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95" w:rsidRPr="00D63BFF" w:rsidRDefault="00B35295" w:rsidP="00B35295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BA7D78" w:rsidRDefault="00BA7D78" w:rsidP="00BA7D78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187C2A" w:rsidRDefault="00187C2A" w:rsidP="00187C2A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B1390B" w:rsidRDefault="007B2B02" w:rsidP="007B2B02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REQUEST FOR LETTERS OF COMMITMENT </w:t>
      </w:r>
    </w:p>
    <w:p w:rsidR="007B2B02" w:rsidRPr="004F7DEA" w:rsidRDefault="00B1390B" w:rsidP="007B2B02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proofErr w:type="gramStart"/>
      <w:r>
        <w:rPr>
          <w:rFonts w:ascii="Garamond" w:hAnsi="Garamond" w:cs="Arial"/>
          <w:b/>
          <w:sz w:val="28"/>
          <w:szCs w:val="28"/>
          <w:u w:val="single"/>
        </w:rPr>
        <w:t xml:space="preserve">From </w:t>
      </w:r>
      <w:r w:rsidR="007B5C88">
        <w:rPr>
          <w:rFonts w:ascii="Garamond" w:hAnsi="Garamond" w:cs="Arial"/>
          <w:b/>
          <w:sz w:val="28"/>
          <w:szCs w:val="28"/>
          <w:u w:val="single"/>
        </w:rPr>
        <w:t xml:space="preserve">Our Partners </w:t>
      </w:r>
      <w:r w:rsidR="009550AA">
        <w:rPr>
          <w:rFonts w:ascii="Garamond" w:hAnsi="Garamond" w:cs="Arial"/>
          <w:b/>
          <w:sz w:val="28"/>
          <w:szCs w:val="28"/>
          <w:u w:val="single"/>
        </w:rPr>
        <w:t xml:space="preserve">due by </w:t>
      </w:r>
      <w:r w:rsidR="00C83659">
        <w:rPr>
          <w:rFonts w:ascii="Garamond" w:hAnsi="Garamond" w:cs="Arial"/>
          <w:b/>
          <w:sz w:val="28"/>
          <w:szCs w:val="28"/>
          <w:u w:val="single"/>
        </w:rPr>
        <w:t>Ju</w:t>
      </w:r>
      <w:r w:rsidR="00905786">
        <w:rPr>
          <w:rFonts w:ascii="Garamond" w:hAnsi="Garamond" w:cs="Arial"/>
          <w:b/>
          <w:sz w:val="28"/>
          <w:szCs w:val="28"/>
          <w:u w:val="single"/>
        </w:rPr>
        <w:t>ne 29</w:t>
      </w:r>
      <w:r w:rsidR="009550AA">
        <w:rPr>
          <w:rFonts w:ascii="Garamond" w:hAnsi="Garamond" w:cs="Arial"/>
          <w:b/>
          <w:sz w:val="28"/>
          <w:szCs w:val="28"/>
          <w:u w:val="single"/>
        </w:rPr>
        <w:t>, 2015.</w:t>
      </w:r>
      <w:proofErr w:type="gramEnd"/>
    </w:p>
    <w:p w:rsidR="003F066B" w:rsidRDefault="007B5C88" w:rsidP="00D758DF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</w:t>
      </w:r>
      <w:r w:rsidR="00E449F3" w:rsidRPr="004F7DEA">
        <w:rPr>
          <w:rFonts w:ascii="Garamond" w:hAnsi="Garamond" w:cs="Arial"/>
          <w:sz w:val="24"/>
          <w:szCs w:val="24"/>
        </w:rPr>
        <w:t xml:space="preserve">he New Jersey Department of Children and Families (DCF) </w:t>
      </w:r>
      <w:proofErr w:type="gramStart"/>
      <w:r>
        <w:rPr>
          <w:rFonts w:ascii="Garamond" w:hAnsi="Garamond" w:cs="Arial"/>
          <w:sz w:val="24"/>
          <w:szCs w:val="24"/>
        </w:rPr>
        <w:t>is</w:t>
      </w:r>
      <w:proofErr w:type="gramEnd"/>
      <w:r>
        <w:rPr>
          <w:rFonts w:ascii="Garamond" w:hAnsi="Garamond" w:cs="Arial"/>
          <w:sz w:val="24"/>
          <w:szCs w:val="24"/>
        </w:rPr>
        <w:t xml:space="preserve"> applying for </w:t>
      </w:r>
      <w:r w:rsidR="003F066B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Federal Grant through the Administra</w:t>
      </w:r>
      <w:r w:rsidR="009966C3">
        <w:rPr>
          <w:rFonts w:ascii="Garamond" w:hAnsi="Garamond" w:cs="Arial"/>
          <w:sz w:val="24"/>
          <w:szCs w:val="24"/>
        </w:rPr>
        <w:t xml:space="preserve">tion for Children and Families </w:t>
      </w:r>
      <w:r w:rsidR="00351025">
        <w:rPr>
          <w:rFonts w:ascii="Garamond" w:hAnsi="Garamond" w:cs="Arial"/>
          <w:sz w:val="24"/>
          <w:szCs w:val="24"/>
        </w:rPr>
        <w:t xml:space="preserve">(ACF) </w:t>
      </w:r>
      <w:r w:rsidR="009966C3">
        <w:rPr>
          <w:rFonts w:ascii="Garamond" w:hAnsi="Garamond" w:cs="Arial"/>
          <w:sz w:val="24"/>
          <w:szCs w:val="24"/>
        </w:rPr>
        <w:t xml:space="preserve">entitled </w:t>
      </w:r>
      <w:r w:rsidR="00C83659">
        <w:rPr>
          <w:rFonts w:ascii="Garamond" w:hAnsi="Garamond" w:cs="Arial"/>
          <w:sz w:val="24"/>
          <w:szCs w:val="24"/>
        </w:rPr>
        <w:t>New Pathways for Fathers and Families</w:t>
      </w:r>
      <w:r>
        <w:rPr>
          <w:rFonts w:ascii="Garamond" w:hAnsi="Garamond" w:cs="Arial"/>
          <w:sz w:val="24"/>
          <w:szCs w:val="24"/>
        </w:rPr>
        <w:t xml:space="preserve">. </w:t>
      </w:r>
      <w:r w:rsidR="00E449F3" w:rsidRPr="004F7DEA">
        <w:rPr>
          <w:rFonts w:ascii="Garamond" w:hAnsi="Garamond" w:cs="Arial"/>
          <w:sz w:val="24"/>
          <w:szCs w:val="24"/>
        </w:rPr>
        <w:t xml:space="preserve"> Th</w:t>
      </w:r>
      <w:r w:rsidR="00C84380">
        <w:rPr>
          <w:rFonts w:ascii="Garamond" w:hAnsi="Garamond" w:cs="Arial"/>
          <w:sz w:val="24"/>
          <w:szCs w:val="24"/>
        </w:rPr>
        <w:t>e</w:t>
      </w:r>
      <w:r w:rsidR="00E449F3" w:rsidRPr="004F7DEA">
        <w:rPr>
          <w:rFonts w:ascii="Garamond" w:hAnsi="Garamond" w:cs="Arial"/>
          <w:sz w:val="24"/>
          <w:szCs w:val="24"/>
        </w:rPr>
        <w:t xml:space="preserve"> </w:t>
      </w:r>
      <w:r w:rsidR="009966C3">
        <w:rPr>
          <w:rFonts w:ascii="Garamond" w:hAnsi="Garamond" w:cs="Arial"/>
          <w:sz w:val="24"/>
          <w:szCs w:val="24"/>
        </w:rPr>
        <w:t>Division of Family and Community Partnerships (FCP)</w:t>
      </w:r>
      <w:r w:rsidR="00B1390B">
        <w:rPr>
          <w:rFonts w:ascii="Garamond" w:hAnsi="Garamond" w:cs="Arial"/>
          <w:sz w:val="24"/>
          <w:szCs w:val="24"/>
        </w:rPr>
        <w:t xml:space="preserve"> </w:t>
      </w:r>
      <w:r w:rsidR="003F066B">
        <w:rPr>
          <w:rFonts w:ascii="Garamond" w:hAnsi="Garamond" w:cs="Arial"/>
          <w:sz w:val="24"/>
          <w:szCs w:val="24"/>
        </w:rPr>
        <w:t>will take the lead on developing this application</w:t>
      </w:r>
      <w:r w:rsidR="0036281C">
        <w:rPr>
          <w:rFonts w:ascii="Garamond" w:hAnsi="Garamond" w:cs="Arial"/>
          <w:sz w:val="24"/>
          <w:szCs w:val="24"/>
        </w:rPr>
        <w:t xml:space="preserve"> and will work collaboratively with other Departments and community partners</w:t>
      </w:r>
      <w:r w:rsidR="00B1390B">
        <w:rPr>
          <w:rFonts w:ascii="Garamond" w:hAnsi="Garamond" w:cs="Arial"/>
          <w:sz w:val="24"/>
          <w:szCs w:val="24"/>
        </w:rPr>
        <w:t xml:space="preserve">. </w:t>
      </w:r>
      <w:r w:rsidR="009966C3">
        <w:rPr>
          <w:rFonts w:ascii="Garamond" w:hAnsi="Garamond" w:cs="Arial"/>
          <w:sz w:val="24"/>
          <w:szCs w:val="24"/>
        </w:rPr>
        <w:t>T</w:t>
      </w:r>
      <w:r w:rsidR="009966C3" w:rsidRPr="009966C3">
        <w:rPr>
          <w:rFonts w:ascii="Garamond" w:hAnsi="Garamond" w:cs="Arial"/>
          <w:sz w:val="24"/>
          <w:szCs w:val="24"/>
        </w:rPr>
        <w:t xml:space="preserve">he primary focus for </w:t>
      </w:r>
      <w:r w:rsidR="0036281C">
        <w:rPr>
          <w:rFonts w:ascii="Garamond" w:hAnsi="Garamond" w:cs="Arial"/>
          <w:sz w:val="24"/>
          <w:szCs w:val="24"/>
        </w:rPr>
        <w:t>DCF</w:t>
      </w:r>
      <w:r w:rsidR="009966C3" w:rsidRPr="009966C3">
        <w:rPr>
          <w:rFonts w:ascii="Garamond" w:hAnsi="Garamond" w:cs="Arial"/>
          <w:sz w:val="24"/>
          <w:szCs w:val="24"/>
        </w:rPr>
        <w:t xml:space="preserve">’s application will be on </w:t>
      </w:r>
      <w:r w:rsidR="00C83659">
        <w:rPr>
          <w:rFonts w:ascii="Garamond" w:hAnsi="Garamond" w:cs="Arial"/>
          <w:sz w:val="24"/>
          <w:szCs w:val="24"/>
        </w:rPr>
        <w:t xml:space="preserve">strengthening positive father-child engagement, improving employment, </w:t>
      </w:r>
      <w:r w:rsidR="00583507">
        <w:rPr>
          <w:rFonts w:ascii="Garamond" w:hAnsi="Garamond" w:cs="Arial"/>
          <w:sz w:val="24"/>
          <w:szCs w:val="24"/>
        </w:rPr>
        <w:t xml:space="preserve">establishing </w:t>
      </w:r>
      <w:r w:rsidR="00C83659">
        <w:rPr>
          <w:rFonts w:ascii="Garamond" w:hAnsi="Garamond" w:cs="Arial"/>
          <w:sz w:val="24"/>
          <w:szCs w:val="24"/>
        </w:rPr>
        <w:t xml:space="preserve">economic </w:t>
      </w:r>
      <w:r w:rsidR="00583507">
        <w:rPr>
          <w:rFonts w:ascii="Garamond" w:hAnsi="Garamond" w:cs="Arial"/>
          <w:sz w:val="24"/>
          <w:szCs w:val="24"/>
        </w:rPr>
        <w:t>stability and mobility, building healthy co-parenting relationships, and supporting character building</w:t>
      </w:r>
      <w:r w:rsidR="009966C3" w:rsidRPr="009966C3">
        <w:rPr>
          <w:rFonts w:ascii="Garamond" w:hAnsi="Garamond" w:cs="Arial"/>
          <w:sz w:val="24"/>
          <w:szCs w:val="24"/>
        </w:rPr>
        <w:t>.</w:t>
      </w:r>
      <w:r w:rsidR="003F066B" w:rsidRPr="003F066B">
        <w:rPr>
          <w:rFonts w:ascii="Garamond" w:hAnsi="Garamond" w:cs="Arial"/>
          <w:sz w:val="24"/>
          <w:szCs w:val="24"/>
        </w:rPr>
        <w:t xml:space="preserve"> </w:t>
      </w:r>
      <w:r w:rsidR="003C1890">
        <w:rPr>
          <w:rFonts w:ascii="Garamond" w:hAnsi="Garamond" w:cs="Arial"/>
          <w:sz w:val="24"/>
          <w:szCs w:val="24"/>
        </w:rPr>
        <w:t xml:space="preserve">Of special interest is serving </w:t>
      </w:r>
      <w:r w:rsidR="00B974A6">
        <w:rPr>
          <w:rFonts w:ascii="Garamond" w:hAnsi="Garamond" w:cs="Arial"/>
          <w:sz w:val="24"/>
          <w:szCs w:val="24"/>
        </w:rPr>
        <w:t>expectant and</w:t>
      </w:r>
      <w:r w:rsidR="003C1890">
        <w:rPr>
          <w:rFonts w:ascii="Garamond" w:hAnsi="Garamond" w:cs="Arial"/>
          <w:sz w:val="24"/>
          <w:szCs w:val="24"/>
        </w:rPr>
        <w:t xml:space="preserve"> young fathers ages </w:t>
      </w:r>
      <w:r w:rsidR="00B974A6">
        <w:rPr>
          <w:rFonts w:ascii="Garamond" w:hAnsi="Garamond" w:cs="Arial"/>
          <w:sz w:val="24"/>
          <w:szCs w:val="24"/>
        </w:rPr>
        <w:t>16</w:t>
      </w:r>
      <w:r w:rsidR="003C1890">
        <w:rPr>
          <w:rFonts w:ascii="Garamond" w:hAnsi="Garamond" w:cs="Arial"/>
          <w:sz w:val="24"/>
          <w:szCs w:val="24"/>
        </w:rPr>
        <w:t>-24.</w:t>
      </w:r>
      <w:r w:rsidR="003F066B">
        <w:rPr>
          <w:rFonts w:ascii="Garamond" w:hAnsi="Garamond" w:cs="Arial"/>
          <w:sz w:val="24"/>
          <w:szCs w:val="24"/>
        </w:rPr>
        <w:t xml:space="preserve">  </w:t>
      </w:r>
    </w:p>
    <w:p w:rsidR="00351025" w:rsidRDefault="009966C3" w:rsidP="00BA7D78">
      <w:pPr>
        <w:spacing w:after="0"/>
        <w:rPr>
          <w:rFonts w:ascii="Garamond" w:hAnsi="Garamond" w:cs="Arial"/>
          <w:b/>
          <w:sz w:val="24"/>
          <w:szCs w:val="24"/>
        </w:rPr>
      </w:pPr>
      <w:r w:rsidRPr="00351025">
        <w:rPr>
          <w:rFonts w:ascii="Garamond" w:hAnsi="Garamond" w:cs="Arial"/>
          <w:b/>
          <w:sz w:val="24"/>
          <w:szCs w:val="24"/>
        </w:rPr>
        <w:t>G</w:t>
      </w:r>
      <w:r w:rsidR="007B5C88" w:rsidRPr="00351025">
        <w:rPr>
          <w:rFonts w:ascii="Garamond" w:hAnsi="Garamond" w:cs="Arial"/>
          <w:b/>
          <w:sz w:val="24"/>
          <w:szCs w:val="24"/>
        </w:rPr>
        <w:t>ran</w:t>
      </w:r>
      <w:r w:rsidR="00351025">
        <w:rPr>
          <w:rFonts w:ascii="Garamond" w:hAnsi="Garamond" w:cs="Arial"/>
          <w:b/>
          <w:sz w:val="24"/>
          <w:szCs w:val="24"/>
        </w:rPr>
        <w:t xml:space="preserve">t Summary: </w:t>
      </w:r>
    </w:p>
    <w:p w:rsidR="00351025" w:rsidRDefault="00BA7D78" w:rsidP="00BA7D78">
      <w:pPr>
        <w:pStyle w:val="ListParagraph"/>
        <w:numPr>
          <w:ilvl w:val="0"/>
          <w:numId w:val="6"/>
        </w:num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Applications are to ACF </w:t>
      </w:r>
      <w:r w:rsidR="00351025" w:rsidRPr="00351025">
        <w:rPr>
          <w:rFonts w:ascii="Garamond" w:hAnsi="Garamond" w:cs="Arial"/>
          <w:b/>
          <w:sz w:val="24"/>
          <w:szCs w:val="24"/>
        </w:rPr>
        <w:t>- July 7, 2015</w:t>
      </w:r>
      <w:r w:rsidR="00351025">
        <w:rPr>
          <w:rFonts w:ascii="Garamond" w:hAnsi="Garamond" w:cs="Arial"/>
          <w:b/>
          <w:sz w:val="24"/>
          <w:szCs w:val="24"/>
        </w:rPr>
        <w:t>;</w:t>
      </w:r>
    </w:p>
    <w:p w:rsidR="007B5C88" w:rsidRPr="00BA7D78" w:rsidRDefault="00BA7D78" w:rsidP="00BA7D78">
      <w:pPr>
        <w:pStyle w:val="ListParagraph"/>
        <w:numPr>
          <w:ilvl w:val="0"/>
          <w:numId w:val="6"/>
        </w:numPr>
        <w:rPr>
          <w:rFonts w:ascii="Garamond" w:hAnsi="Garamond" w:cs="Arial"/>
          <w:b/>
          <w:sz w:val="24"/>
          <w:szCs w:val="24"/>
        </w:rPr>
      </w:pPr>
      <w:r w:rsidRPr="00BA7D78">
        <w:rPr>
          <w:rFonts w:ascii="Garamond" w:hAnsi="Garamond" w:cs="Arial"/>
          <w:b/>
          <w:sz w:val="24"/>
          <w:szCs w:val="24"/>
        </w:rPr>
        <w:t xml:space="preserve">ACF will fund an estimated </w:t>
      </w:r>
      <w:r w:rsidR="00583507">
        <w:rPr>
          <w:rFonts w:ascii="Garamond" w:hAnsi="Garamond" w:cs="Arial"/>
          <w:b/>
          <w:sz w:val="24"/>
          <w:szCs w:val="24"/>
        </w:rPr>
        <w:t>49</w:t>
      </w:r>
      <w:r w:rsidR="00351025" w:rsidRPr="00BA7D78">
        <w:rPr>
          <w:rFonts w:ascii="Garamond" w:hAnsi="Garamond" w:cs="Arial"/>
          <w:b/>
          <w:sz w:val="24"/>
          <w:szCs w:val="24"/>
        </w:rPr>
        <w:t xml:space="preserve"> awards nationally;</w:t>
      </w:r>
      <w:r>
        <w:rPr>
          <w:rFonts w:ascii="Garamond" w:hAnsi="Garamond" w:cs="Arial"/>
          <w:b/>
          <w:sz w:val="24"/>
          <w:szCs w:val="24"/>
        </w:rPr>
        <w:t xml:space="preserve">  </w:t>
      </w:r>
      <w:r w:rsidR="007B5C88" w:rsidRPr="00BA7D78">
        <w:rPr>
          <w:rFonts w:ascii="Garamond" w:hAnsi="Garamond" w:cs="Arial"/>
          <w:b/>
          <w:sz w:val="24"/>
          <w:szCs w:val="24"/>
        </w:rPr>
        <w:t>up to $2 Million per year for 5 years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4950"/>
        <w:gridCol w:w="5490"/>
      </w:tblGrid>
      <w:tr w:rsidR="00B1390B" w:rsidRPr="00DA3C87" w:rsidTr="00583507">
        <w:trPr>
          <w:trHeight w:val="1907"/>
        </w:trPr>
        <w:tc>
          <w:tcPr>
            <w:tcW w:w="4950" w:type="dxa"/>
          </w:tcPr>
          <w:p w:rsidR="00B1390B" w:rsidRPr="003F066B" w:rsidRDefault="00B1390B" w:rsidP="00BA7D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66B">
              <w:rPr>
                <w:rFonts w:ascii="Times New Roman" w:hAnsi="Times New Roman" w:cs="Times New Roman"/>
              </w:rPr>
              <w:t xml:space="preserve">ACF’s </w:t>
            </w:r>
            <w:r w:rsidRPr="003F066B">
              <w:rPr>
                <w:rFonts w:ascii="Times New Roman" w:hAnsi="Times New Roman" w:cs="Times New Roman"/>
                <w:b/>
              </w:rPr>
              <w:t>short-term outcomes</w:t>
            </w:r>
            <w:r w:rsidRPr="003F066B">
              <w:rPr>
                <w:rFonts w:ascii="Times New Roman" w:hAnsi="Times New Roman" w:cs="Times New Roman"/>
              </w:rPr>
              <w:t xml:space="preserve"> include: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>improved healthy r</w:t>
            </w:r>
            <w:r>
              <w:rPr>
                <w:rFonts w:ascii="Times New Roman" w:hAnsi="Times New Roman" w:cs="Times New Roman"/>
              </w:rPr>
              <w:t>elationship and marriage skills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>improved pa</w:t>
            </w:r>
            <w:r>
              <w:rPr>
                <w:rFonts w:ascii="Times New Roman" w:hAnsi="Times New Roman" w:cs="Times New Roman"/>
              </w:rPr>
              <w:t>renting and co-parenting skills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 xml:space="preserve">increased frequency of father/child </w:t>
            </w:r>
            <w:r>
              <w:rPr>
                <w:rFonts w:ascii="Times New Roman" w:hAnsi="Times New Roman" w:cs="Times New Roman"/>
              </w:rPr>
              <w:t>e</w:t>
            </w:r>
            <w:r w:rsidRPr="00583507">
              <w:rPr>
                <w:rFonts w:ascii="Times New Roman" w:hAnsi="Times New Roman" w:cs="Times New Roman"/>
              </w:rPr>
              <w:t>ngagement;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>increased financial responsibility of fathers;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>progress toward greater economic stability, including increased skill attainment and employment;</w:t>
            </w:r>
          </w:p>
          <w:p w:rsidR="00B1390B" w:rsidRPr="003F066B" w:rsidRDefault="00583507" w:rsidP="0058350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83507">
              <w:rPr>
                <w:rFonts w:ascii="Times New Roman" w:hAnsi="Times New Roman" w:cs="Times New Roman"/>
              </w:rPr>
              <w:t>reduced</w:t>
            </w:r>
            <w:proofErr w:type="gramEnd"/>
            <w:r w:rsidRPr="00583507">
              <w:rPr>
                <w:rFonts w:ascii="Times New Roman" w:hAnsi="Times New Roman" w:cs="Times New Roman"/>
              </w:rPr>
              <w:t xml:space="preserve"> recidivism (as appropriate)</w:t>
            </w:r>
            <w:r w:rsidR="00B1390B" w:rsidRPr="003F06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B1390B" w:rsidRPr="003F066B" w:rsidRDefault="00B1390B" w:rsidP="00BA7D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66B">
              <w:rPr>
                <w:rFonts w:ascii="Times New Roman" w:hAnsi="Times New Roman" w:cs="Times New Roman"/>
              </w:rPr>
              <w:t xml:space="preserve">ACF’s </w:t>
            </w:r>
            <w:r w:rsidRPr="003F066B">
              <w:rPr>
                <w:rFonts w:ascii="Times New Roman" w:hAnsi="Times New Roman" w:cs="Times New Roman"/>
                <w:b/>
              </w:rPr>
              <w:t>long-term outcomes</w:t>
            </w:r>
            <w:r w:rsidRPr="003F066B">
              <w:rPr>
                <w:rFonts w:ascii="Times New Roman" w:hAnsi="Times New Roman" w:cs="Times New Roman"/>
              </w:rPr>
              <w:t xml:space="preserve"> include: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>improved family functioning (couple relationship</w:t>
            </w:r>
            <w:r>
              <w:rPr>
                <w:rFonts w:ascii="Times New Roman" w:hAnsi="Times New Roman" w:cs="Times New Roman"/>
              </w:rPr>
              <w:t>s, parenting, and co-parenting)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>impr</w:t>
            </w:r>
            <w:r>
              <w:rPr>
                <w:rFonts w:ascii="Times New Roman" w:hAnsi="Times New Roman" w:cs="Times New Roman"/>
              </w:rPr>
              <w:t>oved adult and child well-being</w:t>
            </w:r>
          </w:p>
          <w:p w:rsid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83507">
              <w:rPr>
                <w:rFonts w:ascii="Times New Roman" w:hAnsi="Times New Roman" w:cs="Times New Roman"/>
              </w:rPr>
              <w:t>increased economic stability and mobility;</w:t>
            </w:r>
          </w:p>
          <w:p w:rsidR="00583507" w:rsidRPr="00583507" w:rsidRDefault="00583507" w:rsidP="0058350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reduced poverty</w:t>
            </w:r>
          </w:p>
          <w:p w:rsidR="00B1390B" w:rsidRPr="003F066B" w:rsidRDefault="00583507" w:rsidP="0058350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83507">
              <w:rPr>
                <w:rFonts w:ascii="Times New Roman" w:hAnsi="Times New Roman" w:cs="Times New Roman"/>
              </w:rPr>
              <w:t>reduced</w:t>
            </w:r>
            <w:proofErr w:type="gramEnd"/>
            <w:r w:rsidRPr="00583507">
              <w:rPr>
                <w:rFonts w:ascii="Times New Roman" w:hAnsi="Times New Roman" w:cs="Times New Roman"/>
              </w:rPr>
              <w:t xml:space="preserve"> recidivism (as appropriate).</w:t>
            </w:r>
          </w:p>
        </w:tc>
      </w:tr>
    </w:tbl>
    <w:p w:rsidR="00351025" w:rsidRDefault="00351025" w:rsidP="00AA7B4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F66B3D" w:rsidRDefault="00BA7D78" w:rsidP="00D758DF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</w:t>
      </w:r>
      <w:r w:rsidR="009966C3">
        <w:rPr>
          <w:rFonts w:ascii="Garamond" w:hAnsi="Garamond" w:cs="Arial"/>
          <w:sz w:val="24"/>
          <w:szCs w:val="24"/>
        </w:rPr>
        <w:t xml:space="preserve">unding will </w:t>
      </w:r>
      <w:r>
        <w:rPr>
          <w:rFonts w:ascii="Garamond" w:hAnsi="Garamond" w:cs="Arial"/>
          <w:sz w:val="24"/>
          <w:szCs w:val="24"/>
        </w:rPr>
        <w:t>support</w:t>
      </w:r>
      <w:r w:rsidR="007B5C88" w:rsidRPr="007B5C88">
        <w:rPr>
          <w:rFonts w:ascii="Garamond" w:hAnsi="Garamond" w:cs="Arial"/>
          <w:sz w:val="24"/>
          <w:szCs w:val="24"/>
        </w:rPr>
        <w:t xml:space="preserve"> </w:t>
      </w:r>
      <w:r w:rsidR="0036281C">
        <w:rPr>
          <w:rFonts w:ascii="Garamond" w:hAnsi="Garamond" w:cs="Arial"/>
          <w:sz w:val="24"/>
          <w:szCs w:val="24"/>
        </w:rPr>
        <w:t xml:space="preserve">the implementation of </w:t>
      </w:r>
      <w:r>
        <w:rPr>
          <w:rFonts w:ascii="Garamond" w:hAnsi="Garamond" w:cs="Arial"/>
          <w:sz w:val="24"/>
          <w:szCs w:val="24"/>
        </w:rPr>
        <w:t xml:space="preserve">evidence-based curricula and </w:t>
      </w:r>
      <w:r w:rsidR="007B5C88" w:rsidRPr="007B5C88">
        <w:rPr>
          <w:rFonts w:ascii="Garamond" w:hAnsi="Garamond" w:cs="Arial"/>
          <w:sz w:val="24"/>
          <w:szCs w:val="24"/>
        </w:rPr>
        <w:t xml:space="preserve">strategies that improve </w:t>
      </w:r>
      <w:r w:rsidR="00F977DC">
        <w:rPr>
          <w:rFonts w:ascii="Garamond" w:hAnsi="Garamond" w:cs="Arial"/>
          <w:sz w:val="24"/>
          <w:szCs w:val="24"/>
        </w:rPr>
        <w:t>father-child relations, familial economic stability,</w:t>
      </w:r>
      <w:r>
        <w:rPr>
          <w:rFonts w:ascii="Garamond" w:hAnsi="Garamond" w:cs="Arial"/>
          <w:sz w:val="24"/>
          <w:szCs w:val="24"/>
        </w:rPr>
        <w:t xml:space="preserve"> and healthy </w:t>
      </w:r>
      <w:r w:rsidR="007B5C88" w:rsidRPr="007B5C88">
        <w:rPr>
          <w:rFonts w:ascii="Garamond" w:hAnsi="Garamond" w:cs="Arial"/>
          <w:sz w:val="24"/>
          <w:szCs w:val="24"/>
        </w:rPr>
        <w:t>relationship skills</w:t>
      </w:r>
      <w:r w:rsidR="00D758DF">
        <w:rPr>
          <w:rFonts w:ascii="Garamond" w:hAnsi="Garamond" w:cs="Arial"/>
          <w:sz w:val="24"/>
          <w:szCs w:val="24"/>
        </w:rPr>
        <w:t>.  DCF will</w:t>
      </w:r>
      <w:r w:rsidR="00A94774">
        <w:rPr>
          <w:rFonts w:ascii="Garamond" w:hAnsi="Garamond" w:cs="Arial"/>
          <w:sz w:val="24"/>
          <w:szCs w:val="24"/>
        </w:rPr>
        <w:t xml:space="preserve"> partner with existing services to identify families, such as</w:t>
      </w:r>
      <w:r w:rsidR="00F977DC">
        <w:rPr>
          <w:rFonts w:ascii="Garamond" w:hAnsi="Garamond" w:cs="Arial"/>
          <w:sz w:val="24"/>
          <w:szCs w:val="24"/>
        </w:rPr>
        <w:t xml:space="preserve"> Home Visiting</w:t>
      </w:r>
      <w:r w:rsidR="00A94774">
        <w:rPr>
          <w:rFonts w:ascii="Garamond" w:hAnsi="Garamond" w:cs="Arial"/>
          <w:sz w:val="24"/>
          <w:szCs w:val="24"/>
        </w:rPr>
        <w:t xml:space="preserve">, </w:t>
      </w:r>
      <w:r w:rsidR="00946932">
        <w:rPr>
          <w:rFonts w:ascii="Garamond" w:hAnsi="Garamond" w:cs="Arial"/>
          <w:sz w:val="24"/>
          <w:szCs w:val="24"/>
        </w:rPr>
        <w:t>C</w:t>
      </w:r>
      <w:r w:rsidR="00A94774">
        <w:rPr>
          <w:rFonts w:ascii="Garamond" w:hAnsi="Garamond" w:cs="Arial"/>
          <w:sz w:val="24"/>
          <w:szCs w:val="24"/>
        </w:rPr>
        <w:t>hild</w:t>
      </w:r>
      <w:r w:rsidR="00946932">
        <w:rPr>
          <w:rFonts w:ascii="Garamond" w:hAnsi="Garamond" w:cs="Arial"/>
          <w:sz w:val="24"/>
          <w:szCs w:val="24"/>
        </w:rPr>
        <w:t xml:space="preserve"> C</w:t>
      </w:r>
      <w:r w:rsidR="00A94774">
        <w:rPr>
          <w:rFonts w:ascii="Garamond" w:hAnsi="Garamond" w:cs="Arial"/>
          <w:sz w:val="24"/>
          <w:szCs w:val="24"/>
        </w:rPr>
        <w:t xml:space="preserve">are, FSCs, </w:t>
      </w:r>
      <w:r w:rsidR="00B974A6">
        <w:rPr>
          <w:rFonts w:ascii="Garamond" w:hAnsi="Garamond" w:cs="Arial"/>
          <w:sz w:val="24"/>
          <w:szCs w:val="24"/>
        </w:rPr>
        <w:t xml:space="preserve">Child Custody, </w:t>
      </w:r>
      <w:r w:rsidR="00A94774">
        <w:rPr>
          <w:rFonts w:ascii="Garamond" w:hAnsi="Garamond" w:cs="Arial"/>
          <w:sz w:val="24"/>
          <w:szCs w:val="24"/>
        </w:rPr>
        <w:t>Social Services, and more</w:t>
      </w:r>
      <w:r>
        <w:rPr>
          <w:rFonts w:ascii="Garamond" w:hAnsi="Garamond" w:cs="Arial"/>
          <w:sz w:val="24"/>
          <w:szCs w:val="24"/>
        </w:rPr>
        <w:t xml:space="preserve">. </w:t>
      </w:r>
      <w:r w:rsidR="0036281C">
        <w:rPr>
          <w:rFonts w:ascii="Garamond" w:hAnsi="Garamond" w:cs="Arial"/>
          <w:sz w:val="24"/>
          <w:szCs w:val="24"/>
        </w:rPr>
        <w:t>I</w:t>
      </w:r>
      <w:r w:rsidR="0036281C" w:rsidRPr="007B5C88">
        <w:rPr>
          <w:rFonts w:ascii="Garamond" w:hAnsi="Garamond" w:cs="Arial"/>
          <w:sz w:val="24"/>
          <w:szCs w:val="24"/>
        </w:rPr>
        <w:t xml:space="preserve">n conjunction with </w:t>
      </w:r>
      <w:r w:rsidR="0036281C">
        <w:rPr>
          <w:rFonts w:ascii="Garamond" w:hAnsi="Garamond" w:cs="Arial"/>
          <w:sz w:val="24"/>
          <w:szCs w:val="24"/>
        </w:rPr>
        <w:t>core</w:t>
      </w:r>
      <w:r w:rsidR="0036281C" w:rsidRPr="007B5C88">
        <w:rPr>
          <w:rFonts w:ascii="Garamond" w:hAnsi="Garamond" w:cs="Arial"/>
          <w:sz w:val="24"/>
          <w:szCs w:val="24"/>
        </w:rPr>
        <w:t xml:space="preserve"> activit</w:t>
      </w:r>
      <w:r w:rsidR="0036281C">
        <w:rPr>
          <w:rFonts w:ascii="Garamond" w:hAnsi="Garamond" w:cs="Arial"/>
          <w:sz w:val="24"/>
          <w:szCs w:val="24"/>
        </w:rPr>
        <w:t>i</w:t>
      </w:r>
      <w:r w:rsidR="0036281C" w:rsidRPr="007B5C88">
        <w:rPr>
          <w:rFonts w:ascii="Garamond" w:hAnsi="Garamond" w:cs="Arial"/>
          <w:sz w:val="24"/>
          <w:szCs w:val="24"/>
        </w:rPr>
        <w:t>es</w:t>
      </w:r>
      <w:r w:rsidR="0036281C">
        <w:rPr>
          <w:rFonts w:ascii="Garamond" w:hAnsi="Garamond" w:cs="Arial"/>
          <w:sz w:val="24"/>
          <w:szCs w:val="24"/>
        </w:rPr>
        <w:t xml:space="preserve">, </w:t>
      </w:r>
      <w:r w:rsidR="00B1390B">
        <w:rPr>
          <w:rFonts w:ascii="Garamond" w:hAnsi="Garamond" w:cs="Arial"/>
          <w:sz w:val="24"/>
          <w:szCs w:val="24"/>
        </w:rPr>
        <w:t>grant</w:t>
      </w:r>
      <w:r w:rsidR="007B5C88" w:rsidRPr="007B5C88">
        <w:rPr>
          <w:rFonts w:ascii="Garamond" w:hAnsi="Garamond" w:cs="Arial"/>
          <w:sz w:val="24"/>
          <w:szCs w:val="24"/>
        </w:rPr>
        <w:t xml:space="preserve"> </w:t>
      </w:r>
      <w:r w:rsidR="0036281C">
        <w:rPr>
          <w:rFonts w:ascii="Garamond" w:hAnsi="Garamond" w:cs="Arial"/>
          <w:sz w:val="24"/>
          <w:szCs w:val="24"/>
        </w:rPr>
        <w:t xml:space="preserve">funds may also be used to </w:t>
      </w:r>
      <w:r w:rsidR="00D758DF">
        <w:rPr>
          <w:rFonts w:ascii="Garamond" w:hAnsi="Garamond" w:cs="Arial"/>
          <w:sz w:val="24"/>
          <w:szCs w:val="24"/>
        </w:rPr>
        <w:t xml:space="preserve">(1) </w:t>
      </w:r>
      <w:r w:rsidR="007B5C88" w:rsidRPr="007B5C88">
        <w:rPr>
          <w:rFonts w:ascii="Garamond" w:hAnsi="Garamond" w:cs="Arial"/>
          <w:sz w:val="24"/>
          <w:szCs w:val="24"/>
        </w:rPr>
        <w:t xml:space="preserve">enhance the employability skills of low-income participants </w:t>
      </w:r>
      <w:r w:rsidR="00D758DF">
        <w:rPr>
          <w:rFonts w:ascii="Garamond" w:hAnsi="Garamond" w:cs="Arial"/>
          <w:sz w:val="24"/>
          <w:szCs w:val="24"/>
        </w:rPr>
        <w:t>and help them secure employment;</w:t>
      </w:r>
      <w:r w:rsidR="007B5C88" w:rsidRPr="007B5C88">
        <w:rPr>
          <w:rFonts w:ascii="Garamond" w:hAnsi="Garamond" w:cs="Arial"/>
          <w:sz w:val="24"/>
          <w:szCs w:val="24"/>
        </w:rPr>
        <w:t xml:space="preserve"> </w:t>
      </w:r>
      <w:r w:rsidR="00D758DF">
        <w:rPr>
          <w:rFonts w:ascii="Garamond" w:hAnsi="Garamond" w:cs="Arial"/>
          <w:sz w:val="24"/>
          <w:szCs w:val="24"/>
        </w:rPr>
        <w:t xml:space="preserve">(2) </w:t>
      </w:r>
      <w:r w:rsidR="00D758DF" w:rsidRPr="00D758DF">
        <w:rPr>
          <w:rFonts w:ascii="Garamond" w:hAnsi="Garamond" w:cs="Arial"/>
          <w:sz w:val="24"/>
          <w:szCs w:val="24"/>
        </w:rPr>
        <w:t>provide employment subsidies for participants who are enrolled in the</w:t>
      </w:r>
      <w:r w:rsidR="00D758DF">
        <w:rPr>
          <w:rFonts w:ascii="Garamond" w:hAnsi="Garamond" w:cs="Arial"/>
          <w:sz w:val="24"/>
          <w:szCs w:val="24"/>
        </w:rPr>
        <w:t xml:space="preserve"> </w:t>
      </w:r>
      <w:r w:rsidR="00D758DF" w:rsidRPr="00D758DF">
        <w:rPr>
          <w:rFonts w:ascii="Garamond" w:hAnsi="Garamond" w:cs="Arial"/>
          <w:sz w:val="24"/>
          <w:szCs w:val="24"/>
        </w:rPr>
        <w:t>responsible fatherhood program and who are receiving other appropriate services in the program</w:t>
      </w:r>
      <w:r w:rsidR="00D758DF">
        <w:rPr>
          <w:rFonts w:ascii="Garamond" w:hAnsi="Garamond" w:cs="Arial"/>
          <w:sz w:val="24"/>
          <w:szCs w:val="24"/>
        </w:rPr>
        <w:t>s; and</w:t>
      </w:r>
      <w:r w:rsidR="007B5C88" w:rsidRPr="007B5C88">
        <w:rPr>
          <w:rFonts w:ascii="Garamond" w:hAnsi="Garamond" w:cs="Arial"/>
          <w:sz w:val="24"/>
          <w:szCs w:val="24"/>
        </w:rPr>
        <w:t xml:space="preserve"> </w:t>
      </w:r>
      <w:r w:rsidR="00D758DF">
        <w:rPr>
          <w:rFonts w:ascii="Garamond" w:hAnsi="Garamond" w:cs="Arial"/>
          <w:sz w:val="24"/>
          <w:szCs w:val="24"/>
        </w:rPr>
        <w:t xml:space="preserve">(3) support </w:t>
      </w:r>
      <w:r w:rsidR="007B5C88" w:rsidRPr="007B5C88">
        <w:rPr>
          <w:rFonts w:ascii="Garamond" w:hAnsi="Garamond" w:cs="Arial"/>
          <w:sz w:val="24"/>
          <w:szCs w:val="24"/>
        </w:rPr>
        <w:t xml:space="preserve">financial literacy activities to strengthen budgeting skills, financial management, and asset development. </w:t>
      </w:r>
      <w:r w:rsidR="00D758DF">
        <w:rPr>
          <w:rFonts w:ascii="Garamond" w:hAnsi="Garamond" w:cs="Arial"/>
          <w:sz w:val="24"/>
          <w:szCs w:val="24"/>
        </w:rPr>
        <w:t xml:space="preserve"> </w:t>
      </w:r>
      <w:r w:rsidR="00B1390B">
        <w:rPr>
          <w:rFonts w:ascii="Garamond" w:hAnsi="Garamond" w:cs="Arial"/>
          <w:sz w:val="24"/>
          <w:szCs w:val="24"/>
        </w:rPr>
        <w:t xml:space="preserve">DCF </w:t>
      </w:r>
      <w:r w:rsidR="00351025">
        <w:rPr>
          <w:rFonts w:ascii="Garamond" w:hAnsi="Garamond" w:cs="Arial"/>
          <w:sz w:val="24"/>
          <w:szCs w:val="24"/>
        </w:rPr>
        <w:t xml:space="preserve">will work with </w:t>
      </w:r>
      <w:r w:rsidR="00B974A6">
        <w:rPr>
          <w:rFonts w:ascii="Garamond" w:hAnsi="Garamond" w:cs="Arial"/>
          <w:sz w:val="24"/>
          <w:szCs w:val="24"/>
        </w:rPr>
        <w:t xml:space="preserve">state, local and </w:t>
      </w:r>
      <w:r w:rsidR="00351025">
        <w:rPr>
          <w:rFonts w:ascii="Garamond" w:hAnsi="Garamond" w:cs="Arial"/>
          <w:sz w:val="24"/>
          <w:szCs w:val="24"/>
        </w:rPr>
        <w:t>community partners to</w:t>
      </w:r>
      <w:r w:rsidR="007B5C88" w:rsidRPr="007B5C88">
        <w:rPr>
          <w:rFonts w:ascii="Garamond" w:hAnsi="Garamond" w:cs="Arial"/>
          <w:sz w:val="24"/>
          <w:szCs w:val="24"/>
        </w:rPr>
        <w:t xml:space="preserve"> coordinate and integrate case planning and service delivery within the </w:t>
      </w:r>
      <w:r w:rsidR="00351025">
        <w:rPr>
          <w:rFonts w:ascii="Garamond" w:hAnsi="Garamond" w:cs="Arial"/>
          <w:sz w:val="24"/>
          <w:szCs w:val="24"/>
        </w:rPr>
        <w:t>community</w:t>
      </w:r>
      <w:r w:rsidR="00E51DB6">
        <w:rPr>
          <w:rFonts w:ascii="Garamond" w:hAnsi="Garamond" w:cs="Arial"/>
          <w:sz w:val="24"/>
          <w:szCs w:val="24"/>
        </w:rPr>
        <w:t>; and align with existing provider resources to address critical needs, such as, domestic violence, mental health, substance use</w:t>
      </w:r>
      <w:r w:rsidR="009550AA">
        <w:rPr>
          <w:rFonts w:ascii="Garamond" w:hAnsi="Garamond" w:cs="Arial"/>
          <w:sz w:val="24"/>
          <w:szCs w:val="24"/>
        </w:rPr>
        <w:t xml:space="preserve">. </w:t>
      </w:r>
      <w:r w:rsidR="00340858" w:rsidRPr="004F7DEA">
        <w:rPr>
          <w:rFonts w:ascii="Garamond" w:hAnsi="Garamond" w:cs="Arial"/>
          <w:sz w:val="24"/>
          <w:szCs w:val="24"/>
        </w:rPr>
        <w:t xml:space="preserve">  </w:t>
      </w:r>
      <w:r w:rsidR="00D758DF" w:rsidRPr="00C558B5">
        <w:rPr>
          <w:rFonts w:ascii="Garamond" w:hAnsi="Garamond" w:cs="Arial"/>
          <w:sz w:val="24"/>
          <w:szCs w:val="24"/>
        </w:rPr>
        <w:t xml:space="preserve">DCF encourages contribution and letters of support from those partners who have capacity to support the subsidizing </w:t>
      </w:r>
      <w:r w:rsidR="003C1890" w:rsidRPr="00C558B5">
        <w:rPr>
          <w:rFonts w:ascii="Garamond" w:hAnsi="Garamond" w:cs="Arial"/>
          <w:sz w:val="24"/>
          <w:szCs w:val="24"/>
        </w:rPr>
        <w:t xml:space="preserve">of </w:t>
      </w:r>
      <w:r w:rsidR="00D758DF" w:rsidRPr="00C558B5">
        <w:rPr>
          <w:rFonts w:ascii="Garamond" w:hAnsi="Garamond" w:cs="Arial"/>
          <w:sz w:val="24"/>
          <w:szCs w:val="24"/>
        </w:rPr>
        <w:t xml:space="preserve">housing, housing vouchers, </w:t>
      </w:r>
      <w:r w:rsidR="003C1890" w:rsidRPr="00C558B5">
        <w:rPr>
          <w:rFonts w:ascii="Garamond" w:hAnsi="Garamond" w:cs="Arial"/>
          <w:sz w:val="24"/>
          <w:szCs w:val="24"/>
        </w:rPr>
        <w:t>and/</w:t>
      </w:r>
      <w:r w:rsidR="00D758DF" w:rsidRPr="00C558B5">
        <w:rPr>
          <w:rFonts w:ascii="Garamond" w:hAnsi="Garamond" w:cs="Arial"/>
          <w:sz w:val="24"/>
          <w:szCs w:val="24"/>
        </w:rPr>
        <w:t xml:space="preserve">or rental assistance as </w:t>
      </w:r>
      <w:r w:rsidR="003C1890" w:rsidRPr="00C558B5">
        <w:rPr>
          <w:rFonts w:ascii="Garamond" w:hAnsi="Garamond" w:cs="Arial"/>
          <w:sz w:val="24"/>
          <w:szCs w:val="24"/>
        </w:rPr>
        <w:t xml:space="preserve">actual </w:t>
      </w:r>
      <w:r w:rsidR="00D758DF" w:rsidRPr="00C558B5">
        <w:rPr>
          <w:rFonts w:ascii="Garamond" w:hAnsi="Garamond" w:cs="Arial"/>
          <w:sz w:val="24"/>
          <w:szCs w:val="24"/>
        </w:rPr>
        <w:t xml:space="preserve">grant funds may </w:t>
      </w:r>
      <w:r w:rsidR="00D758DF" w:rsidRPr="00C558B5">
        <w:rPr>
          <w:rFonts w:ascii="Garamond" w:hAnsi="Garamond" w:cs="Arial"/>
          <w:i/>
          <w:sz w:val="24"/>
          <w:szCs w:val="24"/>
        </w:rPr>
        <w:t>not</w:t>
      </w:r>
      <w:r w:rsidR="00D758DF" w:rsidRPr="00C558B5">
        <w:rPr>
          <w:rFonts w:ascii="Garamond" w:hAnsi="Garamond" w:cs="Arial"/>
          <w:sz w:val="24"/>
          <w:szCs w:val="24"/>
        </w:rPr>
        <w:t xml:space="preserve"> be used for such purposes pursuant to this funding announcement.</w:t>
      </w:r>
    </w:p>
    <w:p w:rsidR="00D758DF" w:rsidRDefault="00D758DF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758DF" w:rsidRDefault="00D758DF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758DF" w:rsidRDefault="00D758DF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758DF" w:rsidRDefault="00D758DF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758DF" w:rsidRDefault="00D758DF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758DF" w:rsidRDefault="00D758DF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1C75C3" w:rsidRDefault="001C75C3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1C75C3">
        <w:rPr>
          <w:rFonts w:ascii="Garamond" w:eastAsia="Times New Roman" w:hAnsi="Garamond" w:cs="Arial"/>
          <w:b/>
          <w:sz w:val="24"/>
          <w:szCs w:val="24"/>
        </w:rPr>
        <w:t xml:space="preserve">At this time, we are asking interested partners to provide a </w:t>
      </w:r>
      <w:r w:rsidRPr="00BA7D78">
        <w:rPr>
          <w:rFonts w:ascii="Garamond" w:eastAsia="Times New Roman" w:hAnsi="Garamond" w:cs="Arial"/>
          <w:b/>
          <w:sz w:val="24"/>
          <w:szCs w:val="24"/>
          <w:u w:val="single"/>
        </w:rPr>
        <w:t>one page</w:t>
      </w:r>
      <w:r w:rsidRPr="001C75C3">
        <w:rPr>
          <w:rFonts w:ascii="Garamond" w:eastAsia="Times New Roman" w:hAnsi="Garamond" w:cs="Arial"/>
          <w:b/>
          <w:sz w:val="24"/>
          <w:szCs w:val="24"/>
        </w:rPr>
        <w:t xml:space="preserve"> letter</w:t>
      </w:r>
      <w:r w:rsidR="00C84380">
        <w:rPr>
          <w:rFonts w:ascii="Garamond" w:eastAsia="Times New Roman" w:hAnsi="Garamond" w:cs="Arial"/>
          <w:b/>
          <w:sz w:val="24"/>
          <w:szCs w:val="24"/>
        </w:rPr>
        <w:t xml:space="preserve"> signed by your organization</w:t>
      </w:r>
      <w:r w:rsidRPr="001C75C3">
        <w:rPr>
          <w:rFonts w:ascii="Garamond" w:eastAsia="Times New Roman" w:hAnsi="Garamond" w:cs="Arial"/>
          <w:b/>
          <w:sz w:val="24"/>
          <w:szCs w:val="24"/>
        </w:rPr>
        <w:t xml:space="preserve"> outlining your</w:t>
      </w:r>
      <w:r w:rsidR="00816593">
        <w:rPr>
          <w:rFonts w:ascii="Garamond" w:eastAsia="Times New Roman" w:hAnsi="Garamond" w:cs="Arial"/>
          <w:b/>
          <w:sz w:val="24"/>
          <w:szCs w:val="24"/>
        </w:rPr>
        <w:t xml:space="preserve"> commitment </w:t>
      </w:r>
      <w:r w:rsidRPr="001C75C3">
        <w:rPr>
          <w:rFonts w:ascii="Garamond" w:eastAsia="Times New Roman" w:hAnsi="Garamond" w:cs="Arial"/>
          <w:b/>
          <w:sz w:val="24"/>
          <w:szCs w:val="24"/>
        </w:rPr>
        <w:t>and/or potential resources that can be leveraged in this project.</w:t>
      </w:r>
      <w:r w:rsidRPr="001C75C3">
        <w:rPr>
          <w:rFonts w:ascii="Garamond" w:eastAsia="Times New Roman" w:hAnsi="Garamond" w:cs="Arial"/>
          <w:sz w:val="24"/>
          <w:szCs w:val="24"/>
        </w:rPr>
        <w:t xml:space="preserve">  Please include </w:t>
      </w:r>
      <w:r>
        <w:rPr>
          <w:rFonts w:ascii="Garamond" w:eastAsia="Times New Roman" w:hAnsi="Garamond" w:cs="Arial"/>
          <w:sz w:val="24"/>
          <w:szCs w:val="24"/>
        </w:rPr>
        <w:t xml:space="preserve">a </w:t>
      </w:r>
      <w:r w:rsidRPr="001C75C3">
        <w:rPr>
          <w:rFonts w:ascii="Garamond" w:eastAsia="Times New Roman" w:hAnsi="Garamond" w:cs="Arial"/>
          <w:sz w:val="24"/>
          <w:szCs w:val="24"/>
        </w:rPr>
        <w:t xml:space="preserve">contact person for your agency with an email and phone number. NJ-DCF will send more detailed information regarding the proposed intervention strategies and potential ways </w:t>
      </w:r>
      <w:r w:rsidR="00E51DB6">
        <w:rPr>
          <w:rFonts w:ascii="Garamond" w:eastAsia="Times New Roman" w:hAnsi="Garamond" w:cs="Arial"/>
          <w:sz w:val="24"/>
          <w:szCs w:val="24"/>
        </w:rPr>
        <w:t xml:space="preserve">for </w:t>
      </w:r>
      <w:r w:rsidRPr="001C75C3">
        <w:rPr>
          <w:rFonts w:ascii="Garamond" w:eastAsia="Times New Roman" w:hAnsi="Garamond" w:cs="Arial"/>
          <w:sz w:val="24"/>
          <w:szCs w:val="24"/>
        </w:rPr>
        <w:t xml:space="preserve">community partners </w:t>
      </w:r>
      <w:r w:rsidR="00E51DB6">
        <w:rPr>
          <w:rFonts w:ascii="Garamond" w:eastAsia="Times New Roman" w:hAnsi="Garamond" w:cs="Arial"/>
          <w:sz w:val="24"/>
          <w:szCs w:val="24"/>
        </w:rPr>
        <w:t xml:space="preserve">to </w:t>
      </w:r>
      <w:r w:rsidRPr="001C75C3">
        <w:rPr>
          <w:rFonts w:ascii="Garamond" w:eastAsia="Times New Roman" w:hAnsi="Garamond" w:cs="Arial"/>
          <w:sz w:val="24"/>
          <w:szCs w:val="24"/>
        </w:rPr>
        <w:t xml:space="preserve">support this important work. </w:t>
      </w:r>
      <w:r w:rsidRPr="001C75C3">
        <w:rPr>
          <w:rFonts w:ascii="Garamond" w:eastAsia="Times New Roman" w:hAnsi="Garamond" w:cs="Arial"/>
          <w:b/>
          <w:sz w:val="24"/>
          <w:szCs w:val="24"/>
        </w:rPr>
        <w:t xml:space="preserve">Please email letters to: </w:t>
      </w:r>
      <w:hyperlink r:id="rId9" w:history="1">
        <w:r w:rsidRPr="001C75C3">
          <w:rPr>
            <w:rStyle w:val="Hyperlink"/>
            <w:rFonts w:ascii="Garamond" w:eastAsia="Times New Roman" w:hAnsi="Garamond" w:cs="Arial"/>
            <w:b/>
            <w:sz w:val="24"/>
            <w:szCs w:val="24"/>
          </w:rPr>
          <w:t>dcfaskrfp@dcf.state.nj.us</w:t>
        </w:r>
      </w:hyperlink>
      <w:r w:rsidRPr="001C75C3">
        <w:rPr>
          <w:rFonts w:ascii="Garamond" w:eastAsia="Times New Roman" w:hAnsi="Garamond" w:cs="Arial"/>
          <w:b/>
          <w:sz w:val="24"/>
          <w:szCs w:val="24"/>
        </w:rPr>
        <w:t xml:space="preserve"> by </w:t>
      </w:r>
      <w:r w:rsidR="00B6159D">
        <w:rPr>
          <w:rFonts w:ascii="Garamond" w:eastAsia="Times New Roman" w:hAnsi="Garamond" w:cs="Arial"/>
          <w:b/>
          <w:sz w:val="24"/>
          <w:szCs w:val="24"/>
        </w:rPr>
        <w:t xml:space="preserve">June </w:t>
      </w:r>
      <w:r w:rsidR="00B974A6">
        <w:rPr>
          <w:rFonts w:ascii="Garamond" w:eastAsia="Times New Roman" w:hAnsi="Garamond" w:cs="Arial"/>
          <w:b/>
          <w:sz w:val="24"/>
          <w:szCs w:val="24"/>
        </w:rPr>
        <w:t>29</w:t>
      </w:r>
      <w:r w:rsidRPr="001C75C3">
        <w:rPr>
          <w:rFonts w:ascii="Garamond" w:eastAsia="Times New Roman" w:hAnsi="Garamond" w:cs="Arial"/>
          <w:b/>
          <w:sz w:val="24"/>
          <w:szCs w:val="24"/>
        </w:rPr>
        <w:t>, 2015.</w:t>
      </w:r>
    </w:p>
    <w:p w:rsidR="00D758DF" w:rsidRDefault="00D758DF" w:rsidP="00BA7D78">
      <w:pPr>
        <w:spacing w:after="0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758DF" w:rsidRPr="001C75C3" w:rsidRDefault="00D758DF" w:rsidP="00BA7D78">
      <w:pPr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A model letter is included on the following page:</w:t>
      </w:r>
    </w:p>
    <w:p w:rsidR="00EC5B18" w:rsidRDefault="00EC5B18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C84380" w:rsidRDefault="00C84380" w:rsidP="00EC5B1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C84380" w:rsidRDefault="00C84380" w:rsidP="00EC5B1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758DF" w:rsidRDefault="00D758D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58DF" w:rsidRDefault="00D758DF" w:rsidP="00352B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51025" w:rsidRDefault="00EC5B18" w:rsidP="00352BE3">
      <w:pPr>
        <w:spacing w:after="0" w:line="240" w:lineRule="auto"/>
        <w:rPr>
          <w:rFonts w:ascii="Garamond" w:eastAsia="Times New Roman" w:hAnsi="Garamond" w:cs="Arial"/>
          <w:b/>
          <w:i/>
          <w:sz w:val="24"/>
          <w:szCs w:val="24"/>
        </w:rPr>
      </w:pPr>
      <w:r w:rsidRPr="004F7DEA">
        <w:rPr>
          <w:rFonts w:ascii="Garamond" w:hAnsi="Garamond"/>
          <w:b/>
          <w:sz w:val="24"/>
          <w:szCs w:val="24"/>
        </w:rPr>
        <w:t>THANK YOU IN ADVANCE FOR YOUR SUPPORT OF THIS IMPORTANT WORK!!</w:t>
      </w:r>
    </w:p>
    <w:p w:rsidR="00351025" w:rsidRDefault="00351025" w:rsidP="004F7DEA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</w:rPr>
      </w:pPr>
    </w:p>
    <w:p w:rsidR="009F1D3B" w:rsidRPr="004F7DEA" w:rsidRDefault="00EC5B18" w:rsidP="004F7DEA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</w:rPr>
      </w:pPr>
      <w:r w:rsidRPr="004F7DEA">
        <w:rPr>
          <w:rFonts w:ascii="Garamond" w:eastAsia="Times New Roman" w:hAnsi="Garamond" w:cs="Arial"/>
          <w:b/>
          <w:i/>
          <w:sz w:val="24"/>
          <w:szCs w:val="24"/>
        </w:rPr>
        <w:t>Draft letter</w:t>
      </w:r>
      <w:r w:rsidR="00C84380">
        <w:rPr>
          <w:rFonts w:ascii="Garamond" w:eastAsia="Times New Roman" w:hAnsi="Garamond" w:cs="Arial"/>
          <w:b/>
          <w:i/>
          <w:sz w:val="24"/>
          <w:szCs w:val="24"/>
        </w:rPr>
        <w:t>- One page please</w:t>
      </w:r>
    </w:p>
    <w:p w:rsidR="009F1D3B" w:rsidRDefault="00C84380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Commissioner Allison Blake</w:t>
      </w:r>
    </w:p>
    <w:p w:rsidR="00C84380" w:rsidRDefault="00C84380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Department of Children and Families</w:t>
      </w:r>
    </w:p>
    <w:p w:rsidR="00C84380" w:rsidRDefault="00C84380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50 East State </w:t>
      </w:r>
      <w:proofErr w:type="gramStart"/>
      <w:r>
        <w:rPr>
          <w:rFonts w:ascii="Garamond" w:eastAsia="Times New Roman" w:hAnsi="Garamond" w:cs="Arial"/>
          <w:sz w:val="24"/>
          <w:szCs w:val="24"/>
        </w:rPr>
        <w:t>Street  CC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975</w:t>
      </w:r>
    </w:p>
    <w:p w:rsidR="00C84380" w:rsidRDefault="00C84380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Trenton, New Jersey 08625</w:t>
      </w:r>
    </w:p>
    <w:p w:rsidR="00C84380" w:rsidRPr="004F7DEA" w:rsidRDefault="00C84380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sz w:val="24"/>
          <w:szCs w:val="24"/>
        </w:rPr>
        <w:t xml:space="preserve">Re: Letter of </w:t>
      </w:r>
      <w:r w:rsidR="00816593">
        <w:rPr>
          <w:rFonts w:ascii="Garamond" w:eastAsia="Times New Roman" w:hAnsi="Garamond" w:cs="Arial"/>
          <w:sz w:val="24"/>
          <w:szCs w:val="24"/>
        </w:rPr>
        <w:t>Commitment</w:t>
      </w:r>
      <w:r w:rsidR="00C84380">
        <w:rPr>
          <w:rFonts w:ascii="Garamond" w:eastAsia="Times New Roman" w:hAnsi="Garamond" w:cs="Arial"/>
          <w:sz w:val="24"/>
          <w:szCs w:val="24"/>
        </w:rPr>
        <w:t xml:space="preserve"> – </w:t>
      </w:r>
      <w:r w:rsidR="00F977DC">
        <w:rPr>
          <w:rFonts w:ascii="Garamond" w:eastAsia="Times New Roman" w:hAnsi="Garamond" w:cs="Arial"/>
          <w:sz w:val="24"/>
          <w:szCs w:val="24"/>
        </w:rPr>
        <w:t>New Pathways for Fathers and Families Grants</w:t>
      </w: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sz w:val="24"/>
          <w:szCs w:val="24"/>
        </w:rPr>
        <w:t>Dear Commissioner Blake</w:t>
      </w:r>
      <w:r w:rsidR="00DD60AA" w:rsidRPr="004F7DEA">
        <w:rPr>
          <w:rFonts w:ascii="Garamond" w:eastAsia="Times New Roman" w:hAnsi="Garamond" w:cs="Arial"/>
          <w:sz w:val="24"/>
          <w:szCs w:val="24"/>
        </w:rPr>
        <w:t>,</w:t>
      </w:r>
    </w:p>
    <w:p w:rsidR="00DD60AA" w:rsidRPr="004F7DEA" w:rsidRDefault="00DD60AA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sz w:val="24"/>
          <w:szCs w:val="24"/>
        </w:rPr>
        <w:t xml:space="preserve">Our organization </w:t>
      </w:r>
      <w:r w:rsidR="00DD60AA" w:rsidRPr="004F7DEA">
        <w:rPr>
          <w:rFonts w:ascii="Garamond" w:eastAsia="Times New Roman" w:hAnsi="Garamond" w:cs="Arial"/>
          <w:sz w:val="24"/>
          <w:szCs w:val="24"/>
        </w:rPr>
        <w:t xml:space="preserve">would like to express our </w:t>
      </w:r>
      <w:r w:rsidR="00816593">
        <w:rPr>
          <w:rFonts w:ascii="Garamond" w:eastAsia="Times New Roman" w:hAnsi="Garamond" w:cs="Arial"/>
          <w:sz w:val="24"/>
          <w:szCs w:val="24"/>
        </w:rPr>
        <w:t>commitment</w:t>
      </w:r>
      <w:r w:rsidR="00DD60AA" w:rsidRPr="004F7DEA">
        <w:rPr>
          <w:rFonts w:ascii="Garamond" w:eastAsia="Times New Roman" w:hAnsi="Garamond" w:cs="Arial"/>
          <w:sz w:val="24"/>
          <w:szCs w:val="24"/>
        </w:rPr>
        <w:t xml:space="preserve"> and interest for the New Jersey Department of Children and Families’ application for the </w:t>
      </w:r>
      <w:r w:rsidR="006B3039">
        <w:rPr>
          <w:rFonts w:ascii="Garamond" w:eastAsia="Times New Roman" w:hAnsi="Garamond" w:cs="Arial"/>
          <w:sz w:val="24"/>
          <w:szCs w:val="24"/>
        </w:rPr>
        <w:t>New Pathways for Fathers and Families</w:t>
      </w:r>
      <w:r w:rsidR="0036281C">
        <w:rPr>
          <w:rFonts w:ascii="Garamond" w:eastAsia="Times New Roman" w:hAnsi="Garamond" w:cs="Arial"/>
          <w:sz w:val="24"/>
          <w:szCs w:val="24"/>
        </w:rPr>
        <w:t xml:space="preserve"> </w:t>
      </w:r>
      <w:r w:rsidR="00B6159D">
        <w:rPr>
          <w:rFonts w:ascii="Garamond" w:eastAsia="Times New Roman" w:hAnsi="Garamond" w:cs="Arial"/>
          <w:sz w:val="24"/>
          <w:szCs w:val="24"/>
        </w:rPr>
        <w:t>Grants</w:t>
      </w:r>
      <w:r w:rsidR="00DD60AA" w:rsidRPr="004F7DEA">
        <w:rPr>
          <w:rFonts w:ascii="Garamond" w:eastAsia="Times New Roman" w:hAnsi="Garamond" w:cs="Arial"/>
          <w:sz w:val="24"/>
          <w:szCs w:val="24"/>
        </w:rPr>
        <w:t xml:space="preserve"> </w:t>
      </w:r>
      <w:r w:rsidRPr="004F7DEA">
        <w:rPr>
          <w:rFonts w:ascii="Garamond" w:eastAsia="Times New Roman" w:hAnsi="Garamond" w:cs="Arial"/>
          <w:sz w:val="24"/>
          <w:szCs w:val="24"/>
        </w:rPr>
        <w:t>(</w:t>
      </w:r>
      <w:r w:rsidR="006B3039" w:rsidRPr="006B3039">
        <w:rPr>
          <w:rFonts w:ascii="Garamond" w:eastAsia="Times New Roman" w:hAnsi="Garamond" w:cs="Arial"/>
          <w:sz w:val="24"/>
          <w:szCs w:val="24"/>
        </w:rPr>
        <w:t>HHS-2015-ACF-OFA-FK-0993</w:t>
      </w:r>
      <w:r w:rsidR="00DD60AA" w:rsidRPr="004F7DEA">
        <w:rPr>
          <w:rFonts w:ascii="Garamond" w:eastAsia="Times New Roman" w:hAnsi="Garamond" w:cs="Arial"/>
          <w:sz w:val="24"/>
          <w:szCs w:val="24"/>
        </w:rPr>
        <w:t>).</w:t>
      </w:r>
      <w:r w:rsidR="00C84380">
        <w:rPr>
          <w:rFonts w:ascii="Garamond" w:eastAsia="Times New Roman" w:hAnsi="Garamond" w:cs="Arial"/>
          <w:sz w:val="24"/>
          <w:szCs w:val="24"/>
        </w:rPr>
        <w:t xml:space="preserve"> [Briefly describe your organization and your relationship to DCF]</w:t>
      </w:r>
    </w:p>
    <w:p w:rsidR="001C75C3" w:rsidRDefault="001C75C3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1D3B" w:rsidRPr="004F7DEA" w:rsidRDefault="00EC5B18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sz w:val="24"/>
          <w:szCs w:val="24"/>
        </w:rPr>
        <w:t xml:space="preserve">We believe that we could play a role in the intervention efforts that </w:t>
      </w:r>
      <w:r w:rsidR="00B6159D">
        <w:rPr>
          <w:rFonts w:ascii="Garamond" w:eastAsia="Times New Roman" w:hAnsi="Garamond" w:cs="Arial"/>
          <w:sz w:val="24"/>
          <w:szCs w:val="24"/>
        </w:rPr>
        <w:t>conducted by the Department of Children and Families in</w:t>
      </w:r>
      <w:r w:rsidRPr="004F7DEA">
        <w:rPr>
          <w:rFonts w:ascii="Garamond" w:eastAsia="Times New Roman" w:hAnsi="Garamond" w:cs="Arial"/>
          <w:sz w:val="24"/>
          <w:szCs w:val="24"/>
        </w:rPr>
        <w:t xml:space="preserve"> {CHOOSE ONE OR MORE </w:t>
      </w:r>
      <w:r w:rsidR="00B6159D">
        <w:rPr>
          <w:rFonts w:ascii="Garamond" w:eastAsia="Times New Roman" w:hAnsi="Garamond" w:cs="Arial"/>
          <w:sz w:val="24"/>
          <w:szCs w:val="24"/>
        </w:rPr>
        <w:t>counties that you serve</w:t>
      </w:r>
      <w:r w:rsidRPr="004F7DEA">
        <w:rPr>
          <w:rFonts w:ascii="Garamond" w:eastAsia="Times New Roman" w:hAnsi="Garamond" w:cs="Arial"/>
          <w:sz w:val="24"/>
          <w:szCs w:val="24"/>
        </w:rPr>
        <w:t>} by….</w:t>
      </w: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i/>
          <w:sz w:val="24"/>
          <w:szCs w:val="24"/>
        </w:rPr>
        <w:t>POTENTIAL OPTIONS TO BE INCLUDED IN LETTER:</w:t>
      </w: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sz w:val="24"/>
          <w:szCs w:val="24"/>
        </w:rPr>
        <w:t>1) Agree to</w:t>
      </w:r>
      <w:r w:rsidR="00EC5B18" w:rsidRPr="004F7DEA">
        <w:rPr>
          <w:rFonts w:ascii="Garamond" w:eastAsia="Times New Roman" w:hAnsi="Garamond" w:cs="Arial"/>
          <w:sz w:val="24"/>
          <w:szCs w:val="24"/>
        </w:rPr>
        <w:t xml:space="preserve"> participate in </w:t>
      </w:r>
      <w:r w:rsidR="00806257" w:rsidRPr="004F7DEA">
        <w:rPr>
          <w:rFonts w:ascii="Garamond" w:eastAsia="Times New Roman" w:hAnsi="Garamond" w:cs="Arial"/>
          <w:sz w:val="24"/>
          <w:szCs w:val="24"/>
        </w:rPr>
        <w:t>an</w:t>
      </w:r>
      <w:r w:rsidR="00EC5B18" w:rsidRPr="004F7DEA">
        <w:rPr>
          <w:rFonts w:ascii="Garamond" w:eastAsia="Times New Roman" w:hAnsi="Garamond" w:cs="Arial"/>
          <w:sz w:val="24"/>
          <w:szCs w:val="24"/>
        </w:rPr>
        <w:t xml:space="preserve"> Implementation Steering Committee if DCF is awarded </w:t>
      </w:r>
      <w:r w:rsidR="00351025">
        <w:rPr>
          <w:rFonts w:ascii="Garamond" w:eastAsia="Times New Roman" w:hAnsi="Garamond" w:cs="Arial"/>
          <w:sz w:val="24"/>
          <w:szCs w:val="24"/>
        </w:rPr>
        <w:t>the</w:t>
      </w:r>
      <w:r w:rsidR="00EC5B18" w:rsidRPr="004F7DEA">
        <w:rPr>
          <w:rFonts w:ascii="Garamond" w:eastAsia="Times New Roman" w:hAnsi="Garamond" w:cs="Arial"/>
          <w:sz w:val="24"/>
          <w:szCs w:val="24"/>
        </w:rPr>
        <w:t xml:space="preserve"> funding.</w:t>
      </w:r>
      <w:r w:rsidRPr="004F7DEA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9F1D3B" w:rsidRPr="004F7DEA" w:rsidRDefault="009F1D3B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7963D7" w:rsidRDefault="00EC5B18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sz w:val="24"/>
          <w:szCs w:val="24"/>
        </w:rPr>
        <w:t>2</w:t>
      </w:r>
      <w:r w:rsidR="009F1D3B" w:rsidRPr="004F7DEA">
        <w:rPr>
          <w:rFonts w:ascii="Garamond" w:eastAsia="Times New Roman" w:hAnsi="Garamond" w:cs="Arial"/>
          <w:sz w:val="24"/>
          <w:szCs w:val="24"/>
        </w:rPr>
        <w:t>) Agree to</w:t>
      </w:r>
      <w:r w:rsidRPr="004F7DEA">
        <w:rPr>
          <w:rFonts w:ascii="Garamond" w:eastAsia="Times New Roman" w:hAnsi="Garamond" w:cs="Arial"/>
          <w:sz w:val="24"/>
          <w:szCs w:val="24"/>
        </w:rPr>
        <w:t xml:space="preserve"> </w:t>
      </w:r>
      <w:r w:rsidR="0036281C">
        <w:rPr>
          <w:rFonts w:ascii="Garamond" w:eastAsia="Times New Roman" w:hAnsi="Garamond" w:cs="Arial"/>
          <w:sz w:val="24"/>
          <w:szCs w:val="24"/>
        </w:rPr>
        <w:t xml:space="preserve">identify </w:t>
      </w:r>
      <w:r w:rsidR="003C1890">
        <w:rPr>
          <w:rFonts w:ascii="Garamond" w:eastAsia="Times New Roman" w:hAnsi="Garamond" w:cs="Arial"/>
          <w:sz w:val="24"/>
          <w:szCs w:val="24"/>
        </w:rPr>
        <w:t>fathering</w:t>
      </w:r>
      <w:r w:rsidR="007963D7">
        <w:rPr>
          <w:rFonts w:ascii="Garamond" w:eastAsia="Times New Roman" w:hAnsi="Garamond" w:cs="Arial"/>
          <w:sz w:val="24"/>
          <w:szCs w:val="24"/>
        </w:rPr>
        <w:t>/</w:t>
      </w:r>
      <w:r w:rsidR="0036281C">
        <w:rPr>
          <w:rFonts w:ascii="Garamond" w:eastAsia="Times New Roman" w:hAnsi="Garamond" w:cs="Arial"/>
          <w:sz w:val="24"/>
          <w:szCs w:val="24"/>
        </w:rPr>
        <w:t xml:space="preserve">families to </w:t>
      </w:r>
      <w:r w:rsidRPr="004F7DEA">
        <w:rPr>
          <w:rFonts w:ascii="Garamond" w:eastAsia="Times New Roman" w:hAnsi="Garamond" w:cs="Arial"/>
          <w:sz w:val="24"/>
          <w:szCs w:val="24"/>
        </w:rPr>
        <w:t xml:space="preserve">participate in </w:t>
      </w:r>
      <w:r w:rsidR="003C1890">
        <w:rPr>
          <w:rFonts w:ascii="Garamond" w:eastAsia="Times New Roman" w:hAnsi="Garamond" w:cs="Arial"/>
          <w:sz w:val="24"/>
          <w:szCs w:val="24"/>
        </w:rPr>
        <w:t>fatherhood initiatives</w:t>
      </w:r>
    </w:p>
    <w:p w:rsidR="007963D7" w:rsidRDefault="007963D7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7963D7" w:rsidRDefault="007963D7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3)</w:t>
      </w:r>
      <w:r w:rsidR="00EC5B18" w:rsidRPr="004F7DEA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 xml:space="preserve">Agree to </w:t>
      </w:r>
      <w:r w:rsidRPr="004F7DEA">
        <w:rPr>
          <w:rFonts w:ascii="Garamond" w:eastAsia="Times New Roman" w:hAnsi="Garamond" w:cs="Arial"/>
          <w:sz w:val="24"/>
          <w:szCs w:val="24"/>
        </w:rPr>
        <w:t xml:space="preserve">partner with organizations in my county </w:t>
      </w:r>
      <w:r>
        <w:rPr>
          <w:rFonts w:ascii="Garamond" w:eastAsia="Times New Roman" w:hAnsi="Garamond" w:cs="Arial"/>
          <w:sz w:val="24"/>
          <w:szCs w:val="24"/>
        </w:rPr>
        <w:t xml:space="preserve">who </w:t>
      </w:r>
      <w:r w:rsidRPr="004F7DEA">
        <w:rPr>
          <w:rFonts w:ascii="Garamond" w:eastAsia="Times New Roman" w:hAnsi="Garamond" w:cs="Arial"/>
          <w:sz w:val="24"/>
          <w:szCs w:val="24"/>
        </w:rPr>
        <w:t xml:space="preserve">are serving </w:t>
      </w:r>
      <w:r>
        <w:rPr>
          <w:rFonts w:ascii="Garamond" w:eastAsia="Times New Roman" w:hAnsi="Garamond" w:cs="Arial"/>
          <w:sz w:val="24"/>
          <w:szCs w:val="24"/>
        </w:rPr>
        <w:t>children and families to provide linkages to existing case management, parent education, and family support and social services</w:t>
      </w:r>
    </w:p>
    <w:p w:rsidR="007963D7" w:rsidRDefault="007963D7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EC5B18" w:rsidRPr="00724F48" w:rsidRDefault="00EC5B18" w:rsidP="00EC5B1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4)</w:t>
      </w:r>
      <w:r w:rsidRPr="00724F48">
        <w:rPr>
          <w:rFonts w:ascii="Garamond" w:eastAsia="Times New Roman" w:hAnsi="Garamond" w:cs="Arial"/>
          <w:sz w:val="24"/>
          <w:szCs w:val="24"/>
        </w:rPr>
        <w:t xml:space="preserve"> Agree to donate</w:t>
      </w:r>
      <w:r w:rsidR="007B2B02">
        <w:rPr>
          <w:rFonts w:ascii="Garamond" w:eastAsia="Times New Roman" w:hAnsi="Garamond" w:cs="Arial"/>
          <w:sz w:val="24"/>
          <w:szCs w:val="24"/>
        </w:rPr>
        <w:t xml:space="preserve"> or provide</w:t>
      </w:r>
      <w:r w:rsidRPr="00724F48">
        <w:rPr>
          <w:rFonts w:ascii="Garamond" w:eastAsia="Times New Roman" w:hAnsi="Garamond" w:cs="Arial"/>
          <w:sz w:val="24"/>
          <w:szCs w:val="24"/>
        </w:rPr>
        <w:t xml:space="preserve"> {INSERT potential services,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724F48">
        <w:rPr>
          <w:rFonts w:ascii="Garamond" w:eastAsia="Times New Roman" w:hAnsi="Garamond" w:cs="Arial"/>
          <w:sz w:val="24"/>
          <w:szCs w:val="24"/>
        </w:rPr>
        <w:t>supports, and resources}</w:t>
      </w:r>
      <w:r w:rsidR="007B2B02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 xml:space="preserve">to this intervention in </w:t>
      </w:r>
      <w:r w:rsidRPr="00724F48">
        <w:rPr>
          <w:rFonts w:ascii="Garamond" w:eastAsia="Times New Roman" w:hAnsi="Garamond" w:cs="Arial"/>
          <w:sz w:val="24"/>
          <w:szCs w:val="24"/>
        </w:rPr>
        <w:t xml:space="preserve">{CHOOSE ONE OR MORE </w:t>
      </w:r>
      <w:r w:rsidR="00B6159D">
        <w:rPr>
          <w:rFonts w:ascii="Garamond" w:eastAsia="Times New Roman" w:hAnsi="Garamond" w:cs="Arial"/>
          <w:sz w:val="24"/>
          <w:szCs w:val="24"/>
        </w:rPr>
        <w:t>County</w:t>
      </w:r>
      <w:r w:rsidRPr="00724F48">
        <w:rPr>
          <w:rFonts w:ascii="Garamond" w:eastAsia="Times New Roman" w:hAnsi="Garamond" w:cs="Arial"/>
          <w:sz w:val="24"/>
          <w:szCs w:val="24"/>
        </w:rPr>
        <w:t>}</w:t>
      </w:r>
    </w:p>
    <w:p w:rsidR="00EC5B18" w:rsidRPr="004F7DEA" w:rsidRDefault="00EC5B18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1D3B" w:rsidRPr="004F7DEA" w:rsidRDefault="00EC5B18" w:rsidP="004F7DE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4F7DEA">
        <w:rPr>
          <w:rFonts w:ascii="Garamond" w:eastAsia="Times New Roman" w:hAnsi="Garamond" w:cs="Arial"/>
          <w:sz w:val="24"/>
          <w:szCs w:val="24"/>
        </w:rPr>
        <w:t>5</w:t>
      </w:r>
      <w:r w:rsidR="009F1D3B" w:rsidRPr="004F7DEA">
        <w:rPr>
          <w:rFonts w:ascii="Garamond" w:eastAsia="Times New Roman" w:hAnsi="Garamond" w:cs="Arial"/>
          <w:sz w:val="24"/>
          <w:szCs w:val="24"/>
        </w:rPr>
        <w:t xml:space="preserve">)  </w:t>
      </w:r>
      <w:r w:rsidR="007963D7">
        <w:rPr>
          <w:rFonts w:ascii="Garamond" w:eastAsia="Times New Roman" w:hAnsi="Garamond" w:cs="Arial"/>
          <w:sz w:val="24"/>
          <w:szCs w:val="24"/>
        </w:rPr>
        <w:t>Other relevant options</w:t>
      </w:r>
      <w:r w:rsidR="009F1D3B" w:rsidRPr="004F7DEA">
        <w:rPr>
          <w:rFonts w:ascii="Garamond" w:eastAsia="Times New Roman" w:hAnsi="Garamond" w:cs="Arial"/>
          <w:sz w:val="24"/>
          <w:szCs w:val="24"/>
        </w:rPr>
        <w:t>, please specify</w:t>
      </w:r>
    </w:p>
    <w:p w:rsidR="009F1D3B" w:rsidRDefault="009F1D3B" w:rsidP="004F7DEA">
      <w:pPr>
        <w:spacing w:line="360" w:lineRule="auto"/>
        <w:rPr>
          <w:rFonts w:ascii="Garamond" w:hAnsi="Garamond"/>
          <w:sz w:val="24"/>
          <w:szCs w:val="24"/>
        </w:rPr>
      </w:pPr>
    </w:p>
    <w:p w:rsidR="00C84380" w:rsidRDefault="00C84380" w:rsidP="004F7DEA">
      <w:pPr>
        <w:spacing w:line="360" w:lineRule="auto"/>
        <w:rPr>
          <w:rFonts w:ascii="Garamond" w:hAnsi="Garamond"/>
          <w:sz w:val="24"/>
          <w:szCs w:val="24"/>
        </w:rPr>
      </w:pPr>
    </w:p>
    <w:p w:rsidR="00EC5B18" w:rsidRDefault="00C84380" w:rsidP="004F7DE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Signature</w:t>
      </w:r>
    </w:p>
    <w:sectPr w:rsidR="00EC5B18" w:rsidSect="00D63BFF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03" w:rsidRDefault="00432F03" w:rsidP="00E9384F">
      <w:pPr>
        <w:spacing w:after="0" w:line="240" w:lineRule="auto"/>
      </w:pPr>
      <w:r>
        <w:separator/>
      </w:r>
    </w:p>
  </w:endnote>
  <w:endnote w:type="continuationSeparator" w:id="0">
    <w:p w:rsidR="00432F03" w:rsidRDefault="00432F03" w:rsidP="00E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842095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36281C" w:rsidRPr="004F7DEA" w:rsidRDefault="0036281C">
        <w:pPr>
          <w:pStyle w:val="Footer"/>
          <w:jc w:val="center"/>
          <w:rPr>
            <w:rFonts w:ascii="Garamond" w:hAnsi="Garamond"/>
          </w:rPr>
        </w:pPr>
        <w:r w:rsidRPr="004F7DEA">
          <w:rPr>
            <w:rFonts w:ascii="Garamond" w:hAnsi="Garamond"/>
          </w:rPr>
          <w:fldChar w:fldCharType="begin"/>
        </w:r>
        <w:r w:rsidRPr="004F7DEA">
          <w:rPr>
            <w:rFonts w:ascii="Garamond" w:hAnsi="Garamond"/>
          </w:rPr>
          <w:instrText xml:space="preserve"> PAGE   \* MERGEFORMAT </w:instrText>
        </w:r>
        <w:r w:rsidRPr="004F7DEA">
          <w:rPr>
            <w:rFonts w:ascii="Garamond" w:hAnsi="Garamond"/>
          </w:rPr>
          <w:fldChar w:fldCharType="separate"/>
        </w:r>
        <w:r w:rsidR="002B0A55">
          <w:rPr>
            <w:rFonts w:ascii="Garamond" w:hAnsi="Garamond"/>
            <w:noProof/>
          </w:rPr>
          <w:t>3</w:t>
        </w:r>
        <w:r w:rsidRPr="004F7DEA">
          <w:rPr>
            <w:rFonts w:ascii="Garamond" w:hAnsi="Garamond"/>
            <w:noProof/>
          </w:rPr>
          <w:fldChar w:fldCharType="end"/>
        </w:r>
      </w:p>
    </w:sdtContent>
  </w:sdt>
  <w:p w:rsidR="0036281C" w:rsidRDefault="0036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03" w:rsidRDefault="00432F03" w:rsidP="00E9384F">
      <w:pPr>
        <w:spacing w:after="0" w:line="240" w:lineRule="auto"/>
      </w:pPr>
      <w:r>
        <w:separator/>
      </w:r>
    </w:p>
  </w:footnote>
  <w:footnote w:type="continuationSeparator" w:id="0">
    <w:p w:rsidR="00432F03" w:rsidRDefault="00432F03" w:rsidP="00E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1C" w:rsidRDefault="003628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C3398" wp14:editId="1115F9DB">
          <wp:simplePos x="0" y="0"/>
          <wp:positionH relativeFrom="margin">
            <wp:posOffset>436245</wp:posOffset>
          </wp:positionH>
          <wp:positionV relativeFrom="margin">
            <wp:posOffset>-373380</wp:posOffset>
          </wp:positionV>
          <wp:extent cx="5648325" cy="1017270"/>
          <wp:effectExtent l="0" t="0" r="9525" b="0"/>
          <wp:wrapSquare wrapText="bothSides"/>
          <wp:docPr id="1" name="Picture 1" descr="DCF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F Bann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13"/>
                  <a:stretch/>
                </pic:blipFill>
                <pic:spPr bwMode="auto">
                  <a:xfrm>
                    <a:off x="0" y="0"/>
                    <a:ext cx="564832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4CF"/>
    <w:multiLevelType w:val="hybridMultilevel"/>
    <w:tmpl w:val="609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7BB"/>
    <w:multiLevelType w:val="hybridMultilevel"/>
    <w:tmpl w:val="C8D2D7CE"/>
    <w:lvl w:ilvl="0" w:tplc="6D26CA7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2913"/>
    <w:multiLevelType w:val="hybridMultilevel"/>
    <w:tmpl w:val="D9E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5A97"/>
    <w:multiLevelType w:val="hybridMultilevel"/>
    <w:tmpl w:val="5606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61E2"/>
    <w:multiLevelType w:val="hybridMultilevel"/>
    <w:tmpl w:val="11B4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E1C85"/>
    <w:multiLevelType w:val="hybridMultilevel"/>
    <w:tmpl w:val="9A34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F"/>
    <w:rsid w:val="00056791"/>
    <w:rsid w:val="000A21C6"/>
    <w:rsid w:val="000E51A4"/>
    <w:rsid w:val="001433CC"/>
    <w:rsid w:val="00176E2A"/>
    <w:rsid w:val="00187C2A"/>
    <w:rsid w:val="001C75C3"/>
    <w:rsid w:val="001E709B"/>
    <w:rsid w:val="00213088"/>
    <w:rsid w:val="00224130"/>
    <w:rsid w:val="00232FAB"/>
    <w:rsid w:val="002868E4"/>
    <w:rsid w:val="002B04D1"/>
    <w:rsid w:val="002B0A55"/>
    <w:rsid w:val="002F5950"/>
    <w:rsid w:val="00340858"/>
    <w:rsid w:val="00351025"/>
    <w:rsid w:val="00352BE3"/>
    <w:rsid w:val="0036281C"/>
    <w:rsid w:val="00380395"/>
    <w:rsid w:val="0038320A"/>
    <w:rsid w:val="003C1890"/>
    <w:rsid w:val="003F066B"/>
    <w:rsid w:val="00413075"/>
    <w:rsid w:val="00432F03"/>
    <w:rsid w:val="00451F62"/>
    <w:rsid w:val="004D4DC5"/>
    <w:rsid w:val="004F7DEA"/>
    <w:rsid w:val="0052653D"/>
    <w:rsid w:val="00530D53"/>
    <w:rsid w:val="00541713"/>
    <w:rsid w:val="005761B7"/>
    <w:rsid w:val="00583507"/>
    <w:rsid w:val="00593F6F"/>
    <w:rsid w:val="005A2AF1"/>
    <w:rsid w:val="00604B01"/>
    <w:rsid w:val="00605C94"/>
    <w:rsid w:val="00666DA8"/>
    <w:rsid w:val="00690B8C"/>
    <w:rsid w:val="006B3039"/>
    <w:rsid w:val="00771D1E"/>
    <w:rsid w:val="007831A5"/>
    <w:rsid w:val="007963D7"/>
    <w:rsid w:val="007A6DB8"/>
    <w:rsid w:val="007B2B02"/>
    <w:rsid w:val="007B5C88"/>
    <w:rsid w:val="007F7C48"/>
    <w:rsid w:val="00806257"/>
    <w:rsid w:val="00815A4B"/>
    <w:rsid w:val="00816593"/>
    <w:rsid w:val="00905786"/>
    <w:rsid w:val="0093313F"/>
    <w:rsid w:val="009434E7"/>
    <w:rsid w:val="00946932"/>
    <w:rsid w:val="00954CAF"/>
    <w:rsid w:val="009550AA"/>
    <w:rsid w:val="009966C3"/>
    <w:rsid w:val="009F0F76"/>
    <w:rsid w:val="009F1D3B"/>
    <w:rsid w:val="009F232D"/>
    <w:rsid w:val="00A327EF"/>
    <w:rsid w:val="00A94774"/>
    <w:rsid w:val="00AA7B4F"/>
    <w:rsid w:val="00AF4D8C"/>
    <w:rsid w:val="00B1390B"/>
    <w:rsid w:val="00B35295"/>
    <w:rsid w:val="00B41CEB"/>
    <w:rsid w:val="00B6159D"/>
    <w:rsid w:val="00B672C1"/>
    <w:rsid w:val="00B86C67"/>
    <w:rsid w:val="00B974A6"/>
    <w:rsid w:val="00BA7D78"/>
    <w:rsid w:val="00BF6D43"/>
    <w:rsid w:val="00C558B5"/>
    <w:rsid w:val="00C64F27"/>
    <w:rsid w:val="00C826CB"/>
    <w:rsid w:val="00C83659"/>
    <w:rsid w:val="00C84380"/>
    <w:rsid w:val="00D445C7"/>
    <w:rsid w:val="00D5359D"/>
    <w:rsid w:val="00D571C1"/>
    <w:rsid w:val="00D63BFF"/>
    <w:rsid w:val="00D758DF"/>
    <w:rsid w:val="00D82ED3"/>
    <w:rsid w:val="00DD60AA"/>
    <w:rsid w:val="00DE35CD"/>
    <w:rsid w:val="00E449F3"/>
    <w:rsid w:val="00E51DB6"/>
    <w:rsid w:val="00E9384F"/>
    <w:rsid w:val="00EC35DF"/>
    <w:rsid w:val="00EC5B18"/>
    <w:rsid w:val="00EF136D"/>
    <w:rsid w:val="00F142BB"/>
    <w:rsid w:val="00F66B3D"/>
    <w:rsid w:val="00F977DC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F"/>
  </w:style>
  <w:style w:type="paragraph" w:styleId="Footer">
    <w:name w:val="footer"/>
    <w:basedOn w:val="Normal"/>
    <w:link w:val="Foot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F"/>
  </w:style>
  <w:style w:type="paragraph" w:styleId="BalloonText">
    <w:name w:val="Balloon Text"/>
    <w:basedOn w:val="Normal"/>
    <w:link w:val="BalloonTextChar"/>
    <w:uiPriority w:val="99"/>
    <w:semiHidden/>
    <w:unhideWhenUsed/>
    <w:rsid w:val="00B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2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4F"/>
  </w:style>
  <w:style w:type="paragraph" w:styleId="Footer">
    <w:name w:val="footer"/>
    <w:basedOn w:val="Normal"/>
    <w:link w:val="FooterChar"/>
    <w:uiPriority w:val="99"/>
    <w:unhideWhenUsed/>
    <w:rsid w:val="00E9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4F"/>
  </w:style>
  <w:style w:type="paragraph" w:styleId="BalloonText">
    <w:name w:val="Balloon Text"/>
    <w:basedOn w:val="Normal"/>
    <w:link w:val="BalloonTextChar"/>
    <w:uiPriority w:val="99"/>
    <w:semiHidden/>
    <w:unhideWhenUsed/>
    <w:rsid w:val="00B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2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cfaskrfp@dcf.state.nj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408B-D915-45D8-AA3A-3177FBEE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Serrano</cp:lastModifiedBy>
  <cp:revision>2</cp:revision>
  <cp:lastPrinted>2015-06-25T16:13:00Z</cp:lastPrinted>
  <dcterms:created xsi:type="dcterms:W3CDTF">2015-06-25T16:15:00Z</dcterms:created>
  <dcterms:modified xsi:type="dcterms:W3CDTF">2015-06-25T16:15:00Z</dcterms:modified>
</cp:coreProperties>
</file>