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FDEE7" w14:textId="77777777" w:rsidR="00B74A1C" w:rsidRDefault="005318B0">
      <w:pPr>
        <w:pStyle w:val="Title"/>
      </w:pPr>
      <w:r>
        <w:rPr>
          <w:sz w:val="20"/>
        </w:rPr>
        <w:pict w14:anchorId="778CD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92.65pt">
            <v:imagedata r:id="rId11" o:title="dark blue logo"/>
          </v:shape>
        </w:pict>
      </w:r>
    </w:p>
    <w:p w14:paraId="2EA73031" w14:textId="77777777" w:rsidR="00B74A1C" w:rsidRDefault="00B74A1C">
      <w:pPr>
        <w:pStyle w:val="Title"/>
        <w:jc w:val="left"/>
      </w:pPr>
    </w:p>
    <w:p w14:paraId="5EF08D55" w14:textId="77777777" w:rsidR="00B74A1C" w:rsidRDefault="00B74A1C">
      <w:pPr>
        <w:pStyle w:val="Title"/>
      </w:pPr>
      <w:r>
        <w:t xml:space="preserve">STATE OF NEW </w:t>
      </w:r>
      <w:smartTag w:uri="urn:schemas-microsoft-com:office:smarttags" w:element="place">
        <w:r>
          <w:t>JERSEY</w:t>
        </w:r>
      </w:smartTag>
    </w:p>
    <w:p w14:paraId="4D6AE54C" w14:textId="77777777" w:rsidR="00B74A1C" w:rsidRDefault="00B74A1C">
      <w:pPr>
        <w:pStyle w:val="Title"/>
      </w:pPr>
      <w:r>
        <w:t>DEPARTMENT OF ENVIRONMENTAL PROTECTION</w:t>
      </w:r>
    </w:p>
    <w:p w14:paraId="18EB7246" w14:textId="77777777" w:rsidR="00B74A1C" w:rsidRDefault="00B74A1C">
      <w:pPr>
        <w:pStyle w:val="Title"/>
      </w:pPr>
      <w:r>
        <w:t>DIVISION OF PARKS AND FORESTRY</w:t>
      </w:r>
    </w:p>
    <w:p w14:paraId="1B8B9CDB" w14:textId="77777777" w:rsidR="00B74A1C" w:rsidRDefault="00B74A1C">
      <w:pPr>
        <w:pStyle w:val="Title"/>
        <w:jc w:val="left"/>
      </w:pPr>
      <w:bookmarkStart w:id="0" w:name="_GoBack"/>
      <w:bookmarkEnd w:id="0"/>
    </w:p>
    <w:p w14:paraId="560D4497" w14:textId="77777777" w:rsidR="00B74A1C" w:rsidRDefault="00B74A1C">
      <w:pPr>
        <w:pStyle w:val="Title"/>
        <w:jc w:val="left"/>
      </w:pPr>
    </w:p>
    <w:p w14:paraId="560D3630" w14:textId="77777777" w:rsidR="00B74A1C" w:rsidRDefault="00B74A1C">
      <w:pPr>
        <w:pStyle w:val="Title"/>
        <w:jc w:val="left"/>
      </w:pPr>
    </w:p>
    <w:p w14:paraId="53E4A767" w14:textId="77777777" w:rsidR="00B74A1C" w:rsidRDefault="00B74A1C">
      <w:pPr>
        <w:pStyle w:val="Title"/>
        <w:jc w:val="left"/>
      </w:pPr>
    </w:p>
    <w:p w14:paraId="05F6FDB4" w14:textId="77777777" w:rsidR="00B74A1C" w:rsidRDefault="00B74A1C">
      <w:pPr>
        <w:pStyle w:val="Title"/>
        <w:rPr>
          <w:sz w:val="48"/>
        </w:rPr>
      </w:pPr>
      <w:r>
        <w:rPr>
          <w:sz w:val="48"/>
        </w:rPr>
        <w:t>Request for Proposal</w:t>
      </w:r>
    </w:p>
    <w:p w14:paraId="6F6F895A" w14:textId="51EA7D1C" w:rsidR="00B74A1C" w:rsidRDefault="00FD3394">
      <w:pPr>
        <w:pStyle w:val="Title"/>
        <w:rPr>
          <w:sz w:val="48"/>
        </w:rPr>
      </w:pPr>
      <w:r>
        <w:rPr>
          <w:sz w:val="48"/>
        </w:rPr>
        <w:t>for</w:t>
      </w:r>
    </w:p>
    <w:p w14:paraId="61B3013D" w14:textId="2BCE74CA" w:rsidR="00EE0B5F" w:rsidRDefault="00EE0B5F">
      <w:pPr>
        <w:pStyle w:val="Title"/>
        <w:rPr>
          <w:sz w:val="48"/>
        </w:rPr>
      </w:pPr>
      <w:r>
        <w:rPr>
          <w:sz w:val="48"/>
        </w:rPr>
        <w:t xml:space="preserve">Food </w:t>
      </w:r>
      <w:r w:rsidR="00B348E9">
        <w:rPr>
          <w:sz w:val="48"/>
        </w:rPr>
        <w:t xml:space="preserve">and </w:t>
      </w:r>
      <w:r w:rsidR="002D0612">
        <w:rPr>
          <w:sz w:val="48"/>
        </w:rPr>
        <w:t>Food</w:t>
      </w:r>
      <w:r w:rsidR="00B348E9">
        <w:rPr>
          <w:sz w:val="48"/>
        </w:rPr>
        <w:t xml:space="preserve"> </w:t>
      </w:r>
      <w:r>
        <w:rPr>
          <w:sz w:val="48"/>
        </w:rPr>
        <w:t>Services</w:t>
      </w:r>
    </w:p>
    <w:p w14:paraId="196D1836" w14:textId="0944F735" w:rsidR="00564BB0" w:rsidRDefault="003458EB">
      <w:pPr>
        <w:pStyle w:val="Title"/>
        <w:rPr>
          <w:sz w:val="48"/>
        </w:rPr>
      </w:pPr>
      <w:r>
        <w:rPr>
          <w:sz w:val="48"/>
        </w:rPr>
        <w:t xml:space="preserve"> </w:t>
      </w:r>
      <w:r w:rsidR="00564BB0">
        <w:rPr>
          <w:sz w:val="48"/>
        </w:rPr>
        <w:t>at</w:t>
      </w:r>
    </w:p>
    <w:p w14:paraId="77A526F1" w14:textId="1B54CADE" w:rsidR="00B74A1C" w:rsidRDefault="001D17CD">
      <w:pPr>
        <w:pStyle w:val="Title"/>
        <w:rPr>
          <w:sz w:val="48"/>
        </w:rPr>
      </w:pPr>
      <w:r>
        <w:rPr>
          <w:sz w:val="48"/>
        </w:rPr>
        <w:t>Island Beach State Park</w:t>
      </w:r>
    </w:p>
    <w:p w14:paraId="15D3E65C" w14:textId="77777777" w:rsidR="00B74A1C" w:rsidRDefault="00B74A1C">
      <w:pPr>
        <w:pStyle w:val="Title"/>
        <w:rPr>
          <w:sz w:val="48"/>
        </w:rPr>
      </w:pPr>
    </w:p>
    <w:p w14:paraId="7D39262B" w14:textId="44B2C4D5" w:rsidR="00B74A1C" w:rsidRDefault="00550322">
      <w:pPr>
        <w:pStyle w:val="Title"/>
        <w:rPr>
          <w:sz w:val="32"/>
        </w:rPr>
      </w:pPr>
      <w:r>
        <w:rPr>
          <w:sz w:val="32"/>
        </w:rPr>
        <w:t>Berkeley</w:t>
      </w:r>
      <w:r w:rsidR="00B74A1C">
        <w:rPr>
          <w:sz w:val="32"/>
        </w:rPr>
        <w:t xml:space="preserve">, </w:t>
      </w:r>
      <w:r w:rsidR="001D17CD">
        <w:rPr>
          <w:sz w:val="32"/>
        </w:rPr>
        <w:t>Ocean</w:t>
      </w:r>
      <w:r w:rsidR="00B74A1C">
        <w:rPr>
          <w:sz w:val="32"/>
        </w:rPr>
        <w:t xml:space="preserve"> County</w:t>
      </w:r>
    </w:p>
    <w:p w14:paraId="147A3C28" w14:textId="77777777" w:rsidR="00B74A1C" w:rsidRDefault="00B74A1C">
      <w:pPr>
        <w:pStyle w:val="Title"/>
        <w:rPr>
          <w:sz w:val="48"/>
        </w:rPr>
      </w:pPr>
    </w:p>
    <w:p w14:paraId="306279D0" w14:textId="77777777" w:rsidR="00B74A1C" w:rsidRDefault="00B74A1C">
      <w:pPr>
        <w:pStyle w:val="Title"/>
        <w:jc w:val="left"/>
      </w:pPr>
    </w:p>
    <w:p w14:paraId="35CC58EA" w14:textId="77777777" w:rsidR="00550322" w:rsidRDefault="00550322">
      <w:pPr>
        <w:pStyle w:val="Title"/>
        <w:jc w:val="left"/>
      </w:pPr>
    </w:p>
    <w:p w14:paraId="7B7BC65F" w14:textId="77777777" w:rsidR="00550322" w:rsidRDefault="00550322">
      <w:pPr>
        <w:pStyle w:val="Title"/>
        <w:jc w:val="left"/>
      </w:pPr>
    </w:p>
    <w:p w14:paraId="7847CC90" w14:textId="77777777" w:rsidR="00B73F37" w:rsidRDefault="00B73F37">
      <w:pPr>
        <w:pStyle w:val="Title"/>
        <w:jc w:val="left"/>
      </w:pPr>
    </w:p>
    <w:p w14:paraId="757FB648" w14:textId="77777777" w:rsidR="00B74A1C" w:rsidRDefault="00B74A1C">
      <w:pPr>
        <w:pStyle w:val="Title"/>
        <w:jc w:val="left"/>
      </w:pPr>
    </w:p>
    <w:p w14:paraId="3F80DFAB" w14:textId="70F3224D" w:rsidR="00B74A1C" w:rsidRDefault="00B74A1C">
      <w:pPr>
        <w:pStyle w:val="Title"/>
        <w:jc w:val="left"/>
      </w:pPr>
      <w:r>
        <w:t>Re</w:t>
      </w:r>
      <w:r w:rsidR="002D0612">
        <w:t>lease</w:t>
      </w:r>
      <w:r>
        <w:t xml:space="preserve"> Date:</w:t>
      </w:r>
      <w:r w:rsidR="00B73F37">
        <w:tab/>
      </w:r>
      <w:r w:rsidR="00B73F37">
        <w:tab/>
      </w:r>
      <w:r w:rsidR="00B73F37">
        <w:tab/>
      </w:r>
      <w:r w:rsidR="009A01E5">
        <w:t>Febru</w:t>
      </w:r>
      <w:r w:rsidR="00514D93">
        <w:t>ary 2</w:t>
      </w:r>
      <w:r w:rsidR="001D17CD">
        <w:t>, 2015</w:t>
      </w:r>
      <w:r>
        <w:tab/>
      </w:r>
    </w:p>
    <w:p w14:paraId="4E11722B" w14:textId="77777777" w:rsidR="00B74A1C" w:rsidRDefault="00B74A1C">
      <w:pPr>
        <w:ind w:right="12"/>
        <w:rPr>
          <w:b/>
          <w:bCs/>
          <w:u w:val="single"/>
        </w:rPr>
      </w:pPr>
    </w:p>
    <w:p w14:paraId="0E55CDAA" w14:textId="77777777" w:rsidR="00B73F37" w:rsidRDefault="00B73F37">
      <w:pPr>
        <w:ind w:right="12"/>
        <w:rPr>
          <w:b/>
          <w:bCs/>
        </w:rPr>
      </w:pPr>
      <w:r w:rsidRPr="00B73F37">
        <w:rPr>
          <w:b/>
          <w:bCs/>
        </w:rPr>
        <w:t xml:space="preserve">Mandatory </w:t>
      </w:r>
      <w:r>
        <w:rPr>
          <w:b/>
          <w:bCs/>
        </w:rPr>
        <w:t>Pre-</w:t>
      </w:r>
      <w:r w:rsidRPr="00B73F37">
        <w:rPr>
          <w:b/>
          <w:bCs/>
        </w:rPr>
        <w:t xml:space="preserve">Bid </w:t>
      </w:r>
    </w:p>
    <w:p w14:paraId="0CBFB7C5" w14:textId="77777777" w:rsidR="00B73F37" w:rsidRDefault="00B73F37">
      <w:pPr>
        <w:ind w:right="12"/>
        <w:rPr>
          <w:b/>
          <w:bCs/>
        </w:rPr>
      </w:pPr>
      <w:r>
        <w:rPr>
          <w:b/>
          <w:bCs/>
        </w:rPr>
        <w:t>M</w:t>
      </w:r>
      <w:r w:rsidRPr="00B73F37">
        <w:rPr>
          <w:b/>
          <w:bCs/>
        </w:rPr>
        <w:t>e</w:t>
      </w:r>
      <w:r>
        <w:rPr>
          <w:b/>
          <w:bCs/>
        </w:rPr>
        <w:t>eting</w:t>
      </w:r>
      <w:r w:rsidRPr="00B73F37">
        <w:rPr>
          <w:b/>
          <w:bCs/>
        </w:rPr>
        <w:t xml:space="preserve"> and Site Visit</w:t>
      </w:r>
      <w:r>
        <w:rPr>
          <w:b/>
          <w:bCs/>
        </w:rPr>
        <w:t>,</w:t>
      </w:r>
    </w:p>
    <w:p w14:paraId="31F9BF35" w14:textId="77777777" w:rsidR="00B73F37" w:rsidRDefault="00B73F37">
      <w:pPr>
        <w:ind w:right="12"/>
        <w:rPr>
          <w:b/>
          <w:bCs/>
        </w:rPr>
      </w:pPr>
      <w:r>
        <w:rPr>
          <w:b/>
          <w:bCs/>
        </w:rPr>
        <w:t>and Written Question</w:t>
      </w:r>
    </w:p>
    <w:p w14:paraId="55292866" w14:textId="7FDC6623" w:rsidR="00B73F37" w:rsidRPr="00B73F37" w:rsidRDefault="005358F6">
      <w:pPr>
        <w:ind w:right="12"/>
        <w:rPr>
          <w:b/>
          <w:bCs/>
        </w:rPr>
      </w:pPr>
      <w:r>
        <w:rPr>
          <w:b/>
          <w:bCs/>
        </w:rPr>
        <w:t>Cut-Off Date:</w:t>
      </w:r>
      <w:r>
        <w:rPr>
          <w:b/>
          <w:bCs/>
        </w:rPr>
        <w:tab/>
      </w:r>
      <w:r w:rsidR="00B73F37">
        <w:rPr>
          <w:b/>
          <w:bCs/>
        </w:rPr>
        <w:tab/>
      </w:r>
      <w:r w:rsidR="00B73F37">
        <w:rPr>
          <w:b/>
          <w:bCs/>
        </w:rPr>
        <w:tab/>
      </w:r>
      <w:r w:rsidR="009A01E5">
        <w:rPr>
          <w:b/>
          <w:bCs/>
        </w:rPr>
        <w:t>February</w:t>
      </w:r>
      <w:r w:rsidR="00514D93">
        <w:rPr>
          <w:b/>
          <w:bCs/>
        </w:rPr>
        <w:t xml:space="preserve"> 1</w:t>
      </w:r>
      <w:r w:rsidR="009A01E5">
        <w:rPr>
          <w:b/>
          <w:bCs/>
        </w:rPr>
        <w:t>7</w:t>
      </w:r>
      <w:r w:rsidR="001D17CD">
        <w:rPr>
          <w:b/>
          <w:bCs/>
        </w:rPr>
        <w:t>, 2015</w:t>
      </w:r>
    </w:p>
    <w:p w14:paraId="26FFAA39" w14:textId="4D050C6E" w:rsidR="00B73F37" w:rsidRDefault="00514D93" w:rsidP="00514D93">
      <w:pPr>
        <w:tabs>
          <w:tab w:val="left" w:pos="3760"/>
        </w:tabs>
        <w:rPr>
          <w:b/>
          <w:bCs/>
        </w:rPr>
      </w:pPr>
      <w:r>
        <w:rPr>
          <w:b/>
          <w:bCs/>
        </w:rPr>
        <w:tab/>
      </w:r>
    </w:p>
    <w:p w14:paraId="39320607" w14:textId="77777777" w:rsidR="00B73F37" w:rsidRDefault="00B73F37">
      <w:pPr>
        <w:rPr>
          <w:b/>
          <w:bCs/>
        </w:rPr>
      </w:pPr>
    </w:p>
    <w:p w14:paraId="4F1E12A8" w14:textId="58559C2B" w:rsidR="00B74A1C" w:rsidRDefault="00B73F37">
      <w:pPr>
        <w:rPr>
          <w:b/>
          <w:bCs/>
        </w:rPr>
      </w:pPr>
      <w:r>
        <w:rPr>
          <w:b/>
          <w:bCs/>
        </w:rPr>
        <w:t xml:space="preserve">Bid Submission </w:t>
      </w:r>
      <w:r w:rsidR="00B74A1C">
        <w:rPr>
          <w:b/>
          <w:bCs/>
        </w:rPr>
        <w:t>Due Date:</w:t>
      </w:r>
      <w:r>
        <w:rPr>
          <w:b/>
          <w:bCs/>
        </w:rPr>
        <w:tab/>
      </w:r>
      <w:r w:rsidR="009A01E5">
        <w:rPr>
          <w:b/>
          <w:bCs/>
        </w:rPr>
        <w:t>March</w:t>
      </w:r>
      <w:r w:rsidR="000F161F">
        <w:rPr>
          <w:b/>
          <w:bCs/>
        </w:rPr>
        <w:t xml:space="preserve"> </w:t>
      </w:r>
      <w:r w:rsidR="009A01E5">
        <w:rPr>
          <w:b/>
          <w:bCs/>
        </w:rPr>
        <w:t>1</w:t>
      </w:r>
      <w:r w:rsidR="008E7CD6">
        <w:rPr>
          <w:b/>
          <w:bCs/>
        </w:rPr>
        <w:t>9</w:t>
      </w:r>
      <w:r w:rsidR="001D17CD">
        <w:rPr>
          <w:b/>
          <w:bCs/>
        </w:rPr>
        <w:t>, 2015</w:t>
      </w:r>
    </w:p>
    <w:p w14:paraId="4FBEA83F" w14:textId="77777777" w:rsidR="00B73F37" w:rsidRPr="00D5405B" w:rsidRDefault="00B73F37">
      <w:pPr>
        <w:rPr>
          <w:b/>
          <w:bCs/>
        </w:rPr>
      </w:pPr>
    </w:p>
    <w:p w14:paraId="60496455" w14:textId="77777777" w:rsidR="00505BF2" w:rsidRDefault="00750120" w:rsidP="00505BF2">
      <w:pPr>
        <w:jc w:val="center"/>
        <w:rPr>
          <w:b/>
        </w:rPr>
      </w:pPr>
      <w:r>
        <w:rPr>
          <w:b/>
        </w:rPr>
        <w:br w:type="page"/>
      </w:r>
      <w:r w:rsidR="00505BF2">
        <w:rPr>
          <w:b/>
        </w:rPr>
        <w:lastRenderedPageBreak/>
        <w:t>Table of Contents</w:t>
      </w:r>
    </w:p>
    <w:p w14:paraId="7A9AFCD9" w14:textId="77777777" w:rsidR="00505BF2" w:rsidRDefault="00505BF2" w:rsidP="00505BF2">
      <w:pPr>
        <w:rPr>
          <w:b/>
        </w:rPr>
      </w:pPr>
    </w:p>
    <w:p w14:paraId="26E30738" w14:textId="77777777" w:rsidR="00505BF2" w:rsidRDefault="0033675B" w:rsidP="00414385">
      <w:pPr>
        <w:jc w:val="right"/>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Page</w:t>
      </w:r>
    </w:p>
    <w:p w14:paraId="6E98C8E1" w14:textId="77777777" w:rsidR="00505BF2" w:rsidRDefault="00505BF2" w:rsidP="00505BF2">
      <w:pPr>
        <w:rPr>
          <w:b/>
        </w:rPr>
      </w:pPr>
      <w:r w:rsidRPr="00CE788A">
        <w:t>1.0</w:t>
      </w:r>
      <w:r w:rsidRPr="00CE788A">
        <w:tab/>
      </w:r>
      <w:r w:rsidR="00CE788A">
        <w:t>GENERAL INFORMATION</w:t>
      </w:r>
      <w:r w:rsidR="0033675B">
        <w:tab/>
      </w:r>
    </w:p>
    <w:p w14:paraId="765F6243" w14:textId="77777777" w:rsidR="00505BF2" w:rsidRPr="00505BF2" w:rsidRDefault="00505BF2" w:rsidP="00505BF2">
      <w:r>
        <w:rPr>
          <w:b/>
        </w:rPr>
        <w:tab/>
      </w:r>
      <w:r w:rsidRPr="00505BF2">
        <w:t>1.1</w:t>
      </w:r>
      <w:r w:rsidRPr="00505BF2">
        <w:tab/>
        <w:t>Purpose and Intent ……………………………………………………</w:t>
      </w:r>
      <w:r w:rsidR="00414385">
        <w:t>………</w:t>
      </w:r>
      <w:r w:rsidR="009C1343">
        <w:tab/>
      </w:r>
      <w:r w:rsidR="0033675B">
        <w:t>4</w:t>
      </w:r>
    </w:p>
    <w:p w14:paraId="44498E5D" w14:textId="77777777" w:rsidR="00505BF2" w:rsidRPr="00505BF2" w:rsidRDefault="00505BF2" w:rsidP="00505BF2">
      <w:r w:rsidRPr="00505BF2">
        <w:tab/>
        <w:t>1.2</w:t>
      </w:r>
      <w:r w:rsidRPr="00505BF2">
        <w:tab/>
        <w:t>Background</w:t>
      </w:r>
      <w:r w:rsidR="00414385">
        <w:t xml:space="preserve"> …………………………………………………………………..</w:t>
      </w:r>
      <w:r w:rsidR="00414385">
        <w:tab/>
      </w:r>
      <w:r w:rsidR="0033675B">
        <w:t>5</w:t>
      </w:r>
    </w:p>
    <w:p w14:paraId="673660B9" w14:textId="5DA0061A" w:rsidR="00505BF2" w:rsidRDefault="00505BF2" w:rsidP="009A01E5">
      <w:r w:rsidRPr="00505BF2">
        <w:tab/>
      </w:r>
      <w:r w:rsidRPr="00505BF2">
        <w:tab/>
        <w:t>1.2.1</w:t>
      </w:r>
      <w:r w:rsidRPr="00505BF2">
        <w:tab/>
        <w:t>Structures</w:t>
      </w:r>
      <w:r w:rsidR="00A26521">
        <w:t xml:space="preserve"> and </w:t>
      </w:r>
      <w:r w:rsidRPr="00505BF2">
        <w:t>Facilities</w:t>
      </w:r>
      <w:r w:rsidR="00414385">
        <w:t xml:space="preserve"> …</w:t>
      </w:r>
      <w:r w:rsidR="00A26521">
        <w:t>…………</w:t>
      </w:r>
      <w:r w:rsidR="00414385">
        <w:t>…………………………………</w:t>
      </w:r>
      <w:r w:rsidR="00414385">
        <w:tab/>
      </w:r>
      <w:r w:rsidR="00417404">
        <w:t>8</w:t>
      </w:r>
    </w:p>
    <w:p w14:paraId="2C29809C" w14:textId="77777777" w:rsidR="00505BF2" w:rsidRDefault="00505BF2" w:rsidP="00505BF2">
      <w:r>
        <w:tab/>
      </w:r>
      <w:r>
        <w:tab/>
        <w:t>1.2.2</w:t>
      </w:r>
      <w:r>
        <w:tab/>
        <w:t>Alcohol License</w:t>
      </w:r>
      <w:r w:rsidR="0033675B">
        <w:t xml:space="preserve"> ………………………………………………</w:t>
      </w:r>
      <w:r w:rsidR="00414385">
        <w:t>………</w:t>
      </w:r>
      <w:r w:rsidR="00414385">
        <w:tab/>
      </w:r>
      <w:r w:rsidR="009C1343">
        <w:t>9</w:t>
      </w:r>
    </w:p>
    <w:p w14:paraId="4F37AD9F" w14:textId="77777777" w:rsidR="00505BF2" w:rsidRDefault="00505BF2" w:rsidP="00505BF2">
      <w:r>
        <w:tab/>
      </w:r>
      <w:r>
        <w:tab/>
        <w:t>1.2.3</w:t>
      </w:r>
      <w:r>
        <w:tab/>
        <w:t>Maintenance</w:t>
      </w:r>
      <w:r w:rsidR="0033675B">
        <w:t xml:space="preserve"> ……………………………………………………</w:t>
      </w:r>
      <w:r w:rsidR="00414385">
        <w:t>…….</w:t>
      </w:r>
      <w:r w:rsidR="00414385">
        <w:tab/>
      </w:r>
      <w:r w:rsidR="009C1343">
        <w:t>9</w:t>
      </w:r>
    </w:p>
    <w:p w14:paraId="260C9B82" w14:textId="77777777" w:rsidR="00505BF2" w:rsidRDefault="00505BF2" w:rsidP="00505BF2">
      <w:r>
        <w:tab/>
      </w:r>
      <w:r>
        <w:tab/>
        <w:t>1.2.4</w:t>
      </w:r>
      <w:r>
        <w:tab/>
        <w:t>Utilities</w:t>
      </w:r>
      <w:r w:rsidR="0033675B">
        <w:t xml:space="preserve"> …………………………………………………………</w:t>
      </w:r>
      <w:r w:rsidR="00414385">
        <w:t>…….</w:t>
      </w:r>
      <w:r w:rsidR="00414385">
        <w:tab/>
      </w:r>
      <w:r w:rsidR="009C1343">
        <w:t>10</w:t>
      </w:r>
    </w:p>
    <w:p w14:paraId="4CB68F89" w14:textId="5F16F813" w:rsidR="00505BF2" w:rsidRDefault="00505BF2" w:rsidP="00505BF2">
      <w:r>
        <w:tab/>
      </w:r>
      <w:r>
        <w:tab/>
        <w:t>1.2.5</w:t>
      </w:r>
      <w:r>
        <w:tab/>
        <w:t>Improvements</w:t>
      </w:r>
      <w:r w:rsidR="0033675B">
        <w:t xml:space="preserve"> …………………………………………………</w:t>
      </w:r>
      <w:r w:rsidR="00414385">
        <w:t>………</w:t>
      </w:r>
      <w:r w:rsidR="00414385">
        <w:tab/>
      </w:r>
      <w:r w:rsidR="009C1343">
        <w:t>1</w:t>
      </w:r>
      <w:r w:rsidR="00417404">
        <w:t>1</w:t>
      </w:r>
    </w:p>
    <w:p w14:paraId="12AD5549" w14:textId="0F37C892" w:rsidR="00505BF2" w:rsidRDefault="00505BF2" w:rsidP="00505BF2">
      <w:r>
        <w:tab/>
      </w:r>
      <w:r>
        <w:tab/>
        <w:t>1.2.6</w:t>
      </w:r>
      <w:r>
        <w:tab/>
        <w:t>Personal Property</w:t>
      </w:r>
      <w:r w:rsidR="0033675B">
        <w:t xml:space="preserve"> ………………………………………………</w:t>
      </w:r>
      <w:r w:rsidR="00414385">
        <w:t>……..</w:t>
      </w:r>
      <w:r w:rsidR="00414385">
        <w:tab/>
      </w:r>
      <w:r w:rsidR="009C1343">
        <w:t>1</w:t>
      </w:r>
      <w:r w:rsidR="00417404">
        <w:t>2</w:t>
      </w:r>
    </w:p>
    <w:p w14:paraId="1EAD952F" w14:textId="6A165072" w:rsidR="00505BF2" w:rsidRDefault="00505BF2" w:rsidP="00505BF2">
      <w:r>
        <w:tab/>
      </w:r>
      <w:r>
        <w:tab/>
        <w:t>1.2.7</w:t>
      </w:r>
      <w:r>
        <w:tab/>
        <w:t>Security</w:t>
      </w:r>
      <w:r w:rsidR="0033675B">
        <w:t xml:space="preserve"> …………………………………………………………</w:t>
      </w:r>
      <w:r w:rsidR="00414385">
        <w:t>…….</w:t>
      </w:r>
      <w:r w:rsidR="00414385">
        <w:tab/>
      </w:r>
      <w:r w:rsidR="009C1343">
        <w:t>1</w:t>
      </w:r>
      <w:r w:rsidR="00417404">
        <w:t>2</w:t>
      </w:r>
    </w:p>
    <w:p w14:paraId="0440E061" w14:textId="75190339" w:rsidR="005F30B5" w:rsidRDefault="005F30B5" w:rsidP="00505BF2">
      <w:r>
        <w:tab/>
      </w:r>
      <w:r>
        <w:tab/>
        <w:t>1.2.8</w:t>
      </w:r>
      <w:r>
        <w:tab/>
        <w:t>Revenue</w:t>
      </w:r>
      <w:r w:rsidR="00C701ED">
        <w:t>; Audits</w:t>
      </w:r>
      <w:r>
        <w:t xml:space="preserve"> </w:t>
      </w:r>
      <w:r w:rsidR="00C701ED">
        <w:t>..</w:t>
      </w:r>
      <w:r>
        <w:t>…………………………………………………….</w:t>
      </w:r>
      <w:r>
        <w:tab/>
        <w:t>1</w:t>
      </w:r>
      <w:r w:rsidR="00417404">
        <w:t>2</w:t>
      </w:r>
    </w:p>
    <w:p w14:paraId="47EC9479" w14:textId="0CC25F6B" w:rsidR="00505BF2" w:rsidRDefault="00505BF2" w:rsidP="00505BF2">
      <w:r>
        <w:tab/>
        <w:t>1.3</w:t>
      </w:r>
      <w:r>
        <w:tab/>
        <w:t>Key Events</w:t>
      </w:r>
      <w:r w:rsidR="0033675B">
        <w:t xml:space="preserve"> ……………………………………………………………</w:t>
      </w:r>
      <w:r w:rsidR="00414385">
        <w:t>………</w:t>
      </w:r>
      <w:r w:rsidR="00414385">
        <w:tab/>
      </w:r>
      <w:r w:rsidR="009C1343">
        <w:t>1</w:t>
      </w:r>
      <w:r w:rsidR="000B4352">
        <w:t>3</w:t>
      </w:r>
    </w:p>
    <w:p w14:paraId="5A08B860" w14:textId="45FAE030" w:rsidR="00505BF2" w:rsidRDefault="00505BF2" w:rsidP="00505BF2">
      <w:r>
        <w:tab/>
      </w:r>
      <w:r>
        <w:tab/>
        <w:t>1.3.1</w:t>
      </w:r>
      <w:r>
        <w:tab/>
        <w:t>Questions and Inquiries</w:t>
      </w:r>
      <w:r w:rsidR="0033675B">
        <w:t xml:space="preserve"> ………………………</w:t>
      </w:r>
      <w:r w:rsidR="00414385">
        <w:t>………………………</w:t>
      </w:r>
      <w:r w:rsidR="00414385">
        <w:tab/>
      </w:r>
      <w:r w:rsidR="009C1343">
        <w:t>1</w:t>
      </w:r>
      <w:r w:rsidR="00417404">
        <w:t>3</w:t>
      </w:r>
    </w:p>
    <w:p w14:paraId="1B963396" w14:textId="44777A7D" w:rsidR="00505BF2" w:rsidRDefault="00505BF2" w:rsidP="00505BF2">
      <w:r>
        <w:tab/>
      </w:r>
      <w:r>
        <w:tab/>
      </w:r>
      <w:r>
        <w:tab/>
        <w:t>1.3.1.1</w:t>
      </w:r>
      <w:r>
        <w:tab/>
        <w:t>Submission Cut-off Date</w:t>
      </w:r>
      <w:r w:rsidR="0033675B">
        <w:t xml:space="preserve"> ………………………………</w:t>
      </w:r>
      <w:r w:rsidR="00414385">
        <w:t>……..</w:t>
      </w:r>
      <w:r w:rsidR="00414385">
        <w:tab/>
      </w:r>
      <w:r w:rsidR="009C1343">
        <w:t>1</w:t>
      </w:r>
      <w:r w:rsidR="00417404">
        <w:t>3</w:t>
      </w:r>
    </w:p>
    <w:p w14:paraId="6C45CCDE" w14:textId="36A2DA36" w:rsidR="00505BF2" w:rsidRDefault="00505BF2" w:rsidP="00505BF2">
      <w:r>
        <w:tab/>
      </w:r>
      <w:r>
        <w:tab/>
      </w:r>
      <w:r>
        <w:tab/>
        <w:t>1.3.1.2</w:t>
      </w:r>
      <w:r>
        <w:tab/>
        <w:t>Question Protocol</w:t>
      </w:r>
      <w:r w:rsidR="0033675B">
        <w:t xml:space="preserve"> ………………………………………</w:t>
      </w:r>
      <w:r w:rsidR="00414385">
        <w:t>…….</w:t>
      </w:r>
      <w:r w:rsidR="00414385">
        <w:tab/>
      </w:r>
      <w:r w:rsidR="009C1343">
        <w:t>1</w:t>
      </w:r>
      <w:r w:rsidR="00417404">
        <w:t>3</w:t>
      </w:r>
    </w:p>
    <w:p w14:paraId="4CD15683" w14:textId="537B4D36" w:rsidR="00505BF2" w:rsidRDefault="00505BF2" w:rsidP="00505BF2">
      <w:r>
        <w:tab/>
      </w:r>
      <w:r>
        <w:tab/>
        <w:t>1.3.2</w:t>
      </w:r>
      <w:r>
        <w:tab/>
        <w:t>Mandatory Pre-Bid Meeting and Site Visit</w:t>
      </w:r>
      <w:r w:rsidR="0033675B">
        <w:t xml:space="preserve"> ……………………</w:t>
      </w:r>
      <w:r w:rsidR="00414385">
        <w:t>……..</w:t>
      </w:r>
      <w:r w:rsidR="00414385">
        <w:tab/>
      </w:r>
      <w:r w:rsidR="009C1343">
        <w:t>1</w:t>
      </w:r>
      <w:r w:rsidR="000B4352">
        <w:t>4</w:t>
      </w:r>
    </w:p>
    <w:p w14:paraId="15F0AECB" w14:textId="555A6526" w:rsidR="00CE788A" w:rsidRDefault="00CE788A" w:rsidP="00505BF2">
      <w:r>
        <w:tab/>
        <w:t>1.4</w:t>
      </w:r>
      <w:r>
        <w:tab/>
        <w:t>Additional Information</w:t>
      </w:r>
      <w:r w:rsidR="0033675B">
        <w:t xml:space="preserve"> …………………………………………………</w:t>
      </w:r>
      <w:r w:rsidR="00414385">
        <w:t>…….</w:t>
      </w:r>
      <w:r w:rsidR="00414385">
        <w:tab/>
      </w:r>
      <w:r w:rsidR="009C1343">
        <w:t>1</w:t>
      </w:r>
      <w:r w:rsidR="00417404">
        <w:t>4</w:t>
      </w:r>
    </w:p>
    <w:p w14:paraId="4D6E54FF" w14:textId="07E73C93" w:rsidR="00CE788A" w:rsidRDefault="00CE788A" w:rsidP="00505BF2">
      <w:r>
        <w:tab/>
      </w:r>
      <w:r>
        <w:tab/>
        <w:t>1.4.1</w:t>
      </w:r>
      <w:r>
        <w:tab/>
        <w:t>Revisions to the RFP</w:t>
      </w:r>
      <w:r w:rsidR="0033675B">
        <w:t xml:space="preserve"> ……………………………………………</w:t>
      </w:r>
      <w:r w:rsidR="00414385">
        <w:t>…….</w:t>
      </w:r>
      <w:r w:rsidR="00414385">
        <w:tab/>
      </w:r>
      <w:r w:rsidR="009C1343">
        <w:t>1</w:t>
      </w:r>
      <w:r w:rsidR="00417404">
        <w:t>4</w:t>
      </w:r>
    </w:p>
    <w:p w14:paraId="1CBF9DC5" w14:textId="4D0B77BE" w:rsidR="00CE788A" w:rsidRDefault="00CE788A" w:rsidP="00505BF2">
      <w:r>
        <w:tab/>
      </w:r>
      <w:r>
        <w:tab/>
        <w:t>1.4.2</w:t>
      </w:r>
      <w:r>
        <w:tab/>
        <w:t>Addendum as Part of the RFP</w:t>
      </w:r>
      <w:r w:rsidR="0033675B">
        <w:t xml:space="preserve"> …………………………………</w:t>
      </w:r>
      <w:r w:rsidR="00414385">
        <w:t>……..</w:t>
      </w:r>
      <w:r w:rsidR="00414385">
        <w:tab/>
      </w:r>
      <w:r w:rsidR="009C1343">
        <w:t>1</w:t>
      </w:r>
      <w:r w:rsidR="00417404">
        <w:t>4</w:t>
      </w:r>
    </w:p>
    <w:p w14:paraId="7E144DF4" w14:textId="2B2B080F" w:rsidR="00CE788A" w:rsidRDefault="00CE788A" w:rsidP="00505BF2">
      <w:r>
        <w:tab/>
      </w:r>
      <w:r>
        <w:tab/>
        <w:t>1.4.3</w:t>
      </w:r>
      <w:r>
        <w:tab/>
        <w:t>Issuing Office</w:t>
      </w:r>
      <w:r w:rsidR="0033675B">
        <w:t xml:space="preserve"> …………………………………………………</w:t>
      </w:r>
      <w:r w:rsidR="00414385">
        <w:t>………</w:t>
      </w:r>
      <w:r w:rsidR="00414385">
        <w:tab/>
      </w:r>
      <w:r w:rsidR="009C1343">
        <w:t>1</w:t>
      </w:r>
      <w:r w:rsidR="000B4352">
        <w:t>5</w:t>
      </w:r>
    </w:p>
    <w:p w14:paraId="6BFF7D1A" w14:textId="06ACCD8B" w:rsidR="00CE788A" w:rsidRDefault="00CE788A" w:rsidP="00505BF2">
      <w:r>
        <w:tab/>
      </w:r>
      <w:r>
        <w:tab/>
        <w:t>1.4.4</w:t>
      </w:r>
      <w:r>
        <w:tab/>
        <w:t>Bidder Responsibility</w:t>
      </w:r>
      <w:r w:rsidR="0033675B">
        <w:t xml:space="preserve"> …………………………………………</w:t>
      </w:r>
      <w:r w:rsidR="00414385">
        <w:t>………</w:t>
      </w:r>
      <w:r w:rsidR="00414385">
        <w:tab/>
      </w:r>
      <w:r w:rsidR="009C1343">
        <w:t>1</w:t>
      </w:r>
      <w:r w:rsidR="006A21A6">
        <w:t>5</w:t>
      </w:r>
    </w:p>
    <w:p w14:paraId="436F4B33" w14:textId="76025D08" w:rsidR="00CE788A" w:rsidRDefault="00CE788A" w:rsidP="00505BF2">
      <w:r>
        <w:tab/>
      </w:r>
      <w:r>
        <w:tab/>
        <w:t>1.4.5</w:t>
      </w:r>
      <w:r>
        <w:tab/>
        <w:t>Cost Liability</w:t>
      </w:r>
      <w:r w:rsidR="0033675B">
        <w:t xml:space="preserve"> ……………………………………………………</w:t>
      </w:r>
      <w:r w:rsidR="00414385">
        <w:t>…….</w:t>
      </w:r>
      <w:r w:rsidR="00414385">
        <w:tab/>
      </w:r>
      <w:r w:rsidR="009C1343">
        <w:t>1</w:t>
      </w:r>
      <w:r w:rsidR="00417404">
        <w:t>5</w:t>
      </w:r>
    </w:p>
    <w:p w14:paraId="1FA4CE01" w14:textId="53B802DA" w:rsidR="00CE788A" w:rsidRDefault="00CE788A" w:rsidP="00505BF2">
      <w:r>
        <w:tab/>
      </w:r>
      <w:r>
        <w:tab/>
        <w:t>1.4.6</w:t>
      </w:r>
      <w:r>
        <w:tab/>
        <w:t>Contents of Proposal</w:t>
      </w:r>
      <w:r w:rsidR="0033675B">
        <w:t xml:space="preserve"> ……………………………………………</w:t>
      </w:r>
      <w:r w:rsidR="00414385">
        <w:t>…….</w:t>
      </w:r>
      <w:r w:rsidR="00414385">
        <w:tab/>
      </w:r>
      <w:r w:rsidR="009C1343">
        <w:t>1</w:t>
      </w:r>
      <w:r w:rsidR="00417404">
        <w:t>5</w:t>
      </w:r>
    </w:p>
    <w:p w14:paraId="107FB41D" w14:textId="55524447" w:rsidR="00CE788A" w:rsidRDefault="00CE788A" w:rsidP="00505BF2">
      <w:r>
        <w:tab/>
      </w:r>
      <w:r>
        <w:tab/>
        <w:t>1.4.7</w:t>
      </w:r>
      <w:r>
        <w:tab/>
        <w:t>Bid and Performance Security</w:t>
      </w:r>
      <w:r w:rsidR="0033675B">
        <w:t xml:space="preserve"> …………………………………</w:t>
      </w:r>
      <w:r w:rsidR="00414385">
        <w:t>……..</w:t>
      </w:r>
      <w:r w:rsidR="00414385">
        <w:tab/>
      </w:r>
      <w:r w:rsidR="009C1343">
        <w:t>1</w:t>
      </w:r>
      <w:r w:rsidR="00417404">
        <w:t>5</w:t>
      </w:r>
    </w:p>
    <w:p w14:paraId="0E2D7569" w14:textId="501244E3" w:rsidR="00CE788A" w:rsidRDefault="00CE788A" w:rsidP="00505BF2">
      <w:r>
        <w:tab/>
      </w:r>
      <w:r>
        <w:tab/>
        <w:t>1.4.8</w:t>
      </w:r>
      <w:r>
        <w:tab/>
        <w:t>Price Alteration</w:t>
      </w:r>
      <w:r w:rsidR="0033675B">
        <w:t xml:space="preserve"> …………………………………………………</w:t>
      </w:r>
      <w:r w:rsidR="00414385">
        <w:t>…….</w:t>
      </w:r>
      <w:r w:rsidR="00414385">
        <w:tab/>
      </w:r>
      <w:r w:rsidR="009C1343">
        <w:t>1</w:t>
      </w:r>
      <w:r w:rsidR="00417404">
        <w:t>5</w:t>
      </w:r>
    </w:p>
    <w:p w14:paraId="00FDEB74" w14:textId="67E9A449" w:rsidR="00CE788A" w:rsidRDefault="00CE788A" w:rsidP="00505BF2">
      <w:r>
        <w:tab/>
      </w:r>
      <w:r>
        <w:tab/>
        <w:t>1.4.9</w:t>
      </w:r>
      <w:r>
        <w:tab/>
      </w:r>
      <w:r w:rsidR="007F76E7">
        <w:t xml:space="preserve">Causes for Rejection </w:t>
      </w:r>
      <w:r w:rsidR="0033675B">
        <w:t>……………………………………………</w:t>
      </w:r>
      <w:r w:rsidR="00414385">
        <w:t>…….</w:t>
      </w:r>
      <w:r w:rsidR="00414385">
        <w:tab/>
      </w:r>
      <w:r w:rsidR="009C1343">
        <w:t>1</w:t>
      </w:r>
      <w:r w:rsidR="00417404">
        <w:t>5</w:t>
      </w:r>
    </w:p>
    <w:p w14:paraId="283E7E5C" w14:textId="77777777" w:rsidR="00C47736" w:rsidRDefault="00C47736" w:rsidP="00505BF2"/>
    <w:p w14:paraId="00825243" w14:textId="2917485A" w:rsidR="00CE788A" w:rsidRDefault="00CE788A" w:rsidP="00505BF2">
      <w:r>
        <w:t>2.0</w:t>
      </w:r>
      <w:r>
        <w:tab/>
        <w:t>DEFINITIONS</w:t>
      </w:r>
      <w:r w:rsidR="0033675B">
        <w:t xml:space="preserve"> …………………………………………………………………</w:t>
      </w:r>
      <w:r w:rsidR="00414385">
        <w:t>……..</w:t>
      </w:r>
      <w:r w:rsidR="00414385">
        <w:tab/>
      </w:r>
      <w:r w:rsidR="009C1343">
        <w:t>1</w:t>
      </w:r>
      <w:r w:rsidR="006A21A6">
        <w:t>6</w:t>
      </w:r>
    </w:p>
    <w:p w14:paraId="229A9438" w14:textId="77777777" w:rsidR="00C47736" w:rsidRDefault="00C47736" w:rsidP="00505BF2"/>
    <w:p w14:paraId="1F34E933" w14:textId="6D7147DF" w:rsidR="00CE788A" w:rsidRDefault="00CE788A" w:rsidP="00505BF2">
      <w:r>
        <w:t>3.0</w:t>
      </w:r>
      <w:r>
        <w:tab/>
        <w:t>SCOPE OF WORK</w:t>
      </w:r>
      <w:r w:rsidR="009C1343">
        <w:t xml:space="preserve"> …………………………………………………………</w:t>
      </w:r>
      <w:r w:rsidR="00414385">
        <w:t>…………</w:t>
      </w:r>
      <w:r w:rsidR="00414385">
        <w:tab/>
      </w:r>
      <w:r w:rsidR="009C1343">
        <w:t>1</w:t>
      </w:r>
      <w:r w:rsidR="00417404">
        <w:t>7</w:t>
      </w:r>
    </w:p>
    <w:p w14:paraId="4BE2FD61" w14:textId="77777777" w:rsidR="007E5858" w:rsidRDefault="00F5400C" w:rsidP="00505BF2">
      <w:r>
        <w:tab/>
      </w:r>
    </w:p>
    <w:p w14:paraId="5E1F4063" w14:textId="32B5760C" w:rsidR="00CE788A" w:rsidRPr="00505BF2" w:rsidRDefault="00CE788A" w:rsidP="00505BF2">
      <w:r>
        <w:t>4.0</w:t>
      </w:r>
      <w:r>
        <w:tab/>
        <w:t xml:space="preserve">PROPOSAL PREPARATION AND SUBMISSION </w:t>
      </w:r>
      <w:r w:rsidR="00414385">
        <w:t>………………………………..</w:t>
      </w:r>
      <w:r w:rsidR="00414385">
        <w:tab/>
      </w:r>
      <w:r w:rsidR="009C1343">
        <w:t>1</w:t>
      </w:r>
      <w:r w:rsidR="006A21A6">
        <w:t>8</w:t>
      </w:r>
    </w:p>
    <w:p w14:paraId="6FF6011C" w14:textId="6BF0893C" w:rsidR="00CE788A" w:rsidRDefault="00CE788A">
      <w:r w:rsidRPr="00CE788A">
        <w:tab/>
        <w:t>4.1</w:t>
      </w:r>
      <w:r w:rsidRPr="00CE788A">
        <w:tab/>
      </w:r>
      <w:r>
        <w:t>General Information</w:t>
      </w:r>
      <w:r w:rsidR="00414385">
        <w:t xml:space="preserve"> …………………………………………………………..</w:t>
      </w:r>
      <w:r w:rsidR="00414385">
        <w:tab/>
      </w:r>
      <w:r w:rsidR="009C1343">
        <w:t>1</w:t>
      </w:r>
      <w:r w:rsidR="006A21A6">
        <w:t>8</w:t>
      </w:r>
    </w:p>
    <w:p w14:paraId="4B9585A2" w14:textId="36EC68C3" w:rsidR="00CE788A" w:rsidRDefault="00CE788A">
      <w:r>
        <w:tab/>
        <w:t>4.2</w:t>
      </w:r>
      <w:r>
        <w:tab/>
        <w:t>Proposal Delivery and Identification</w:t>
      </w:r>
      <w:r w:rsidR="009C1343">
        <w:t xml:space="preserve"> ……………………………………</w:t>
      </w:r>
      <w:r w:rsidR="00414385">
        <w:t>…….</w:t>
      </w:r>
      <w:r w:rsidR="00414385">
        <w:tab/>
      </w:r>
      <w:r w:rsidR="00D459B3">
        <w:t>1</w:t>
      </w:r>
      <w:r w:rsidR="00417404">
        <w:t>8</w:t>
      </w:r>
    </w:p>
    <w:p w14:paraId="4234786F" w14:textId="267BD6EF" w:rsidR="00CE788A" w:rsidRDefault="00CE788A">
      <w:r>
        <w:tab/>
        <w:t>4.3</w:t>
      </w:r>
      <w:r>
        <w:tab/>
        <w:t>Number of Proposal Copies</w:t>
      </w:r>
      <w:r w:rsidR="00414385">
        <w:t xml:space="preserve"> ……………………………………………………</w:t>
      </w:r>
      <w:r w:rsidR="00414385">
        <w:tab/>
      </w:r>
      <w:r w:rsidR="00D459B3">
        <w:t>1</w:t>
      </w:r>
      <w:r w:rsidR="00417404">
        <w:t>8</w:t>
      </w:r>
    </w:p>
    <w:p w14:paraId="71FD1955" w14:textId="77F15D59" w:rsidR="00CE788A" w:rsidRDefault="00CE788A">
      <w:r>
        <w:tab/>
        <w:t>4.4</w:t>
      </w:r>
      <w:r>
        <w:tab/>
        <w:t>Proposal Content</w:t>
      </w:r>
      <w:r w:rsidR="009C1343">
        <w:t xml:space="preserve"> ………………</w:t>
      </w:r>
      <w:r w:rsidR="00414385">
        <w:t>………………………………………………</w:t>
      </w:r>
      <w:r w:rsidR="00414385">
        <w:tab/>
      </w:r>
      <w:r w:rsidR="00417404">
        <w:t>18</w:t>
      </w:r>
    </w:p>
    <w:p w14:paraId="15C1B802" w14:textId="019706F6" w:rsidR="00CE788A" w:rsidRDefault="00CE788A">
      <w:r>
        <w:tab/>
      </w:r>
      <w:r>
        <w:tab/>
        <w:t>4.4.1</w:t>
      </w:r>
      <w:r>
        <w:tab/>
        <w:t xml:space="preserve">Forms (Part </w:t>
      </w:r>
      <w:r w:rsidR="002362D5">
        <w:t>1</w:t>
      </w:r>
      <w:r>
        <w:t>)</w:t>
      </w:r>
      <w:r w:rsidR="009C1343">
        <w:t xml:space="preserve"> …………………………………………………</w:t>
      </w:r>
      <w:r w:rsidR="00414385">
        <w:t>...........</w:t>
      </w:r>
      <w:r w:rsidR="00414385">
        <w:tab/>
      </w:r>
      <w:r w:rsidR="00417404">
        <w:t>18</w:t>
      </w:r>
    </w:p>
    <w:p w14:paraId="43BCEE62" w14:textId="19F2C6F0" w:rsidR="00CE788A" w:rsidRDefault="00CE788A">
      <w:r>
        <w:tab/>
      </w:r>
      <w:r>
        <w:tab/>
      </w:r>
      <w:r>
        <w:tab/>
        <w:t>4.4.1.1</w:t>
      </w:r>
      <w:r>
        <w:tab/>
        <w:t>Affirmative Action Employee Report</w:t>
      </w:r>
      <w:r w:rsidR="00414385">
        <w:t xml:space="preserve"> …………………………</w:t>
      </w:r>
      <w:r w:rsidR="00414385">
        <w:tab/>
      </w:r>
      <w:r w:rsidR="00417404">
        <w:t>18</w:t>
      </w:r>
    </w:p>
    <w:p w14:paraId="4211EE48" w14:textId="407137C0" w:rsidR="00CE788A" w:rsidRDefault="00CE788A">
      <w:r>
        <w:tab/>
      </w:r>
      <w:r>
        <w:tab/>
      </w:r>
      <w:r>
        <w:tab/>
        <w:t>4.4.1.2</w:t>
      </w:r>
      <w:r>
        <w:tab/>
        <w:t>Business Registration Reporting; Stock Ownership</w:t>
      </w:r>
      <w:r w:rsidR="00414385">
        <w:t xml:space="preserve"> …………..</w:t>
      </w:r>
      <w:r w:rsidR="00414385">
        <w:tab/>
      </w:r>
      <w:r w:rsidR="00417404">
        <w:t>1</w:t>
      </w:r>
      <w:r w:rsidR="006A21A6">
        <w:t>9</w:t>
      </w:r>
    </w:p>
    <w:p w14:paraId="44EF2157" w14:textId="4EF6C7DE" w:rsidR="00CE788A" w:rsidRDefault="00CE788A">
      <w:r>
        <w:tab/>
      </w:r>
      <w:r>
        <w:tab/>
      </w:r>
      <w:r>
        <w:tab/>
        <w:t>4.4.1.3</w:t>
      </w:r>
      <w:r>
        <w:tab/>
        <w:t>Pay to Play</w:t>
      </w:r>
      <w:r w:rsidR="00414385">
        <w:t xml:space="preserve"> …………………………………………………….</w:t>
      </w:r>
      <w:r w:rsidR="00414385">
        <w:tab/>
      </w:r>
      <w:r w:rsidR="00417404">
        <w:t>19</w:t>
      </w:r>
    </w:p>
    <w:p w14:paraId="24DED0A3" w14:textId="6C5E5F1C" w:rsidR="00CE788A" w:rsidRDefault="00CE788A">
      <w:r>
        <w:tab/>
      </w:r>
      <w:r>
        <w:tab/>
        <w:t>4.4.2</w:t>
      </w:r>
      <w:r>
        <w:tab/>
        <w:t xml:space="preserve">Background Information (Part </w:t>
      </w:r>
      <w:r w:rsidR="002362D5">
        <w:t>2</w:t>
      </w:r>
      <w:r>
        <w:t>)</w:t>
      </w:r>
      <w:r w:rsidR="00414385">
        <w:t xml:space="preserve"> …………………………………….</w:t>
      </w:r>
      <w:r w:rsidR="00414385">
        <w:tab/>
      </w:r>
      <w:r w:rsidR="009C1343">
        <w:t>2</w:t>
      </w:r>
      <w:r w:rsidR="00417404">
        <w:t>0</w:t>
      </w:r>
    </w:p>
    <w:p w14:paraId="12F6C260" w14:textId="7B739407" w:rsidR="00CE788A" w:rsidRDefault="00CE788A">
      <w:r>
        <w:tab/>
      </w:r>
      <w:r>
        <w:tab/>
        <w:t>4.4.3</w:t>
      </w:r>
      <w:r>
        <w:tab/>
        <w:t xml:space="preserve">Technical Proposal (Part </w:t>
      </w:r>
      <w:r w:rsidR="002362D5">
        <w:t>3</w:t>
      </w:r>
      <w:r>
        <w:t>)</w:t>
      </w:r>
      <w:r w:rsidR="00414385">
        <w:t xml:space="preserve"> …………………………………………..</w:t>
      </w:r>
      <w:r w:rsidR="00414385">
        <w:tab/>
      </w:r>
      <w:r w:rsidR="009C1343">
        <w:t>2</w:t>
      </w:r>
      <w:r w:rsidR="00417404">
        <w:t>1</w:t>
      </w:r>
    </w:p>
    <w:p w14:paraId="1F8BA974" w14:textId="1C02CF40" w:rsidR="002362D5" w:rsidRDefault="00CE788A">
      <w:r>
        <w:tab/>
      </w:r>
      <w:r>
        <w:tab/>
      </w:r>
      <w:r>
        <w:tab/>
        <w:t>4.4.3.1</w:t>
      </w:r>
      <w:r>
        <w:tab/>
        <w:t>Management Plan</w:t>
      </w:r>
      <w:r w:rsidR="00414385">
        <w:t xml:space="preserve"> …………………………………………….</w:t>
      </w:r>
      <w:r w:rsidR="00414385">
        <w:tab/>
      </w:r>
      <w:r w:rsidR="009C1343">
        <w:t>2</w:t>
      </w:r>
      <w:r w:rsidR="00417404">
        <w:t>1</w:t>
      </w:r>
    </w:p>
    <w:p w14:paraId="4BF0930B" w14:textId="5C3C1CF8" w:rsidR="002362D5" w:rsidRDefault="002362D5">
      <w:r>
        <w:tab/>
      </w:r>
      <w:r>
        <w:tab/>
      </w:r>
      <w:r>
        <w:tab/>
        <w:t>4.4.3.2</w:t>
      </w:r>
      <w:r>
        <w:tab/>
        <w:t>Specific Plan Content</w:t>
      </w:r>
      <w:r w:rsidR="00414385">
        <w:t xml:space="preserve"> ………………………………………</w:t>
      </w:r>
      <w:r w:rsidR="00A7544F">
        <w:t>..</w:t>
      </w:r>
      <w:r w:rsidR="00414385">
        <w:t>.</w:t>
      </w:r>
      <w:r w:rsidR="00414385">
        <w:tab/>
      </w:r>
      <w:r w:rsidR="009C1343">
        <w:t>2</w:t>
      </w:r>
      <w:r w:rsidR="006A21A6">
        <w:t>1</w:t>
      </w:r>
    </w:p>
    <w:p w14:paraId="6745E6E8" w14:textId="442B0FE5" w:rsidR="002362D5" w:rsidRDefault="002362D5">
      <w:r>
        <w:tab/>
      </w:r>
      <w:r>
        <w:tab/>
      </w:r>
      <w:r>
        <w:tab/>
        <w:t>4.4.3.3</w:t>
      </w:r>
      <w:r>
        <w:tab/>
        <w:t>Mobilization and Implementation Plan</w:t>
      </w:r>
      <w:r w:rsidR="00414385">
        <w:t xml:space="preserve"> ………………………</w:t>
      </w:r>
      <w:r w:rsidR="00414385">
        <w:tab/>
      </w:r>
      <w:r w:rsidR="009C1343">
        <w:t>2</w:t>
      </w:r>
      <w:r w:rsidR="00417404">
        <w:t>3</w:t>
      </w:r>
    </w:p>
    <w:p w14:paraId="7FB85148" w14:textId="430DAD2B" w:rsidR="002362D5" w:rsidRDefault="002362D5">
      <w:r>
        <w:lastRenderedPageBreak/>
        <w:tab/>
      </w:r>
      <w:r>
        <w:tab/>
      </w:r>
      <w:r>
        <w:tab/>
        <w:t>4.4.3.4</w:t>
      </w:r>
      <w:r>
        <w:tab/>
        <w:t>Potential Problems</w:t>
      </w:r>
      <w:r w:rsidR="00414385">
        <w:t xml:space="preserve"> ……………………………………………</w:t>
      </w:r>
      <w:r w:rsidR="00414385">
        <w:tab/>
      </w:r>
      <w:r w:rsidR="009C1343">
        <w:t>2</w:t>
      </w:r>
      <w:r w:rsidR="00417404">
        <w:t>3</w:t>
      </w:r>
    </w:p>
    <w:p w14:paraId="5D1332C9" w14:textId="7EB91073" w:rsidR="002362D5" w:rsidRDefault="002362D5">
      <w:r>
        <w:tab/>
      </w:r>
      <w:r>
        <w:tab/>
        <w:t>4.4.4</w:t>
      </w:r>
      <w:r>
        <w:tab/>
        <w:t>Organizational Support and Experience (Part 4)</w:t>
      </w:r>
      <w:r w:rsidR="00414385">
        <w:t xml:space="preserve"> ……………………</w:t>
      </w:r>
      <w:r w:rsidR="00A7544F">
        <w:t>..</w:t>
      </w:r>
      <w:r w:rsidR="00414385">
        <w:tab/>
      </w:r>
      <w:r w:rsidR="009C1343">
        <w:t>2</w:t>
      </w:r>
      <w:r w:rsidR="00417404">
        <w:t>3</w:t>
      </w:r>
    </w:p>
    <w:p w14:paraId="44903E22" w14:textId="1CB91712" w:rsidR="002362D5" w:rsidRDefault="002362D5">
      <w:r>
        <w:tab/>
      </w:r>
      <w:r>
        <w:tab/>
      </w:r>
      <w:r>
        <w:tab/>
        <w:t>4.4.4.1</w:t>
      </w:r>
      <w:r>
        <w:tab/>
        <w:t>Location</w:t>
      </w:r>
      <w:r w:rsidR="00414385">
        <w:t xml:space="preserve"> ………………………………………………………</w:t>
      </w:r>
      <w:r w:rsidR="00414385">
        <w:tab/>
      </w:r>
      <w:r w:rsidR="009C1343">
        <w:t>2</w:t>
      </w:r>
      <w:r w:rsidR="00417404">
        <w:t>3</w:t>
      </w:r>
    </w:p>
    <w:p w14:paraId="6CAC7484" w14:textId="03B6DACB" w:rsidR="002362D5" w:rsidRDefault="002362D5">
      <w:r>
        <w:tab/>
      </w:r>
      <w:r>
        <w:tab/>
      </w:r>
      <w:r>
        <w:tab/>
        <w:t>4.4.4.2</w:t>
      </w:r>
      <w:r>
        <w:tab/>
        <w:t>Resumes</w:t>
      </w:r>
      <w:r w:rsidR="00414385">
        <w:t xml:space="preserve"> ………………………………………………………</w:t>
      </w:r>
      <w:r w:rsidR="00414385">
        <w:tab/>
      </w:r>
      <w:r w:rsidR="009C1343">
        <w:t>2</w:t>
      </w:r>
      <w:r w:rsidR="00417404">
        <w:t>3</w:t>
      </w:r>
    </w:p>
    <w:p w14:paraId="2EFEE7D0" w14:textId="18F45BA4" w:rsidR="002362D5" w:rsidRDefault="002362D5">
      <w:r>
        <w:tab/>
      </w:r>
      <w:r>
        <w:tab/>
      </w:r>
      <w:r>
        <w:tab/>
        <w:t>4.4.4.3</w:t>
      </w:r>
      <w:r>
        <w:tab/>
        <w:t>Organization Chart (Complete)</w:t>
      </w:r>
      <w:r w:rsidR="009C1343">
        <w:t xml:space="preserve"> …………………</w:t>
      </w:r>
      <w:r w:rsidR="00414385">
        <w:t>……………</w:t>
      </w:r>
      <w:r w:rsidR="00414385">
        <w:tab/>
      </w:r>
      <w:r w:rsidR="009C1343">
        <w:t>2</w:t>
      </w:r>
      <w:r w:rsidR="00417404">
        <w:t>4</w:t>
      </w:r>
    </w:p>
    <w:p w14:paraId="040FD3C8" w14:textId="716C5766" w:rsidR="002362D5" w:rsidRDefault="002362D5">
      <w:r>
        <w:tab/>
      </w:r>
      <w:r>
        <w:tab/>
      </w:r>
      <w:r>
        <w:tab/>
        <w:t>4.4.4.4</w:t>
      </w:r>
      <w:r>
        <w:tab/>
        <w:t>Sub-</w:t>
      </w:r>
      <w:r w:rsidR="00331E46">
        <w:t>Operator</w:t>
      </w:r>
      <w:r>
        <w:t>(s)</w:t>
      </w:r>
      <w:r w:rsidR="00A7544F">
        <w:t xml:space="preserve"> ……………………………………………</w:t>
      </w:r>
      <w:r w:rsidR="00414385">
        <w:tab/>
      </w:r>
      <w:r w:rsidR="00E52729">
        <w:tab/>
      </w:r>
      <w:r w:rsidR="009C1343">
        <w:t>2</w:t>
      </w:r>
      <w:r w:rsidR="00417404">
        <w:t>4</w:t>
      </w:r>
    </w:p>
    <w:p w14:paraId="6E3C627D" w14:textId="6461E66E" w:rsidR="002362D5" w:rsidRDefault="002362D5">
      <w:r>
        <w:tab/>
      </w:r>
      <w:r>
        <w:tab/>
      </w:r>
      <w:r>
        <w:tab/>
        <w:t>4.4.4.5</w:t>
      </w:r>
      <w:r>
        <w:tab/>
        <w:t>Experience of Bidder on Projects of Similar Size and Scope</w:t>
      </w:r>
      <w:r w:rsidR="009C1343">
        <w:tab/>
      </w:r>
      <w:r w:rsidR="00A7544F">
        <w:t>…</w:t>
      </w:r>
      <w:r w:rsidR="00414385">
        <w:tab/>
      </w:r>
      <w:r w:rsidR="009C1343">
        <w:t>2</w:t>
      </w:r>
      <w:r w:rsidR="00417404">
        <w:t>4</w:t>
      </w:r>
    </w:p>
    <w:p w14:paraId="1D9B5684" w14:textId="1AD1E5E7" w:rsidR="002362D5" w:rsidRDefault="002362D5">
      <w:r>
        <w:tab/>
      </w:r>
      <w:r>
        <w:tab/>
      </w:r>
      <w:r>
        <w:tab/>
        <w:t>4.4.4.6</w:t>
      </w:r>
      <w:r>
        <w:tab/>
        <w:t>Financial Viability of the Bidder</w:t>
      </w:r>
      <w:r w:rsidR="0033675B">
        <w:t xml:space="preserve"> …………………………...</w:t>
      </w:r>
      <w:r w:rsidR="00A7544F">
        <w:t>....</w:t>
      </w:r>
      <w:r w:rsidR="00414385">
        <w:tab/>
        <w:t>2</w:t>
      </w:r>
      <w:r w:rsidR="00417404">
        <w:t>4</w:t>
      </w:r>
    </w:p>
    <w:p w14:paraId="6B52B83A" w14:textId="016D7D87" w:rsidR="002362D5" w:rsidRDefault="002362D5">
      <w:r>
        <w:tab/>
      </w:r>
      <w:r>
        <w:tab/>
        <w:t>4.4.5</w:t>
      </w:r>
      <w:r>
        <w:tab/>
        <w:t>Monetary Proposal (Part 5)</w:t>
      </w:r>
      <w:r w:rsidR="0033675B">
        <w:t xml:space="preserve"> …………………………………………</w:t>
      </w:r>
      <w:r w:rsidR="00A7544F">
        <w:t>…</w:t>
      </w:r>
      <w:r w:rsidR="00414385">
        <w:tab/>
        <w:t>2</w:t>
      </w:r>
      <w:r w:rsidR="00417404">
        <w:t>5</w:t>
      </w:r>
    </w:p>
    <w:p w14:paraId="5F7284B3" w14:textId="607556C5" w:rsidR="002362D5" w:rsidRDefault="002362D5">
      <w:r>
        <w:tab/>
      </w:r>
      <w:r>
        <w:tab/>
        <w:t>4.4.6</w:t>
      </w:r>
      <w:r>
        <w:tab/>
        <w:t>Changes to Terms and Conditions (Part 6)</w:t>
      </w:r>
      <w:r w:rsidR="0033675B">
        <w:t xml:space="preserve"> …………………………</w:t>
      </w:r>
      <w:r w:rsidR="00A7544F">
        <w:t>…</w:t>
      </w:r>
      <w:r w:rsidR="00414385">
        <w:tab/>
        <w:t>2</w:t>
      </w:r>
      <w:r w:rsidR="00417404">
        <w:t>5</w:t>
      </w:r>
    </w:p>
    <w:p w14:paraId="4759BC24" w14:textId="77777777" w:rsidR="00C47736" w:rsidRDefault="00C47736"/>
    <w:p w14:paraId="5893873F" w14:textId="108E9C49" w:rsidR="002362D5" w:rsidRDefault="002362D5">
      <w:r>
        <w:t>5.0</w:t>
      </w:r>
      <w:r>
        <w:tab/>
      </w:r>
      <w:r w:rsidR="000F3001">
        <w:t>OPERATION</w:t>
      </w:r>
      <w:r>
        <w:t xml:space="preserve"> AGREEMENT</w:t>
      </w:r>
      <w:r w:rsidR="0033675B">
        <w:t xml:space="preserve"> ……………………………………</w:t>
      </w:r>
      <w:r w:rsidR="00A7544F">
        <w:t>…</w:t>
      </w:r>
      <w:r w:rsidR="00E52729">
        <w:t>…………………</w:t>
      </w:r>
      <w:r w:rsidR="00A7544F">
        <w:t>.</w:t>
      </w:r>
      <w:r w:rsidR="00414385">
        <w:tab/>
        <w:t>2</w:t>
      </w:r>
      <w:r w:rsidR="00417404">
        <w:t>5</w:t>
      </w:r>
    </w:p>
    <w:p w14:paraId="2EB85162" w14:textId="4A0E5DDB" w:rsidR="002362D5" w:rsidRDefault="002362D5">
      <w:r>
        <w:tab/>
        <w:t>5.1</w:t>
      </w:r>
      <w:r>
        <w:tab/>
        <w:t>Precedence of Agreement Terms and Conditions</w:t>
      </w:r>
      <w:r w:rsidR="0033675B">
        <w:t xml:space="preserve"> …………………………</w:t>
      </w:r>
      <w:r w:rsidR="00A7544F">
        <w:t>….</w:t>
      </w:r>
      <w:r w:rsidR="00414385">
        <w:tab/>
        <w:t>2</w:t>
      </w:r>
      <w:r w:rsidR="00417404">
        <w:t>5</w:t>
      </w:r>
    </w:p>
    <w:p w14:paraId="7016D9BE" w14:textId="24338363" w:rsidR="002362D5" w:rsidRDefault="002362D5">
      <w:r>
        <w:tab/>
        <w:t>5.2</w:t>
      </w:r>
      <w:r>
        <w:tab/>
        <w:t>Agreement Term and Extension Option</w:t>
      </w:r>
      <w:r w:rsidR="0033675B">
        <w:t xml:space="preserve"> ……………………………………</w:t>
      </w:r>
      <w:r w:rsidR="00A7544F">
        <w:t>…</w:t>
      </w:r>
      <w:r w:rsidR="00414385">
        <w:tab/>
        <w:t>2</w:t>
      </w:r>
      <w:r w:rsidR="00417404">
        <w:t>6</w:t>
      </w:r>
    </w:p>
    <w:p w14:paraId="37AC3041" w14:textId="674424DC" w:rsidR="003E100B" w:rsidRDefault="00C47736" w:rsidP="003E100B">
      <w:r>
        <w:tab/>
      </w:r>
      <w:r w:rsidR="003E100B">
        <w:t>5.3</w:t>
      </w:r>
      <w:r w:rsidR="003E100B">
        <w:tab/>
        <w:t>Insurance …………..…………………………………………………….…</w:t>
      </w:r>
      <w:r w:rsidR="00A7544F">
        <w:t>….</w:t>
      </w:r>
      <w:r w:rsidR="00414385">
        <w:tab/>
        <w:t>2</w:t>
      </w:r>
      <w:r w:rsidR="00417404">
        <w:t>6</w:t>
      </w:r>
    </w:p>
    <w:p w14:paraId="63C40C8C" w14:textId="3C46F918" w:rsidR="003E100B" w:rsidRDefault="003E100B" w:rsidP="003E100B">
      <w:r>
        <w:tab/>
        <w:t>5.4</w:t>
      </w:r>
      <w:r>
        <w:tab/>
        <w:t>Indemnification ..……………………………………………………………</w:t>
      </w:r>
      <w:r w:rsidR="00A7544F">
        <w:t>…</w:t>
      </w:r>
      <w:r w:rsidR="00414385">
        <w:tab/>
        <w:t>2</w:t>
      </w:r>
      <w:r w:rsidR="00417404">
        <w:t>7</w:t>
      </w:r>
    </w:p>
    <w:p w14:paraId="5A301B7F" w14:textId="09CEDA26" w:rsidR="0054669F" w:rsidRDefault="003E100B" w:rsidP="003E100B">
      <w:r>
        <w:tab/>
        <w:t>5.5</w:t>
      </w:r>
      <w:r>
        <w:tab/>
      </w:r>
      <w:r w:rsidR="0054669F">
        <w:t>Claims and Remedies ………………………………………………………….</w:t>
      </w:r>
      <w:r w:rsidR="0074015F">
        <w:tab/>
        <w:t>2</w:t>
      </w:r>
      <w:r w:rsidR="00417404">
        <w:t>8</w:t>
      </w:r>
    </w:p>
    <w:p w14:paraId="29711D8A" w14:textId="5F93A1C5" w:rsidR="0054669F" w:rsidRDefault="0054669F" w:rsidP="003E100B">
      <w:r>
        <w:tab/>
      </w:r>
      <w:r>
        <w:tab/>
        <w:t>5.5.1</w:t>
      </w:r>
      <w:r>
        <w:tab/>
        <w:t>Claims ………………………………………………………………….</w:t>
      </w:r>
      <w:r w:rsidR="0074015F">
        <w:tab/>
        <w:t>2</w:t>
      </w:r>
      <w:r w:rsidR="00417404">
        <w:t>8</w:t>
      </w:r>
    </w:p>
    <w:p w14:paraId="567B357F" w14:textId="3DB1E4B9" w:rsidR="0054669F" w:rsidRDefault="0054669F" w:rsidP="003E100B">
      <w:r>
        <w:tab/>
      </w:r>
      <w:r>
        <w:tab/>
        <w:t>5.5.2</w:t>
      </w:r>
      <w:r>
        <w:tab/>
        <w:t>Remedies ………………………………………………………………</w:t>
      </w:r>
      <w:r w:rsidR="0074015F">
        <w:tab/>
      </w:r>
      <w:r w:rsidR="00417404">
        <w:t>28</w:t>
      </w:r>
    </w:p>
    <w:p w14:paraId="73223604" w14:textId="6CA06518" w:rsidR="003E100B" w:rsidRDefault="0054669F" w:rsidP="003E100B">
      <w:r>
        <w:tab/>
        <w:t>5.6</w:t>
      </w:r>
      <w:r>
        <w:tab/>
      </w:r>
      <w:r w:rsidR="003E100B">
        <w:t>Prevailing Wage Act ………………………………………………………</w:t>
      </w:r>
      <w:r w:rsidR="00A7544F">
        <w:t>….</w:t>
      </w:r>
      <w:r w:rsidR="00414385">
        <w:tab/>
      </w:r>
      <w:r w:rsidR="00417404">
        <w:t>28</w:t>
      </w:r>
    </w:p>
    <w:p w14:paraId="027F2B85" w14:textId="679840EF" w:rsidR="003E100B" w:rsidRDefault="003E100B" w:rsidP="003E100B">
      <w:r>
        <w:tab/>
        <w:t>5.</w:t>
      </w:r>
      <w:r w:rsidR="0054669F">
        <w:t>7</w:t>
      </w:r>
      <w:r>
        <w:tab/>
        <w:t>Conflicts of Interest .………………………………………………………..</w:t>
      </w:r>
      <w:r w:rsidR="00414385">
        <w:tab/>
      </w:r>
      <w:r w:rsidR="00A7544F">
        <w:t>…</w:t>
      </w:r>
      <w:r w:rsidR="00414385">
        <w:tab/>
      </w:r>
      <w:r w:rsidR="00417404">
        <w:t>2</w:t>
      </w:r>
      <w:r w:rsidR="00616663">
        <w:t>8</w:t>
      </w:r>
    </w:p>
    <w:p w14:paraId="63B54EBA" w14:textId="78A4E686" w:rsidR="003E100B" w:rsidRDefault="003E100B" w:rsidP="003E100B">
      <w:r>
        <w:tab/>
        <w:t>5.</w:t>
      </w:r>
      <w:r w:rsidR="0054669F">
        <w:t>8</w:t>
      </w:r>
      <w:r>
        <w:tab/>
        <w:t xml:space="preserve">MacBride Principles </w:t>
      </w:r>
      <w:r w:rsidR="005318B0">
        <w:t>and Iranian Investments</w:t>
      </w:r>
      <w:r>
        <w:t>……………………………..</w:t>
      </w:r>
      <w:r w:rsidR="00A7544F">
        <w:t>…</w:t>
      </w:r>
      <w:r w:rsidR="005318B0">
        <w:t>.</w:t>
      </w:r>
      <w:r w:rsidR="00414385">
        <w:tab/>
      </w:r>
      <w:r w:rsidR="00616663">
        <w:t>29</w:t>
      </w:r>
    </w:p>
    <w:p w14:paraId="3D9A255E" w14:textId="6EF4798F" w:rsidR="003E100B" w:rsidRDefault="003E100B" w:rsidP="003E100B">
      <w:r>
        <w:tab/>
        <w:t>5.</w:t>
      </w:r>
      <w:r w:rsidR="0054669F">
        <w:t>9</w:t>
      </w:r>
      <w:r>
        <w:tab/>
        <w:t>Americans with Disabilities Act; Anti-Discrimination ……………………</w:t>
      </w:r>
      <w:r w:rsidR="00A7544F">
        <w:t>….</w:t>
      </w:r>
      <w:r w:rsidR="00414385">
        <w:tab/>
        <w:t>3</w:t>
      </w:r>
      <w:r w:rsidR="00417404">
        <w:t>0</w:t>
      </w:r>
    </w:p>
    <w:p w14:paraId="5D9851ED" w14:textId="33E8640D" w:rsidR="003E100B" w:rsidRDefault="003E100B" w:rsidP="003E100B">
      <w:r>
        <w:tab/>
        <w:t>5.</w:t>
      </w:r>
      <w:r w:rsidR="0054669F">
        <w:t>10</w:t>
      </w:r>
      <w:r>
        <w:tab/>
        <w:t>Applicable Law and Jurisdiction ……………………………………………</w:t>
      </w:r>
      <w:r w:rsidR="00A7544F">
        <w:t>…</w:t>
      </w:r>
      <w:r w:rsidR="00414385">
        <w:tab/>
        <w:t>3</w:t>
      </w:r>
      <w:r w:rsidR="00417404">
        <w:t>0</w:t>
      </w:r>
    </w:p>
    <w:p w14:paraId="75637E95" w14:textId="1A58023B" w:rsidR="000B4352" w:rsidRDefault="000B4352" w:rsidP="003E100B">
      <w:r>
        <w:tab/>
        <w:t>5.11</w:t>
      </w:r>
      <w:r>
        <w:tab/>
        <w:t>Sales and Use Tax ……………………………………………………………..</w:t>
      </w:r>
      <w:r>
        <w:tab/>
      </w:r>
      <w:r w:rsidR="006A21A6">
        <w:t>30</w:t>
      </w:r>
    </w:p>
    <w:p w14:paraId="378BD594" w14:textId="77777777" w:rsidR="00C47736" w:rsidRDefault="00C47736" w:rsidP="003E100B"/>
    <w:p w14:paraId="0A8D5880" w14:textId="75531F5C" w:rsidR="002362D5" w:rsidRDefault="002362D5">
      <w:r>
        <w:t>6.0</w:t>
      </w:r>
      <w:r>
        <w:tab/>
        <w:t>PROPOSAL EVALUATION AND SELECTION PROCESS</w:t>
      </w:r>
      <w:r w:rsidR="0033675B">
        <w:t xml:space="preserve"> ……………………</w:t>
      </w:r>
      <w:r w:rsidR="00A7544F">
        <w:t>….</w:t>
      </w:r>
      <w:r w:rsidR="00414385">
        <w:tab/>
        <w:t>3</w:t>
      </w:r>
      <w:r w:rsidR="00417404">
        <w:t>0</w:t>
      </w:r>
    </w:p>
    <w:p w14:paraId="6B88CFC8" w14:textId="10E7080F" w:rsidR="002362D5" w:rsidRDefault="002362D5">
      <w:r>
        <w:tab/>
        <w:t>6.1</w:t>
      </w:r>
      <w:r>
        <w:tab/>
        <w:t>Proposal Evaluation Committee</w:t>
      </w:r>
      <w:r w:rsidR="0033675B">
        <w:t xml:space="preserve"> ……………………………………………</w:t>
      </w:r>
      <w:r w:rsidR="00A7544F">
        <w:t>….</w:t>
      </w:r>
      <w:r w:rsidR="00414385">
        <w:tab/>
        <w:t>3</w:t>
      </w:r>
      <w:r w:rsidR="00417404">
        <w:t>0</w:t>
      </w:r>
    </w:p>
    <w:p w14:paraId="7A982F14" w14:textId="390D813E" w:rsidR="002362D5" w:rsidRDefault="002362D5">
      <w:r>
        <w:tab/>
        <w:t>6.2</w:t>
      </w:r>
      <w:r>
        <w:tab/>
        <w:t>Oral Clarification and/or Clarification of Proposal</w:t>
      </w:r>
      <w:r w:rsidR="0033675B">
        <w:t xml:space="preserve"> …………………………</w:t>
      </w:r>
      <w:r w:rsidR="00A7544F">
        <w:t>…</w:t>
      </w:r>
      <w:r w:rsidR="00414385">
        <w:tab/>
        <w:t>3</w:t>
      </w:r>
      <w:r w:rsidR="005318B0">
        <w:t>1</w:t>
      </w:r>
    </w:p>
    <w:p w14:paraId="3B53032F" w14:textId="4AF8917B" w:rsidR="002362D5" w:rsidRDefault="002362D5">
      <w:r>
        <w:tab/>
        <w:t>6.3</w:t>
      </w:r>
      <w:r>
        <w:tab/>
        <w:t>Evaluation Criteria</w:t>
      </w:r>
      <w:r w:rsidR="0033675B">
        <w:t xml:space="preserve"> …………………………………………………………</w:t>
      </w:r>
      <w:r w:rsidR="00A7544F">
        <w:t>…..</w:t>
      </w:r>
      <w:r w:rsidR="00414385">
        <w:tab/>
        <w:t>3</w:t>
      </w:r>
      <w:r w:rsidR="006A21A6">
        <w:t>1</w:t>
      </w:r>
    </w:p>
    <w:p w14:paraId="7AADF1B8" w14:textId="27CB3224" w:rsidR="002362D5" w:rsidRDefault="002362D5">
      <w:r>
        <w:tab/>
        <w:t>6.4</w:t>
      </w:r>
      <w:r>
        <w:tab/>
        <w:t>Selection Process</w:t>
      </w:r>
      <w:r w:rsidR="0033675B">
        <w:t xml:space="preserve"> ……………………………………………………………</w:t>
      </w:r>
      <w:r w:rsidR="00A7544F">
        <w:t>…</w:t>
      </w:r>
      <w:r w:rsidR="00414385">
        <w:tab/>
        <w:t>3</w:t>
      </w:r>
      <w:r w:rsidR="00417404">
        <w:t>1</w:t>
      </w:r>
    </w:p>
    <w:p w14:paraId="7E1F2344" w14:textId="3BE27AA7" w:rsidR="002362D5" w:rsidRDefault="002362D5">
      <w:r>
        <w:tab/>
        <w:t>6.5</w:t>
      </w:r>
      <w:r>
        <w:tab/>
        <w:t>Negotiation and Best and Final Offer (BAFO)</w:t>
      </w:r>
      <w:r w:rsidR="0033675B">
        <w:t xml:space="preserve"> ………………………………</w:t>
      </w:r>
      <w:r w:rsidR="00A7544F">
        <w:t>..</w:t>
      </w:r>
      <w:r w:rsidR="00414385">
        <w:tab/>
        <w:t>3</w:t>
      </w:r>
      <w:r w:rsidR="005318B0">
        <w:t>2</w:t>
      </w:r>
    </w:p>
    <w:p w14:paraId="0B98D8A0" w14:textId="77777777" w:rsidR="00C47736" w:rsidRDefault="00C47736"/>
    <w:p w14:paraId="570583A9" w14:textId="322EC272" w:rsidR="00CE788A" w:rsidRDefault="00A26521">
      <w:r>
        <w:t>7.0</w:t>
      </w:r>
      <w:r>
        <w:tab/>
      </w:r>
      <w:r w:rsidR="002362D5">
        <w:t>EXHIBITS</w:t>
      </w:r>
      <w:r w:rsidR="0033675B">
        <w:t xml:space="preserve"> ……………………………………………………………………………</w:t>
      </w:r>
      <w:r w:rsidR="00A7544F">
        <w:t>..</w:t>
      </w:r>
      <w:r w:rsidR="00414385">
        <w:tab/>
        <w:t>3</w:t>
      </w:r>
      <w:r w:rsidR="00417404">
        <w:t>2</w:t>
      </w:r>
    </w:p>
    <w:p w14:paraId="0998C309" w14:textId="77777777" w:rsidR="00B74A1C" w:rsidRDefault="00505BF2" w:rsidP="00CE788A">
      <w:pPr>
        <w:rPr>
          <w:b/>
        </w:rPr>
      </w:pPr>
      <w:r w:rsidRPr="00CE788A">
        <w:br w:type="page"/>
      </w:r>
      <w:r w:rsidR="00CE788A" w:rsidRPr="00CE788A">
        <w:rPr>
          <w:b/>
        </w:rPr>
        <w:lastRenderedPageBreak/>
        <w:t>1.0</w:t>
      </w:r>
      <w:r w:rsidR="00CE788A" w:rsidRPr="00CE788A">
        <w:rPr>
          <w:b/>
        </w:rPr>
        <w:tab/>
      </w:r>
      <w:r w:rsidR="00B74A1C">
        <w:rPr>
          <w:b/>
        </w:rPr>
        <w:t>GENERAL INFORMATION</w:t>
      </w:r>
    </w:p>
    <w:p w14:paraId="447ED788" w14:textId="77777777" w:rsidR="00B74A1C" w:rsidRDefault="00B74A1C">
      <w:pPr>
        <w:rPr>
          <w:b/>
        </w:rPr>
      </w:pPr>
    </w:p>
    <w:p w14:paraId="511F5D23" w14:textId="77777777" w:rsidR="00B74A1C" w:rsidRDefault="00B74A1C">
      <w:pPr>
        <w:rPr>
          <w:b/>
        </w:rPr>
      </w:pPr>
      <w:r>
        <w:rPr>
          <w:b/>
        </w:rPr>
        <w:t xml:space="preserve">1.1 </w:t>
      </w:r>
      <w:r>
        <w:rPr>
          <w:b/>
        </w:rPr>
        <w:tab/>
        <w:t>Purpose and Intent</w:t>
      </w:r>
    </w:p>
    <w:p w14:paraId="3B44F4A9" w14:textId="77777777" w:rsidR="00B74A1C" w:rsidRDefault="00B74A1C">
      <w:pPr>
        <w:ind w:left="720"/>
        <w:rPr>
          <w:b/>
        </w:rPr>
      </w:pPr>
    </w:p>
    <w:p w14:paraId="3C8C900C" w14:textId="36E79054" w:rsidR="00771F34" w:rsidRPr="00087102" w:rsidRDefault="00B74A1C" w:rsidP="00771F34">
      <w:pPr>
        <w:ind w:firstLine="720"/>
        <w:jc w:val="both"/>
        <w:rPr>
          <w:szCs w:val="24"/>
        </w:rPr>
      </w:pPr>
      <w:r>
        <w:t xml:space="preserve">This Request for Proposal (RFP) is issued by the </w:t>
      </w:r>
      <w:smartTag w:uri="urn:schemas-microsoft-com:office:smarttags" w:element="State">
        <w:r>
          <w:t>New Jersey</w:t>
        </w:r>
      </w:smartTag>
      <w:r>
        <w:t xml:space="preserve"> Department of Environmental Protection (Department), Division of Parks and Forestry (Division), on behalf of the State of </w:t>
      </w:r>
      <w:smartTag w:uri="urn:schemas-microsoft-com:office:smarttags" w:element="place">
        <w:smartTag w:uri="urn:schemas-microsoft-com:office:smarttags" w:element="State">
          <w:r>
            <w:t>New Jersey</w:t>
          </w:r>
        </w:smartTag>
      </w:smartTag>
      <w:r>
        <w:t xml:space="preserve"> (the State).  The purpose of this RFP is to solicit proposals from qualified </w:t>
      </w:r>
      <w:r w:rsidR="004C631B">
        <w:t>organizations</w:t>
      </w:r>
      <w:r w:rsidR="00CC270F">
        <w:t xml:space="preserve"> </w:t>
      </w:r>
      <w:r>
        <w:t xml:space="preserve">to provide </w:t>
      </w:r>
      <w:r w:rsidR="0067680E">
        <w:t xml:space="preserve">high-quality </w:t>
      </w:r>
      <w:r w:rsidR="001D17CD">
        <w:t>food and</w:t>
      </w:r>
      <w:r w:rsidR="00CC33AA">
        <w:t xml:space="preserve"> </w:t>
      </w:r>
      <w:r w:rsidR="001D17CD">
        <w:t xml:space="preserve">food </w:t>
      </w:r>
      <w:r w:rsidR="00CC270F">
        <w:t>services</w:t>
      </w:r>
      <w:r w:rsidR="00D9202C">
        <w:t xml:space="preserve"> </w:t>
      </w:r>
      <w:r w:rsidR="00771F34">
        <w:t>and events at Island Beach State Park</w:t>
      </w:r>
      <w:r w:rsidR="00331E46">
        <w:t xml:space="preserve"> (Park)</w:t>
      </w:r>
      <w:r w:rsidR="00771F34">
        <w:t xml:space="preserve">, </w:t>
      </w:r>
      <w:r w:rsidR="00550322">
        <w:t>Township of Berkeley</w:t>
      </w:r>
      <w:r w:rsidR="00963053">
        <w:t>, County of Ocean, New Jersey, a map of which is attached hereto as Exhibit A.</w:t>
      </w:r>
    </w:p>
    <w:p w14:paraId="2084F57D" w14:textId="77777777" w:rsidR="00B74A1C" w:rsidRDefault="007C0766" w:rsidP="007C0766">
      <w:pPr>
        <w:tabs>
          <w:tab w:val="left" w:pos="4260"/>
        </w:tabs>
        <w:ind w:firstLine="720"/>
        <w:jc w:val="both"/>
      </w:pPr>
      <w:r>
        <w:tab/>
      </w:r>
    </w:p>
    <w:p w14:paraId="11CADA90" w14:textId="6B7D50C5" w:rsidR="00771F34" w:rsidRPr="00771F34" w:rsidRDefault="00B74A1C" w:rsidP="00AD4BE4">
      <w:pPr>
        <w:ind w:firstLine="720"/>
        <w:jc w:val="both"/>
      </w:pPr>
      <w:r>
        <w:t xml:space="preserve">It is the goal of the State to </w:t>
      </w:r>
      <w:r w:rsidR="00240175">
        <w:t>select a</w:t>
      </w:r>
      <w:r w:rsidR="00CD2523">
        <w:t>n</w:t>
      </w:r>
      <w:r w:rsidR="00240175">
        <w:t xml:space="preserve"> </w:t>
      </w:r>
      <w:r w:rsidR="00331E46">
        <w:t>Operator</w:t>
      </w:r>
      <w:r w:rsidR="00240175">
        <w:t xml:space="preserve"> to </w:t>
      </w:r>
      <w:r>
        <w:t>provide</w:t>
      </w:r>
      <w:r w:rsidR="00EE125E">
        <w:t xml:space="preserve"> </w:t>
      </w:r>
      <w:r w:rsidR="00240175">
        <w:t xml:space="preserve">daily food and </w:t>
      </w:r>
      <w:r w:rsidR="00002B43">
        <w:t xml:space="preserve">food services to the public </w:t>
      </w:r>
      <w:r w:rsidR="00056D8C">
        <w:t>from</w:t>
      </w:r>
      <w:r w:rsidR="00771F34">
        <w:t xml:space="preserve"> Ocean B</w:t>
      </w:r>
      <w:r w:rsidR="00550322">
        <w:t>athing</w:t>
      </w:r>
      <w:r w:rsidR="00771F34">
        <w:t xml:space="preserve"> A</w:t>
      </w:r>
      <w:r w:rsidR="00550322">
        <w:t>rea</w:t>
      </w:r>
      <w:r w:rsidR="00771F34">
        <w:t xml:space="preserve"> #1 (</w:t>
      </w:r>
      <w:r w:rsidR="00240175">
        <w:t>OBA1</w:t>
      </w:r>
      <w:r w:rsidR="00771F34">
        <w:t>)</w:t>
      </w:r>
      <w:r w:rsidR="00002B43">
        <w:t xml:space="preserve"> and</w:t>
      </w:r>
      <w:r w:rsidR="00240175">
        <w:t xml:space="preserve"> </w:t>
      </w:r>
      <w:r w:rsidR="00771F34">
        <w:t>Ocean Ba</w:t>
      </w:r>
      <w:r w:rsidR="00550322">
        <w:t>thing</w:t>
      </w:r>
      <w:r w:rsidR="00771F34">
        <w:t xml:space="preserve"> A</w:t>
      </w:r>
      <w:r w:rsidR="00550322">
        <w:t>rea</w:t>
      </w:r>
      <w:r w:rsidR="00771F34">
        <w:t xml:space="preserve"> #2 (</w:t>
      </w:r>
      <w:r w:rsidR="00240175">
        <w:t>OBA</w:t>
      </w:r>
      <w:r w:rsidR="007F2886">
        <w:t>2</w:t>
      </w:r>
      <w:r w:rsidR="00771F34">
        <w:t>)</w:t>
      </w:r>
      <w:r w:rsidR="00550322">
        <w:t>,</w:t>
      </w:r>
      <w:r w:rsidR="00240175">
        <w:t xml:space="preserve"> </w:t>
      </w:r>
      <w:r w:rsidR="00771F34">
        <w:t xml:space="preserve">and to provide </w:t>
      </w:r>
      <w:r w:rsidR="00B34929">
        <w:t>events</w:t>
      </w:r>
      <w:r w:rsidR="00771F34">
        <w:t xml:space="preserve"> at locations throughout the Park</w:t>
      </w:r>
      <w:r w:rsidR="00564BB0">
        <w:t xml:space="preserve">, </w:t>
      </w:r>
      <w:r w:rsidR="00EE125E">
        <w:t xml:space="preserve">with the expertise and resources to provide </w:t>
      </w:r>
      <w:r w:rsidR="00240175">
        <w:t xml:space="preserve">high </w:t>
      </w:r>
      <w:r w:rsidR="0012656D">
        <w:t xml:space="preserve">quality </w:t>
      </w:r>
      <w:r w:rsidR="00240175">
        <w:t xml:space="preserve">food and food </w:t>
      </w:r>
      <w:r w:rsidR="0012656D">
        <w:t xml:space="preserve">services at competitive prices. </w:t>
      </w:r>
      <w:r>
        <w:t>To satisfy th</w:t>
      </w:r>
      <w:r w:rsidR="00564BB0">
        <w:t>is</w:t>
      </w:r>
      <w:r>
        <w:t xml:space="preserve"> goal, the Department intends to enter into </w:t>
      </w:r>
      <w:r w:rsidR="000F3001">
        <w:t>an Operation</w:t>
      </w:r>
      <w:r>
        <w:t xml:space="preserve"> </w:t>
      </w:r>
      <w:r w:rsidR="008A4C1B">
        <w:t>A</w:t>
      </w:r>
      <w:r>
        <w:t>greement with a</w:t>
      </w:r>
      <w:r w:rsidR="00B64E9E">
        <w:t>n organization</w:t>
      </w:r>
      <w:r w:rsidR="0012656D">
        <w:t xml:space="preserve"> which has the demonstrated financial capacity</w:t>
      </w:r>
      <w:r w:rsidR="00564BB0">
        <w:t xml:space="preserve"> and</w:t>
      </w:r>
      <w:r w:rsidR="00240175">
        <w:t xml:space="preserve"> </w:t>
      </w:r>
      <w:r w:rsidR="00CD2523">
        <w:t xml:space="preserve">food and food services </w:t>
      </w:r>
      <w:r w:rsidR="00240175">
        <w:t>experience</w:t>
      </w:r>
      <w:r w:rsidR="00564BB0">
        <w:t xml:space="preserve"> to operate daily the OBA1</w:t>
      </w:r>
      <w:r w:rsidR="00771F34">
        <w:t xml:space="preserve"> and</w:t>
      </w:r>
      <w:r w:rsidR="00564BB0">
        <w:t xml:space="preserve"> OBA2 </w:t>
      </w:r>
      <w:r w:rsidR="00D82455">
        <w:t>food service</w:t>
      </w:r>
      <w:r w:rsidR="00B348E9">
        <w:t>s</w:t>
      </w:r>
      <w:r w:rsidR="00D82455">
        <w:t xml:space="preserve"> </w:t>
      </w:r>
      <w:r w:rsidR="00240175">
        <w:t xml:space="preserve">and </w:t>
      </w:r>
      <w:r w:rsidR="00E65EDF">
        <w:t xml:space="preserve">create </w:t>
      </w:r>
      <w:r w:rsidR="0045428D">
        <w:t>event</w:t>
      </w:r>
      <w:r w:rsidR="00564BB0">
        <w:t>s</w:t>
      </w:r>
      <w:r w:rsidR="00D9202C">
        <w:t xml:space="preserve"> </w:t>
      </w:r>
      <w:r w:rsidR="0012656D">
        <w:t xml:space="preserve">over the life of the </w:t>
      </w:r>
      <w:r w:rsidR="000F3001">
        <w:t>A</w:t>
      </w:r>
      <w:r w:rsidR="008A4C1B">
        <w:t>greement</w:t>
      </w:r>
      <w:r w:rsidR="0012656D">
        <w:t xml:space="preserve">. </w:t>
      </w:r>
      <w:r w:rsidR="008E7CD6">
        <w:t>There are two “seasons” for this RFP: the normal summer season which runs from the Saturday of Memorial Day weekend through Labor Day, known as the Summer Season, and the extended season that runs from April 1</w:t>
      </w:r>
      <w:r w:rsidR="00D223AD" w:rsidRPr="00D63B25">
        <w:rPr>
          <w:vertAlign w:val="superscript"/>
        </w:rPr>
        <w:t>st</w:t>
      </w:r>
      <w:r w:rsidR="00D223AD">
        <w:t xml:space="preserve"> through the Friday before Memorial Day</w:t>
      </w:r>
      <w:r w:rsidR="00647A75">
        <w:t>,</w:t>
      </w:r>
      <w:r w:rsidR="00D223AD">
        <w:t xml:space="preserve"> and the Tuesday after Labor Day</w:t>
      </w:r>
      <w:r w:rsidR="008E7CD6">
        <w:t xml:space="preserve"> through November 1</w:t>
      </w:r>
      <w:r w:rsidR="00D223AD" w:rsidRPr="00D63B25">
        <w:rPr>
          <w:vertAlign w:val="superscript"/>
        </w:rPr>
        <w:t>st</w:t>
      </w:r>
      <w:r w:rsidR="008E7CD6">
        <w:t xml:space="preserve">, </w:t>
      </w:r>
      <w:r w:rsidR="00CD2523">
        <w:t xml:space="preserve">both periods collectively </w:t>
      </w:r>
      <w:r w:rsidR="008E7CD6">
        <w:t xml:space="preserve">known as the Extended Season. </w:t>
      </w:r>
      <w:r w:rsidR="003458EB" w:rsidRPr="00771F34">
        <w:t xml:space="preserve">The </w:t>
      </w:r>
      <w:r w:rsidR="00331E46">
        <w:t>Operator</w:t>
      </w:r>
      <w:r w:rsidR="003458EB" w:rsidRPr="00771F34">
        <w:t xml:space="preserve"> shall, at a minimum</w:t>
      </w:r>
      <w:r w:rsidR="00937C99">
        <w:t>, provide</w:t>
      </w:r>
      <w:r w:rsidR="00771F34" w:rsidRPr="00771F34">
        <w:t>:</w:t>
      </w:r>
    </w:p>
    <w:p w14:paraId="71C704DE" w14:textId="77777777" w:rsidR="00771F34" w:rsidRPr="00771F34" w:rsidRDefault="00771F34" w:rsidP="00AD4BE4">
      <w:pPr>
        <w:ind w:firstLine="720"/>
        <w:jc w:val="both"/>
      </w:pPr>
    </w:p>
    <w:p w14:paraId="1A87779B" w14:textId="1DC633DD" w:rsidR="00771F34" w:rsidRDefault="00771F34" w:rsidP="00937C99">
      <w:pPr>
        <w:ind w:left="720"/>
        <w:jc w:val="both"/>
      </w:pPr>
      <w:r>
        <w:t>˖</w:t>
      </w:r>
      <w:r w:rsidR="003458EB" w:rsidRPr="00771F34">
        <w:t xml:space="preserve"> </w:t>
      </w:r>
      <w:r w:rsidR="00686B7D">
        <w:t xml:space="preserve">At OBA1 - </w:t>
      </w:r>
      <w:r w:rsidR="00937C99">
        <w:t>D</w:t>
      </w:r>
      <w:r w:rsidR="003458EB" w:rsidRPr="00771F34">
        <w:t xml:space="preserve">aily food and food services </w:t>
      </w:r>
      <w:r w:rsidR="00002B43" w:rsidRPr="00771F34">
        <w:t xml:space="preserve">from 10 a.m. to </w:t>
      </w:r>
      <w:r w:rsidR="003F4090">
        <w:t>4</w:t>
      </w:r>
      <w:r w:rsidR="00002B43" w:rsidRPr="00771F34">
        <w:t xml:space="preserve"> p.m.</w:t>
      </w:r>
      <w:r w:rsidR="003458EB" w:rsidRPr="00771F34">
        <w:t xml:space="preserve"> during the </w:t>
      </w:r>
      <w:r w:rsidR="008E7CD6">
        <w:t>S</w:t>
      </w:r>
      <w:r w:rsidR="00515625">
        <w:t>ummer</w:t>
      </w:r>
      <w:r w:rsidR="008E7CD6">
        <w:t xml:space="preserve"> S</w:t>
      </w:r>
      <w:r w:rsidR="003458EB" w:rsidRPr="00771F34">
        <w:t xml:space="preserve">eason; </w:t>
      </w:r>
    </w:p>
    <w:p w14:paraId="6C63FB47" w14:textId="77777777" w:rsidR="00771F34" w:rsidRDefault="00771F34" w:rsidP="00AD4BE4">
      <w:pPr>
        <w:ind w:firstLine="720"/>
        <w:jc w:val="both"/>
      </w:pPr>
    </w:p>
    <w:p w14:paraId="1B34864A" w14:textId="57C067AC" w:rsidR="00771F34" w:rsidRDefault="00771F34" w:rsidP="00937C99">
      <w:pPr>
        <w:ind w:left="720"/>
        <w:jc w:val="both"/>
      </w:pPr>
      <w:r>
        <w:t xml:space="preserve">˖ </w:t>
      </w:r>
      <w:r w:rsidR="00686B7D">
        <w:t xml:space="preserve">At OBA1 - </w:t>
      </w:r>
      <w:r w:rsidR="00937C99">
        <w:t>D</w:t>
      </w:r>
      <w:r w:rsidR="00002B43" w:rsidRPr="00771F34">
        <w:t xml:space="preserve">aily food and food services </w:t>
      </w:r>
      <w:r w:rsidR="00937C99" w:rsidRPr="00937C99">
        <w:t xml:space="preserve">from </w:t>
      </w:r>
      <w:r w:rsidR="003F4090">
        <w:t>10 a.m. to 4</w:t>
      </w:r>
      <w:r w:rsidR="00937C99" w:rsidRPr="00686B7D">
        <w:t xml:space="preserve"> p.m.</w:t>
      </w:r>
      <w:r w:rsidR="00937C99">
        <w:t xml:space="preserve"> </w:t>
      </w:r>
      <w:r w:rsidR="00002B43" w:rsidRPr="00771F34">
        <w:t xml:space="preserve">on Fridays, Saturdays, Sundays and Mondays during the month of September after Labor Day; </w:t>
      </w:r>
    </w:p>
    <w:p w14:paraId="1978A0FE" w14:textId="77777777" w:rsidR="00771F34" w:rsidRDefault="00771F34" w:rsidP="00AD4BE4">
      <w:pPr>
        <w:ind w:firstLine="720"/>
        <w:jc w:val="both"/>
      </w:pPr>
    </w:p>
    <w:p w14:paraId="60A95D77" w14:textId="0B5608C8" w:rsidR="00771F34" w:rsidRDefault="00771F34" w:rsidP="00937C99">
      <w:pPr>
        <w:ind w:left="720"/>
        <w:jc w:val="both"/>
      </w:pPr>
      <w:r>
        <w:t xml:space="preserve">˖ </w:t>
      </w:r>
      <w:r w:rsidR="00686B7D">
        <w:t xml:space="preserve">At OBA2 - </w:t>
      </w:r>
      <w:r w:rsidR="00937C99">
        <w:t>D</w:t>
      </w:r>
      <w:r w:rsidR="00002B43" w:rsidRPr="00771F34">
        <w:t xml:space="preserve">aily food and food services </w:t>
      </w:r>
      <w:r w:rsidR="00937C99">
        <w:t xml:space="preserve">from </w:t>
      </w:r>
      <w:r w:rsidR="00937C99" w:rsidRPr="00686B7D">
        <w:t>1</w:t>
      </w:r>
      <w:r w:rsidR="0025414D" w:rsidRPr="00686B7D">
        <w:t>0</w:t>
      </w:r>
      <w:r w:rsidR="00937C99" w:rsidRPr="00686B7D">
        <w:t xml:space="preserve"> a.m. through </w:t>
      </w:r>
      <w:r w:rsidR="003F4090">
        <w:t>4</w:t>
      </w:r>
      <w:r w:rsidR="00937C99" w:rsidRPr="00686B7D">
        <w:t xml:space="preserve"> p.m.</w:t>
      </w:r>
      <w:r w:rsidR="00002B43" w:rsidRPr="00771F34">
        <w:t xml:space="preserve"> from the third weekend in June through Labor Day; </w:t>
      </w:r>
      <w:r w:rsidR="00686B7D">
        <w:t>and</w:t>
      </w:r>
    </w:p>
    <w:p w14:paraId="3F923780" w14:textId="77777777" w:rsidR="00937C99" w:rsidRDefault="00937C99" w:rsidP="00937C99">
      <w:pPr>
        <w:ind w:left="720"/>
        <w:jc w:val="both"/>
      </w:pPr>
    </w:p>
    <w:p w14:paraId="203873B5" w14:textId="5AD46AF6" w:rsidR="00564BB0" w:rsidRDefault="00771F34" w:rsidP="00937C99">
      <w:pPr>
        <w:ind w:left="720"/>
        <w:jc w:val="both"/>
      </w:pPr>
      <w:r>
        <w:t xml:space="preserve">˖ </w:t>
      </w:r>
      <w:r w:rsidR="00686B7D">
        <w:t xml:space="preserve">At Various Locations - </w:t>
      </w:r>
      <w:r w:rsidR="00DA3D1D">
        <w:t>E</w:t>
      </w:r>
      <w:r w:rsidR="003458EB" w:rsidRPr="00771F34">
        <w:t xml:space="preserve">vents </w:t>
      </w:r>
      <w:r w:rsidR="00331E46">
        <w:t xml:space="preserve">primarily </w:t>
      </w:r>
      <w:r w:rsidR="00550322">
        <w:t xml:space="preserve">during </w:t>
      </w:r>
      <w:r w:rsidR="00515625">
        <w:t>the</w:t>
      </w:r>
      <w:r w:rsidR="00550322">
        <w:t xml:space="preserve"> </w:t>
      </w:r>
      <w:r w:rsidR="008E7CD6">
        <w:t>E</w:t>
      </w:r>
      <w:r w:rsidR="00550322">
        <w:t xml:space="preserve">xtended </w:t>
      </w:r>
      <w:r w:rsidR="008E7CD6">
        <w:t>S</w:t>
      </w:r>
      <w:r w:rsidR="00550322">
        <w:t>eason</w:t>
      </w:r>
      <w:r w:rsidR="008E7CD6">
        <w:t>,</w:t>
      </w:r>
      <w:r w:rsidR="003458EB" w:rsidRPr="00771F34">
        <w:t xml:space="preserve"> at various locations throughout the Park</w:t>
      </w:r>
      <w:r w:rsidR="00515625">
        <w:t xml:space="preserve"> with the Superintendent’s prior approval</w:t>
      </w:r>
      <w:r w:rsidR="003458EB" w:rsidRPr="00771F34">
        <w:t>.</w:t>
      </w:r>
      <w:r w:rsidR="00D53AA8">
        <w:t xml:space="preserve"> </w:t>
      </w:r>
      <w:r w:rsidR="000727BF" w:rsidRPr="003F4090">
        <w:t>During the Extended Season in the month of September at OBA1 events cannot be scheduled on Fridays, Saturdays, Sundays, and Mondays during the peak beach attendance hours of 10:00 a.m. to 6:00 p.m. and must be scheduled after 6:00 p.m.</w:t>
      </w:r>
      <w:r w:rsidR="003F4090">
        <w:t xml:space="preserve"> In the alternative, events may be scheduled at OBA2 where there is no day or time restriction in September.</w:t>
      </w:r>
      <w:r w:rsidR="00177A8C">
        <w:t xml:space="preserve"> </w:t>
      </w:r>
      <w:r w:rsidR="00DA3D1D">
        <w:t>E</w:t>
      </w:r>
      <w:r w:rsidR="00515625">
        <w:t xml:space="preserve">vents cannot be scheduled </w:t>
      </w:r>
      <w:r w:rsidR="008E7CD6">
        <w:t xml:space="preserve">during the Summer Season </w:t>
      </w:r>
      <w:r w:rsidR="00515625">
        <w:t xml:space="preserve">for during or immediately after the peak beach attendance hours of 10 a.m. to </w:t>
      </w:r>
      <w:r w:rsidR="00B348E9">
        <w:t xml:space="preserve">6 </w:t>
      </w:r>
      <w:r w:rsidR="00515625">
        <w:t>p.m.,</w:t>
      </w:r>
      <w:r w:rsidR="006F5F62">
        <w:t xml:space="preserve"> and must be scheduled for after 6 p.m.</w:t>
      </w:r>
      <w:r w:rsidR="008E7CD6">
        <w:t xml:space="preserve"> </w:t>
      </w:r>
      <w:r w:rsidR="00DA3D1D">
        <w:t xml:space="preserve">It is anticipated that most events will be planned for the </w:t>
      </w:r>
      <w:r w:rsidR="00B34929">
        <w:t>Extended Season</w:t>
      </w:r>
      <w:r w:rsidR="00DA3D1D">
        <w:t>.</w:t>
      </w:r>
      <w:r w:rsidR="00514835">
        <w:t xml:space="preserve"> </w:t>
      </w:r>
    </w:p>
    <w:p w14:paraId="2AF87A00" w14:textId="77777777" w:rsidR="00564BB0" w:rsidRDefault="00564BB0" w:rsidP="00AD4BE4">
      <w:pPr>
        <w:ind w:firstLine="720"/>
        <w:jc w:val="both"/>
      </w:pPr>
    </w:p>
    <w:p w14:paraId="27CA7715" w14:textId="41908EF3" w:rsidR="00B74A1C" w:rsidRDefault="00CA47DE" w:rsidP="00AD4BE4">
      <w:pPr>
        <w:ind w:firstLine="720"/>
        <w:jc w:val="both"/>
      </w:pPr>
      <w:r>
        <w:t xml:space="preserve"> </w:t>
      </w:r>
      <w:r w:rsidR="001D3677">
        <w:t xml:space="preserve">This RFP is in no way limiting the types of </w:t>
      </w:r>
      <w:r w:rsidR="003458EB">
        <w:t xml:space="preserve">food, food services, or </w:t>
      </w:r>
      <w:r w:rsidR="001D3677">
        <w:t xml:space="preserve">events the successful bidder may hold at the </w:t>
      </w:r>
      <w:r w:rsidR="003458EB">
        <w:t>Park</w:t>
      </w:r>
      <w:r w:rsidR="001D3677">
        <w:t xml:space="preserve">. </w:t>
      </w:r>
      <w:r w:rsidR="00550322">
        <w:t xml:space="preserve">For example, the Park would welcome a bidder who proposes to park food trucks at various locations within the Park to service overflow patrons at OBA1 and OBA2, or at fishing </w:t>
      </w:r>
      <w:r w:rsidR="0031345A">
        <w:t>beach access points A7 and A23</w:t>
      </w:r>
      <w:r w:rsidR="00550322">
        <w:t xml:space="preserve"> to provide </w:t>
      </w:r>
      <w:r w:rsidR="00130A5D">
        <w:t xml:space="preserve">food and </w:t>
      </w:r>
      <w:r w:rsidR="003F4090">
        <w:t>food services</w:t>
      </w:r>
      <w:r w:rsidR="00550322">
        <w:t xml:space="preserve"> to the fishermen. </w:t>
      </w:r>
      <w:r w:rsidR="001D3677">
        <w:t>The D</w:t>
      </w:r>
      <w:r w:rsidR="009D4DC6">
        <w:t>epartment</w:t>
      </w:r>
      <w:r w:rsidR="001D3677">
        <w:t xml:space="preserve"> welcomes the </w:t>
      </w:r>
      <w:r w:rsidR="00D53AA8">
        <w:t xml:space="preserve">expansion of food and food services and the </w:t>
      </w:r>
      <w:r w:rsidR="001D3677">
        <w:t xml:space="preserve">use of the </w:t>
      </w:r>
      <w:r w:rsidR="003458EB">
        <w:t xml:space="preserve">Park </w:t>
      </w:r>
      <w:r w:rsidR="001D3677">
        <w:t xml:space="preserve">for diverse events as long as those events do not violate this RFP, the </w:t>
      </w:r>
      <w:r w:rsidR="000F3001">
        <w:t xml:space="preserve">Operation </w:t>
      </w:r>
      <w:r w:rsidR="001D3677">
        <w:t xml:space="preserve">Agreement, or any documents made a part </w:t>
      </w:r>
      <w:r w:rsidR="009D4DC6">
        <w:t>t</w:t>
      </w:r>
      <w:r w:rsidR="001D3677">
        <w:t>hereof.</w:t>
      </w:r>
    </w:p>
    <w:p w14:paraId="1D471CB9" w14:textId="77777777" w:rsidR="0012656D" w:rsidRDefault="0012656D" w:rsidP="00AD4BE4">
      <w:pPr>
        <w:ind w:firstLine="720"/>
        <w:jc w:val="both"/>
      </w:pPr>
    </w:p>
    <w:p w14:paraId="4C25B29C" w14:textId="61C8E401" w:rsidR="00B74A1C" w:rsidRDefault="00B74A1C" w:rsidP="00AD4BE4">
      <w:pPr>
        <w:ind w:firstLine="720"/>
        <w:jc w:val="both"/>
      </w:pPr>
      <w:r>
        <w:t xml:space="preserve">The winning bidder </w:t>
      </w:r>
      <w:r w:rsidR="00C22F0C">
        <w:t>shall</w:t>
      </w:r>
      <w:r>
        <w:t xml:space="preserve"> enter into a </w:t>
      </w:r>
      <w:r w:rsidR="00E95E19">
        <w:t>ten</w:t>
      </w:r>
      <w:r w:rsidR="0067680E">
        <w:t xml:space="preserve"> </w:t>
      </w:r>
      <w:r>
        <w:t>(</w:t>
      </w:r>
      <w:r w:rsidR="00E95E19">
        <w:t>10</w:t>
      </w:r>
      <w:r>
        <w:t>)</w:t>
      </w:r>
      <w:r w:rsidR="00765D43">
        <w:t xml:space="preserve"> </w:t>
      </w:r>
      <w:r>
        <w:t xml:space="preserve">year </w:t>
      </w:r>
      <w:r w:rsidR="000F3001">
        <w:t>Operation</w:t>
      </w:r>
      <w:r w:rsidR="00A935F7">
        <w:t xml:space="preserve"> </w:t>
      </w:r>
      <w:r>
        <w:t xml:space="preserve">Agreement with </w:t>
      </w:r>
      <w:r w:rsidR="00E95E19">
        <w:t>o</w:t>
      </w:r>
      <w:r w:rsidR="00CC5AB9">
        <w:t>ne</w:t>
      </w:r>
      <w:r w:rsidR="0067680E">
        <w:t xml:space="preserve"> </w:t>
      </w:r>
      <w:r>
        <w:t xml:space="preserve">option to renew for </w:t>
      </w:r>
      <w:r w:rsidR="0067680E">
        <w:t xml:space="preserve">an </w:t>
      </w:r>
      <w:r>
        <w:t xml:space="preserve">additional </w:t>
      </w:r>
      <w:r w:rsidR="00CC5AB9">
        <w:t>t</w:t>
      </w:r>
      <w:r w:rsidR="00D25C18">
        <w:t>e</w:t>
      </w:r>
      <w:r w:rsidR="00CC5AB9">
        <w:t>n</w:t>
      </w:r>
      <w:r>
        <w:t>-year period</w:t>
      </w:r>
      <w:r w:rsidR="00266CEB">
        <w:t xml:space="preserve"> for a total of t</w:t>
      </w:r>
      <w:r w:rsidR="00D25C18">
        <w:t>wenty</w:t>
      </w:r>
      <w:r w:rsidR="00266CEB">
        <w:t xml:space="preserve"> </w:t>
      </w:r>
      <w:r w:rsidR="00266CEB" w:rsidRPr="00D25C18">
        <w:t>years</w:t>
      </w:r>
      <w:r w:rsidR="00D25C18">
        <w:t>.</w:t>
      </w:r>
      <w:r w:rsidR="00E95E19" w:rsidRPr="00D25C18">
        <w:t xml:space="preserve"> </w:t>
      </w:r>
      <w:r w:rsidR="00963053">
        <w:t xml:space="preserve">A draft </w:t>
      </w:r>
      <w:r w:rsidR="000F3001">
        <w:t xml:space="preserve">Operation </w:t>
      </w:r>
      <w:r w:rsidR="00963053">
        <w:t xml:space="preserve">Agreement is attached hereto as Exhibit B. </w:t>
      </w:r>
      <w:r>
        <w:t xml:space="preserve">The terms are renewable at the sole discretion of the Department, based on the </w:t>
      </w:r>
      <w:r w:rsidR="00331E46">
        <w:t>Operator</w:t>
      </w:r>
      <w:r>
        <w:t xml:space="preserve">’s compliance with the terms and conditions of the </w:t>
      </w:r>
      <w:r w:rsidR="000F3001">
        <w:t>Operation</w:t>
      </w:r>
      <w:r w:rsidR="00A935F7">
        <w:t xml:space="preserve"> </w:t>
      </w:r>
      <w:r>
        <w:t>Agreement</w:t>
      </w:r>
      <w:r w:rsidR="003173E2" w:rsidRPr="00550322">
        <w:t>;</w:t>
      </w:r>
      <w:r w:rsidRPr="00550322">
        <w:t xml:space="preserve"> </w:t>
      </w:r>
      <w:r w:rsidR="003173E2" w:rsidRPr="00550322">
        <w:t xml:space="preserve">the </w:t>
      </w:r>
      <w:r w:rsidR="00331E46">
        <w:t>Operator</w:t>
      </w:r>
      <w:r w:rsidR="003173E2" w:rsidRPr="00550322">
        <w:t xml:space="preserve">’s </w:t>
      </w:r>
      <w:r w:rsidR="00E94DB5">
        <w:t>completion</w:t>
      </w:r>
      <w:r w:rsidR="003173E2" w:rsidRPr="00550322">
        <w:t xml:space="preserve"> of </w:t>
      </w:r>
      <w:r w:rsidR="00A91A13" w:rsidRPr="00550322">
        <w:t xml:space="preserve">improvements to </w:t>
      </w:r>
      <w:r w:rsidR="00854B1D" w:rsidRPr="00550322">
        <w:t>OBA1 and OBA2</w:t>
      </w:r>
      <w:r w:rsidR="003173E2" w:rsidRPr="00550322">
        <w:t>;</w:t>
      </w:r>
      <w:r w:rsidR="00A91A13" w:rsidRPr="00550322">
        <w:t xml:space="preserve"> t</w:t>
      </w:r>
      <w:r w:rsidR="00A91A13">
        <w:t xml:space="preserve">he </w:t>
      </w:r>
      <w:r w:rsidR="00CD2523">
        <w:t xml:space="preserve">determination that the </w:t>
      </w:r>
      <w:r w:rsidR="00A91A13">
        <w:t xml:space="preserve">continued use of the </w:t>
      </w:r>
      <w:r w:rsidR="00854B1D">
        <w:t>Park’s buildings and locations</w:t>
      </w:r>
      <w:r w:rsidR="00A91A13">
        <w:t xml:space="preserve"> is consistent with reasonably anticipated plans for </w:t>
      </w:r>
      <w:r w:rsidR="00765D43">
        <w:t xml:space="preserve">the </w:t>
      </w:r>
      <w:r w:rsidR="00A91A13">
        <w:t xml:space="preserve">development or use of </w:t>
      </w:r>
      <w:r w:rsidR="00854B1D">
        <w:t>the Park</w:t>
      </w:r>
      <w:r w:rsidR="00A91A13">
        <w:rPr>
          <w:szCs w:val="24"/>
        </w:rPr>
        <w:t xml:space="preserve"> </w:t>
      </w:r>
      <w:r w:rsidR="00A91A13">
        <w:t>by the Department</w:t>
      </w:r>
      <w:r w:rsidR="003173E2">
        <w:t>;</w:t>
      </w:r>
      <w:r w:rsidR="00A91A13">
        <w:t xml:space="preserve"> and the</w:t>
      </w:r>
      <w:r w:rsidR="0017031D">
        <w:t xml:space="preserve"> </w:t>
      </w:r>
      <w:r w:rsidR="00A91A13">
        <w:t xml:space="preserve">renewal </w:t>
      </w:r>
      <w:r w:rsidR="00A91A13" w:rsidRPr="002746AB">
        <w:t>is in the public interest.</w:t>
      </w:r>
      <w:r>
        <w:t xml:space="preserve"> </w:t>
      </w:r>
    </w:p>
    <w:p w14:paraId="5D41D67F" w14:textId="77777777" w:rsidR="00B74A1C" w:rsidRDefault="00B74A1C" w:rsidP="00AD4BE4">
      <w:pPr>
        <w:ind w:firstLine="720"/>
        <w:jc w:val="both"/>
      </w:pPr>
    </w:p>
    <w:p w14:paraId="41CEBF72" w14:textId="0BE949F9" w:rsidR="00827827" w:rsidRPr="00384335" w:rsidRDefault="00DC1E39" w:rsidP="00AD4BE4">
      <w:pPr>
        <w:autoSpaceDE w:val="0"/>
        <w:autoSpaceDN w:val="0"/>
        <w:adjustRightInd w:val="0"/>
        <w:ind w:firstLine="720"/>
        <w:jc w:val="both"/>
        <w:rPr>
          <w:color w:val="FF0000"/>
        </w:rPr>
      </w:pPr>
      <w:r>
        <w:t xml:space="preserve">As consideration for entering </w:t>
      </w:r>
      <w:r w:rsidR="003173E2">
        <w:t xml:space="preserve">into </w:t>
      </w:r>
      <w:r>
        <w:t xml:space="preserve">the </w:t>
      </w:r>
      <w:r w:rsidR="000F3001">
        <w:t>Operation</w:t>
      </w:r>
      <w:r w:rsidR="00A935F7">
        <w:t xml:space="preserve"> </w:t>
      </w:r>
      <w:r>
        <w:t xml:space="preserve">Agreement, the successful bidder </w:t>
      </w:r>
      <w:r w:rsidR="00C22F0C">
        <w:t>shall</w:t>
      </w:r>
      <w:r w:rsidR="0098720F">
        <w:t xml:space="preserve"> pay the </w:t>
      </w:r>
      <w:r w:rsidR="0098720F" w:rsidRPr="00F21E31">
        <w:t xml:space="preserve">State </w:t>
      </w:r>
      <w:r w:rsidR="00992833" w:rsidRPr="00F21E31">
        <w:t>$</w:t>
      </w:r>
      <w:r w:rsidR="00B348E9" w:rsidRPr="00625CBB">
        <w:t>75</w:t>
      </w:r>
      <w:r w:rsidR="00992833" w:rsidRPr="00625CBB">
        <w:t>,000</w:t>
      </w:r>
      <w:r w:rsidR="00992833" w:rsidRPr="00F21E31">
        <w:t xml:space="preserve"> as </w:t>
      </w:r>
      <w:r w:rsidR="0098720F" w:rsidRPr="00F21E31">
        <w:t>an</w:t>
      </w:r>
      <w:r w:rsidRPr="00F21E31">
        <w:t xml:space="preserve"> annual </w:t>
      </w:r>
      <w:r w:rsidR="0098720F" w:rsidRPr="00F21E31">
        <w:t xml:space="preserve">fixed </w:t>
      </w:r>
      <w:r w:rsidR="00E30B4D" w:rsidRPr="00F21E31">
        <w:t>r</w:t>
      </w:r>
      <w:r w:rsidRPr="00F21E31">
        <w:t>e</w:t>
      </w:r>
      <w:r w:rsidR="00E30B4D" w:rsidRPr="00F21E31">
        <w:t>nt</w:t>
      </w:r>
      <w:r w:rsidRPr="00F21E31">
        <w:t xml:space="preserve">, adjusted annually by </w:t>
      </w:r>
      <w:r w:rsidR="00992833" w:rsidRPr="00F21E31">
        <w:t>3</w:t>
      </w:r>
      <w:r w:rsidR="00132E42" w:rsidRPr="00F21E31">
        <w:t>%</w:t>
      </w:r>
      <w:r w:rsidRPr="00F21E31">
        <w:t xml:space="preserve">, plus </w:t>
      </w:r>
      <w:r w:rsidR="00132E42" w:rsidRPr="00F21E31">
        <w:t xml:space="preserve">a </w:t>
      </w:r>
      <w:r w:rsidR="00992833" w:rsidRPr="00F21E31">
        <w:t xml:space="preserve">percentage </w:t>
      </w:r>
      <w:r w:rsidR="00132E42" w:rsidRPr="00F21E31">
        <w:t>of its annual gross re</w:t>
      </w:r>
      <w:r w:rsidR="00DF2461" w:rsidRPr="00F21E31">
        <w:t>c</w:t>
      </w:r>
      <w:r w:rsidR="00132E42" w:rsidRPr="00F21E31">
        <w:t>e</w:t>
      </w:r>
      <w:r w:rsidR="00DF2461" w:rsidRPr="00F21E31">
        <w:t>ipts</w:t>
      </w:r>
      <w:r w:rsidRPr="0017031D">
        <w:t>.</w:t>
      </w:r>
      <w:r w:rsidR="00E62F47" w:rsidRPr="00F21E31">
        <w:t xml:space="preserve"> </w:t>
      </w:r>
      <w:r w:rsidR="0098720F" w:rsidRPr="00F21E31">
        <w:t xml:space="preserve">Bidders must propose </w:t>
      </w:r>
      <w:r w:rsidR="00992833" w:rsidRPr="00F21E31">
        <w:t>the</w:t>
      </w:r>
      <w:r w:rsidR="00E62F47" w:rsidRPr="00F21E31">
        <w:t xml:space="preserve"> percentage of their annual gross re</w:t>
      </w:r>
      <w:r w:rsidR="00DF2461" w:rsidRPr="00F21E31">
        <w:t>c</w:t>
      </w:r>
      <w:r w:rsidR="00E62F47" w:rsidRPr="00F21E31">
        <w:t>e</w:t>
      </w:r>
      <w:r w:rsidR="00DF2461" w:rsidRPr="00F21E31">
        <w:t>ipts</w:t>
      </w:r>
      <w:r w:rsidR="0098720F" w:rsidRPr="00F21E31">
        <w:t xml:space="preserve"> </w:t>
      </w:r>
      <w:r w:rsidR="00992833" w:rsidRPr="00F21E31">
        <w:t xml:space="preserve">that will be paid to the State; the proposed percentage must be at least </w:t>
      </w:r>
      <w:r w:rsidR="003F4090">
        <w:t>five</w:t>
      </w:r>
      <w:r w:rsidR="00B348E9" w:rsidRPr="00F21E31">
        <w:t xml:space="preserve"> </w:t>
      </w:r>
      <w:r w:rsidR="006E7C53" w:rsidRPr="00F21E31">
        <w:t>percent (</w:t>
      </w:r>
      <w:r w:rsidR="003F4090">
        <w:t>5</w:t>
      </w:r>
      <w:r w:rsidR="00992833" w:rsidRPr="00F21E31">
        <w:t>%</w:t>
      </w:r>
      <w:r w:rsidR="006E7C53" w:rsidRPr="00F21E31">
        <w:t>)</w:t>
      </w:r>
      <w:r w:rsidR="00992833" w:rsidRPr="00F21E31">
        <w:t>.</w:t>
      </w:r>
      <w:r w:rsidR="00992833">
        <w:t xml:space="preserve"> </w:t>
      </w:r>
      <w:r w:rsidR="00E62F47">
        <w:t xml:space="preserve"> The winning bidder </w:t>
      </w:r>
      <w:r w:rsidR="00C22F0C">
        <w:t>shall</w:t>
      </w:r>
      <w:r w:rsidR="00E62F47">
        <w:t xml:space="preserve"> be the qualified, </w:t>
      </w:r>
      <w:r w:rsidR="00E30B4D">
        <w:t xml:space="preserve">responsible, and </w:t>
      </w:r>
      <w:r w:rsidR="00E62F47">
        <w:t>experienced bidder whose proposal is most responsive to the State’s goal</w:t>
      </w:r>
      <w:r w:rsidR="00D25C18">
        <w:t>,</w:t>
      </w:r>
      <w:r w:rsidR="00E62F47">
        <w:t xml:space="preserve"> whose plan provides a realistic means of generating revenue for the State</w:t>
      </w:r>
      <w:r w:rsidR="00D25C18">
        <w:t xml:space="preserve">, </w:t>
      </w:r>
      <w:r w:rsidR="00D25C18" w:rsidRPr="0017031D">
        <w:t>and other factors</w:t>
      </w:r>
      <w:r w:rsidR="00E62F47" w:rsidRPr="0017031D">
        <w:t>.</w:t>
      </w:r>
      <w:r w:rsidR="008F62C0">
        <w:t xml:space="preserve"> </w:t>
      </w:r>
    </w:p>
    <w:p w14:paraId="3393552D" w14:textId="77777777" w:rsidR="00827827" w:rsidRDefault="00827827" w:rsidP="00AD4BE4">
      <w:pPr>
        <w:autoSpaceDE w:val="0"/>
        <w:autoSpaceDN w:val="0"/>
        <w:adjustRightInd w:val="0"/>
        <w:ind w:firstLine="720"/>
        <w:jc w:val="both"/>
      </w:pPr>
    </w:p>
    <w:p w14:paraId="3637743E" w14:textId="0FC78B1C" w:rsidR="008F62C0" w:rsidRPr="008F62C0" w:rsidRDefault="008F62C0" w:rsidP="00AD4BE4">
      <w:pPr>
        <w:autoSpaceDE w:val="0"/>
        <w:autoSpaceDN w:val="0"/>
        <w:adjustRightInd w:val="0"/>
        <w:ind w:firstLine="720"/>
        <w:jc w:val="both"/>
        <w:rPr>
          <w:szCs w:val="24"/>
        </w:rPr>
      </w:pPr>
      <w:r w:rsidRPr="008F62C0">
        <w:rPr>
          <w:szCs w:val="24"/>
        </w:rPr>
        <w:t xml:space="preserve">The </w:t>
      </w:r>
      <w:r w:rsidR="0098720F">
        <w:rPr>
          <w:szCs w:val="24"/>
        </w:rPr>
        <w:t>winning bidder</w:t>
      </w:r>
      <w:r w:rsidRPr="008F62C0">
        <w:rPr>
          <w:szCs w:val="24"/>
        </w:rPr>
        <w:t xml:space="preserve"> </w:t>
      </w:r>
      <w:r w:rsidR="000173E1">
        <w:rPr>
          <w:szCs w:val="24"/>
        </w:rPr>
        <w:t xml:space="preserve">may apply for </w:t>
      </w:r>
      <w:r w:rsidRPr="008F62C0">
        <w:rPr>
          <w:szCs w:val="24"/>
        </w:rPr>
        <w:t>a</w:t>
      </w:r>
      <w:r w:rsidR="000173E1">
        <w:rPr>
          <w:szCs w:val="24"/>
        </w:rPr>
        <w:t>n Annual State Permit</w:t>
      </w:r>
      <w:r w:rsidRPr="008F62C0">
        <w:rPr>
          <w:szCs w:val="24"/>
        </w:rPr>
        <w:t xml:space="preserve"> </w:t>
      </w:r>
      <w:r w:rsidR="00B30A35">
        <w:rPr>
          <w:szCs w:val="24"/>
        </w:rPr>
        <w:t xml:space="preserve">from the New Jersey Division of Alcoholic Beverage Control </w:t>
      </w:r>
      <w:r w:rsidR="00132E42">
        <w:rPr>
          <w:szCs w:val="24"/>
        </w:rPr>
        <w:t xml:space="preserve">to sell and serve alcoholic beverages for </w:t>
      </w:r>
      <w:proofErr w:type="spellStart"/>
      <w:r w:rsidR="00132E42">
        <w:rPr>
          <w:szCs w:val="24"/>
        </w:rPr>
        <w:t>on-premise</w:t>
      </w:r>
      <w:proofErr w:type="spellEnd"/>
      <w:r w:rsidR="00132E42">
        <w:rPr>
          <w:szCs w:val="24"/>
        </w:rPr>
        <w:t xml:space="preserve"> consumption in conjunction with </w:t>
      </w:r>
      <w:r w:rsidR="00765D43">
        <w:rPr>
          <w:szCs w:val="24"/>
        </w:rPr>
        <w:t>the service of food only</w:t>
      </w:r>
      <w:r w:rsidR="00515625">
        <w:rPr>
          <w:szCs w:val="24"/>
        </w:rPr>
        <w:t xml:space="preserve"> and only </w:t>
      </w:r>
      <w:r w:rsidR="00DA3D1D">
        <w:rPr>
          <w:szCs w:val="24"/>
        </w:rPr>
        <w:t xml:space="preserve">at events. This means that alcohol may only be served </w:t>
      </w:r>
      <w:r w:rsidR="00515625">
        <w:rPr>
          <w:szCs w:val="24"/>
        </w:rPr>
        <w:t xml:space="preserve">after 6 p.m. during the </w:t>
      </w:r>
      <w:r w:rsidR="00460EC9">
        <w:rPr>
          <w:szCs w:val="24"/>
        </w:rPr>
        <w:t>S</w:t>
      </w:r>
      <w:r w:rsidR="00515625">
        <w:rPr>
          <w:szCs w:val="24"/>
        </w:rPr>
        <w:t xml:space="preserve">ummer </w:t>
      </w:r>
      <w:r w:rsidR="00460EC9">
        <w:rPr>
          <w:szCs w:val="24"/>
        </w:rPr>
        <w:t>S</w:t>
      </w:r>
      <w:r w:rsidR="00515625">
        <w:rPr>
          <w:szCs w:val="24"/>
        </w:rPr>
        <w:t>eason</w:t>
      </w:r>
      <w:r w:rsidR="00DA3D1D">
        <w:rPr>
          <w:szCs w:val="24"/>
        </w:rPr>
        <w:t xml:space="preserve">, or </w:t>
      </w:r>
      <w:r w:rsidR="00132E42">
        <w:rPr>
          <w:vanish/>
          <w:szCs w:val="24"/>
        </w:rPr>
        <w:t>te for servicing and consumptionof its annual gross revenue.</w:t>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132E42">
        <w:rPr>
          <w:vanish/>
          <w:szCs w:val="24"/>
        </w:rPr>
        <w:pgNum/>
      </w:r>
      <w:r w:rsidR="00515625">
        <w:rPr>
          <w:szCs w:val="24"/>
        </w:rPr>
        <w:t>alcohol may be served any time</w:t>
      </w:r>
      <w:r w:rsidR="00DA3D1D">
        <w:rPr>
          <w:szCs w:val="24"/>
        </w:rPr>
        <w:t xml:space="preserve"> during the </w:t>
      </w:r>
      <w:r w:rsidR="00B34929">
        <w:rPr>
          <w:szCs w:val="24"/>
        </w:rPr>
        <w:t>Extended Season</w:t>
      </w:r>
      <w:r w:rsidR="00E65EDF">
        <w:rPr>
          <w:szCs w:val="24"/>
        </w:rPr>
        <w:t xml:space="preserve"> as long as it is at an event</w:t>
      </w:r>
      <w:r w:rsidR="00515625">
        <w:rPr>
          <w:szCs w:val="24"/>
        </w:rPr>
        <w:t>.</w:t>
      </w:r>
      <w:r w:rsidRPr="008F62C0">
        <w:rPr>
          <w:szCs w:val="24"/>
        </w:rPr>
        <w:t xml:space="preserve"> </w:t>
      </w:r>
      <w:r w:rsidR="00132E42">
        <w:rPr>
          <w:szCs w:val="24"/>
        </w:rPr>
        <w:t>The intent of th</w:t>
      </w:r>
      <w:r w:rsidR="00E30B4D">
        <w:rPr>
          <w:szCs w:val="24"/>
        </w:rPr>
        <w:t>is</w:t>
      </w:r>
      <w:r w:rsidR="00132E42">
        <w:rPr>
          <w:szCs w:val="24"/>
        </w:rPr>
        <w:t xml:space="preserve"> RFP is for the day</w:t>
      </w:r>
      <w:r w:rsidR="000173E1">
        <w:rPr>
          <w:szCs w:val="24"/>
        </w:rPr>
        <w:t>-</w:t>
      </w:r>
      <w:r w:rsidR="00132E42">
        <w:rPr>
          <w:szCs w:val="24"/>
        </w:rPr>
        <w:t>to</w:t>
      </w:r>
      <w:r w:rsidR="000173E1">
        <w:rPr>
          <w:szCs w:val="24"/>
        </w:rPr>
        <w:t>-</w:t>
      </w:r>
      <w:r w:rsidR="00132E42">
        <w:rPr>
          <w:szCs w:val="24"/>
        </w:rPr>
        <w:t xml:space="preserve">day operation of </w:t>
      </w:r>
      <w:r w:rsidR="00D53AA8">
        <w:rPr>
          <w:szCs w:val="24"/>
        </w:rPr>
        <w:t xml:space="preserve">food </w:t>
      </w:r>
      <w:r w:rsidR="00B348E9">
        <w:rPr>
          <w:szCs w:val="24"/>
        </w:rPr>
        <w:t>service</w:t>
      </w:r>
      <w:r w:rsidR="00D53AA8">
        <w:rPr>
          <w:szCs w:val="24"/>
        </w:rPr>
        <w:t>s</w:t>
      </w:r>
      <w:r w:rsidR="00132E42">
        <w:rPr>
          <w:szCs w:val="24"/>
        </w:rPr>
        <w:t xml:space="preserve"> </w:t>
      </w:r>
      <w:r w:rsidR="00765D43">
        <w:rPr>
          <w:szCs w:val="24"/>
        </w:rPr>
        <w:t>and</w:t>
      </w:r>
      <w:r w:rsidR="00132E42">
        <w:rPr>
          <w:szCs w:val="24"/>
        </w:rPr>
        <w:t xml:space="preserve"> for the sale and </w:t>
      </w:r>
      <w:proofErr w:type="spellStart"/>
      <w:r w:rsidR="00132E42">
        <w:rPr>
          <w:szCs w:val="24"/>
        </w:rPr>
        <w:t>on-premise</w:t>
      </w:r>
      <w:proofErr w:type="spellEnd"/>
      <w:r w:rsidR="00132E42">
        <w:rPr>
          <w:szCs w:val="24"/>
        </w:rPr>
        <w:t xml:space="preserve"> consumption of alcoholic beverages</w:t>
      </w:r>
      <w:r w:rsidR="003C20A3">
        <w:rPr>
          <w:szCs w:val="24"/>
        </w:rPr>
        <w:t xml:space="preserve"> </w:t>
      </w:r>
      <w:r w:rsidR="00955C62">
        <w:rPr>
          <w:szCs w:val="24"/>
        </w:rPr>
        <w:t xml:space="preserve">only </w:t>
      </w:r>
      <w:r w:rsidR="003C20A3">
        <w:rPr>
          <w:szCs w:val="24"/>
        </w:rPr>
        <w:t>in conjunction with events</w:t>
      </w:r>
      <w:r w:rsidR="00132E42" w:rsidRPr="00515625">
        <w:rPr>
          <w:szCs w:val="24"/>
        </w:rPr>
        <w:t>.</w:t>
      </w:r>
      <w:r w:rsidR="00D53AA8" w:rsidRPr="00515625">
        <w:rPr>
          <w:szCs w:val="24"/>
        </w:rPr>
        <w:t xml:space="preserve"> At no time may the successful bidder sell alcohol without the sale of food or operate </w:t>
      </w:r>
      <w:r w:rsidR="00515625" w:rsidRPr="00515625">
        <w:rPr>
          <w:szCs w:val="24"/>
        </w:rPr>
        <w:t>a</w:t>
      </w:r>
      <w:r w:rsidR="00D53AA8" w:rsidRPr="00515625">
        <w:rPr>
          <w:szCs w:val="24"/>
        </w:rPr>
        <w:t>s a bar.</w:t>
      </w:r>
      <w:r w:rsidRPr="008F62C0">
        <w:rPr>
          <w:szCs w:val="24"/>
        </w:rPr>
        <w:t xml:space="preserve"> </w:t>
      </w:r>
    </w:p>
    <w:p w14:paraId="087340A6" w14:textId="77777777" w:rsidR="008F62C0" w:rsidRDefault="008F62C0" w:rsidP="00AD4BE4">
      <w:pPr>
        <w:autoSpaceDE w:val="0"/>
        <w:autoSpaceDN w:val="0"/>
        <w:adjustRightInd w:val="0"/>
        <w:jc w:val="both"/>
        <w:rPr>
          <w:rFonts w:ascii="Tahoma" w:hAnsi="Tahoma" w:cs="Tahoma"/>
          <w:sz w:val="16"/>
          <w:szCs w:val="16"/>
        </w:rPr>
      </w:pPr>
    </w:p>
    <w:p w14:paraId="4883D6C7" w14:textId="3BB07236" w:rsidR="00B74A1C" w:rsidRDefault="00B74A1C" w:rsidP="00AD4BE4">
      <w:pPr>
        <w:ind w:firstLine="720"/>
        <w:jc w:val="both"/>
        <w:rPr>
          <w:spacing w:val="-3"/>
        </w:rPr>
      </w:pPr>
      <w:r>
        <w:rPr>
          <w:spacing w:val="-3"/>
        </w:rPr>
        <w:t xml:space="preserve">All bidders shall submit as part of their bid proposals a Management Plan setting out </w:t>
      </w:r>
      <w:r w:rsidR="00E30B4D">
        <w:rPr>
          <w:spacing w:val="-3"/>
        </w:rPr>
        <w:t xml:space="preserve">in detail </w:t>
      </w:r>
      <w:r>
        <w:rPr>
          <w:spacing w:val="-3"/>
        </w:rPr>
        <w:t>how they propose to</w:t>
      </w:r>
      <w:r w:rsidR="0045428D">
        <w:rPr>
          <w:spacing w:val="-3"/>
        </w:rPr>
        <w:t xml:space="preserve"> </w:t>
      </w:r>
      <w:r>
        <w:rPr>
          <w:spacing w:val="-3"/>
        </w:rPr>
        <w:t xml:space="preserve">operate </w:t>
      </w:r>
      <w:r w:rsidR="00955C62">
        <w:rPr>
          <w:spacing w:val="-3"/>
        </w:rPr>
        <w:t xml:space="preserve">OBA1 </w:t>
      </w:r>
      <w:r w:rsidR="003243CC">
        <w:rPr>
          <w:spacing w:val="-3"/>
        </w:rPr>
        <w:t>and OBA2</w:t>
      </w:r>
      <w:r w:rsidR="00D53AA8">
        <w:rPr>
          <w:spacing w:val="-3"/>
        </w:rPr>
        <w:t xml:space="preserve"> and provide food and food services and events</w:t>
      </w:r>
      <w:r w:rsidR="00ED4E9F">
        <w:rPr>
          <w:spacing w:val="-3"/>
        </w:rPr>
        <w:t>.</w:t>
      </w:r>
    </w:p>
    <w:p w14:paraId="1FFE34B3" w14:textId="77777777" w:rsidR="006F1F17" w:rsidRDefault="006F1F17" w:rsidP="00AD4BE4">
      <w:pPr>
        <w:ind w:firstLine="720"/>
        <w:jc w:val="both"/>
        <w:rPr>
          <w:spacing w:val="-3"/>
        </w:rPr>
      </w:pPr>
    </w:p>
    <w:p w14:paraId="04D36C29" w14:textId="77777777" w:rsidR="00B74A1C" w:rsidRDefault="00B74A1C">
      <w:pPr>
        <w:jc w:val="both"/>
        <w:rPr>
          <w:b/>
        </w:rPr>
      </w:pPr>
      <w:r>
        <w:rPr>
          <w:b/>
        </w:rPr>
        <w:t xml:space="preserve">1.2 </w:t>
      </w:r>
      <w:r>
        <w:rPr>
          <w:b/>
        </w:rPr>
        <w:tab/>
        <w:t xml:space="preserve">Background </w:t>
      </w:r>
    </w:p>
    <w:p w14:paraId="3DE90888" w14:textId="77777777" w:rsidR="00B74A1C" w:rsidRDefault="00B74A1C">
      <w:pPr>
        <w:jc w:val="both"/>
        <w:rPr>
          <w:b/>
        </w:rPr>
      </w:pPr>
    </w:p>
    <w:p w14:paraId="7E588554" w14:textId="7B1A46B3" w:rsidR="00365EDF" w:rsidRPr="005F08F8" w:rsidRDefault="00FF3CD6" w:rsidP="005F08F8">
      <w:pPr>
        <w:ind w:firstLine="720"/>
        <w:jc w:val="both"/>
      </w:pPr>
      <w:r>
        <w:rPr>
          <w:b/>
        </w:rPr>
        <w:t>History</w:t>
      </w:r>
      <w:r w:rsidR="005F08F8" w:rsidRPr="005F08F8">
        <w:t xml:space="preserve">. </w:t>
      </w:r>
      <w:r w:rsidR="007F2886" w:rsidRPr="005F08F8">
        <w:t xml:space="preserve">The </w:t>
      </w:r>
      <w:r w:rsidR="004376C2" w:rsidRPr="005F08F8">
        <w:t xml:space="preserve">strip of </w:t>
      </w:r>
      <w:r w:rsidR="007F2886" w:rsidRPr="005F08F8">
        <w:t xml:space="preserve">land and buildings comprising </w:t>
      </w:r>
      <w:r w:rsidR="009F036B" w:rsidRPr="005F08F8">
        <w:t>Island Beach State Park w</w:t>
      </w:r>
      <w:r w:rsidR="007F2886" w:rsidRPr="005F08F8">
        <w:t>ere</w:t>
      </w:r>
      <w:r w:rsidR="009F036B" w:rsidRPr="005F08F8">
        <w:t xml:space="preserve"> purchased by the State in 1953 from the Estate of Henry C. Phipps, a partner of Andrew Carnegie. The </w:t>
      </w:r>
      <w:r w:rsidR="00ED4E9F">
        <w:t>Park consists of</w:t>
      </w:r>
      <w:r w:rsidR="009F036B" w:rsidRPr="005F08F8">
        <w:t xml:space="preserve"> 2,694 acres </w:t>
      </w:r>
      <w:r w:rsidR="004918F7" w:rsidRPr="005F08F8">
        <w:t>stretching almost 10 miles</w:t>
      </w:r>
      <w:r w:rsidR="007F2886" w:rsidRPr="005F08F8">
        <w:t xml:space="preserve"> </w:t>
      </w:r>
      <w:r w:rsidR="00E82543" w:rsidRPr="005F08F8">
        <w:t xml:space="preserve">just south of the </w:t>
      </w:r>
      <w:r w:rsidR="0031345A" w:rsidRPr="005F08F8">
        <w:t>Township</w:t>
      </w:r>
      <w:r w:rsidR="00E82543" w:rsidRPr="005F08F8">
        <w:t xml:space="preserve"> of </w:t>
      </w:r>
      <w:r w:rsidR="0031345A" w:rsidRPr="005F08F8">
        <w:t>Berkeley</w:t>
      </w:r>
      <w:r w:rsidR="00E82543" w:rsidRPr="005F08F8">
        <w:t xml:space="preserve"> and north of</w:t>
      </w:r>
      <w:r w:rsidR="00854B1D" w:rsidRPr="005F08F8">
        <w:t xml:space="preserve"> </w:t>
      </w:r>
      <w:r w:rsidR="00E82543" w:rsidRPr="005F08F8">
        <w:t>the Barnegat Inlet</w:t>
      </w:r>
      <w:r w:rsidR="004376C2" w:rsidRPr="005F08F8">
        <w:t>,</w:t>
      </w:r>
      <w:r w:rsidR="007F2886" w:rsidRPr="005F08F8">
        <w:t xml:space="preserve"> </w:t>
      </w:r>
      <w:r w:rsidR="004918F7" w:rsidRPr="005F08F8">
        <w:t>between the Atlantic Ocean and the Barnegat Bay</w:t>
      </w:r>
      <w:r w:rsidR="007F2886" w:rsidRPr="005F08F8">
        <w:t>. The</w:t>
      </w:r>
      <w:r w:rsidR="0028567B" w:rsidRPr="005F08F8">
        <w:t xml:space="preserve"> Park opened in 1959</w:t>
      </w:r>
      <w:r w:rsidR="004918F7" w:rsidRPr="005F08F8">
        <w:t xml:space="preserve">. This stretch of land has two natural areas consisting of approximately 660 acres in the north and approximately 1,240 acres in the south. The southern natural area includes the Sedge Islands Marine Conservation Zone. </w:t>
      </w:r>
      <w:r w:rsidR="00D71AF1" w:rsidRPr="005F08F8">
        <w:t xml:space="preserve">The Northern and Southern Natural Areas are subject to the </w:t>
      </w:r>
      <w:r w:rsidR="00D71AF1" w:rsidRPr="005F08F8">
        <w:rPr>
          <w:szCs w:val="24"/>
        </w:rPr>
        <w:t xml:space="preserve">Natural Areas and the Natural Areas System Rules, </w:t>
      </w:r>
      <w:r w:rsidR="00D71AF1" w:rsidRPr="005F08F8">
        <w:rPr>
          <w:szCs w:val="24"/>
          <w:u w:val="single"/>
        </w:rPr>
        <w:t>N.J.A.C</w:t>
      </w:r>
      <w:r w:rsidR="00D71AF1" w:rsidRPr="005F08F8">
        <w:rPr>
          <w:szCs w:val="24"/>
        </w:rPr>
        <w:t>. 7:5A-1 et seq. For this reason, t</w:t>
      </w:r>
      <w:r w:rsidR="004918F7" w:rsidRPr="005F08F8">
        <w:t>hese natural areas are not a part of this RFP</w:t>
      </w:r>
      <w:r w:rsidR="00365EDF" w:rsidRPr="005F08F8">
        <w:t xml:space="preserve"> except where indicated on the Map at Exhibit A</w:t>
      </w:r>
      <w:r w:rsidR="004918F7" w:rsidRPr="005F08F8">
        <w:t>. In addition to these natural areas, the Park consists of a middle section</w:t>
      </w:r>
      <w:r w:rsidR="00365EDF" w:rsidRPr="005F08F8">
        <w:t>,</w:t>
      </w:r>
      <w:r w:rsidR="004918F7" w:rsidRPr="005F08F8">
        <w:t xml:space="preserve"> known as the Recreation Zone</w:t>
      </w:r>
      <w:r w:rsidR="00365EDF" w:rsidRPr="005F08F8">
        <w:t>, which is approximately 800 acres</w:t>
      </w:r>
      <w:r w:rsidR="004918F7" w:rsidRPr="005F08F8">
        <w:t xml:space="preserve">. It is within the Recreation Zone that </w:t>
      </w:r>
      <w:r w:rsidR="00515625" w:rsidRPr="005F08F8">
        <w:t>OBA1 and OBA2 are located</w:t>
      </w:r>
      <w:r w:rsidR="004918F7" w:rsidRPr="005F08F8">
        <w:t>.</w:t>
      </w:r>
      <w:r w:rsidR="00365EDF" w:rsidRPr="005F08F8">
        <w:t xml:space="preserve"> </w:t>
      </w:r>
    </w:p>
    <w:p w14:paraId="70CB97D9" w14:textId="77777777" w:rsidR="00FF3CD6" w:rsidRPr="005F08F8" w:rsidRDefault="00FF3CD6" w:rsidP="00FF3CD6">
      <w:pPr>
        <w:pStyle w:val="BodyText"/>
      </w:pPr>
    </w:p>
    <w:p w14:paraId="6D3D96ED" w14:textId="66B1D741" w:rsidR="00FF3CD6" w:rsidRPr="00FF3CD6" w:rsidRDefault="00FF3CD6" w:rsidP="005F08F8">
      <w:pPr>
        <w:pStyle w:val="BodyText"/>
        <w:ind w:firstLine="720"/>
      </w:pPr>
      <w:r w:rsidRPr="00FF3CD6">
        <w:rPr>
          <w:b/>
        </w:rPr>
        <w:t>Amenities</w:t>
      </w:r>
      <w:r w:rsidR="005F08F8">
        <w:rPr>
          <w:b/>
        </w:rPr>
        <w:t xml:space="preserve">. </w:t>
      </w:r>
      <w:r w:rsidRPr="00FF3CD6">
        <w:t xml:space="preserve">Island Beach State Park receives over 10,000 visitors a day during the Summer Season. The main attraction is sunbathing and swimming. Some of the current amenities at the Park include: fishing areas including mobile </w:t>
      </w:r>
      <w:proofErr w:type="spellStart"/>
      <w:r w:rsidRPr="00FF3CD6">
        <w:t>sportfishing</w:t>
      </w:r>
      <w:proofErr w:type="spellEnd"/>
      <w:r w:rsidRPr="00FF3CD6">
        <w:t xml:space="preserve">, a bike trail, natural areas with limited public access/activities allowed, horseback riding areas (off-season only), ocean front swimming, grill and beach fire areas for picnicking, a windsurfing and surfing area, an area for scuba diving, canoe and </w:t>
      </w:r>
      <w:r w:rsidRPr="00FF3CD6">
        <w:lastRenderedPageBreak/>
        <w:t>kayak launches, and a spear and underwater fishing area. Off season a secondary, smaller attraction begins with mobile sport fishing which attracts more than 6,000 people in the Spring and approximately 12,000 people in the Fall per year. The Park recently expanded the swimming season to run through the end of September but only on Fridays, Saturdays, Sundays, and Mondays.</w:t>
      </w:r>
    </w:p>
    <w:p w14:paraId="63B9E2C5" w14:textId="77777777" w:rsidR="00FF3CD6" w:rsidRDefault="00FF3CD6" w:rsidP="00FF3CD6">
      <w:pPr>
        <w:pStyle w:val="BodyText"/>
      </w:pPr>
    </w:p>
    <w:p w14:paraId="46388611" w14:textId="72DFF17F" w:rsidR="009F036B" w:rsidRDefault="00625CBB" w:rsidP="005F08F8">
      <w:pPr>
        <w:pStyle w:val="BodyText"/>
        <w:ind w:firstLine="720"/>
      </w:pPr>
      <w:r>
        <w:rPr>
          <w:b/>
        </w:rPr>
        <w:t>Operational Area</w:t>
      </w:r>
      <w:r w:rsidR="005F08F8">
        <w:rPr>
          <w:b/>
        </w:rPr>
        <w:t xml:space="preserve">. </w:t>
      </w:r>
      <w:r w:rsidR="00365EDF">
        <w:t xml:space="preserve">In addition to the land, the Park contains a number of buildings. Only those </w:t>
      </w:r>
      <w:r w:rsidR="00450C75">
        <w:t>areas of OBA1 and OBA2 that are</w:t>
      </w:r>
      <w:r w:rsidR="00365EDF">
        <w:t xml:space="preserve"> </w:t>
      </w:r>
      <w:r w:rsidR="00F71402">
        <w:t xml:space="preserve">the responsibility of </w:t>
      </w:r>
      <w:r w:rsidR="00365EDF">
        <w:t xml:space="preserve">the </w:t>
      </w:r>
      <w:r w:rsidR="00331E46">
        <w:t>Operator</w:t>
      </w:r>
      <w:r w:rsidR="00365EDF">
        <w:t xml:space="preserve"> are outlined </w:t>
      </w:r>
      <w:r w:rsidR="00365EDF" w:rsidRPr="00FD3394">
        <w:t xml:space="preserve">here. </w:t>
      </w:r>
      <w:r w:rsidR="00365EDF" w:rsidRPr="00625CBB">
        <w:t xml:space="preserve">Those </w:t>
      </w:r>
      <w:r w:rsidR="00450C75" w:rsidRPr="00625CBB">
        <w:t>areas in</w:t>
      </w:r>
      <w:r w:rsidR="00365EDF" w:rsidRPr="00625CBB">
        <w:t xml:space="preserve"> OBA1</w:t>
      </w:r>
      <w:r w:rsidR="00E52729" w:rsidRPr="00625CBB">
        <w:t xml:space="preserve"> are: the kitchen</w:t>
      </w:r>
      <w:r w:rsidR="00F71402" w:rsidRPr="00625CBB">
        <w:t>, office</w:t>
      </w:r>
      <w:r w:rsidR="00E52729" w:rsidRPr="00625CBB">
        <w:t xml:space="preserve"> and storage area</w:t>
      </w:r>
      <w:r w:rsidR="00F71402" w:rsidRPr="00625CBB">
        <w:t xml:space="preserve"> on one side of the breezeway, and a </w:t>
      </w:r>
      <w:r w:rsidR="00E52729" w:rsidRPr="00625CBB">
        <w:t>s</w:t>
      </w:r>
      <w:r w:rsidR="00F71402" w:rsidRPr="00625CBB">
        <w:t>mall concession area with storage on the other side of the breezeway</w:t>
      </w:r>
      <w:r w:rsidR="00450C75" w:rsidRPr="00625CBB">
        <w:t xml:space="preserve">. The areas available to the </w:t>
      </w:r>
      <w:r w:rsidR="00331E46">
        <w:t>Operator</w:t>
      </w:r>
      <w:r w:rsidR="00450C75" w:rsidRPr="00625CBB">
        <w:t xml:space="preserve"> in </w:t>
      </w:r>
      <w:r w:rsidR="00365EDF" w:rsidRPr="00625CBB">
        <w:t xml:space="preserve">OBA2 </w:t>
      </w:r>
      <w:r w:rsidR="00450C75" w:rsidRPr="00625CBB">
        <w:t>are</w:t>
      </w:r>
      <w:r w:rsidR="00E52729" w:rsidRPr="00625CBB">
        <w:t xml:space="preserve"> the kitchen</w:t>
      </w:r>
      <w:r w:rsidR="00FD3394" w:rsidRPr="00FD3394">
        <w:t>, office within the kitchen area,</w:t>
      </w:r>
      <w:r w:rsidR="00FD3394" w:rsidRPr="00625CBB">
        <w:t xml:space="preserve"> and </w:t>
      </w:r>
      <w:r w:rsidR="00E52729" w:rsidRPr="00625CBB">
        <w:t>two storage areas</w:t>
      </w:r>
      <w:r w:rsidR="00FD3394" w:rsidRPr="00FD3394">
        <w:t xml:space="preserve"> one of which has a concession window that opens to the patio</w:t>
      </w:r>
      <w:r w:rsidR="006F5F62" w:rsidRPr="00FD3394">
        <w:t>.</w:t>
      </w:r>
      <w:r w:rsidR="00F71402" w:rsidRPr="00625CBB">
        <w:t xml:space="preserve"> Also </w:t>
      </w:r>
      <w:r w:rsidR="00E94DB5">
        <w:t xml:space="preserve">a part of the </w:t>
      </w:r>
      <w:r>
        <w:t>Operational Area</w:t>
      </w:r>
      <w:r w:rsidR="00E94DB5" w:rsidRPr="00625CBB">
        <w:t xml:space="preserve"> </w:t>
      </w:r>
      <w:r w:rsidR="00F71402" w:rsidRPr="00625CBB">
        <w:t xml:space="preserve">are </w:t>
      </w:r>
      <w:r w:rsidR="00E94DB5">
        <w:t xml:space="preserve">one-third of the length of </w:t>
      </w:r>
      <w:r w:rsidR="00E94DB5" w:rsidRPr="00625CBB">
        <w:t xml:space="preserve">the </w:t>
      </w:r>
      <w:r w:rsidR="00F71402" w:rsidRPr="00625CBB">
        <w:t xml:space="preserve">breezeways </w:t>
      </w:r>
      <w:r w:rsidR="00E94DB5">
        <w:t xml:space="preserve">nearest the kitchens </w:t>
      </w:r>
      <w:r w:rsidR="00F71402" w:rsidRPr="00625CBB">
        <w:t xml:space="preserve">and the </w:t>
      </w:r>
      <w:r w:rsidR="00E94DB5">
        <w:t>identified</w:t>
      </w:r>
      <w:r w:rsidR="00E94DB5" w:rsidRPr="00625CBB">
        <w:t xml:space="preserve"> areas </w:t>
      </w:r>
      <w:r w:rsidR="00E94DB5">
        <w:t xml:space="preserve">of the </w:t>
      </w:r>
      <w:r w:rsidR="00F71402" w:rsidRPr="00FD3394">
        <w:t xml:space="preserve">patio </w:t>
      </w:r>
      <w:r w:rsidR="00F71402" w:rsidRPr="00625CBB">
        <w:t>around both of the OBAs</w:t>
      </w:r>
      <w:r w:rsidR="00E94DB5">
        <w:t xml:space="preserve"> for the placement of tables for the exclusive use by </w:t>
      </w:r>
      <w:r w:rsidR="00331E46">
        <w:t>Operator</w:t>
      </w:r>
      <w:r w:rsidR="00E94DB5">
        <w:t>’s patrons</w:t>
      </w:r>
      <w:r w:rsidR="00F71402" w:rsidRPr="00FD3394">
        <w:t>.</w:t>
      </w:r>
      <w:r w:rsidR="00647A75" w:rsidRPr="00FD3394">
        <w:t xml:space="preserve"> The </w:t>
      </w:r>
      <w:r w:rsidR="00E94DB5">
        <w:t xml:space="preserve">balance of the </w:t>
      </w:r>
      <w:r w:rsidR="00647A75" w:rsidRPr="00FD3394">
        <w:t>breezeways and the patios are to be open to public use at all times.</w:t>
      </w:r>
      <w:r w:rsidR="00E94DB5">
        <w:t xml:space="preserve"> See the Maps at Exhibit C for the </w:t>
      </w:r>
      <w:r>
        <w:t>Operational Area</w:t>
      </w:r>
      <w:r w:rsidR="00E94DB5">
        <w:t xml:space="preserve">. </w:t>
      </w:r>
      <w:r w:rsidR="006F5F62" w:rsidRPr="00FD3394">
        <w:t>OBA1 and OBA2</w:t>
      </w:r>
      <w:r w:rsidR="002A565D" w:rsidRPr="00FD3394">
        <w:t xml:space="preserve"> </w:t>
      </w:r>
      <w:r w:rsidR="006F5F62" w:rsidRPr="00FD3394">
        <w:t>not only h</w:t>
      </w:r>
      <w:r w:rsidR="006F5F62">
        <w:t>ave the</w:t>
      </w:r>
      <w:r w:rsidR="00391EC5">
        <w:t>se identified</w:t>
      </w:r>
      <w:r w:rsidR="006F5F62">
        <w:t xml:space="preserve"> </w:t>
      </w:r>
      <w:r w:rsidR="00450C75">
        <w:t>areas within them</w:t>
      </w:r>
      <w:r w:rsidR="006F5F62">
        <w:t xml:space="preserve"> but also </w:t>
      </w:r>
      <w:r w:rsidR="002A565D">
        <w:t>have restrooms</w:t>
      </w:r>
      <w:r w:rsidR="00391EC5">
        <w:t>,</w:t>
      </w:r>
      <w:r w:rsidR="002A565D">
        <w:t xml:space="preserve"> showers</w:t>
      </w:r>
      <w:r w:rsidR="00391EC5">
        <w:t xml:space="preserve">, </w:t>
      </w:r>
      <w:r w:rsidR="00E65EDF">
        <w:t xml:space="preserve">changing areas, </w:t>
      </w:r>
      <w:r w:rsidR="00391EC5">
        <w:t>and other offices</w:t>
      </w:r>
      <w:r w:rsidR="00F71402">
        <w:t xml:space="preserve"> which are not a part of this RFP</w:t>
      </w:r>
      <w:r w:rsidR="006F5F62">
        <w:t>.</w:t>
      </w:r>
      <w:r w:rsidR="00E913EF">
        <w:t xml:space="preserve"> </w:t>
      </w:r>
      <w:r w:rsidR="0025414D">
        <w:t xml:space="preserve">The successful bidder shall </w:t>
      </w:r>
      <w:r w:rsidR="00E94DB5">
        <w:t xml:space="preserve">be responsible for the </w:t>
      </w:r>
      <w:r>
        <w:t>Operational Area</w:t>
      </w:r>
      <w:r w:rsidR="00E94DB5">
        <w:t xml:space="preserve"> and </w:t>
      </w:r>
      <w:r w:rsidR="0025414D">
        <w:t xml:space="preserve">for trash pick-up </w:t>
      </w:r>
      <w:r w:rsidR="00450C75">
        <w:t>in and around OBA1 and OBA2</w:t>
      </w:r>
      <w:r w:rsidR="00821761">
        <w:t>,</w:t>
      </w:r>
      <w:r w:rsidR="00207C3E">
        <w:t xml:space="preserve"> around </w:t>
      </w:r>
      <w:r w:rsidR="00821761">
        <w:t>a</w:t>
      </w:r>
      <w:r w:rsidR="00ED4E9F">
        <w:t>ny</w:t>
      </w:r>
      <w:r w:rsidR="00207C3E">
        <w:t xml:space="preserve"> </w:t>
      </w:r>
      <w:r w:rsidR="00821761">
        <w:t>mobile truck/cart locations</w:t>
      </w:r>
      <w:r w:rsidR="00391EC5">
        <w:t>,</w:t>
      </w:r>
      <w:r w:rsidR="00F71402">
        <w:t xml:space="preserve"> </w:t>
      </w:r>
      <w:r w:rsidR="00450C75">
        <w:t xml:space="preserve">the </w:t>
      </w:r>
      <w:r w:rsidR="0025414D">
        <w:t>storage</w:t>
      </w:r>
      <w:r w:rsidR="00DC12FB">
        <w:t xml:space="preserve"> </w:t>
      </w:r>
      <w:r w:rsidR="00450C75">
        <w:t xml:space="preserve">of the trash prior to pick-up by a trash hauler, </w:t>
      </w:r>
      <w:r w:rsidR="00391EC5">
        <w:t xml:space="preserve">and all expenses related to trash pick-up and having it hauled out of the Park. In addition the </w:t>
      </w:r>
      <w:r w:rsidR="00331E46">
        <w:t>Operator</w:t>
      </w:r>
      <w:r w:rsidR="00391EC5">
        <w:t xml:space="preserve"> is responsible for</w:t>
      </w:r>
      <w:r w:rsidR="00DC12FB">
        <w:t xml:space="preserve"> paying for </w:t>
      </w:r>
      <w:r w:rsidR="00331E46">
        <w:t>Operator</w:t>
      </w:r>
      <w:r w:rsidR="00DC12FB">
        <w:t xml:space="preserve">’s </w:t>
      </w:r>
      <w:r w:rsidR="00784C86">
        <w:t xml:space="preserve">utilities, and the maintenance and repair costs of </w:t>
      </w:r>
      <w:r w:rsidR="00331E46">
        <w:t>Operator</w:t>
      </w:r>
      <w:r w:rsidR="00784C86">
        <w:t>’s utilities pursuant to paragraph 1.2.4.</w:t>
      </w:r>
      <w:r w:rsidR="00E65EDF">
        <w:t xml:space="preserve"> Utilities. </w:t>
      </w:r>
      <w:r w:rsidR="00331E46">
        <w:t>Operator</w:t>
      </w:r>
      <w:r w:rsidR="00E65EDF">
        <w:t xml:space="preserve"> shall have four parking spaces allotted for its use at both OBA1 and OBA2 for a total of eight parking spaces</w:t>
      </w:r>
      <w:r w:rsidR="00DC12FB">
        <w:t>.</w:t>
      </w:r>
      <w:r w:rsidR="002D0612">
        <w:t xml:space="preserve"> </w:t>
      </w:r>
      <w:r w:rsidR="00E65EDF">
        <w:t>T</w:t>
      </w:r>
      <w:r w:rsidR="00E913EF">
        <w:t xml:space="preserve">he </w:t>
      </w:r>
      <w:r w:rsidR="00E65EDF">
        <w:t xml:space="preserve">rest of the </w:t>
      </w:r>
      <w:r w:rsidR="00E913EF">
        <w:t>parking lots are not a part of this RFP</w:t>
      </w:r>
      <w:r w:rsidR="006F5BF2">
        <w:t xml:space="preserve"> but may be used by the </w:t>
      </w:r>
      <w:r w:rsidR="00331E46">
        <w:t>Operator</w:t>
      </w:r>
      <w:r w:rsidR="006F5BF2">
        <w:t xml:space="preserve"> for events with the prior written approval of the Superintendent</w:t>
      </w:r>
      <w:r w:rsidR="00E913EF">
        <w:t>.</w:t>
      </w:r>
    </w:p>
    <w:p w14:paraId="4BD2B316" w14:textId="77777777" w:rsidR="003F0FE4" w:rsidRDefault="003F0FE4" w:rsidP="00FF3CD6">
      <w:pPr>
        <w:pStyle w:val="BodyText"/>
      </w:pPr>
    </w:p>
    <w:p w14:paraId="09827120" w14:textId="582B82C9" w:rsidR="00FF3CD6" w:rsidRPr="005F08F8" w:rsidRDefault="00FF3CD6" w:rsidP="005F08F8">
      <w:pPr>
        <w:pStyle w:val="BodyText"/>
        <w:ind w:firstLine="720"/>
      </w:pPr>
      <w:r>
        <w:rPr>
          <w:b/>
        </w:rPr>
        <w:t xml:space="preserve">Days and </w:t>
      </w:r>
      <w:r w:rsidRPr="00FF3CD6">
        <w:rPr>
          <w:b/>
        </w:rPr>
        <w:t>Hours</w:t>
      </w:r>
      <w:r w:rsidR="005F08F8">
        <w:rPr>
          <w:b/>
        </w:rPr>
        <w:t xml:space="preserve">. </w:t>
      </w:r>
      <w:r w:rsidRPr="005F08F8">
        <w:t xml:space="preserve">The Park is open every day. However, because the bathrooms are not heated and are winterized by mid-November, the </w:t>
      </w:r>
      <w:r w:rsidR="00331E46">
        <w:t>Operator</w:t>
      </w:r>
      <w:r w:rsidRPr="005F08F8">
        <w:t xml:space="preserve"> may not offer food and food services </w:t>
      </w:r>
      <w:r w:rsidR="00207C3E">
        <w:t xml:space="preserve">or events </w:t>
      </w:r>
      <w:r w:rsidR="00D7607B">
        <w:t xml:space="preserve">at OBA1 and OBA2 </w:t>
      </w:r>
      <w:r w:rsidRPr="005F08F8">
        <w:t xml:space="preserve">from November </w:t>
      </w:r>
      <w:r w:rsidR="00207C3E">
        <w:t>2</w:t>
      </w:r>
      <w:r w:rsidRPr="005F08F8">
        <w:t xml:space="preserve"> through March 31 unless the </w:t>
      </w:r>
      <w:r w:rsidR="00331E46">
        <w:t>Operator</w:t>
      </w:r>
      <w:r w:rsidR="005F08F8" w:rsidRPr="005F08F8">
        <w:t xml:space="preserve"> installs heat </w:t>
      </w:r>
      <w:r w:rsidRPr="005F08F8">
        <w:t xml:space="preserve">as </w:t>
      </w:r>
      <w:r w:rsidR="00E94DB5">
        <w:t xml:space="preserve">part of </w:t>
      </w:r>
      <w:r w:rsidR="005F08F8" w:rsidRPr="005F08F8">
        <w:t>a</w:t>
      </w:r>
      <w:r w:rsidR="00E94DB5">
        <w:t xml:space="preserve">n alternative </w:t>
      </w:r>
      <w:r w:rsidR="005F08F8" w:rsidRPr="005F08F8">
        <w:t>I</w:t>
      </w:r>
      <w:r w:rsidRPr="005F08F8">
        <w:t>mprovement</w:t>
      </w:r>
      <w:r w:rsidR="00E94DB5">
        <w:t xml:space="preserve"> project</w:t>
      </w:r>
      <w:r w:rsidRPr="005F08F8">
        <w:t xml:space="preserve"> </w:t>
      </w:r>
      <w:r w:rsidR="005F08F8" w:rsidRPr="005F08F8">
        <w:t>under paragraph 1.2.5</w:t>
      </w:r>
      <w:r w:rsidRPr="005F08F8">
        <w:t xml:space="preserve">. </w:t>
      </w:r>
    </w:p>
    <w:p w14:paraId="1F0EDCBF" w14:textId="77777777" w:rsidR="00FF3CD6" w:rsidRPr="005F08F8" w:rsidRDefault="00FF3CD6" w:rsidP="004376C2">
      <w:pPr>
        <w:pStyle w:val="BodyText2"/>
        <w:ind w:firstLine="720"/>
        <w:rPr>
          <w:b w:val="0"/>
        </w:rPr>
      </w:pPr>
    </w:p>
    <w:p w14:paraId="582400EC" w14:textId="0B944908" w:rsidR="00D71AF1" w:rsidRDefault="00FF3CD6" w:rsidP="004376C2">
      <w:pPr>
        <w:pStyle w:val="BodyText2"/>
        <w:ind w:firstLine="720"/>
        <w:rPr>
          <w:b w:val="0"/>
        </w:rPr>
      </w:pPr>
      <w:r>
        <w:rPr>
          <w:b w:val="0"/>
        </w:rPr>
        <w:t>From May 1 through October 31,</w:t>
      </w:r>
      <w:r w:rsidR="00D71AF1">
        <w:rPr>
          <w:b w:val="0"/>
        </w:rPr>
        <w:t xml:space="preserve"> Park hours are 8 a.m. to 8 p.m. </w:t>
      </w:r>
      <w:r w:rsidR="006F5F62">
        <w:rPr>
          <w:b w:val="0"/>
        </w:rPr>
        <w:t>From November</w:t>
      </w:r>
      <w:r>
        <w:rPr>
          <w:b w:val="0"/>
        </w:rPr>
        <w:t xml:space="preserve"> 1</w:t>
      </w:r>
      <w:r w:rsidR="006F5F62">
        <w:rPr>
          <w:b w:val="0"/>
        </w:rPr>
        <w:t xml:space="preserve"> through April 30</w:t>
      </w:r>
      <w:r w:rsidR="00D71AF1">
        <w:rPr>
          <w:b w:val="0"/>
        </w:rPr>
        <w:t xml:space="preserve">, Park hours </w:t>
      </w:r>
      <w:r w:rsidR="006F5F62">
        <w:rPr>
          <w:b w:val="0"/>
        </w:rPr>
        <w:t>are from dawn</w:t>
      </w:r>
      <w:r w:rsidR="00D71AF1">
        <w:rPr>
          <w:b w:val="0"/>
        </w:rPr>
        <w:t xml:space="preserve"> to dusk. However, fisher</w:t>
      </w:r>
      <w:r w:rsidR="00CD2523">
        <w:rPr>
          <w:b w:val="0"/>
        </w:rPr>
        <w:t>men</w:t>
      </w:r>
      <w:r w:rsidR="00D71AF1">
        <w:rPr>
          <w:b w:val="0"/>
        </w:rPr>
        <w:t xml:space="preserve"> are allowed in </w:t>
      </w:r>
      <w:r w:rsidR="006F5F62">
        <w:rPr>
          <w:b w:val="0"/>
        </w:rPr>
        <w:t>24 hours a day year round.</w:t>
      </w:r>
      <w:r w:rsidR="00D71AF1">
        <w:rPr>
          <w:b w:val="0"/>
        </w:rPr>
        <w:t xml:space="preserve"> The successful bidder’s events may go beyond the closing time of the Park.</w:t>
      </w:r>
      <w:r w:rsidR="00F8135D">
        <w:rPr>
          <w:b w:val="0"/>
        </w:rPr>
        <w:t xml:space="preserve"> </w:t>
      </w:r>
    </w:p>
    <w:p w14:paraId="6600B4F7" w14:textId="77777777" w:rsidR="0028567B" w:rsidRDefault="0028567B" w:rsidP="00FF3CD6">
      <w:pPr>
        <w:pStyle w:val="BodyText"/>
      </w:pPr>
    </w:p>
    <w:p w14:paraId="7C8644DA" w14:textId="6B65173B" w:rsidR="003A7421" w:rsidRDefault="00FF3CD6" w:rsidP="005F08F8">
      <w:pPr>
        <w:pStyle w:val="BodyText"/>
        <w:ind w:firstLine="720"/>
      </w:pPr>
      <w:r>
        <w:rPr>
          <w:b/>
        </w:rPr>
        <w:t>Options</w:t>
      </w:r>
      <w:r w:rsidR="005F08F8">
        <w:rPr>
          <w:b/>
        </w:rPr>
        <w:t xml:space="preserve">. </w:t>
      </w:r>
      <w:r w:rsidR="003A7421">
        <w:t>Over the years, the Park has had a yearly food concessionaire providing food at OBA1 and OBA2. The food has been mostly hotdogs and hamburgers. The entire State Park Service is moving away from the ordinary fare offered by these yearly concessionaires and has institute</w:t>
      </w:r>
      <w:r w:rsidR="00300567">
        <w:t>d</w:t>
      </w:r>
      <w:r w:rsidR="003A7421">
        <w:t xml:space="preserve"> healthier</w:t>
      </w:r>
      <w:r w:rsidR="00300567">
        <w:t xml:space="preserve"> food </w:t>
      </w:r>
      <w:r w:rsidR="003A7421">
        <w:t xml:space="preserve">options </w:t>
      </w:r>
      <w:r w:rsidR="00300567">
        <w:t xml:space="preserve">as </w:t>
      </w:r>
      <w:r w:rsidR="00ED4E9F">
        <w:t>food preparation and service areas</w:t>
      </w:r>
      <w:r w:rsidR="00300567">
        <w:t xml:space="preserve"> become available. In addition, the Park has many visitors who arrive before 10 a.m. and </w:t>
      </w:r>
      <w:r w:rsidR="00821761">
        <w:t>remain</w:t>
      </w:r>
      <w:r w:rsidR="00300567">
        <w:t xml:space="preserve"> after </w:t>
      </w:r>
      <w:r w:rsidR="00821761">
        <w:t>4</w:t>
      </w:r>
      <w:r w:rsidR="00300567">
        <w:t xml:space="preserve"> p.m. during the summer months, and these people are prospective patrons for a</w:t>
      </w:r>
      <w:r w:rsidR="00ED4E9F">
        <w:t>n</w:t>
      </w:r>
      <w:r w:rsidR="00300567">
        <w:t xml:space="preserve"> </w:t>
      </w:r>
      <w:r w:rsidR="00331E46">
        <w:t>Operator</w:t>
      </w:r>
      <w:r w:rsidR="00300567">
        <w:t xml:space="preserve"> who has the foresight</w:t>
      </w:r>
      <w:r w:rsidR="00686B7D">
        <w:t xml:space="preserve"> and</w:t>
      </w:r>
      <w:r w:rsidR="00300567">
        <w:t xml:space="preserve"> healthy options and food selection to draw them in.  </w:t>
      </w:r>
      <w:r w:rsidR="004C4C4B">
        <w:t xml:space="preserve">Food </w:t>
      </w:r>
      <w:r w:rsidR="00300567">
        <w:t xml:space="preserve">service is required from 10 a.m. to </w:t>
      </w:r>
      <w:r w:rsidR="00FD3394" w:rsidRPr="00FD3394">
        <w:t>4</w:t>
      </w:r>
      <w:r w:rsidR="00300567" w:rsidRPr="00625CBB">
        <w:t xml:space="preserve"> p.m</w:t>
      </w:r>
      <w:r w:rsidR="00300567">
        <w:t xml:space="preserve">. as stated above, </w:t>
      </w:r>
      <w:r w:rsidR="00FD3394">
        <w:t xml:space="preserve">and </w:t>
      </w:r>
      <w:r w:rsidR="00300567">
        <w:t xml:space="preserve">the successful bidder may also include the following options in the bidder’s proposal: </w:t>
      </w:r>
    </w:p>
    <w:p w14:paraId="428DB25F" w14:textId="77777777" w:rsidR="0025414D" w:rsidRDefault="0025414D" w:rsidP="006F1F17">
      <w:pPr>
        <w:pStyle w:val="BodyText"/>
        <w:ind w:firstLine="720"/>
      </w:pPr>
    </w:p>
    <w:p w14:paraId="25CEA3A3" w14:textId="6F92BC0D" w:rsidR="0025414D" w:rsidRDefault="0025414D" w:rsidP="0025414D">
      <w:pPr>
        <w:ind w:left="720"/>
        <w:jc w:val="both"/>
      </w:pPr>
      <w:r>
        <w:t xml:space="preserve">˖ Daily food and food services </w:t>
      </w:r>
      <w:r w:rsidR="00207C3E">
        <w:t xml:space="preserve">at any time between </w:t>
      </w:r>
      <w:r w:rsidR="00821761">
        <w:t>10:00</w:t>
      </w:r>
      <w:r w:rsidRPr="0025414D">
        <w:t xml:space="preserve"> a.m. </w:t>
      </w:r>
      <w:r w:rsidR="00207C3E">
        <w:t>and</w:t>
      </w:r>
      <w:r w:rsidRPr="0025414D">
        <w:t xml:space="preserve"> </w:t>
      </w:r>
      <w:r w:rsidR="00821761">
        <w:t>8</w:t>
      </w:r>
      <w:r w:rsidRPr="0025414D">
        <w:t xml:space="preserve"> p.m.</w:t>
      </w:r>
      <w:r>
        <w:t xml:space="preserve"> </w:t>
      </w:r>
      <w:r w:rsidR="00391EC5">
        <w:t>offered from</w:t>
      </w:r>
      <w:r>
        <w:t xml:space="preserve"> a truck</w:t>
      </w:r>
      <w:r w:rsidR="00391EC5">
        <w:t xml:space="preserve"> or </w:t>
      </w:r>
      <w:r>
        <w:t xml:space="preserve">cart located at </w:t>
      </w:r>
      <w:r w:rsidR="00391EC5">
        <w:t xml:space="preserve">A7, A23, and/or </w:t>
      </w:r>
      <w:r>
        <w:t xml:space="preserve">various </w:t>
      </w:r>
      <w:r w:rsidR="00391EC5">
        <w:t xml:space="preserve">other </w:t>
      </w:r>
      <w:r>
        <w:t>pre-approved places in the Park; and</w:t>
      </w:r>
    </w:p>
    <w:p w14:paraId="03685A78" w14:textId="77777777" w:rsidR="0025414D" w:rsidRDefault="0025414D" w:rsidP="0025414D">
      <w:pPr>
        <w:ind w:firstLine="720"/>
        <w:jc w:val="both"/>
      </w:pPr>
    </w:p>
    <w:p w14:paraId="55634E30" w14:textId="22F8FFAC" w:rsidR="0025414D" w:rsidRDefault="0025414D" w:rsidP="0025414D">
      <w:pPr>
        <w:ind w:left="720"/>
        <w:jc w:val="both"/>
      </w:pPr>
      <w:r>
        <w:lastRenderedPageBreak/>
        <w:t>˖ C</w:t>
      </w:r>
      <w:r w:rsidRPr="00771F34">
        <w:t>offee</w:t>
      </w:r>
      <w:r>
        <w:t>, tea, etc.</w:t>
      </w:r>
      <w:r w:rsidRPr="00771F34">
        <w:t xml:space="preserve"> and easy to carry breakfast-type food items in the morning (6 a.m. to 10 a.m.) during the fishing season which runs </w:t>
      </w:r>
      <w:r w:rsidRPr="0025414D">
        <w:t>in the off-season from October through December</w:t>
      </w:r>
      <w:r w:rsidR="00391EC5">
        <w:t>, and April through May</w:t>
      </w:r>
      <w:r>
        <w:t>.</w:t>
      </w:r>
      <w:r w:rsidR="00ED4E9F">
        <w:t xml:space="preserve"> Please note that OBA1 and OBA2 are closed in the months of November and December during the fishing season.</w:t>
      </w:r>
    </w:p>
    <w:p w14:paraId="5100C692" w14:textId="77777777" w:rsidR="0025414D" w:rsidRDefault="0025414D" w:rsidP="006F1F17">
      <w:pPr>
        <w:pStyle w:val="BodyText"/>
        <w:ind w:firstLine="720"/>
      </w:pPr>
    </w:p>
    <w:p w14:paraId="442B6190" w14:textId="359D8C2C" w:rsidR="0028567B" w:rsidRDefault="0028567B" w:rsidP="006F1F17">
      <w:pPr>
        <w:pStyle w:val="BodyText"/>
        <w:ind w:firstLine="720"/>
      </w:pPr>
      <w:r>
        <w:t>Food trucks</w:t>
      </w:r>
      <w:r w:rsidR="00391EC5">
        <w:t>/carts</w:t>
      </w:r>
      <w:r>
        <w:t xml:space="preserve"> </w:t>
      </w:r>
      <w:r w:rsidR="003A7421">
        <w:t xml:space="preserve">will be allowed any time during the year at </w:t>
      </w:r>
      <w:r w:rsidR="0031345A">
        <w:t>A7 and A23</w:t>
      </w:r>
      <w:r w:rsidR="003A7421">
        <w:t xml:space="preserve"> as detailed on the attached Map</w:t>
      </w:r>
      <w:r w:rsidR="00391EC5">
        <w:t>, or other locations as identified by the successful bidder and pre-approved by the Superintendent in writing</w:t>
      </w:r>
      <w:r w:rsidR="003A7421">
        <w:t>.</w:t>
      </w:r>
      <w:r w:rsidR="004B5F2C">
        <w:t xml:space="preserve"> Neither electricity nor bathrooms will be available at these remote locations unless the successful bidder places portable toilets nearby. The addition of portable toilets shall only be allowed with the prior written approval of the Superintendent, and the cost for such toilets shall be at the successful bidder’s sole expense.</w:t>
      </w:r>
    </w:p>
    <w:p w14:paraId="3232B0B9" w14:textId="77777777" w:rsidR="00F71402" w:rsidRDefault="00F71402" w:rsidP="006F1F17">
      <w:pPr>
        <w:pStyle w:val="BodyText"/>
        <w:ind w:firstLine="720"/>
      </w:pPr>
    </w:p>
    <w:p w14:paraId="5DB28A63" w14:textId="20391112" w:rsidR="00F71402" w:rsidRDefault="00F71402" w:rsidP="006F1F17">
      <w:pPr>
        <w:pStyle w:val="BodyText"/>
        <w:ind w:firstLine="720"/>
      </w:pPr>
      <w:r>
        <w:t xml:space="preserve">With the Superintendent’s prior </w:t>
      </w:r>
      <w:r w:rsidR="00391EC5">
        <w:t xml:space="preserve">written </w:t>
      </w:r>
      <w:r>
        <w:t xml:space="preserve">approval, the </w:t>
      </w:r>
      <w:r w:rsidR="00331E46">
        <w:t>Operator</w:t>
      </w:r>
      <w:r>
        <w:t xml:space="preserve"> may use the Forked River Coast Guard Station No. 112 Interpretive Center in the Southern Natural Area. The Interpretive Center has bathrooms and a space for visiting school children</w:t>
      </w:r>
      <w:r w:rsidR="00391EC5">
        <w:t xml:space="preserve"> along with the exhibits of the wildlife and plants of Island Beach</w:t>
      </w:r>
      <w:r w:rsidR="00E65EDF">
        <w:t>, and may be used for small events</w:t>
      </w:r>
      <w:r w:rsidR="00391EC5">
        <w:t>.</w:t>
      </w:r>
    </w:p>
    <w:p w14:paraId="0C92B975" w14:textId="77777777" w:rsidR="00F87FD0" w:rsidRDefault="00F87FD0" w:rsidP="006F1F17">
      <w:pPr>
        <w:pStyle w:val="BodyText"/>
        <w:ind w:firstLine="720"/>
      </w:pPr>
    </w:p>
    <w:p w14:paraId="73E18642" w14:textId="42184057" w:rsidR="00F87FD0" w:rsidRDefault="00F87FD0" w:rsidP="006F1F17">
      <w:pPr>
        <w:pStyle w:val="BodyText"/>
        <w:ind w:firstLine="720"/>
      </w:pPr>
      <w:r>
        <w:t xml:space="preserve">A temporary tent may be placed on the beach only at OBA2 and only from April 1 through the Friday before the third weekend in June, and from the Tuesday after Labor Day through October 31. Any tent must be installed </w:t>
      </w:r>
      <w:r w:rsidR="006F5BF2">
        <w:t>immediately</w:t>
      </w:r>
      <w:r>
        <w:t xml:space="preserve"> before the event</w:t>
      </w:r>
      <w:r w:rsidR="006F5BF2">
        <w:t xml:space="preserve"> and no more than one day prior,</w:t>
      </w:r>
      <w:r>
        <w:t xml:space="preserve"> and</w:t>
      </w:r>
      <w:r w:rsidR="006F5BF2">
        <w:t xml:space="preserve"> the tent must be removed from the beach immediately after the event and no more than the next day</w:t>
      </w:r>
      <w:r>
        <w:t xml:space="preserve">. No tent may be on the beach for longer than three days from the beginning of construction of the tent until it is fully removed from the beach. </w:t>
      </w:r>
      <w:r w:rsidR="00E65EDF">
        <w:t>Island Beach State Park has sustained winds coming off the ocean that make it impossible to leave any tent in place for more than a few days.</w:t>
      </w:r>
    </w:p>
    <w:p w14:paraId="2C64F1CA" w14:textId="77777777" w:rsidR="0025414D" w:rsidRPr="0025414D" w:rsidRDefault="0025414D" w:rsidP="006F1F17">
      <w:pPr>
        <w:pStyle w:val="BodyText"/>
        <w:ind w:firstLine="720"/>
      </w:pPr>
    </w:p>
    <w:p w14:paraId="0802D8E3" w14:textId="20D0D85C" w:rsidR="0025414D" w:rsidRPr="0025414D" w:rsidRDefault="0025414D" w:rsidP="0025414D">
      <w:pPr>
        <w:pStyle w:val="BodyText2"/>
        <w:ind w:firstLine="720"/>
        <w:rPr>
          <w:b w:val="0"/>
        </w:rPr>
      </w:pPr>
      <w:r w:rsidRPr="0025414D">
        <w:rPr>
          <w:b w:val="0"/>
        </w:rPr>
        <w:t>Regardless of the location</w:t>
      </w:r>
      <w:r w:rsidR="00686B7D">
        <w:rPr>
          <w:b w:val="0"/>
        </w:rPr>
        <w:t xml:space="preserve"> of the food and food services</w:t>
      </w:r>
      <w:r w:rsidRPr="0025414D">
        <w:rPr>
          <w:b w:val="0"/>
        </w:rPr>
        <w:t xml:space="preserve">, </w:t>
      </w:r>
      <w:r>
        <w:rPr>
          <w:b w:val="0"/>
        </w:rPr>
        <w:t>t</w:t>
      </w:r>
      <w:r w:rsidRPr="0025414D">
        <w:rPr>
          <w:b w:val="0"/>
        </w:rPr>
        <w:t>he food sold shall be of a high quality and prepared in a healthy way. Such food offerings should be consistent with the most recent Dietary Guidelines published by United States Department of Agriculture’s Center for Nutrition Policy and Promotion (</w:t>
      </w:r>
      <w:hyperlink r:id="rId12" w:history="1">
        <w:r w:rsidRPr="0025414D">
          <w:rPr>
            <w:rStyle w:val="Hyperlink"/>
            <w:b w:val="0"/>
          </w:rPr>
          <w:t>http://www.cnpp.usda.gov/DietaryGuidelines.htm</w:t>
        </w:r>
      </w:hyperlink>
      <w:r w:rsidRPr="0025414D">
        <w:rPr>
          <w:b w:val="0"/>
        </w:rPr>
        <w:t xml:space="preserve">). Bidders are strongly encouraged to read and consider the National Parks Services’ Healthy Food Strategy tools and information entitled </w:t>
      </w:r>
      <w:r w:rsidRPr="0025414D">
        <w:rPr>
          <w:b w:val="0"/>
          <w:i/>
        </w:rPr>
        <w:t xml:space="preserve">Food for the Parks: Case Studies of Sustainable Foods </w:t>
      </w:r>
      <w:r w:rsidRPr="0025414D">
        <w:rPr>
          <w:b w:val="0"/>
        </w:rPr>
        <w:t xml:space="preserve">and </w:t>
      </w:r>
      <w:r w:rsidRPr="0025414D">
        <w:rPr>
          <w:b w:val="0"/>
          <w:i/>
        </w:rPr>
        <w:t>Food for the Parks: A Roadmap to Success Toolkit</w:t>
      </w:r>
      <w:r w:rsidRPr="0025414D">
        <w:rPr>
          <w:b w:val="0"/>
        </w:rPr>
        <w:t xml:space="preserve"> that can be found at </w:t>
      </w:r>
      <w:hyperlink r:id="rId13" w:history="1">
        <w:r w:rsidRPr="0025414D">
          <w:rPr>
            <w:rStyle w:val="Hyperlink"/>
            <w:b w:val="0"/>
          </w:rPr>
          <w:t>http://www.concessions.nps.gov/tools_others.htm</w:t>
        </w:r>
      </w:hyperlink>
      <w:r w:rsidRPr="0025414D">
        <w:rPr>
          <w:b w:val="0"/>
        </w:rPr>
        <w:t xml:space="preserve">, under Environmental Management, Healthy Foods.  Food selections may not be served until approved by the Department in writing. </w:t>
      </w:r>
    </w:p>
    <w:p w14:paraId="704739E7" w14:textId="77777777" w:rsidR="0025414D" w:rsidRPr="0025414D" w:rsidRDefault="0025414D" w:rsidP="0025414D">
      <w:pPr>
        <w:pStyle w:val="BodyText"/>
        <w:ind w:firstLine="720"/>
      </w:pPr>
    </w:p>
    <w:p w14:paraId="419A7580" w14:textId="5F458FE0" w:rsidR="006F1F17" w:rsidRPr="00076AD7" w:rsidRDefault="006F1F17" w:rsidP="006F1F17">
      <w:pPr>
        <w:pStyle w:val="BodyText"/>
        <w:ind w:firstLine="720"/>
        <w:rPr>
          <w:b/>
        </w:rPr>
      </w:pPr>
      <w:r>
        <w:t xml:space="preserve">The Department is interested in adding events at the </w:t>
      </w:r>
      <w:r w:rsidR="003F0FE4">
        <w:t>P</w:t>
      </w:r>
      <w:r>
        <w:t xml:space="preserve">ark. </w:t>
      </w:r>
      <w:r w:rsidR="003F0FE4">
        <w:t xml:space="preserve">The Park hosts </w:t>
      </w:r>
      <w:r w:rsidR="009D06AB">
        <w:t>a few events</w:t>
      </w:r>
      <w:r w:rsidR="003F0FE4">
        <w:t xml:space="preserve"> per year</w:t>
      </w:r>
      <w:r w:rsidR="009D06AB">
        <w:t>, however, there is a great untapped potential to host more events at the Park</w:t>
      </w:r>
      <w:r w:rsidR="003F0FE4">
        <w:t>. The Park intends to generate funds by awarding the RFP to a bidder who has the ability to offer events to the</w:t>
      </w:r>
      <w:r w:rsidR="009D06AB">
        <w:t xml:space="preserve"> Park</w:t>
      </w:r>
      <w:r w:rsidR="006F5BF2">
        <w:t xml:space="preserve"> and who </w:t>
      </w:r>
      <w:r w:rsidR="009D06AB">
        <w:t>has the vision to make the Park a destination beyond the summer season</w:t>
      </w:r>
      <w:r w:rsidR="0028567B">
        <w:t xml:space="preserve">. </w:t>
      </w:r>
      <w:r w:rsidR="00E65EDF">
        <w:t>Other than the successful bidder’s events, t</w:t>
      </w:r>
      <w:r w:rsidR="004B5F2C">
        <w:t xml:space="preserve">he Park </w:t>
      </w:r>
      <w:r w:rsidR="009D06AB">
        <w:t xml:space="preserve">currently </w:t>
      </w:r>
      <w:r w:rsidR="004B5F2C">
        <w:t>hosts Ocean Fun Day, the Gov</w:t>
      </w:r>
      <w:r w:rsidR="001A30F8">
        <w:t xml:space="preserve">ernor’s Surf Fishing Tournament, </w:t>
      </w:r>
      <w:r w:rsidR="004B5F2C">
        <w:t>Harvest the Bay Festival, and the Beach Plum Festival</w:t>
      </w:r>
      <w:r w:rsidR="001447CB">
        <w:t xml:space="preserve"> during which it is expected that the successful bidder will participate.</w:t>
      </w:r>
      <w:r w:rsidR="006F5BF2">
        <w:t xml:space="preserve"> Bidders should note that there will be other food vendors at the Park during these </w:t>
      </w:r>
      <w:r w:rsidR="00207C3E">
        <w:t xml:space="preserve">yearly Park </w:t>
      </w:r>
      <w:r w:rsidR="006F5BF2">
        <w:t xml:space="preserve">events; however, those vendors typically serve only </w:t>
      </w:r>
      <w:r w:rsidR="009D06AB">
        <w:t>beverages</w:t>
      </w:r>
      <w:r w:rsidR="006F5BF2">
        <w:t xml:space="preserve"> or minor food items. </w:t>
      </w:r>
      <w:r w:rsidR="00087E30">
        <w:t>T</w:t>
      </w:r>
      <w:r w:rsidR="001447CB">
        <w:t xml:space="preserve">here </w:t>
      </w:r>
      <w:r w:rsidR="009B29C4">
        <w:t>are</w:t>
      </w:r>
      <w:r w:rsidR="001447CB">
        <w:t xml:space="preserve"> </w:t>
      </w:r>
      <w:r w:rsidR="00087E30">
        <w:t xml:space="preserve">also </w:t>
      </w:r>
      <w:r w:rsidR="009B29C4">
        <w:t>two</w:t>
      </w:r>
      <w:r w:rsidR="001447CB">
        <w:t xml:space="preserve"> small friends group</w:t>
      </w:r>
      <w:r w:rsidR="00CD2523">
        <w:t xml:space="preserve">, </w:t>
      </w:r>
      <w:r w:rsidR="009B29C4">
        <w:t>the Friends of Island Beach State Park and the New Jersey Beach Buggy Association</w:t>
      </w:r>
      <w:r w:rsidR="00CD2523">
        <w:t>,</w:t>
      </w:r>
      <w:r w:rsidR="001447CB">
        <w:t xml:space="preserve"> which the successful bidder may want to work with on fundraising events.</w:t>
      </w:r>
    </w:p>
    <w:p w14:paraId="5D9A90C1" w14:textId="77777777" w:rsidR="006F1F17" w:rsidRDefault="006F1F17" w:rsidP="006F1F17">
      <w:pPr>
        <w:pStyle w:val="BodyText"/>
        <w:ind w:firstLine="720"/>
      </w:pPr>
    </w:p>
    <w:p w14:paraId="0DB0337A" w14:textId="1E24F8A7" w:rsidR="006F1F17" w:rsidRDefault="006F1F17" w:rsidP="006F1F17">
      <w:pPr>
        <w:ind w:firstLine="720"/>
        <w:jc w:val="both"/>
      </w:pPr>
      <w:r>
        <w:lastRenderedPageBreak/>
        <w:t xml:space="preserve">The Department welcomes the use of the </w:t>
      </w:r>
      <w:r w:rsidR="0028567B">
        <w:t>P</w:t>
      </w:r>
      <w:r>
        <w:t xml:space="preserve">ark for diverse activities and uses as long as those activities and/or uses are in keeping with the characteristics of the </w:t>
      </w:r>
      <w:r w:rsidR="0028567B">
        <w:t>P</w:t>
      </w:r>
      <w:r>
        <w:t xml:space="preserve">ark and within the mission of the </w:t>
      </w:r>
      <w:r w:rsidR="0028567B">
        <w:t>State P</w:t>
      </w:r>
      <w:r>
        <w:t>arks, and</w:t>
      </w:r>
      <w:r w:rsidR="00F8135D">
        <w:t>, as stated above,</w:t>
      </w:r>
      <w:r>
        <w:t xml:space="preserve"> those activities and/or uses do not violate this RFP, the </w:t>
      </w:r>
      <w:r w:rsidR="000F3001">
        <w:t>Operation</w:t>
      </w:r>
      <w:r>
        <w:t xml:space="preserve"> Agreement, or any documents made a part thereof. The mission of the </w:t>
      </w:r>
      <w:r w:rsidR="0028567B">
        <w:t>State P</w:t>
      </w:r>
      <w:r>
        <w:t>arks is as follows:</w:t>
      </w:r>
    </w:p>
    <w:p w14:paraId="3BB3905C" w14:textId="77777777" w:rsidR="006F1F17" w:rsidRDefault="006F1F17" w:rsidP="006F1F17">
      <w:pPr>
        <w:ind w:firstLine="720"/>
        <w:jc w:val="both"/>
      </w:pPr>
    </w:p>
    <w:p w14:paraId="72B5E65F" w14:textId="77777777" w:rsidR="006F1F17" w:rsidRDefault="006F1F17" w:rsidP="006F1F17">
      <w:pPr>
        <w:ind w:left="720" w:right="720" w:firstLine="720"/>
        <w:jc w:val="both"/>
      </w:pPr>
      <w:r>
        <w:t>“The New Jersey Division of Parks &amp; Forestry is dedicated to the excellent stewardship of the state’s rich and diverse historical, cultural, recreational and natural resources for the benefit of present and future generations. We are committed to establishing a creative and cooperative environment that attracts and retains dedicated employees and promotes dynamic partnerships to effectively manage the resources entrusted to us.”</w:t>
      </w:r>
    </w:p>
    <w:p w14:paraId="0AB5FFFB" w14:textId="77777777" w:rsidR="00FF3CD6" w:rsidRDefault="00FF3CD6" w:rsidP="00FF3CD6">
      <w:pPr>
        <w:jc w:val="both"/>
      </w:pPr>
    </w:p>
    <w:p w14:paraId="218E49BD" w14:textId="751EC140" w:rsidR="00804EBE" w:rsidRPr="005F08F8" w:rsidRDefault="00FF3CD6" w:rsidP="005F08F8">
      <w:pPr>
        <w:ind w:firstLine="720"/>
        <w:jc w:val="both"/>
        <w:rPr>
          <w:strike/>
        </w:rPr>
      </w:pPr>
      <w:r w:rsidRPr="00FF3CD6">
        <w:rPr>
          <w:b/>
        </w:rPr>
        <w:t>Emergency Closures</w:t>
      </w:r>
      <w:r w:rsidR="005F08F8">
        <w:rPr>
          <w:b/>
        </w:rPr>
        <w:t xml:space="preserve">. </w:t>
      </w:r>
      <w:r w:rsidR="00804EBE" w:rsidRPr="005F08F8">
        <w:t xml:space="preserve">Access to </w:t>
      </w:r>
      <w:r w:rsidR="00872E73" w:rsidRPr="005F08F8">
        <w:t>Island Beach State Park</w:t>
      </w:r>
      <w:r w:rsidR="00804EBE" w:rsidRPr="005F08F8">
        <w:t xml:space="preserve"> and </w:t>
      </w:r>
      <w:r w:rsidR="00872E73" w:rsidRPr="005F08F8">
        <w:t>OBA1 and OBA2</w:t>
      </w:r>
      <w:r w:rsidR="00804EBE" w:rsidRPr="005F08F8">
        <w:t xml:space="preserve"> may be restricted during the </w:t>
      </w:r>
      <w:r w:rsidR="00872E73" w:rsidRPr="005F08F8">
        <w:t>normal Atlantic Hurricane season of June 1 through November 30</w:t>
      </w:r>
      <w:r w:rsidR="00804EBE" w:rsidRPr="005F08F8">
        <w:t xml:space="preserve"> as storms may force the closure of </w:t>
      </w:r>
      <w:r w:rsidR="00872E73" w:rsidRPr="005F08F8">
        <w:t>the Park</w:t>
      </w:r>
      <w:r w:rsidR="00804EBE" w:rsidRPr="005F08F8">
        <w:t xml:space="preserve">. </w:t>
      </w:r>
      <w:r w:rsidR="00450C75" w:rsidRPr="005F08F8">
        <w:t xml:space="preserve">In addition to the closure of the Park during a State Emergency, </w:t>
      </w:r>
      <w:r w:rsidR="00C66A20" w:rsidRPr="005F08F8">
        <w:t xml:space="preserve">Park staff periodically order the closure of the </w:t>
      </w:r>
      <w:r w:rsidR="00450C75" w:rsidRPr="005F08F8">
        <w:t>Park during the summer due to electrical storms. A closure will be ordered due to electrical storms when there is any evidence of electrical activity in the form of thunder and/or lightening, and the closure will not be lifted until</w:t>
      </w:r>
      <w:r w:rsidR="00C66A20" w:rsidRPr="005F08F8">
        <w:t xml:space="preserve"> there is no evidence of electrical activity for at least 45 minutes. During these non-State Emergency closures, people must come out of the water but do not have to leave the Park</w:t>
      </w:r>
      <w:r w:rsidR="00F82C3F">
        <w:t xml:space="preserve"> and typically gather in the breezeways of OBA1 and OBA2</w:t>
      </w:r>
      <w:r w:rsidR="00C66A20" w:rsidRPr="005F08F8">
        <w:t>. If the Park is closed, whether for a State Emergency or electric storm, or for any other emergency reason, the Department is not responsible for any events that must be cancelled or for any storm damage. The Department is not responsible for ensuring the roads are passable or open to the successful bidder. The Department is not responsible for power outages or other interruptions that occur due to downed trees and/or power lines.</w:t>
      </w:r>
    </w:p>
    <w:p w14:paraId="6AAF9D1E" w14:textId="77777777" w:rsidR="00804EBE" w:rsidRDefault="00804EBE" w:rsidP="00804EBE">
      <w:pPr>
        <w:jc w:val="both"/>
      </w:pPr>
    </w:p>
    <w:p w14:paraId="25937E50" w14:textId="35FCD2FC" w:rsidR="00963053" w:rsidRDefault="00E913EF" w:rsidP="005F08F8">
      <w:pPr>
        <w:ind w:firstLine="720"/>
        <w:jc w:val="both"/>
      </w:pPr>
      <w:r w:rsidRPr="00E913EF">
        <w:rPr>
          <w:b/>
        </w:rPr>
        <w:t>Kitchen Equipment</w:t>
      </w:r>
      <w:r w:rsidR="005F08F8">
        <w:rPr>
          <w:b/>
        </w:rPr>
        <w:t xml:space="preserve">. </w:t>
      </w:r>
      <w:r w:rsidR="00963053">
        <w:tab/>
        <w:t>The equipment</w:t>
      </w:r>
      <w:r w:rsidR="00F80F89">
        <w:t>, including the freezers,</w:t>
      </w:r>
      <w:r w:rsidR="00963053">
        <w:t xml:space="preserve"> currently in the OBA1 and OBA2 kitchens belongs to the Park. However, t</w:t>
      </w:r>
      <w:r w:rsidR="00F80F89">
        <w:t>he equipment</w:t>
      </w:r>
      <w:r w:rsidR="00963053">
        <w:t xml:space="preserve"> is old</w:t>
      </w:r>
      <w:r w:rsidR="00C66A20">
        <w:t xml:space="preserve">. </w:t>
      </w:r>
      <w:r w:rsidR="00963053">
        <w:t xml:space="preserve">Park staff members </w:t>
      </w:r>
      <w:r w:rsidR="00C66A20">
        <w:t>have created a list of the equipment which</w:t>
      </w:r>
      <w:r w:rsidR="00963053">
        <w:t xml:space="preserve"> is attached hereto as Exhibit </w:t>
      </w:r>
      <w:r>
        <w:t>D</w:t>
      </w:r>
      <w:r w:rsidR="00963053">
        <w:t xml:space="preserve">. </w:t>
      </w:r>
      <w:r w:rsidR="009B4439">
        <w:t xml:space="preserve">Any equipment not needed by the successful bidder shall be removed by the Park. </w:t>
      </w:r>
      <w:r w:rsidR="00963053">
        <w:t>The successful bidder will provide all of the personal property items</w:t>
      </w:r>
      <w:r w:rsidR="00B549CF">
        <w:t>, as defined below,</w:t>
      </w:r>
      <w:r w:rsidR="00963053">
        <w:t xml:space="preserve"> needed to </w:t>
      </w:r>
      <w:r w:rsidR="009B4439">
        <w:t>make the kitchens functional</w:t>
      </w:r>
      <w:r w:rsidR="00B549CF">
        <w:t xml:space="preserve"> and to provide food and food services</w:t>
      </w:r>
      <w:r w:rsidR="009B4439">
        <w:t xml:space="preserve">. In addition, the successful bidder is required to make </w:t>
      </w:r>
      <w:r w:rsidR="005F08F8">
        <w:t>I</w:t>
      </w:r>
      <w:r w:rsidR="009B4439">
        <w:t xml:space="preserve">mprovements to the OBA1 and </w:t>
      </w:r>
      <w:r w:rsidR="00A10A71">
        <w:t xml:space="preserve">OBA2 kitchens in order for the </w:t>
      </w:r>
      <w:r w:rsidR="000F3001">
        <w:t xml:space="preserve">Operation </w:t>
      </w:r>
      <w:r w:rsidR="00A10A71">
        <w:t>Agreement</w:t>
      </w:r>
      <w:r w:rsidR="009B4439">
        <w:t xml:space="preserve"> to be renewed for the ten (10) year renewal period</w:t>
      </w:r>
      <w:r w:rsidR="00F80F89">
        <w:t>, unless the successful bidder comes up with a comparable alternative acceptable to the Department</w:t>
      </w:r>
      <w:r w:rsidR="009B4439">
        <w:t>.</w:t>
      </w:r>
      <w:r w:rsidR="00C66A20">
        <w:t xml:space="preserve"> See parag</w:t>
      </w:r>
      <w:r w:rsidR="00F80F89">
        <w:t>raph 1.2.5. Improvements, below</w:t>
      </w:r>
      <w:r w:rsidR="00C66A20">
        <w:t>.</w:t>
      </w:r>
    </w:p>
    <w:p w14:paraId="7F7A5FAE" w14:textId="77777777" w:rsidR="009B4439" w:rsidRDefault="009B4439" w:rsidP="00804EBE">
      <w:pPr>
        <w:jc w:val="both"/>
      </w:pPr>
    </w:p>
    <w:p w14:paraId="14B59DD6" w14:textId="5A98BF97" w:rsidR="009B4439" w:rsidRDefault="00E913EF" w:rsidP="005F08F8">
      <w:pPr>
        <w:ind w:firstLine="720"/>
        <w:jc w:val="both"/>
      </w:pPr>
      <w:r>
        <w:rPr>
          <w:b/>
        </w:rPr>
        <w:t>Parking</w:t>
      </w:r>
      <w:r w:rsidRPr="00E913EF">
        <w:rPr>
          <w:b/>
        </w:rPr>
        <w:t xml:space="preserve"> Fees</w:t>
      </w:r>
      <w:r w:rsidR="005F08F8">
        <w:rPr>
          <w:b/>
        </w:rPr>
        <w:t xml:space="preserve">. </w:t>
      </w:r>
      <w:r w:rsidR="009B4439">
        <w:t xml:space="preserve">The Park charges a fee for cars and buses to park. This fee is </w:t>
      </w:r>
      <w:r w:rsidR="00EB47C5">
        <w:t xml:space="preserve">set solely by the State Park Service. The fee is </w:t>
      </w:r>
      <w:r w:rsidR="009B4439">
        <w:t>and shall remain entirely the revenue of the Park and the property of the State. Bidders should consider this fee in their proposals. Parking arrangements may be made for attendees at events who pre-pay the parking fee (for example, the bridal party and attendees at the wedding and reception); however, parking fees for events shall not be waived by the Park.</w:t>
      </w:r>
    </w:p>
    <w:p w14:paraId="1381E81E" w14:textId="77777777" w:rsidR="00985985" w:rsidRPr="00C8482E" w:rsidRDefault="00985985">
      <w:pPr>
        <w:jc w:val="both"/>
      </w:pPr>
    </w:p>
    <w:p w14:paraId="79B27C05" w14:textId="198B2917" w:rsidR="00B74A1C" w:rsidRPr="00E30B4D" w:rsidRDefault="00B74A1C">
      <w:pPr>
        <w:jc w:val="both"/>
        <w:rPr>
          <w:b/>
        </w:rPr>
      </w:pPr>
      <w:r>
        <w:rPr>
          <w:b/>
        </w:rPr>
        <w:t>1.2.1</w:t>
      </w:r>
      <w:r>
        <w:t xml:space="preserve"> </w:t>
      </w:r>
      <w:r>
        <w:rPr>
          <w:b/>
        </w:rPr>
        <w:tab/>
        <w:t>Structures</w:t>
      </w:r>
      <w:r w:rsidR="00E913EF">
        <w:rPr>
          <w:b/>
        </w:rPr>
        <w:t xml:space="preserve"> and</w:t>
      </w:r>
      <w:r>
        <w:rPr>
          <w:b/>
        </w:rPr>
        <w:t xml:space="preserve"> Facilities</w:t>
      </w:r>
      <w:r w:rsidR="00E30B4D">
        <w:rPr>
          <w:b/>
        </w:rPr>
        <w:t xml:space="preserve"> </w:t>
      </w:r>
    </w:p>
    <w:p w14:paraId="4F4CC3B3" w14:textId="77777777" w:rsidR="00B74A1C" w:rsidRDefault="00B74A1C">
      <w:pPr>
        <w:pStyle w:val="BodyText2"/>
        <w:ind w:firstLine="720"/>
        <w:rPr>
          <w:b w:val="0"/>
        </w:rPr>
      </w:pPr>
    </w:p>
    <w:p w14:paraId="4EFC9BD8" w14:textId="726F5515" w:rsidR="00327287" w:rsidRDefault="00CC33AA">
      <w:pPr>
        <w:pStyle w:val="BodyText2"/>
        <w:ind w:firstLine="720"/>
        <w:rPr>
          <w:b w:val="0"/>
        </w:rPr>
      </w:pPr>
      <w:r>
        <w:rPr>
          <w:b w:val="0"/>
        </w:rPr>
        <w:t xml:space="preserve">This RFP includes </w:t>
      </w:r>
      <w:r w:rsidR="00765D43">
        <w:rPr>
          <w:b w:val="0"/>
        </w:rPr>
        <w:t>two</w:t>
      </w:r>
      <w:r>
        <w:rPr>
          <w:b w:val="0"/>
        </w:rPr>
        <w:t xml:space="preserve"> buildings</w:t>
      </w:r>
      <w:r w:rsidR="003E3190">
        <w:rPr>
          <w:b w:val="0"/>
        </w:rPr>
        <w:t xml:space="preserve"> </w:t>
      </w:r>
      <w:r>
        <w:rPr>
          <w:b w:val="0"/>
        </w:rPr>
        <w:t xml:space="preserve">known as </w:t>
      </w:r>
      <w:r w:rsidR="00765D43">
        <w:rPr>
          <w:b w:val="0"/>
        </w:rPr>
        <w:t>OBA1 and OBA2</w:t>
      </w:r>
      <w:r w:rsidR="00892851">
        <w:rPr>
          <w:b w:val="0"/>
        </w:rPr>
        <w:t>.</w:t>
      </w:r>
      <w:r w:rsidR="00765D43">
        <w:rPr>
          <w:b w:val="0"/>
        </w:rPr>
        <w:t xml:space="preserve"> </w:t>
      </w:r>
      <w:r w:rsidR="00952FDE">
        <w:rPr>
          <w:b w:val="0"/>
        </w:rPr>
        <w:t>At a minimum, t</w:t>
      </w:r>
      <w:r w:rsidR="00087E30">
        <w:rPr>
          <w:b w:val="0"/>
        </w:rPr>
        <w:t xml:space="preserve">he successful bidder is responsible </w:t>
      </w:r>
      <w:r w:rsidR="00E913EF">
        <w:rPr>
          <w:b w:val="0"/>
        </w:rPr>
        <w:t>as follows</w:t>
      </w:r>
      <w:r w:rsidR="00E913EF" w:rsidRPr="00112B2F">
        <w:rPr>
          <w:b w:val="0"/>
        </w:rPr>
        <w:t>:</w:t>
      </w:r>
      <w:r w:rsidR="00087E30" w:rsidRPr="00112B2F">
        <w:rPr>
          <w:b w:val="0"/>
        </w:rPr>
        <w:t xml:space="preserve"> </w:t>
      </w:r>
      <w:r w:rsidR="00E913EF" w:rsidRPr="00625CBB">
        <w:rPr>
          <w:b w:val="0"/>
        </w:rPr>
        <w:t xml:space="preserve">in OBA1 - the kitchen, office and storage area on one side of the breezeway, and a small concession area with storage on the other side of the breezeway; in OBA2 - </w:t>
      </w:r>
      <w:r w:rsidR="00E913EF" w:rsidRPr="00625CBB">
        <w:rPr>
          <w:b w:val="0"/>
        </w:rPr>
        <w:lastRenderedPageBreak/>
        <w:t>the kitchen</w:t>
      </w:r>
      <w:r w:rsidR="00112B2F" w:rsidRPr="00625CBB">
        <w:rPr>
          <w:b w:val="0"/>
        </w:rPr>
        <w:t xml:space="preserve"> and </w:t>
      </w:r>
      <w:r w:rsidR="00112B2F" w:rsidRPr="00112B2F">
        <w:rPr>
          <w:b w:val="0"/>
        </w:rPr>
        <w:t>office,</w:t>
      </w:r>
      <w:r w:rsidR="00E913EF" w:rsidRPr="00112B2F">
        <w:rPr>
          <w:b w:val="0"/>
        </w:rPr>
        <w:t xml:space="preserve"> and </w:t>
      </w:r>
      <w:r w:rsidR="00E913EF" w:rsidRPr="00625CBB">
        <w:rPr>
          <w:b w:val="0"/>
        </w:rPr>
        <w:t>two storage areas</w:t>
      </w:r>
      <w:r w:rsidR="00112B2F" w:rsidRPr="00112B2F">
        <w:rPr>
          <w:b w:val="0"/>
        </w:rPr>
        <w:t xml:space="preserve"> one with a concession window to the patio</w:t>
      </w:r>
      <w:r w:rsidR="00E913EF" w:rsidRPr="00112B2F">
        <w:rPr>
          <w:b w:val="0"/>
        </w:rPr>
        <w:t>.</w:t>
      </w:r>
      <w:r w:rsidR="00E913EF" w:rsidRPr="00625CBB">
        <w:rPr>
          <w:b w:val="0"/>
        </w:rPr>
        <w:t xml:space="preserve"> The </w:t>
      </w:r>
      <w:r w:rsidR="00331E46">
        <w:rPr>
          <w:b w:val="0"/>
        </w:rPr>
        <w:t>Operator</w:t>
      </w:r>
      <w:r w:rsidR="00E913EF" w:rsidRPr="00625CBB">
        <w:rPr>
          <w:b w:val="0"/>
        </w:rPr>
        <w:t xml:space="preserve"> is also</w:t>
      </w:r>
      <w:r w:rsidR="00CD2523">
        <w:rPr>
          <w:b w:val="0"/>
        </w:rPr>
        <w:t xml:space="preserve"> responsible for </w:t>
      </w:r>
      <w:r w:rsidR="00A26521">
        <w:rPr>
          <w:b w:val="0"/>
        </w:rPr>
        <w:t xml:space="preserve">one-third of the breezeway and patios as outlined in the Maps at Exhibit C, and the </w:t>
      </w:r>
      <w:r w:rsidR="00331E46">
        <w:rPr>
          <w:b w:val="0"/>
        </w:rPr>
        <w:t>Operator</w:t>
      </w:r>
      <w:r w:rsidR="00A26521">
        <w:rPr>
          <w:b w:val="0"/>
        </w:rPr>
        <w:t xml:space="preserve"> is</w:t>
      </w:r>
      <w:r w:rsidR="00A26521" w:rsidRPr="00625CBB">
        <w:rPr>
          <w:b w:val="0"/>
        </w:rPr>
        <w:t xml:space="preserve"> responsible </w:t>
      </w:r>
      <w:r w:rsidR="00E913EF" w:rsidRPr="00625CBB">
        <w:rPr>
          <w:b w:val="0"/>
        </w:rPr>
        <w:t>for all trash pick-up in the breezeways and the patio areas around both of the OBAs</w:t>
      </w:r>
      <w:r w:rsidR="00087E30" w:rsidRPr="00112B2F">
        <w:rPr>
          <w:b w:val="0"/>
        </w:rPr>
        <w:t>.</w:t>
      </w:r>
      <w:r w:rsidR="00087E30">
        <w:rPr>
          <w:b w:val="0"/>
        </w:rPr>
        <w:t xml:space="preserve"> </w:t>
      </w:r>
      <w:r w:rsidR="000A3932">
        <w:rPr>
          <w:b w:val="0"/>
        </w:rPr>
        <w:t>See the Map</w:t>
      </w:r>
      <w:r w:rsidR="00E913EF">
        <w:rPr>
          <w:b w:val="0"/>
        </w:rPr>
        <w:t>s of OBA1 and OBA2</w:t>
      </w:r>
      <w:r w:rsidR="000A3932">
        <w:rPr>
          <w:b w:val="0"/>
        </w:rPr>
        <w:t xml:space="preserve"> at Exhibit </w:t>
      </w:r>
      <w:r w:rsidR="00E913EF">
        <w:rPr>
          <w:b w:val="0"/>
        </w:rPr>
        <w:t>C</w:t>
      </w:r>
      <w:r w:rsidR="000A3932">
        <w:rPr>
          <w:b w:val="0"/>
        </w:rPr>
        <w:t xml:space="preserve"> for the </w:t>
      </w:r>
      <w:r w:rsidR="00625CBB">
        <w:rPr>
          <w:b w:val="0"/>
        </w:rPr>
        <w:t>Operational Area</w:t>
      </w:r>
      <w:r w:rsidR="000A3932">
        <w:rPr>
          <w:b w:val="0"/>
        </w:rPr>
        <w:t xml:space="preserve">. </w:t>
      </w:r>
      <w:r w:rsidR="00952FDE">
        <w:rPr>
          <w:b w:val="0"/>
        </w:rPr>
        <w:t>If the successful bidder proposes the use of food trucks or events at locations other than OBA1 and OBA2, the successful bidder shall be responsible for garbage pick-up at those locations.</w:t>
      </w:r>
    </w:p>
    <w:p w14:paraId="4BF383F0" w14:textId="77777777" w:rsidR="00892851" w:rsidRDefault="00892851">
      <w:pPr>
        <w:pStyle w:val="BodyText2"/>
        <w:ind w:firstLine="720"/>
        <w:rPr>
          <w:b w:val="0"/>
        </w:rPr>
      </w:pPr>
    </w:p>
    <w:p w14:paraId="58195931" w14:textId="5ECF5958" w:rsidR="00892851" w:rsidRDefault="00892851" w:rsidP="00892851">
      <w:pPr>
        <w:pStyle w:val="BodyText2"/>
        <w:ind w:firstLine="720"/>
        <w:rPr>
          <w:b w:val="0"/>
        </w:rPr>
      </w:pPr>
      <w:r>
        <w:rPr>
          <w:b w:val="0"/>
        </w:rPr>
        <w:t xml:space="preserve">The successful bidder shall receive keys to </w:t>
      </w:r>
      <w:r w:rsidR="00952FDE">
        <w:rPr>
          <w:b w:val="0"/>
        </w:rPr>
        <w:t xml:space="preserve">the </w:t>
      </w:r>
      <w:r w:rsidR="00765D43">
        <w:rPr>
          <w:b w:val="0"/>
        </w:rPr>
        <w:t>OBA1 and OBA2</w:t>
      </w:r>
      <w:r w:rsidR="00952FDE">
        <w:rPr>
          <w:b w:val="0"/>
        </w:rPr>
        <w:t xml:space="preserve"> kitchens and storage areas</w:t>
      </w:r>
      <w:r>
        <w:rPr>
          <w:b w:val="0"/>
        </w:rPr>
        <w:t xml:space="preserve">. </w:t>
      </w:r>
      <w:r>
        <w:rPr>
          <w:b w:val="0"/>
          <w:szCs w:val="16"/>
        </w:rPr>
        <w:t xml:space="preserve">Upon the end of the term of the </w:t>
      </w:r>
      <w:r w:rsidR="000F3001">
        <w:rPr>
          <w:b w:val="0"/>
          <w:szCs w:val="16"/>
        </w:rPr>
        <w:t xml:space="preserve">Operation </w:t>
      </w:r>
      <w:r>
        <w:rPr>
          <w:b w:val="0"/>
          <w:szCs w:val="16"/>
        </w:rPr>
        <w:t xml:space="preserve">Agreement, </w:t>
      </w:r>
      <w:r w:rsidR="00331E46">
        <w:rPr>
          <w:b w:val="0"/>
          <w:szCs w:val="16"/>
        </w:rPr>
        <w:t>Operator</w:t>
      </w:r>
      <w:r>
        <w:rPr>
          <w:b w:val="0"/>
          <w:szCs w:val="16"/>
        </w:rPr>
        <w:t xml:space="preserve"> shall surrender the keys to the Department. </w:t>
      </w:r>
    </w:p>
    <w:p w14:paraId="5F7F7FD2" w14:textId="77777777" w:rsidR="00892851" w:rsidRDefault="00892851">
      <w:pPr>
        <w:pStyle w:val="BodyText2"/>
        <w:ind w:firstLine="720"/>
        <w:rPr>
          <w:b w:val="0"/>
        </w:rPr>
      </w:pPr>
    </w:p>
    <w:p w14:paraId="39577F05" w14:textId="53A368FF" w:rsidR="00327287" w:rsidRPr="00E4064B" w:rsidRDefault="00E4064B">
      <w:pPr>
        <w:pStyle w:val="BodyText2"/>
        <w:ind w:firstLine="720"/>
        <w:rPr>
          <w:b w:val="0"/>
        </w:rPr>
      </w:pPr>
      <w:r w:rsidRPr="00992833">
        <w:rPr>
          <w:b w:val="0"/>
        </w:rPr>
        <w:t xml:space="preserve">Bidders shall explain what </w:t>
      </w:r>
      <w:r w:rsidR="006F5BF2">
        <w:rPr>
          <w:b w:val="0"/>
        </w:rPr>
        <w:t>I</w:t>
      </w:r>
      <w:r w:rsidRPr="00992833">
        <w:rPr>
          <w:b w:val="0"/>
        </w:rPr>
        <w:t xml:space="preserve">mprovements they may make to </w:t>
      </w:r>
      <w:r w:rsidR="00D25898">
        <w:rPr>
          <w:b w:val="0"/>
        </w:rPr>
        <w:t>OBA1 and</w:t>
      </w:r>
      <w:r w:rsidR="00A26521">
        <w:rPr>
          <w:b w:val="0"/>
        </w:rPr>
        <w:t>/or</w:t>
      </w:r>
      <w:r w:rsidR="00D25898">
        <w:rPr>
          <w:b w:val="0"/>
        </w:rPr>
        <w:t xml:space="preserve"> OBA2</w:t>
      </w:r>
      <w:r w:rsidR="00A26521">
        <w:rPr>
          <w:b w:val="0"/>
        </w:rPr>
        <w:t>,</w:t>
      </w:r>
      <w:r w:rsidRPr="00992833">
        <w:rPr>
          <w:b w:val="0"/>
        </w:rPr>
        <w:t xml:space="preserve"> </w:t>
      </w:r>
      <w:r w:rsidR="00A26521">
        <w:rPr>
          <w:b w:val="0"/>
        </w:rPr>
        <w:t>if an</w:t>
      </w:r>
      <w:r w:rsidRPr="00992833">
        <w:rPr>
          <w:b w:val="0"/>
        </w:rPr>
        <w:t>y, as part of their proposals</w:t>
      </w:r>
      <w:r w:rsidR="005F7408">
        <w:rPr>
          <w:b w:val="0"/>
        </w:rPr>
        <w:t>.</w:t>
      </w:r>
      <w:r w:rsidR="006F5BF2">
        <w:rPr>
          <w:b w:val="0"/>
        </w:rPr>
        <w:t xml:space="preserve"> These improvements shall include the Improvements </w:t>
      </w:r>
      <w:r w:rsidR="00331E46">
        <w:rPr>
          <w:b w:val="0"/>
        </w:rPr>
        <w:t>Operator</w:t>
      </w:r>
      <w:r w:rsidR="006F5BF2">
        <w:rPr>
          <w:b w:val="0"/>
        </w:rPr>
        <w:t xml:space="preserve"> will make as a part of the paragraph 1.2.5 Improvements.</w:t>
      </w:r>
      <w:r w:rsidR="005F7408">
        <w:rPr>
          <w:b w:val="0"/>
        </w:rPr>
        <w:t xml:space="preserve"> The successful bidder may not make any im</w:t>
      </w:r>
      <w:r w:rsidR="00F569F1">
        <w:rPr>
          <w:b w:val="0"/>
        </w:rPr>
        <w:t xml:space="preserve">provements to </w:t>
      </w:r>
      <w:r w:rsidR="00D25898">
        <w:rPr>
          <w:b w:val="0"/>
        </w:rPr>
        <w:t>any part of Island Beach State Park</w:t>
      </w:r>
      <w:r w:rsidR="00F569F1">
        <w:rPr>
          <w:b w:val="0"/>
        </w:rPr>
        <w:t xml:space="preserve"> </w:t>
      </w:r>
      <w:r w:rsidR="005F7408">
        <w:rPr>
          <w:b w:val="0"/>
        </w:rPr>
        <w:t xml:space="preserve">without prior Departmental approval. </w:t>
      </w:r>
    </w:p>
    <w:p w14:paraId="6CB0B396" w14:textId="77777777" w:rsidR="00E4064B" w:rsidRPr="00E4064B" w:rsidRDefault="00E4064B">
      <w:pPr>
        <w:pStyle w:val="BodyText2"/>
        <w:ind w:firstLine="720"/>
        <w:rPr>
          <w:b w:val="0"/>
        </w:rPr>
      </w:pPr>
    </w:p>
    <w:p w14:paraId="47538A12" w14:textId="18034947" w:rsidR="00A640B4" w:rsidRDefault="00087E30">
      <w:pPr>
        <w:pStyle w:val="BodyText2"/>
        <w:ind w:firstLine="720"/>
        <w:rPr>
          <w:b w:val="0"/>
          <w:szCs w:val="16"/>
        </w:rPr>
      </w:pPr>
      <w:r>
        <w:rPr>
          <w:b w:val="0"/>
          <w:szCs w:val="16"/>
        </w:rPr>
        <w:t>“As-Built” drawings will be available at the Mandatory Meeting for both OBA1 and</w:t>
      </w:r>
      <w:r w:rsidR="00A26521">
        <w:rPr>
          <w:b w:val="0"/>
          <w:szCs w:val="16"/>
        </w:rPr>
        <w:t>/or</w:t>
      </w:r>
      <w:r>
        <w:rPr>
          <w:b w:val="0"/>
          <w:szCs w:val="16"/>
        </w:rPr>
        <w:t xml:space="preserve"> OBA2.</w:t>
      </w:r>
    </w:p>
    <w:p w14:paraId="4C7F7DBA" w14:textId="77777777" w:rsidR="00ED77D9" w:rsidRDefault="00ED77D9">
      <w:pPr>
        <w:pStyle w:val="BodyText2"/>
        <w:ind w:firstLine="720"/>
        <w:rPr>
          <w:b w:val="0"/>
          <w:szCs w:val="16"/>
        </w:rPr>
      </w:pPr>
    </w:p>
    <w:p w14:paraId="3546386C" w14:textId="77777777" w:rsidR="00DE15C7" w:rsidRDefault="00ED45AB" w:rsidP="00FB1FCE">
      <w:pPr>
        <w:pStyle w:val="BodyText2"/>
        <w:ind w:left="90" w:hanging="90"/>
      </w:pPr>
      <w:r>
        <w:t>1.2.2</w:t>
      </w:r>
      <w:r>
        <w:tab/>
      </w:r>
      <w:r w:rsidR="0034127E">
        <w:t>Alcohol License</w:t>
      </w:r>
    </w:p>
    <w:p w14:paraId="61EF6737" w14:textId="77777777" w:rsidR="00D11114" w:rsidRPr="0034127E" w:rsidRDefault="00D11114" w:rsidP="00FB1FCE">
      <w:pPr>
        <w:pStyle w:val="BodyText2"/>
        <w:ind w:left="90" w:hanging="90"/>
        <w:rPr>
          <w:b w:val="0"/>
        </w:rPr>
      </w:pPr>
    </w:p>
    <w:p w14:paraId="38579CF8" w14:textId="34200183" w:rsidR="007D0ABB" w:rsidRPr="005F7408" w:rsidRDefault="0034127E" w:rsidP="0034127E">
      <w:pPr>
        <w:pStyle w:val="BodyText2"/>
        <w:ind w:firstLine="720"/>
        <w:rPr>
          <w:b w:val="0"/>
          <w:szCs w:val="24"/>
        </w:rPr>
      </w:pPr>
      <w:r w:rsidRPr="00E90218">
        <w:rPr>
          <w:b w:val="0"/>
          <w:szCs w:val="24"/>
        </w:rPr>
        <w:t xml:space="preserve">The </w:t>
      </w:r>
      <w:r w:rsidR="00331E46">
        <w:rPr>
          <w:b w:val="0"/>
          <w:szCs w:val="24"/>
        </w:rPr>
        <w:t>Operator</w:t>
      </w:r>
      <w:r w:rsidRPr="00E90218">
        <w:rPr>
          <w:b w:val="0"/>
          <w:szCs w:val="24"/>
        </w:rPr>
        <w:t xml:space="preserve"> shall </w:t>
      </w:r>
      <w:r w:rsidR="00D11114">
        <w:rPr>
          <w:b w:val="0"/>
          <w:szCs w:val="24"/>
        </w:rPr>
        <w:t>be allowed</w:t>
      </w:r>
      <w:r w:rsidRPr="00E90218">
        <w:rPr>
          <w:b w:val="0"/>
          <w:szCs w:val="24"/>
        </w:rPr>
        <w:t xml:space="preserve"> to secure an Annual State Permit from the </w:t>
      </w:r>
      <w:r w:rsidR="007D0ABB">
        <w:rPr>
          <w:b w:val="0"/>
          <w:szCs w:val="24"/>
        </w:rPr>
        <w:t xml:space="preserve">New Jersey </w:t>
      </w:r>
      <w:r w:rsidRPr="00E90218">
        <w:rPr>
          <w:b w:val="0"/>
          <w:szCs w:val="24"/>
        </w:rPr>
        <w:t xml:space="preserve">Division of Alcoholic Beverage Control, for the service </w:t>
      </w:r>
      <w:r w:rsidR="00D11114">
        <w:rPr>
          <w:b w:val="0"/>
          <w:szCs w:val="24"/>
        </w:rPr>
        <w:t xml:space="preserve">and consumption </w:t>
      </w:r>
      <w:r w:rsidRPr="00E90218">
        <w:rPr>
          <w:b w:val="0"/>
          <w:szCs w:val="24"/>
        </w:rPr>
        <w:t xml:space="preserve">of alcoholic beverages </w:t>
      </w:r>
      <w:r w:rsidR="00112B2F">
        <w:rPr>
          <w:b w:val="0"/>
          <w:szCs w:val="24"/>
        </w:rPr>
        <w:t>at events</w:t>
      </w:r>
      <w:r w:rsidR="0009624C">
        <w:rPr>
          <w:b w:val="0"/>
          <w:szCs w:val="24"/>
        </w:rPr>
        <w:t xml:space="preserve">. </w:t>
      </w:r>
      <w:r w:rsidR="007D0ABB" w:rsidRPr="007D0ABB">
        <w:rPr>
          <w:b w:val="0"/>
          <w:szCs w:val="24"/>
        </w:rPr>
        <w:t>Because</w:t>
      </w:r>
      <w:r w:rsidR="007D0ABB">
        <w:rPr>
          <w:b w:val="0"/>
          <w:szCs w:val="24"/>
        </w:rPr>
        <w:t xml:space="preserve"> this is State-owned land, </w:t>
      </w:r>
      <w:r w:rsidR="00C8482E">
        <w:rPr>
          <w:b w:val="0"/>
          <w:szCs w:val="24"/>
        </w:rPr>
        <w:t>t</w:t>
      </w:r>
      <w:r w:rsidR="007D0ABB">
        <w:rPr>
          <w:b w:val="0"/>
          <w:szCs w:val="24"/>
        </w:rPr>
        <w:t>he successful bidder must obtain the license from the New Jersey Division of Alcoholic Beverage Control and not from the local municipality</w:t>
      </w:r>
      <w:r w:rsidR="007D0ABB" w:rsidRPr="005F7408">
        <w:rPr>
          <w:b w:val="0"/>
          <w:szCs w:val="24"/>
        </w:rPr>
        <w:t xml:space="preserve">. </w:t>
      </w:r>
      <w:r w:rsidR="000B113E" w:rsidRPr="005F7408">
        <w:rPr>
          <w:b w:val="0"/>
          <w:spacing w:val="-3"/>
        </w:rPr>
        <w:t xml:space="preserve">If the </w:t>
      </w:r>
      <w:r w:rsidR="00331E46">
        <w:rPr>
          <w:b w:val="0"/>
          <w:spacing w:val="-3"/>
        </w:rPr>
        <w:t>Operator</w:t>
      </w:r>
      <w:r w:rsidR="000B113E" w:rsidRPr="005F7408">
        <w:rPr>
          <w:b w:val="0"/>
          <w:spacing w:val="-3"/>
        </w:rPr>
        <w:t xml:space="preserve"> obtains an Annual State Permit from the New Jersey Division of Alcoholic Beverage Control, it will be required to directly provide the </w:t>
      </w:r>
      <w:r w:rsidR="00952FDE">
        <w:rPr>
          <w:b w:val="0"/>
          <w:spacing w:val="-3"/>
        </w:rPr>
        <w:t>alcoholic beverages</w:t>
      </w:r>
      <w:r w:rsidR="000B113E" w:rsidRPr="005F7408">
        <w:rPr>
          <w:b w:val="0"/>
          <w:spacing w:val="-3"/>
        </w:rPr>
        <w:t xml:space="preserve"> at the </w:t>
      </w:r>
      <w:r w:rsidR="00D25898">
        <w:rPr>
          <w:b w:val="0"/>
          <w:spacing w:val="-3"/>
        </w:rPr>
        <w:t>Park</w:t>
      </w:r>
      <w:r w:rsidR="00F91191">
        <w:rPr>
          <w:b w:val="0"/>
          <w:spacing w:val="-3"/>
        </w:rPr>
        <w:t xml:space="preserve"> and</w:t>
      </w:r>
      <w:r w:rsidR="000B113E" w:rsidRPr="005F7408">
        <w:rPr>
          <w:b w:val="0"/>
          <w:spacing w:val="-3"/>
        </w:rPr>
        <w:t xml:space="preserve"> will not be permitted to enter into a subcontract for this operation.</w:t>
      </w:r>
      <w:r w:rsidR="0009624C">
        <w:rPr>
          <w:b w:val="0"/>
          <w:spacing w:val="-3"/>
        </w:rPr>
        <w:t xml:space="preserve"> Additionally, </w:t>
      </w:r>
      <w:r w:rsidR="0009624C">
        <w:rPr>
          <w:b w:val="0"/>
          <w:szCs w:val="24"/>
        </w:rPr>
        <w:t xml:space="preserve">the service and consumption of alcoholic beverages will only be allowed </w:t>
      </w:r>
      <w:r w:rsidR="00F82C3F">
        <w:rPr>
          <w:b w:val="0"/>
          <w:szCs w:val="24"/>
        </w:rPr>
        <w:t>during</w:t>
      </w:r>
      <w:r w:rsidR="0009624C">
        <w:rPr>
          <w:b w:val="0"/>
          <w:szCs w:val="24"/>
        </w:rPr>
        <w:t xml:space="preserve"> events</w:t>
      </w:r>
      <w:r w:rsidR="00952FDE">
        <w:rPr>
          <w:b w:val="0"/>
          <w:szCs w:val="24"/>
        </w:rPr>
        <w:t>, and during the Extended Season</w:t>
      </w:r>
      <w:r w:rsidR="0009624C">
        <w:rPr>
          <w:b w:val="0"/>
          <w:szCs w:val="24"/>
        </w:rPr>
        <w:t xml:space="preserve">. Daily service and consumption will not be allowed from </w:t>
      </w:r>
      <w:r w:rsidR="00CD2523">
        <w:rPr>
          <w:b w:val="0"/>
          <w:szCs w:val="24"/>
        </w:rPr>
        <w:t xml:space="preserve">or on </w:t>
      </w:r>
      <w:r w:rsidR="0009624C">
        <w:rPr>
          <w:b w:val="0"/>
          <w:szCs w:val="24"/>
        </w:rPr>
        <w:t>OBA1 and OBA2</w:t>
      </w:r>
      <w:r w:rsidR="00B34929">
        <w:rPr>
          <w:b w:val="0"/>
          <w:szCs w:val="24"/>
        </w:rPr>
        <w:t xml:space="preserve"> during the Summer Season</w:t>
      </w:r>
      <w:r w:rsidR="0009624C">
        <w:rPr>
          <w:b w:val="0"/>
          <w:szCs w:val="24"/>
        </w:rPr>
        <w:t xml:space="preserve">.  </w:t>
      </w:r>
    </w:p>
    <w:p w14:paraId="142DB6D4" w14:textId="77777777" w:rsidR="007D0ABB" w:rsidRPr="005F7408" w:rsidRDefault="007D0ABB" w:rsidP="0034127E">
      <w:pPr>
        <w:pStyle w:val="BodyText2"/>
        <w:ind w:firstLine="720"/>
        <w:rPr>
          <w:b w:val="0"/>
          <w:szCs w:val="24"/>
        </w:rPr>
      </w:pPr>
    </w:p>
    <w:p w14:paraId="38CBA999" w14:textId="47484A3A" w:rsidR="0034127E" w:rsidRPr="005F7408" w:rsidRDefault="0034127E" w:rsidP="0034127E">
      <w:pPr>
        <w:pStyle w:val="BodyText2"/>
        <w:ind w:firstLine="720"/>
        <w:rPr>
          <w:b w:val="0"/>
          <w:color w:val="FF0000"/>
          <w:szCs w:val="24"/>
        </w:rPr>
      </w:pPr>
      <w:r w:rsidRPr="005F7408">
        <w:rPr>
          <w:b w:val="0"/>
          <w:szCs w:val="24"/>
        </w:rPr>
        <w:t>It is the intent of the Department that alcoholic beverage service be associated with the service of meals</w:t>
      </w:r>
      <w:r w:rsidR="00D25898">
        <w:rPr>
          <w:b w:val="0"/>
          <w:szCs w:val="24"/>
        </w:rPr>
        <w:t xml:space="preserve"> and</w:t>
      </w:r>
      <w:r w:rsidR="00CD2523">
        <w:rPr>
          <w:b w:val="0"/>
          <w:szCs w:val="24"/>
        </w:rPr>
        <w:t>,</w:t>
      </w:r>
      <w:r w:rsidR="00D25898">
        <w:rPr>
          <w:b w:val="0"/>
          <w:szCs w:val="24"/>
        </w:rPr>
        <w:t xml:space="preserve"> therefore</w:t>
      </w:r>
      <w:r w:rsidR="00CD2523">
        <w:rPr>
          <w:b w:val="0"/>
          <w:szCs w:val="24"/>
        </w:rPr>
        <w:t>,</w:t>
      </w:r>
      <w:r w:rsidR="00D25898">
        <w:rPr>
          <w:b w:val="0"/>
          <w:szCs w:val="24"/>
        </w:rPr>
        <w:t xml:space="preserve"> </w:t>
      </w:r>
      <w:r w:rsidRPr="005F7408">
        <w:rPr>
          <w:b w:val="0"/>
          <w:szCs w:val="24"/>
        </w:rPr>
        <w:t>bar service</w:t>
      </w:r>
      <w:r w:rsidR="00CD2523">
        <w:rPr>
          <w:b w:val="0"/>
          <w:szCs w:val="24"/>
        </w:rPr>
        <w:t xml:space="preserve"> is precluded</w:t>
      </w:r>
      <w:r w:rsidRPr="005F7408">
        <w:rPr>
          <w:b w:val="0"/>
          <w:szCs w:val="24"/>
        </w:rPr>
        <w:t xml:space="preserve">. However, it is not the intent of the Department to limit the types of events and activities the </w:t>
      </w:r>
      <w:r w:rsidR="00331E46">
        <w:rPr>
          <w:b w:val="0"/>
          <w:szCs w:val="24"/>
        </w:rPr>
        <w:t>Operator</w:t>
      </w:r>
      <w:r w:rsidRPr="005F7408">
        <w:rPr>
          <w:b w:val="0"/>
          <w:szCs w:val="24"/>
        </w:rPr>
        <w:t xml:space="preserve"> may hold at the </w:t>
      </w:r>
      <w:r w:rsidR="00D25898">
        <w:rPr>
          <w:b w:val="0"/>
          <w:szCs w:val="24"/>
        </w:rPr>
        <w:t>Park</w:t>
      </w:r>
      <w:r w:rsidRPr="005F7408">
        <w:rPr>
          <w:b w:val="0"/>
          <w:szCs w:val="24"/>
        </w:rPr>
        <w:t>. Nothing in this RFP or any of the attachments hereto shall be construed as a guarantee that the successful bidder shall obtain a liquor license from the New Jersey Division of Alcohol</w:t>
      </w:r>
      <w:r w:rsidR="007D0ABB" w:rsidRPr="005F7408">
        <w:rPr>
          <w:b w:val="0"/>
          <w:szCs w:val="24"/>
        </w:rPr>
        <w:t>ic</w:t>
      </w:r>
      <w:r w:rsidRPr="005F7408">
        <w:rPr>
          <w:b w:val="0"/>
          <w:szCs w:val="24"/>
        </w:rPr>
        <w:t xml:space="preserve"> Beverage Control. The successful bidder is expected to perform under this RFP regardless of its ability to obtain a liquor license. Failure to obtain a liquor license does not negate </w:t>
      </w:r>
      <w:r w:rsidR="00CA6BFB" w:rsidRPr="005F7408">
        <w:rPr>
          <w:b w:val="0"/>
          <w:szCs w:val="24"/>
        </w:rPr>
        <w:t xml:space="preserve">or void </w:t>
      </w:r>
      <w:r w:rsidRPr="005F7408">
        <w:rPr>
          <w:b w:val="0"/>
          <w:szCs w:val="24"/>
        </w:rPr>
        <w:t xml:space="preserve">this RFP or the resulting </w:t>
      </w:r>
      <w:r w:rsidR="000F3001">
        <w:rPr>
          <w:b w:val="0"/>
          <w:szCs w:val="24"/>
        </w:rPr>
        <w:t>Operation</w:t>
      </w:r>
      <w:r w:rsidRPr="005F7408">
        <w:rPr>
          <w:b w:val="0"/>
          <w:szCs w:val="24"/>
        </w:rPr>
        <w:t xml:space="preserve"> Agreement in any way</w:t>
      </w:r>
      <w:r w:rsidR="00CA6BFB" w:rsidRPr="005F7408">
        <w:rPr>
          <w:b w:val="0"/>
          <w:szCs w:val="24"/>
        </w:rPr>
        <w:t xml:space="preserve"> and </w:t>
      </w:r>
      <w:r w:rsidR="00331E46">
        <w:rPr>
          <w:b w:val="0"/>
          <w:szCs w:val="24"/>
        </w:rPr>
        <w:t>Operator</w:t>
      </w:r>
      <w:r w:rsidR="00CA6BFB" w:rsidRPr="005F7408">
        <w:rPr>
          <w:b w:val="0"/>
          <w:szCs w:val="24"/>
        </w:rPr>
        <w:t xml:space="preserve"> shall be expected to perform under th</w:t>
      </w:r>
      <w:r w:rsidR="000F3001">
        <w:rPr>
          <w:b w:val="0"/>
          <w:szCs w:val="24"/>
        </w:rPr>
        <w:t>e</w:t>
      </w:r>
      <w:r w:rsidR="00CA6BFB" w:rsidRPr="005F7408">
        <w:rPr>
          <w:b w:val="0"/>
          <w:szCs w:val="24"/>
        </w:rPr>
        <w:t xml:space="preserve"> </w:t>
      </w:r>
      <w:r w:rsidR="000F3001">
        <w:rPr>
          <w:b w:val="0"/>
          <w:szCs w:val="24"/>
        </w:rPr>
        <w:t>Operation</w:t>
      </w:r>
      <w:r w:rsidR="00CA6BFB" w:rsidRPr="005F7408">
        <w:rPr>
          <w:b w:val="0"/>
          <w:szCs w:val="24"/>
        </w:rPr>
        <w:t xml:space="preserve"> Agreement</w:t>
      </w:r>
      <w:r w:rsidRPr="005F7408">
        <w:rPr>
          <w:b w:val="0"/>
          <w:szCs w:val="24"/>
        </w:rPr>
        <w:t>.</w:t>
      </w:r>
      <w:r w:rsidR="00384335" w:rsidRPr="005F7408">
        <w:rPr>
          <w:b w:val="0"/>
          <w:color w:val="FF0000"/>
          <w:szCs w:val="24"/>
        </w:rPr>
        <w:t xml:space="preserve"> </w:t>
      </w:r>
    </w:p>
    <w:p w14:paraId="78363077" w14:textId="77777777" w:rsidR="007D0ABB" w:rsidRDefault="007D0ABB" w:rsidP="0034127E">
      <w:pPr>
        <w:pStyle w:val="BodyText2"/>
        <w:ind w:firstLine="720"/>
        <w:rPr>
          <w:b w:val="0"/>
        </w:rPr>
      </w:pPr>
    </w:p>
    <w:p w14:paraId="51EE35EC" w14:textId="4CD9D3D3" w:rsidR="00B74A1C" w:rsidRPr="009E0E84" w:rsidRDefault="00DE15C7" w:rsidP="00FB1FCE">
      <w:pPr>
        <w:pStyle w:val="BodyText2"/>
        <w:ind w:left="90" w:hanging="90"/>
        <w:rPr>
          <w:color w:val="FF0000"/>
        </w:rPr>
      </w:pPr>
      <w:r>
        <w:t>1.2.3</w:t>
      </w:r>
      <w:r>
        <w:tab/>
      </w:r>
      <w:r w:rsidR="00ED45AB">
        <w:t>Maintenance</w:t>
      </w:r>
    </w:p>
    <w:p w14:paraId="3A977FC4" w14:textId="77777777" w:rsidR="00B74A1C" w:rsidRDefault="00B74A1C">
      <w:pPr>
        <w:pStyle w:val="BodyText2"/>
        <w:ind w:firstLine="720"/>
        <w:rPr>
          <w:b w:val="0"/>
        </w:rPr>
      </w:pPr>
    </w:p>
    <w:p w14:paraId="610D64A8" w14:textId="730D5591" w:rsidR="00ED45AB" w:rsidRPr="00483B52" w:rsidRDefault="00B74A1C" w:rsidP="003E47E5">
      <w:pPr>
        <w:pStyle w:val="BodyText2"/>
        <w:ind w:firstLine="720"/>
        <w:rPr>
          <w:b w:val="0"/>
          <w:strike/>
        </w:rPr>
      </w:pPr>
      <w:r>
        <w:rPr>
          <w:b w:val="0"/>
        </w:rPr>
        <w:t xml:space="preserve">The </w:t>
      </w:r>
      <w:r w:rsidR="00331E46">
        <w:rPr>
          <w:b w:val="0"/>
        </w:rPr>
        <w:t>Operator</w:t>
      </w:r>
      <w:r>
        <w:rPr>
          <w:b w:val="0"/>
        </w:rPr>
        <w:t xml:space="preserve"> shall be required to perform routine maintenance and repairs of the </w:t>
      </w:r>
      <w:r w:rsidR="00625CBB">
        <w:rPr>
          <w:b w:val="0"/>
        </w:rPr>
        <w:t>Operational Area</w:t>
      </w:r>
      <w:r w:rsidR="00E913EF">
        <w:rPr>
          <w:b w:val="0"/>
        </w:rPr>
        <w:t xml:space="preserve"> in both OBA1 and OBA2</w:t>
      </w:r>
      <w:r w:rsidRPr="005F7408">
        <w:rPr>
          <w:b w:val="0"/>
        </w:rPr>
        <w:t xml:space="preserve">.  </w:t>
      </w:r>
      <w:r w:rsidR="00ED45AB" w:rsidRPr="005F7408">
        <w:rPr>
          <w:b w:val="0"/>
        </w:rPr>
        <w:t xml:space="preserve">Notification of all repairs </w:t>
      </w:r>
      <w:r w:rsidR="00C22F0C" w:rsidRPr="005F7408">
        <w:rPr>
          <w:b w:val="0"/>
        </w:rPr>
        <w:t>shall</w:t>
      </w:r>
      <w:r w:rsidR="00ED45AB" w:rsidRPr="005F7408">
        <w:rPr>
          <w:b w:val="0"/>
        </w:rPr>
        <w:t xml:space="preserve"> b</w:t>
      </w:r>
      <w:r w:rsidR="00E913EF">
        <w:rPr>
          <w:b w:val="0"/>
        </w:rPr>
        <w:t>e made to the Park Office</w:t>
      </w:r>
      <w:r w:rsidR="00C82E2C" w:rsidRPr="005F7408">
        <w:rPr>
          <w:b w:val="0"/>
        </w:rPr>
        <w:t xml:space="preserve">. </w:t>
      </w:r>
      <w:r w:rsidR="007531B0" w:rsidRPr="005F7408">
        <w:rPr>
          <w:b w:val="0"/>
        </w:rPr>
        <w:t xml:space="preserve">The </w:t>
      </w:r>
      <w:r w:rsidR="00331E46">
        <w:rPr>
          <w:b w:val="0"/>
        </w:rPr>
        <w:t>Operator</w:t>
      </w:r>
      <w:r w:rsidR="00ED77D9" w:rsidRPr="005F7408">
        <w:rPr>
          <w:b w:val="0"/>
        </w:rPr>
        <w:t xml:space="preserve"> shall be responsible for making repairs </w:t>
      </w:r>
      <w:r w:rsidR="007531B0" w:rsidRPr="005F7408">
        <w:rPr>
          <w:b w:val="0"/>
        </w:rPr>
        <w:t xml:space="preserve">and maintaining the </w:t>
      </w:r>
      <w:r w:rsidR="00625CBB">
        <w:rPr>
          <w:b w:val="0"/>
        </w:rPr>
        <w:t>Operational Area</w:t>
      </w:r>
      <w:r w:rsidR="007531B0" w:rsidRPr="005F7408">
        <w:rPr>
          <w:b w:val="0"/>
        </w:rPr>
        <w:t xml:space="preserve"> </w:t>
      </w:r>
      <w:r w:rsidR="00ED77D9" w:rsidRPr="005F7408">
        <w:rPr>
          <w:b w:val="0"/>
        </w:rPr>
        <w:t xml:space="preserve">at </w:t>
      </w:r>
      <w:r w:rsidR="00331E46">
        <w:rPr>
          <w:b w:val="0"/>
        </w:rPr>
        <w:t>Operator</w:t>
      </w:r>
      <w:r w:rsidR="00ED77D9" w:rsidRPr="005F7408">
        <w:rPr>
          <w:b w:val="0"/>
        </w:rPr>
        <w:t xml:space="preserve">’s </w:t>
      </w:r>
      <w:r w:rsidR="007531B0" w:rsidRPr="005F7408">
        <w:rPr>
          <w:b w:val="0"/>
        </w:rPr>
        <w:t xml:space="preserve">sole </w:t>
      </w:r>
      <w:r w:rsidR="00ED77D9" w:rsidRPr="005F7408">
        <w:rPr>
          <w:b w:val="0"/>
        </w:rPr>
        <w:t xml:space="preserve">expense. </w:t>
      </w:r>
      <w:r w:rsidR="007629F1" w:rsidRPr="005F7408">
        <w:rPr>
          <w:b w:val="0"/>
        </w:rPr>
        <w:t xml:space="preserve">The successful bidder shall be given </w:t>
      </w:r>
      <w:r w:rsidR="005F7408" w:rsidRPr="005F7408">
        <w:rPr>
          <w:b w:val="0"/>
        </w:rPr>
        <w:t xml:space="preserve">the </w:t>
      </w:r>
      <w:r w:rsidR="007629F1" w:rsidRPr="005F7408">
        <w:rPr>
          <w:b w:val="0"/>
        </w:rPr>
        <w:t>P</w:t>
      </w:r>
      <w:r w:rsidR="000A3932">
        <w:rPr>
          <w:b w:val="0"/>
        </w:rPr>
        <w:t xml:space="preserve">ark </w:t>
      </w:r>
      <w:r w:rsidR="007629F1" w:rsidRPr="005F7408">
        <w:rPr>
          <w:b w:val="0"/>
        </w:rPr>
        <w:t>O</w:t>
      </w:r>
      <w:r w:rsidR="000A3932">
        <w:rPr>
          <w:b w:val="0"/>
        </w:rPr>
        <w:t>ffice</w:t>
      </w:r>
      <w:r w:rsidR="007629F1" w:rsidRPr="005F7408">
        <w:rPr>
          <w:b w:val="0"/>
        </w:rPr>
        <w:t xml:space="preserve"> contact</w:t>
      </w:r>
      <w:r w:rsidR="005F7408" w:rsidRPr="005F7408">
        <w:rPr>
          <w:b w:val="0"/>
        </w:rPr>
        <w:t xml:space="preserve"> information</w:t>
      </w:r>
      <w:r w:rsidR="007629F1" w:rsidRPr="005F7408">
        <w:rPr>
          <w:b w:val="0"/>
        </w:rPr>
        <w:t>.</w:t>
      </w:r>
    </w:p>
    <w:p w14:paraId="59DB74CB" w14:textId="77777777" w:rsidR="00ED45AB" w:rsidRDefault="00ED45AB" w:rsidP="003E47E5">
      <w:pPr>
        <w:pStyle w:val="BodyText2"/>
        <w:ind w:firstLine="720"/>
        <w:rPr>
          <w:b w:val="0"/>
        </w:rPr>
      </w:pPr>
    </w:p>
    <w:p w14:paraId="30ADD32B" w14:textId="7C2F1833" w:rsidR="002D0612" w:rsidRDefault="00F80F89" w:rsidP="003E47E5">
      <w:pPr>
        <w:pStyle w:val="BodyText2"/>
        <w:ind w:firstLine="720"/>
        <w:rPr>
          <w:b w:val="0"/>
        </w:rPr>
      </w:pPr>
      <w:r>
        <w:rPr>
          <w:b w:val="0"/>
        </w:rPr>
        <w:t xml:space="preserve">The </w:t>
      </w:r>
      <w:r w:rsidR="00331E46">
        <w:rPr>
          <w:b w:val="0"/>
        </w:rPr>
        <w:t>Operator</w:t>
      </w:r>
      <w:r w:rsidR="003E47E5">
        <w:rPr>
          <w:b w:val="0"/>
        </w:rPr>
        <w:t xml:space="preserve"> shall be solely responsible for trash</w:t>
      </w:r>
      <w:r w:rsidR="00E9631B">
        <w:rPr>
          <w:b w:val="0"/>
        </w:rPr>
        <w:t xml:space="preserve"> </w:t>
      </w:r>
      <w:r w:rsidR="003E47E5">
        <w:rPr>
          <w:b w:val="0"/>
        </w:rPr>
        <w:t xml:space="preserve">removal </w:t>
      </w:r>
      <w:r w:rsidR="00ED77D9">
        <w:rPr>
          <w:b w:val="0"/>
        </w:rPr>
        <w:t xml:space="preserve">from </w:t>
      </w:r>
      <w:r w:rsidR="000A3932">
        <w:rPr>
          <w:b w:val="0"/>
        </w:rPr>
        <w:t xml:space="preserve">within and outside </w:t>
      </w:r>
      <w:r w:rsidR="007B5A49">
        <w:rPr>
          <w:b w:val="0"/>
        </w:rPr>
        <w:t>OBA1</w:t>
      </w:r>
      <w:r w:rsidR="0009624C">
        <w:rPr>
          <w:b w:val="0"/>
        </w:rPr>
        <w:t>,</w:t>
      </w:r>
      <w:r w:rsidR="007B5A49">
        <w:rPr>
          <w:b w:val="0"/>
        </w:rPr>
        <w:t xml:space="preserve"> OBA2</w:t>
      </w:r>
      <w:r w:rsidR="00ED77D9">
        <w:rPr>
          <w:b w:val="0"/>
        </w:rPr>
        <w:t>,</w:t>
      </w:r>
      <w:r w:rsidR="00D3565F">
        <w:rPr>
          <w:b w:val="0"/>
        </w:rPr>
        <w:t xml:space="preserve"> </w:t>
      </w:r>
      <w:r w:rsidR="0009624C">
        <w:rPr>
          <w:b w:val="0"/>
        </w:rPr>
        <w:t>all mobil</w:t>
      </w:r>
      <w:r w:rsidR="00D3565F">
        <w:rPr>
          <w:b w:val="0"/>
        </w:rPr>
        <w:t>e</w:t>
      </w:r>
      <w:r w:rsidR="0009624C">
        <w:rPr>
          <w:b w:val="0"/>
        </w:rPr>
        <w:t xml:space="preserve"> truck/cart locations</w:t>
      </w:r>
      <w:r w:rsidR="00952FDE">
        <w:rPr>
          <w:b w:val="0"/>
        </w:rPr>
        <w:t xml:space="preserve">, and during and after any of the </w:t>
      </w:r>
      <w:r w:rsidR="00331E46">
        <w:rPr>
          <w:b w:val="0"/>
        </w:rPr>
        <w:t>Operator</w:t>
      </w:r>
      <w:r w:rsidR="00952FDE">
        <w:rPr>
          <w:b w:val="0"/>
        </w:rPr>
        <w:t>’s events,</w:t>
      </w:r>
      <w:r w:rsidR="00ED77D9">
        <w:rPr>
          <w:b w:val="0"/>
        </w:rPr>
        <w:t xml:space="preserve"> </w:t>
      </w:r>
      <w:r w:rsidR="003E47E5">
        <w:rPr>
          <w:b w:val="0"/>
        </w:rPr>
        <w:t xml:space="preserve">and shall be responsible for providing </w:t>
      </w:r>
      <w:r w:rsidR="007B5A49">
        <w:rPr>
          <w:b w:val="0"/>
        </w:rPr>
        <w:t>animal</w:t>
      </w:r>
      <w:r w:rsidR="003E47E5">
        <w:rPr>
          <w:b w:val="0"/>
        </w:rPr>
        <w:t xml:space="preserve">-resistant </w:t>
      </w:r>
      <w:r w:rsidR="00EA5926">
        <w:rPr>
          <w:b w:val="0"/>
        </w:rPr>
        <w:t>trash</w:t>
      </w:r>
      <w:r w:rsidR="003E47E5">
        <w:rPr>
          <w:b w:val="0"/>
        </w:rPr>
        <w:t xml:space="preserve"> bins/dumpsters for </w:t>
      </w:r>
      <w:r w:rsidR="00331E46">
        <w:rPr>
          <w:b w:val="0"/>
        </w:rPr>
        <w:t>Operator</w:t>
      </w:r>
      <w:r w:rsidR="003E47E5">
        <w:rPr>
          <w:b w:val="0"/>
        </w:rPr>
        <w:t>’s use</w:t>
      </w:r>
      <w:r w:rsidR="00ED77D9">
        <w:rPr>
          <w:b w:val="0"/>
        </w:rPr>
        <w:t xml:space="preserve"> </w:t>
      </w:r>
      <w:r w:rsidR="00A31D0A">
        <w:rPr>
          <w:b w:val="0"/>
        </w:rPr>
        <w:t xml:space="preserve">and </w:t>
      </w:r>
      <w:r w:rsidR="00ED77D9">
        <w:rPr>
          <w:b w:val="0"/>
        </w:rPr>
        <w:t xml:space="preserve">at </w:t>
      </w:r>
      <w:r w:rsidR="00331E46">
        <w:rPr>
          <w:b w:val="0"/>
        </w:rPr>
        <w:t>Operator</w:t>
      </w:r>
      <w:r w:rsidR="00ED77D9">
        <w:rPr>
          <w:b w:val="0"/>
        </w:rPr>
        <w:t>’s sole expense</w:t>
      </w:r>
      <w:r w:rsidR="003E47E5">
        <w:rPr>
          <w:b w:val="0"/>
        </w:rPr>
        <w:t>.</w:t>
      </w:r>
      <w:r w:rsidR="00ED77D9">
        <w:rPr>
          <w:b w:val="0"/>
        </w:rPr>
        <w:t xml:space="preserve"> Trash removal from the dumpster</w:t>
      </w:r>
      <w:r w:rsidR="007629F1">
        <w:rPr>
          <w:b w:val="0"/>
        </w:rPr>
        <w:t>(s)</w:t>
      </w:r>
      <w:r w:rsidR="00ED77D9">
        <w:rPr>
          <w:b w:val="0"/>
        </w:rPr>
        <w:t xml:space="preserve"> shall be </w:t>
      </w:r>
      <w:r w:rsidR="00331E46">
        <w:rPr>
          <w:b w:val="0"/>
        </w:rPr>
        <w:t>Operator</w:t>
      </w:r>
      <w:r w:rsidR="00ED77D9">
        <w:rPr>
          <w:b w:val="0"/>
        </w:rPr>
        <w:t xml:space="preserve">’s responsibility and at </w:t>
      </w:r>
      <w:r w:rsidR="00331E46">
        <w:rPr>
          <w:b w:val="0"/>
        </w:rPr>
        <w:t>Operator</w:t>
      </w:r>
      <w:r w:rsidR="00ED77D9">
        <w:rPr>
          <w:b w:val="0"/>
        </w:rPr>
        <w:t>’s sole expense</w:t>
      </w:r>
      <w:r w:rsidR="00ED77D9" w:rsidRPr="005F7408">
        <w:rPr>
          <w:b w:val="0"/>
        </w:rPr>
        <w:t>.</w:t>
      </w:r>
      <w:r w:rsidR="00E9631B" w:rsidRPr="005F7408">
        <w:rPr>
          <w:b w:val="0"/>
        </w:rPr>
        <w:t xml:space="preserve"> The </w:t>
      </w:r>
      <w:r w:rsidR="00331E46">
        <w:rPr>
          <w:b w:val="0"/>
        </w:rPr>
        <w:t>Operator</w:t>
      </w:r>
      <w:r w:rsidR="00E9631B" w:rsidRPr="005F7408">
        <w:rPr>
          <w:b w:val="0"/>
        </w:rPr>
        <w:t xml:space="preserve"> shall participate in and comply with all applicable recycling programs in effect in B</w:t>
      </w:r>
      <w:r w:rsidR="007B5A49">
        <w:rPr>
          <w:b w:val="0"/>
        </w:rPr>
        <w:t>erkele</w:t>
      </w:r>
      <w:r w:rsidR="00E9631B" w:rsidRPr="005F7408">
        <w:rPr>
          <w:b w:val="0"/>
        </w:rPr>
        <w:t xml:space="preserve">y Township and/or </w:t>
      </w:r>
      <w:r w:rsidR="007B5A49">
        <w:rPr>
          <w:b w:val="0"/>
        </w:rPr>
        <w:t>Ocean</w:t>
      </w:r>
      <w:r w:rsidR="00E9631B" w:rsidRPr="005F7408">
        <w:rPr>
          <w:b w:val="0"/>
        </w:rPr>
        <w:t xml:space="preserve"> County.</w:t>
      </w:r>
    </w:p>
    <w:p w14:paraId="03A92A19" w14:textId="178AEB1F" w:rsidR="00361EAC" w:rsidRDefault="00E9631B" w:rsidP="003E47E5">
      <w:pPr>
        <w:pStyle w:val="BodyText2"/>
        <w:ind w:firstLine="720"/>
        <w:rPr>
          <w:b w:val="0"/>
        </w:rPr>
      </w:pPr>
      <w:r w:rsidRPr="005F7408">
        <w:rPr>
          <w:b w:val="0"/>
        </w:rPr>
        <w:t xml:space="preserve"> </w:t>
      </w:r>
    </w:p>
    <w:p w14:paraId="11D949DA" w14:textId="31787198" w:rsidR="00112B2F" w:rsidRDefault="00331E46" w:rsidP="003E47E5">
      <w:pPr>
        <w:pStyle w:val="BodyText2"/>
        <w:ind w:firstLine="720"/>
        <w:rPr>
          <w:b w:val="0"/>
        </w:rPr>
      </w:pPr>
      <w:r>
        <w:rPr>
          <w:b w:val="0"/>
        </w:rPr>
        <w:t>Operator</w:t>
      </w:r>
      <w:r w:rsidR="00112B2F">
        <w:rPr>
          <w:b w:val="0"/>
        </w:rPr>
        <w:t xml:space="preserve"> shall ensure that the </w:t>
      </w:r>
      <w:r w:rsidR="00625CBB">
        <w:rPr>
          <w:b w:val="0"/>
        </w:rPr>
        <w:t>Operational Area</w:t>
      </w:r>
      <w:r w:rsidR="00112B2F">
        <w:rPr>
          <w:b w:val="0"/>
        </w:rPr>
        <w:t xml:space="preserve"> </w:t>
      </w:r>
      <w:r w:rsidR="00CD2523">
        <w:rPr>
          <w:b w:val="0"/>
        </w:rPr>
        <w:t>is</w:t>
      </w:r>
      <w:r w:rsidR="00112B2F">
        <w:rPr>
          <w:b w:val="0"/>
        </w:rPr>
        <w:t xml:space="preserve"> thoroughly clean at all times and especially just prior to closing. As a State Park with two large natural areas, there is a possibility of animals being attracted to the OBAs if the kitchens are not kept clean and the garbage is not removed to animal resistant dumpsters.</w:t>
      </w:r>
    </w:p>
    <w:p w14:paraId="6AFC6447" w14:textId="77777777" w:rsidR="00784C86" w:rsidRDefault="00784C86" w:rsidP="003E47E5">
      <w:pPr>
        <w:pStyle w:val="BodyText2"/>
        <w:ind w:firstLine="720"/>
        <w:rPr>
          <w:b w:val="0"/>
        </w:rPr>
      </w:pPr>
    </w:p>
    <w:p w14:paraId="523503ED" w14:textId="35C05384" w:rsidR="00784C86" w:rsidRPr="005F7408" w:rsidRDefault="00784C86" w:rsidP="003E47E5">
      <w:pPr>
        <w:pStyle w:val="BodyText2"/>
        <w:ind w:firstLine="720"/>
        <w:rPr>
          <w:b w:val="0"/>
        </w:rPr>
      </w:pPr>
      <w:r>
        <w:rPr>
          <w:b w:val="0"/>
        </w:rPr>
        <w:t xml:space="preserve">In addition, </w:t>
      </w:r>
      <w:r w:rsidR="00331E46">
        <w:rPr>
          <w:b w:val="0"/>
        </w:rPr>
        <w:t>Operator</w:t>
      </w:r>
      <w:r>
        <w:rPr>
          <w:b w:val="0"/>
        </w:rPr>
        <w:t xml:space="preserve"> shall be solely responsible for any and all utilities, and the maintenance and repair of those utilities, as outlined below in section 1.2.4. Utilities.</w:t>
      </w:r>
    </w:p>
    <w:p w14:paraId="24385D36" w14:textId="77777777" w:rsidR="005B7D89" w:rsidRDefault="005B7D89" w:rsidP="007B5A49">
      <w:pPr>
        <w:pStyle w:val="BodyText2"/>
        <w:rPr>
          <w:b w:val="0"/>
        </w:rPr>
      </w:pPr>
    </w:p>
    <w:p w14:paraId="215C9AD7" w14:textId="77777777" w:rsidR="00B74A1C" w:rsidRDefault="00B74A1C">
      <w:pPr>
        <w:jc w:val="both"/>
      </w:pPr>
      <w:r>
        <w:rPr>
          <w:b/>
        </w:rPr>
        <w:t>1.2.</w:t>
      </w:r>
      <w:r w:rsidR="0034127E">
        <w:rPr>
          <w:b/>
        </w:rPr>
        <w:t>4</w:t>
      </w:r>
      <w:r>
        <w:rPr>
          <w:b/>
        </w:rPr>
        <w:tab/>
        <w:t>Utilities</w:t>
      </w:r>
    </w:p>
    <w:p w14:paraId="78ACE2C0" w14:textId="77777777" w:rsidR="00B74A1C" w:rsidRDefault="00B74A1C"/>
    <w:p w14:paraId="1B83C5E1" w14:textId="2ADA189F" w:rsidR="00A648A0" w:rsidRDefault="00A648A0" w:rsidP="00AD4BE4">
      <w:pPr>
        <w:jc w:val="both"/>
      </w:pPr>
      <w:r>
        <w:tab/>
        <w:t xml:space="preserve">Because the prior </w:t>
      </w:r>
      <w:r w:rsidR="007B5A49">
        <w:t xml:space="preserve">vendor’s arrangement with the Park regarding the utilities was </w:t>
      </w:r>
      <w:r w:rsidR="000A3932">
        <w:t xml:space="preserve">substantially </w:t>
      </w:r>
      <w:r w:rsidR="007B5A49">
        <w:t>different</w:t>
      </w:r>
      <w:r>
        <w:t xml:space="preserve">, the Department has no historical data about what </w:t>
      </w:r>
      <w:r w:rsidR="00316E42">
        <w:t xml:space="preserve">were </w:t>
      </w:r>
      <w:r>
        <w:t xml:space="preserve">the </w:t>
      </w:r>
      <w:r w:rsidR="00316E42">
        <w:t>actual</w:t>
      </w:r>
      <w:r>
        <w:t xml:space="preserve"> costs of the utilities. </w:t>
      </w:r>
      <w:r w:rsidR="00A04BD9">
        <w:t>Bidders should</w:t>
      </w:r>
      <w:r>
        <w:t xml:space="preserve"> consider what the costs may be to them based on their prior experience</w:t>
      </w:r>
      <w:r w:rsidR="004C7F45">
        <w:t>.</w:t>
      </w:r>
      <w:r>
        <w:t xml:space="preserve">  </w:t>
      </w:r>
      <w:r w:rsidR="004C7F45">
        <w:t>The successful bidder shall be responsible for paying for all utility usage as well as the cost to maintain and repair the systems. The Department shall be responsible for only those utilities</w:t>
      </w:r>
      <w:r w:rsidR="009C4891">
        <w:t>,</w:t>
      </w:r>
      <w:r w:rsidR="004C7F45">
        <w:t xml:space="preserve"> utility systems</w:t>
      </w:r>
      <w:r w:rsidR="009C4891">
        <w:t>, and repairs</w:t>
      </w:r>
      <w:r w:rsidR="004C7F45">
        <w:t xml:space="preserve"> as </w:t>
      </w:r>
      <w:r w:rsidR="00BB45C6">
        <w:t>outlin</w:t>
      </w:r>
      <w:r w:rsidR="004C7F45">
        <w:t>ed below.</w:t>
      </w:r>
    </w:p>
    <w:p w14:paraId="294B1265" w14:textId="77777777" w:rsidR="00A648A0" w:rsidRDefault="00A648A0" w:rsidP="00AD4BE4">
      <w:pPr>
        <w:jc w:val="both"/>
      </w:pPr>
    </w:p>
    <w:p w14:paraId="400D755F" w14:textId="77777777" w:rsidR="00A648A0" w:rsidRPr="00855FC1" w:rsidRDefault="00855FC1" w:rsidP="00AD4BE4">
      <w:pPr>
        <w:ind w:firstLine="720"/>
        <w:jc w:val="both"/>
      </w:pPr>
      <w:r>
        <w:t>(</w:t>
      </w:r>
      <w:proofErr w:type="spellStart"/>
      <w:r>
        <w:t>i</w:t>
      </w:r>
      <w:proofErr w:type="spellEnd"/>
      <w:r>
        <w:t>)</w:t>
      </w:r>
      <w:r>
        <w:tab/>
      </w:r>
      <w:r w:rsidR="00A648A0" w:rsidRPr="00855FC1">
        <w:t>Electricity</w:t>
      </w:r>
    </w:p>
    <w:p w14:paraId="5F5C9EB1" w14:textId="77777777" w:rsidR="00A648A0" w:rsidRDefault="00A648A0" w:rsidP="00AD4BE4">
      <w:pPr>
        <w:jc w:val="both"/>
      </w:pPr>
    </w:p>
    <w:p w14:paraId="7F40DCB1" w14:textId="1F126E5E" w:rsidR="00485431" w:rsidRDefault="004A6A33" w:rsidP="00AD4BE4">
      <w:pPr>
        <w:ind w:left="720" w:firstLine="720"/>
        <w:jc w:val="both"/>
      </w:pPr>
      <w:r>
        <w:t xml:space="preserve">Jersey Central </w:t>
      </w:r>
      <w:r w:rsidR="004A61B1">
        <w:t xml:space="preserve">Power &amp; Light </w:t>
      </w:r>
      <w:r w:rsidR="004C7F45">
        <w:t xml:space="preserve">provides electricity to the </w:t>
      </w:r>
      <w:r w:rsidR="00F14FB2">
        <w:t>Park and OBA1 and OBA2</w:t>
      </w:r>
      <w:r w:rsidR="004C7F45">
        <w:t xml:space="preserve">. There is a separate </w:t>
      </w:r>
      <w:r>
        <w:t xml:space="preserve">electricity meter for </w:t>
      </w:r>
      <w:r w:rsidR="005F08F8">
        <w:t xml:space="preserve">the </w:t>
      </w:r>
      <w:r w:rsidR="007B5A49">
        <w:t>OBA1 and OBA2</w:t>
      </w:r>
      <w:r w:rsidR="00372884">
        <w:t xml:space="preserve"> </w:t>
      </w:r>
      <w:r w:rsidR="005F08F8">
        <w:t>buildings</w:t>
      </w:r>
      <w:r w:rsidR="00A26521">
        <w:t>; however, the Department has paid the electricity as a combined bill and does not have a break-out of those costs at this time</w:t>
      </w:r>
      <w:r w:rsidR="00372884">
        <w:t>.</w:t>
      </w:r>
      <w:r w:rsidR="00A26521">
        <w:t xml:space="preserve"> If the Department obtains the electrical costs prior to the Mandatory Meeting, the costs will be shared at that Meeting.</w:t>
      </w:r>
      <w:r w:rsidR="00372884">
        <w:t xml:space="preserve"> The </w:t>
      </w:r>
      <w:r w:rsidR="00331E46">
        <w:t>Operator</w:t>
      </w:r>
      <w:r w:rsidR="00372884">
        <w:t xml:space="preserve"> shall be</w:t>
      </w:r>
      <w:r w:rsidR="00446CEF">
        <w:t xml:space="preserve"> solely </w:t>
      </w:r>
      <w:r w:rsidR="00372884">
        <w:t xml:space="preserve">responsible for the </w:t>
      </w:r>
      <w:r w:rsidR="00446CEF">
        <w:t xml:space="preserve">costs of the </w:t>
      </w:r>
      <w:r w:rsidR="00372884">
        <w:t xml:space="preserve">electricity for the </w:t>
      </w:r>
      <w:r w:rsidR="007B5A49">
        <w:t>OBA1 and OBA2 kitchens</w:t>
      </w:r>
      <w:r w:rsidR="00372884">
        <w:t xml:space="preserve">. </w:t>
      </w:r>
      <w:r w:rsidR="008D462E">
        <w:t xml:space="preserve">Additionally, </w:t>
      </w:r>
      <w:r w:rsidR="00331E46">
        <w:t>Operator</w:t>
      </w:r>
      <w:r w:rsidR="008D462E">
        <w:t xml:space="preserve"> shall be </w:t>
      </w:r>
      <w:r w:rsidR="00446CEF">
        <w:t xml:space="preserve">solely </w:t>
      </w:r>
      <w:r w:rsidR="008D462E">
        <w:t xml:space="preserve">responsible for the maintenance and repair of the electricity and electrical systems for </w:t>
      </w:r>
      <w:r w:rsidR="00446CEF">
        <w:t>the OBA1 and OBA2 kitchens</w:t>
      </w:r>
      <w:r w:rsidR="005F08F8">
        <w:t xml:space="preserve"> at </w:t>
      </w:r>
      <w:r w:rsidR="00331E46">
        <w:t>Operator</w:t>
      </w:r>
      <w:r w:rsidR="005F08F8">
        <w:t>’s sole expense</w:t>
      </w:r>
      <w:r w:rsidR="008D462E">
        <w:t>.</w:t>
      </w:r>
      <w:r w:rsidR="00446CEF" w:rsidRPr="00446CEF">
        <w:t xml:space="preserve"> </w:t>
      </w:r>
      <w:r w:rsidR="00446CEF">
        <w:t>The electricity use associated with the rest of OBA1 and OBA2 shall be paid by the Department.</w:t>
      </w:r>
    </w:p>
    <w:p w14:paraId="765F5DD2" w14:textId="77777777" w:rsidR="004C7F45" w:rsidRDefault="004C7F45" w:rsidP="00AD4BE4">
      <w:pPr>
        <w:ind w:firstLine="720"/>
        <w:jc w:val="both"/>
      </w:pPr>
    </w:p>
    <w:p w14:paraId="442EF546" w14:textId="75CD61DD" w:rsidR="00A648A0" w:rsidRPr="00855FC1" w:rsidRDefault="00855FC1" w:rsidP="00AD4BE4">
      <w:pPr>
        <w:jc w:val="both"/>
      </w:pPr>
      <w:r>
        <w:tab/>
        <w:t>(ii)</w:t>
      </w:r>
      <w:r w:rsidR="00A648A0" w:rsidRPr="00855FC1">
        <w:tab/>
        <w:t>Heat</w:t>
      </w:r>
      <w:r w:rsidR="000A3932">
        <w:t>/A</w:t>
      </w:r>
      <w:r w:rsidR="0070405A">
        <w:t xml:space="preserve">ir </w:t>
      </w:r>
      <w:r w:rsidR="000A3932">
        <w:t>C</w:t>
      </w:r>
      <w:r w:rsidR="0070405A">
        <w:t>onditioning</w:t>
      </w:r>
    </w:p>
    <w:p w14:paraId="58844C6E" w14:textId="77777777" w:rsidR="00A648A0" w:rsidRDefault="00A648A0" w:rsidP="00AD4BE4">
      <w:pPr>
        <w:jc w:val="both"/>
      </w:pPr>
    </w:p>
    <w:p w14:paraId="557D0DAA" w14:textId="3414C68D" w:rsidR="00A648A0" w:rsidRPr="005F7408" w:rsidRDefault="006F2E8A" w:rsidP="00AD4BE4">
      <w:pPr>
        <w:ind w:left="720" w:firstLine="720"/>
        <w:jc w:val="both"/>
      </w:pPr>
      <w:r>
        <w:t>There is no heat</w:t>
      </w:r>
      <w:r w:rsidR="000A3932">
        <w:t xml:space="preserve"> or air conditioning</w:t>
      </w:r>
      <w:r>
        <w:t xml:space="preserve"> in OBA1 or OBA2. Every year the buildings are winterized by mid-November</w:t>
      </w:r>
      <w:r w:rsidR="005F08F8">
        <w:t xml:space="preserve"> by the Park staff</w:t>
      </w:r>
      <w:r>
        <w:t xml:space="preserve">. If the successful bidder wants to </w:t>
      </w:r>
      <w:r w:rsidR="005F08F8">
        <w:t xml:space="preserve">provide food and food services </w:t>
      </w:r>
      <w:r w:rsidR="00784C86">
        <w:t xml:space="preserve">and/or events </w:t>
      </w:r>
      <w:r>
        <w:t xml:space="preserve">beyond November 1, the successful bidder may install heat </w:t>
      </w:r>
      <w:r w:rsidR="005F08F8">
        <w:t>in</w:t>
      </w:r>
      <w:r>
        <w:t xml:space="preserve"> OBA1 and</w:t>
      </w:r>
      <w:r w:rsidR="005F08F8">
        <w:t>/or</w:t>
      </w:r>
      <w:r>
        <w:t xml:space="preserve"> OBA2.</w:t>
      </w:r>
      <w:r w:rsidR="000A3932">
        <w:t xml:space="preserve"> </w:t>
      </w:r>
      <w:r w:rsidR="005F08F8">
        <w:t>T</w:t>
      </w:r>
      <w:r w:rsidR="000A3932">
        <w:t xml:space="preserve">he successful bidder </w:t>
      </w:r>
      <w:r w:rsidR="005F08F8">
        <w:t>may</w:t>
      </w:r>
      <w:r w:rsidR="000A3932">
        <w:t xml:space="preserve"> </w:t>
      </w:r>
      <w:r w:rsidR="00502459">
        <w:t xml:space="preserve">install </w:t>
      </w:r>
      <w:r w:rsidR="000A3932">
        <w:t>air condition</w:t>
      </w:r>
      <w:r w:rsidR="00502459">
        <w:t>ing in</w:t>
      </w:r>
      <w:r w:rsidR="000A3932">
        <w:t xml:space="preserve"> the </w:t>
      </w:r>
      <w:r w:rsidR="00625CBB">
        <w:t>Operational Area</w:t>
      </w:r>
      <w:r w:rsidR="005F08F8">
        <w:t xml:space="preserve"> as well. The successful bidder may heat and/or air condition OBA1 and/or OBA2 as </w:t>
      </w:r>
      <w:r w:rsidR="0070405A">
        <w:t>part of the Improvements under paragraph 1.2.5. below.</w:t>
      </w:r>
      <w:r w:rsidR="000A3932">
        <w:t xml:space="preserve"> </w:t>
      </w:r>
      <w:r w:rsidR="00F87FD0">
        <w:t xml:space="preserve">Any addition of heat or air conditioning shall be installed, maintained, and repaired at </w:t>
      </w:r>
      <w:r w:rsidR="00331E46">
        <w:t>Operator</w:t>
      </w:r>
      <w:r w:rsidR="00F87FD0">
        <w:t>’s sole expense.</w:t>
      </w:r>
    </w:p>
    <w:p w14:paraId="30768D7B" w14:textId="77777777" w:rsidR="00625CBB" w:rsidRDefault="00625CBB" w:rsidP="00AD4BE4">
      <w:pPr>
        <w:jc w:val="both"/>
      </w:pPr>
    </w:p>
    <w:p w14:paraId="2935DB7B" w14:textId="77777777" w:rsidR="00D93057" w:rsidRDefault="00D93057" w:rsidP="00AD4BE4">
      <w:pPr>
        <w:jc w:val="both"/>
      </w:pPr>
    </w:p>
    <w:p w14:paraId="1231B3EF" w14:textId="77777777" w:rsidR="00D93057" w:rsidRDefault="00D93057" w:rsidP="00AD4BE4">
      <w:pPr>
        <w:jc w:val="both"/>
      </w:pPr>
    </w:p>
    <w:p w14:paraId="1D86AC9C" w14:textId="666CF5FB" w:rsidR="00A648A0" w:rsidRDefault="00855FC1" w:rsidP="00AD4BE4">
      <w:pPr>
        <w:jc w:val="both"/>
      </w:pPr>
      <w:r>
        <w:tab/>
        <w:t>(i</w:t>
      </w:r>
      <w:r w:rsidR="000A3932">
        <w:t>ii</w:t>
      </w:r>
      <w:r>
        <w:t>)</w:t>
      </w:r>
      <w:r w:rsidR="00A648A0" w:rsidRPr="00855FC1">
        <w:tab/>
        <w:t>Water</w:t>
      </w:r>
    </w:p>
    <w:p w14:paraId="7D257F96" w14:textId="77777777" w:rsidR="000A3932" w:rsidRDefault="000A3932" w:rsidP="00AD4BE4">
      <w:pPr>
        <w:jc w:val="both"/>
      </w:pPr>
    </w:p>
    <w:p w14:paraId="229CA2CB" w14:textId="01929F19" w:rsidR="000A3932" w:rsidRPr="00855FC1" w:rsidRDefault="000A3932" w:rsidP="000A3932">
      <w:pPr>
        <w:ind w:left="720" w:firstLine="720"/>
        <w:jc w:val="both"/>
      </w:pPr>
      <w:r>
        <w:t xml:space="preserve">The water </w:t>
      </w:r>
      <w:r w:rsidR="005F08F8">
        <w:t xml:space="preserve">service </w:t>
      </w:r>
      <w:r>
        <w:t xml:space="preserve">to the Park is city water. As there is no way to separate out the </w:t>
      </w:r>
      <w:r w:rsidR="00331E46">
        <w:t>Operator</w:t>
      </w:r>
      <w:r>
        <w:t xml:space="preserve">’s </w:t>
      </w:r>
      <w:r w:rsidR="005F08F8">
        <w:t xml:space="preserve">water </w:t>
      </w:r>
      <w:r>
        <w:t xml:space="preserve">use from the rest of the Park, the Department will pay for the water used by the </w:t>
      </w:r>
      <w:r w:rsidR="00331E46">
        <w:t>Operator</w:t>
      </w:r>
      <w:r>
        <w:t>.</w:t>
      </w:r>
    </w:p>
    <w:p w14:paraId="106336CE" w14:textId="77777777" w:rsidR="00BE1CC4" w:rsidRDefault="00BE1CC4" w:rsidP="00BE1CC4">
      <w:pPr>
        <w:ind w:left="720" w:firstLine="720"/>
        <w:jc w:val="both"/>
      </w:pPr>
    </w:p>
    <w:p w14:paraId="493A291E" w14:textId="48643D1A" w:rsidR="00A648A0" w:rsidRPr="00855FC1" w:rsidRDefault="00855FC1" w:rsidP="00AD4BE4">
      <w:pPr>
        <w:jc w:val="both"/>
      </w:pPr>
      <w:r>
        <w:tab/>
        <w:t>(</w:t>
      </w:r>
      <w:r w:rsidR="000A3932">
        <w:t>i</w:t>
      </w:r>
      <w:r>
        <w:t>v)</w:t>
      </w:r>
      <w:r w:rsidR="00A648A0" w:rsidRPr="00855FC1">
        <w:tab/>
        <w:t>Septic System</w:t>
      </w:r>
    </w:p>
    <w:p w14:paraId="57484B26" w14:textId="77777777" w:rsidR="00A648A0" w:rsidRDefault="00A648A0" w:rsidP="00AD4BE4">
      <w:pPr>
        <w:ind w:firstLine="720"/>
        <w:jc w:val="both"/>
      </w:pPr>
    </w:p>
    <w:p w14:paraId="0B77D630" w14:textId="0EBA5D0C" w:rsidR="00485431" w:rsidRDefault="00900014" w:rsidP="00AD4BE4">
      <w:pPr>
        <w:ind w:left="720" w:firstLine="720"/>
        <w:jc w:val="both"/>
      </w:pPr>
      <w:r>
        <w:t>There</w:t>
      </w:r>
      <w:r w:rsidR="00C2170A">
        <w:t xml:space="preserve"> </w:t>
      </w:r>
      <w:r w:rsidR="007B5A49">
        <w:t xml:space="preserve">is </w:t>
      </w:r>
      <w:r w:rsidR="000A3932">
        <w:t>a</w:t>
      </w:r>
      <w:r w:rsidR="00967186">
        <w:t xml:space="preserve"> </w:t>
      </w:r>
      <w:r w:rsidR="007B5A49">
        <w:t>2</w:t>
      </w:r>
      <w:r w:rsidR="00967186">
        <w:t>,000 gallon</w:t>
      </w:r>
      <w:r w:rsidR="00C2170A">
        <w:t xml:space="preserve"> </w:t>
      </w:r>
      <w:r w:rsidR="005E275A">
        <w:t xml:space="preserve">underground </w:t>
      </w:r>
      <w:r w:rsidR="00C2170A">
        <w:t>s</w:t>
      </w:r>
      <w:r w:rsidR="00485431">
        <w:t>eptic tank</w:t>
      </w:r>
      <w:r>
        <w:t xml:space="preserve"> </w:t>
      </w:r>
      <w:r w:rsidR="000A3932">
        <w:t>at</w:t>
      </w:r>
      <w:r>
        <w:t xml:space="preserve"> </w:t>
      </w:r>
      <w:r w:rsidR="008173EC">
        <w:t xml:space="preserve">OBA1 and </w:t>
      </w:r>
      <w:r w:rsidR="000A3932">
        <w:t xml:space="preserve">a 2,000 gallon septic tank at </w:t>
      </w:r>
      <w:r w:rsidR="008173EC">
        <w:t>OBA2</w:t>
      </w:r>
      <w:r w:rsidR="002650AF">
        <w:t xml:space="preserve">. </w:t>
      </w:r>
      <w:r w:rsidR="00C2170A">
        <w:t xml:space="preserve">The </w:t>
      </w:r>
      <w:r w:rsidR="000A3932">
        <w:t>Department shall maintain the septic system and tanks</w:t>
      </w:r>
      <w:r w:rsidRPr="005F7408">
        <w:t>.</w:t>
      </w:r>
      <w:r>
        <w:t xml:space="preserve"> </w:t>
      </w:r>
    </w:p>
    <w:p w14:paraId="0F6099B3" w14:textId="77777777" w:rsidR="00485431" w:rsidRDefault="00485431" w:rsidP="00AD4BE4">
      <w:pPr>
        <w:jc w:val="both"/>
      </w:pPr>
    </w:p>
    <w:p w14:paraId="07F52C97" w14:textId="77777777" w:rsidR="00A648A0" w:rsidRPr="00855FC1" w:rsidRDefault="00855FC1" w:rsidP="00AD4BE4">
      <w:pPr>
        <w:jc w:val="both"/>
      </w:pPr>
      <w:r>
        <w:tab/>
        <w:t>(vi)</w:t>
      </w:r>
      <w:r w:rsidR="00A648A0" w:rsidRPr="00855FC1">
        <w:tab/>
        <w:t>Communications</w:t>
      </w:r>
    </w:p>
    <w:p w14:paraId="63BC580C" w14:textId="77777777" w:rsidR="00A648A0" w:rsidRDefault="00A648A0" w:rsidP="00AD4BE4">
      <w:pPr>
        <w:jc w:val="both"/>
      </w:pPr>
    </w:p>
    <w:p w14:paraId="4B8AB13B" w14:textId="7CE2DF2D" w:rsidR="00485431" w:rsidRPr="005F7408" w:rsidRDefault="00372884" w:rsidP="00AD4BE4">
      <w:pPr>
        <w:ind w:left="720" w:firstLine="720"/>
        <w:jc w:val="both"/>
      </w:pPr>
      <w:r>
        <w:t xml:space="preserve">There are landline-based telephone wires running through the </w:t>
      </w:r>
      <w:r w:rsidR="00F14FB2">
        <w:t xml:space="preserve">Park and </w:t>
      </w:r>
      <w:r w:rsidR="0070405A">
        <w:t xml:space="preserve">at </w:t>
      </w:r>
      <w:r w:rsidR="00F14FB2">
        <w:t>OBA1 and OBA2</w:t>
      </w:r>
      <w:r>
        <w:t xml:space="preserve"> which </w:t>
      </w:r>
      <w:r w:rsidR="00331E46">
        <w:t>Operator</w:t>
      </w:r>
      <w:r>
        <w:t xml:space="preserve"> may choose to make use of by contacting </w:t>
      </w:r>
      <w:r w:rsidRPr="00CE52B7">
        <w:t>Verizon</w:t>
      </w:r>
      <w:r w:rsidR="001541F7" w:rsidRPr="00CE52B7">
        <w:t xml:space="preserve"> or </w:t>
      </w:r>
      <w:r w:rsidR="0070405A">
        <w:t>an</w:t>
      </w:r>
      <w:r w:rsidR="001541F7" w:rsidRPr="00CE52B7">
        <w:t>other telephone provider</w:t>
      </w:r>
      <w:r>
        <w:t xml:space="preserve"> to obtain service</w:t>
      </w:r>
      <w:r w:rsidRPr="005F7408">
        <w:t xml:space="preserve">. Regardless of whether </w:t>
      </w:r>
      <w:r w:rsidR="00331E46">
        <w:t>Operator</w:t>
      </w:r>
      <w:r w:rsidRPr="005F7408">
        <w:t xml:space="preserve"> chooses to use the landline telephone wires, </w:t>
      </w:r>
      <w:r w:rsidR="00331E46">
        <w:t>Operator</w:t>
      </w:r>
      <w:r w:rsidRPr="005F7408">
        <w:t xml:space="preserve"> shall be solely responsible for </w:t>
      </w:r>
      <w:r w:rsidR="00331E46">
        <w:t>Operator</w:t>
      </w:r>
      <w:r w:rsidRPr="005F7408">
        <w:t>’s telephone</w:t>
      </w:r>
      <w:r w:rsidR="00900014" w:rsidRPr="005F7408">
        <w:t>, cellular, internet, or other communications</w:t>
      </w:r>
      <w:r w:rsidRPr="005F7408">
        <w:t xml:space="preserve"> service</w:t>
      </w:r>
      <w:r w:rsidR="00900014" w:rsidRPr="005F7408">
        <w:t>(s)</w:t>
      </w:r>
      <w:r w:rsidR="00C2170A" w:rsidRPr="005F7408">
        <w:t xml:space="preserve"> </w:t>
      </w:r>
      <w:r w:rsidR="00853530" w:rsidRPr="005F7408">
        <w:t xml:space="preserve">and obtaining telephone(s), computer(s) and other equipment </w:t>
      </w:r>
      <w:r w:rsidR="00C2170A" w:rsidRPr="005F7408">
        <w:t xml:space="preserve">at </w:t>
      </w:r>
      <w:r w:rsidR="00331E46">
        <w:t>Operator</w:t>
      </w:r>
      <w:r w:rsidR="00C2170A" w:rsidRPr="005F7408">
        <w:t>’s sole expense.</w:t>
      </w:r>
      <w:r w:rsidR="00900014" w:rsidRPr="005F7408">
        <w:t xml:space="preserve"> </w:t>
      </w:r>
    </w:p>
    <w:p w14:paraId="22BDFB5A" w14:textId="77777777" w:rsidR="00485431" w:rsidRDefault="00485431" w:rsidP="00AD4BE4">
      <w:pPr>
        <w:jc w:val="both"/>
      </w:pPr>
    </w:p>
    <w:p w14:paraId="7C88663C" w14:textId="77777777" w:rsidR="00850927" w:rsidRPr="009E0E84" w:rsidRDefault="00850927" w:rsidP="00850927">
      <w:pPr>
        <w:pStyle w:val="BodyText2"/>
        <w:rPr>
          <w:color w:val="FF0000"/>
        </w:rPr>
      </w:pPr>
      <w:r w:rsidRPr="00855FC1">
        <w:t>1.2.</w:t>
      </w:r>
      <w:r w:rsidR="0034127E">
        <w:t>5</w:t>
      </w:r>
      <w:r w:rsidRPr="00855FC1">
        <w:tab/>
        <w:t>Improvements</w:t>
      </w:r>
    </w:p>
    <w:p w14:paraId="17C71777" w14:textId="77777777" w:rsidR="00850927" w:rsidRDefault="00850927" w:rsidP="00850927">
      <w:pPr>
        <w:pStyle w:val="BodyText2"/>
      </w:pPr>
    </w:p>
    <w:p w14:paraId="6D28175F" w14:textId="2B3DDACF" w:rsidR="00112B2F" w:rsidRDefault="006E1374" w:rsidP="00850927">
      <w:pPr>
        <w:pStyle w:val="BodyText2"/>
        <w:ind w:firstLine="720"/>
        <w:rPr>
          <w:b w:val="0"/>
        </w:rPr>
      </w:pPr>
      <w:r w:rsidRPr="006E1374">
        <w:t>Immediate Improvements.</w:t>
      </w:r>
      <w:r>
        <w:rPr>
          <w:b w:val="0"/>
        </w:rPr>
        <w:t xml:space="preserve"> </w:t>
      </w:r>
      <w:r w:rsidR="00331E46">
        <w:rPr>
          <w:b w:val="0"/>
        </w:rPr>
        <w:t>Operator</w:t>
      </w:r>
      <w:r w:rsidR="00850927" w:rsidRPr="00D47C4F">
        <w:rPr>
          <w:b w:val="0"/>
        </w:rPr>
        <w:t xml:space="preserve"> may make permanent and semi-permanent improvements to </w:t>
      </w:r>
      <w:r w:rsidR="008173EC">
        <w:rPr>
          <w:b w:val="0"/>
        </w:rPr>
        <w:t>OBA1 and/or OBA2</w:t>
      </w:r>
      <w:r w:rsidR="00850927" w:rsidRPr="00D47C4F">
        <w:rPr>
          <w:b w:val="0"/>
        </w:rPr>
        <w:t xml:space="preserve">. </w:t>
      </w:r>
      <w:r>
        <w:rPr>
          <w:b w:val="0"/>
        </w:rPr>
        <w:t>T</w:t>
      </w:r>
      <w:r w:rsidR="0073521F" w:rsidRPr="005F7408">
        <w:rPr>
          <w:b w:val="0"/>
        </w:rPr>
        <w:t>he successful b</w:t>
      </w:r>
      <w:r w:rsidR="00850927" w:rsidRPr="005F7408">
        <w:rPr>
          <w:b w:val="0"/>
        </w:rPr>
        <w:t xml:space="preserve">idder shall </w:t>
      </w:r>
      <w:r w:rsidR="0073521F" w:rsidRPr="005F7408">
        <w:rPr>
          <w:b w:val="0"/>
        </w:rPr>
        <w:t xml:space="preserve">explain </w:t>
      </w:r>
      <w:r w:rsidR="00F87FD0">
        <w:rPr>
          <w:b w:val="0"/>
        </w:rPr>
        <w:t xml:space="preserve">the </w:t>
      </w:r>
      <w:r>
        <w:rPr>
          <w:b w:val="0"/>
        </w:rPr>
        <w:t xml:space="preserve">immediate </w:t>
      </w:r>
      <w:r w:rsidR="0073521F" w:rsidRPr="005F7408">
        <w:rPr>
          <w:b w:val="0"/>
        </w:rPr>
        <w:t>changes the bidder would like to make</w:t>
      </w:r>
      <w:r>
        <w:rPr>
          <w:b w:val="0"/>
        </w:rPr>
        <w:t xml:space="preserve"> </w:t>
      </w:r>
      <w:r w:rsidR="0073521F" w:rsidRPr="005F7408">
        <w:rPr>
          <w:b w:val="0"/>
        </w:rPr>
        <w:t>to each structure as a part of the</w:t>
      </w:r>
      <w:r w:rsidR="0073521F">
        <w:rPr>
          <w:b w:val="0"/>
        </w:rPr>
        <w:t xml:space="preserve"> bidder’s proposal</w:t>
      </w:r>
      <w:r w:rsidR="00850927">
        <w:rPr>
          <w:b w:val="0"/>
        </w:rPr>
        <w:t xml:space="preserve">. All </w:t>
      </w:r>
      <w:r>
        <w:rPr>
          <w:b w:val="0"/>
        </w:rPr>
        <w:t xml:space="preserve">immediate </w:t>
      </w:r>
      <w:r w:rsidR="00850927">
        <w:rPr>
          <w:b w:val="0"/>
        </w:rPr>
        <w:t xml:space="preserve">improvements made to or added to </w:t>
      </w:r>
      <w:r w:rsidR="008173EC">
        <w:rPr>
          <w:b w:val="0"/>
        </w:rPr>
        <w:t>OBA1 and/or OBA2</w:t>
      </w:r>
      <w:r w:rsidR="00850927">
        <w:rPr>
          <w:b w:val="0"/>
        </w:rPr>
        <w:t xml:space="preserve"> shall be maintained and repaired by the </w:t>
      </w:r>
      <w:r w:rsidR="00331E46">
        <w:rPr>
          <w:b w:val="0"/>
        </w:rPr>
        <w:t>Operator</w:t>
      </w:r>
      <w:r w:rsidR="00850927">
        <w:rPr>
          <w:b w:val="0"/>
        </w:rPr>
        <w:t xml:space="preserve"> but shall become the property of the Department</w:t>
      </w:r>
      <w:r w:rsidR="00F87FD0">
        <w:rPr>
          <w:b w:val="0"/>
        </w:rPr>
        <w:t xml:space="preserve"> at the end or termination of</w:t>
      </w:r>
      <w:r w:rsidR="00A10A71">
        <w:rPr>
          <w:b w:val="0"/>
        </w:rPr>
        <w:t xml:space="preserve"> the </w:t>
      </w:r>
      <w:r w:rsidR="000F3001">
        <w:rPr>
          <w:b w:val="0"/>
        </w:rPr>
        <w:t xml:space="preserve">Operation </w:t>
      </w:r>
      <w:r w:rsidR="00A10A71">
        <w:rPr>
          <w:b w:val="0"/>
        </w:rPr>
        <w:t>Agreement</w:t>
      </w:r>
      <w:r w:rsidR="00850927" w:rsidRPr="00A04CC9">
        <w:rPr>
          <w:b w:val="0"/>
        </w:rPr>
        <w:t>.</w:t>
      </w:r>
      <w:r w:rsidR="00A04CC9" w:rsidRPr="00A04CC9">
        <w:rPr>
          <w:b w:val="0"/>
        </w:rPr>
        <w:t xml:space="preserve"> The Department will not be responsible for these improvements should the </w:t>
      </w:r>
      <w:r w:rsidR="00331E46">
        <w:rPr>
          <w:b w:val="0"/>
        </w:rPr>
        <w:t>Operator</w:t>
      </w:r>
      <w:r w:rsidR="00A04CC9" w:rsidRPr="00A04CC9">
        <w:rPr>
          <w:b w:val="0"/>
        </w:rPr>
        <w:t xml:space="preserve"> not undertake them.</w:t>
      </w:r>
      <w:r w:rsidR="008E28DA">
        <w:rPr>
          <w:b w:val="0"/>
        </w:rPr>
        <w:t xml:space="preserve"> </w:t>
      </w:r>
    </w:p>
    <w:p w14:paraId="7319F3DE" w14:textId="77777777" w:rsidR="00112B2F" w:rsidRDefault="00112B2F" w:rsidP="00850927">
      <w:pPr>
        <w:pStyle w:val="BodyText2"/>
        <w:ind w:firstLine="720"/>
        <w:rPr>
          <w:b w:val="0"/>
        </w:rPr>
      </w:pPr>
    </w:p>
    <w:p w14:paraId="4AB3E30B" w14:textId="74AA9720" w:rsidR="006A4D24" w:rsidRPr="006045E6" w:rsidRDefault="006E1374" w:rsidP="00625CBB">
      <w:pPr>
        <w:pStyle w:val="BodyText2"/>
        <w:ind w:firstLine="720"/>
        <w:rPr>
          <w:b w:val="0"/>
        </w:rPr>
      </w:pPr>
      <w:r w:rsidRPr="006E1374">
        <w:t>Renewal Improvements.</w:t>
      </w:r>
      <w:r>
        <w:rPr>
          <w:b w:val="0"/>
        </w:rPr>
        <w:t xml:space="preserve"> </w:t>
      </w:r>
      <w:r w:rsidR="008E28DA">
        <w:rPr>
          <w:b w:val="0"/>
        </w:rPr>
        <w:t xml:space="preserve">In order for the Department to consider whether to renew the </w:t>
      </w:r>
      <w:r w:rsidR="000F3001">
        <w:rPr>
          <w:b w:val="0"/>
        </w:rPr>
        <w:t>Operation</w:t>
      </w:r>
      <w:r w:rsidR="008E28DA">
        <w:rPr>
          <w:b w:val="0"/>
        </w:rPr>
        <w:t xml:space="preserve"> </w:t>
      </w:r>
      <w:r w:rsidR="00A10A71">
        <w:rPr>
          <w:b w:val="0"/>
        </w:rPr>
        <w:t xml:space="preserve">Agreement </w:t>
      </w:r>
      <w:r w:rsidR="008E28DA">
        <w:rPr>
          <w:b w:val="0"/>
        </w:rPr>
        <w:t xml:space="preserve">at the end of the initial term, </w:t>
      </w:r>
      <w:r w:rsidR="00331E46">
        <w:rPr>
          <w:b w:val="0"/>
        </w:rPr>
        <w:t>Operator</w:t>
      </w:r>
      <w:r w:rsidR="008E28DA">
        <w:rPr>
          <w:b w:val="0"/>
        </w:rPr>
        <w:t xml:space="preserve"> must </w:t>
      </w:r>
      <w:r w:rsidR="008E28DA" w:rsidRPr="008E28DA">
        <w:rPr>
          <w:b w:val="0"/>
        </w:rPr>
        <w:t>have recei</w:t>
      </w:r>
      <w:r w:rsidR="008E28DA">
        <w:rPr>
          <w:b w:val="0"/>
        </w:rPr>
        <w:t>ved</w:t>
      </w:r>
      <w:r w:rsidR="008E28DA" w:rsidRPr="008E28DA">
        <w:rPr>
          <w:b w:val="0"/>
        </w:rPr>
        <w:t xml:space="preserve"> </w:t>
      </w:r>
      <w:r w:rsidR="008E28DA">
        <w:rPr>
          <w:b w:val="0"/>
        </w:rPr>
        <w:t>the</w:t>
      </w:r>
      <w:r w:rsidR="008E28DA" w:rsidRPr="008E28DA">
        <w:rPr>
          <w:b w:val="0"/>
        </w:rPr>
        <w:t xml:space="preserve"> funds for</w:t>
      </w:r>
      <w:r w:rsidR="00112B2F">
        <w:rPr>
          <w:b w:val="0"/>
        </w:rPr>
        <w:t xml:space="preserve"> and completed</w:t>
      </w:r>
      <w:r w:rsidR="00366511">
        <w:rPr>
          <w:b w:val="0"/>
        </w:rPr>
        <w:t xml:space="preserve"> the improvements that have been </w:t>
      </w:r>
      <w:r w:rsidR="008E28DA">
        <w:rPr>
          <w:b w:val="0"/>
        </w:rPr>
        <w:t>approved by the Department</w:t>
      </w:r>
      <w:r w:rsidR="00CD2523">
        <w:rPr>
          <w:b w:val="0"/>
        </w:rPr>
        <w:t xml:space="preserve"> during the initial term</w:t>
      </w:r>
      <w:r w:rsidR="008E28DA">
        <w:rPr>
          <w:b w:val="0"/>
        </w:rPr>
        <w:t>. Th</w:t>
      </w:r>
      <w:r w:rsidR="00A26521">
        <w:rPr>
          <w:b w:val="0"/>
        </w:rPr>
        <w:t xml:space="preserve">e Department has identified as an Improvement project that will result in a renewal as follows: </w:t>
      </w:r>
      <w:r w:rsidR="00112B2F">
        <w:rPr>
          <w:b w:val="0"/>
        </w:rPr>
        <w:t xml:space="preserve">gutting to the studs and </w:t>
      </w:r>
      <w:r>
        <w:rPr>
          <w:b w:val="0"/>
        </w:rPr>
        <w:t xml:space="preserve">renovating and </w:t>
      </w:r>
      <w:r w:rsidR="00112B2F">
        <w:rPr>
          <w:b w:val="0"/>
        </w:rPr>
        <w:t>u</w:t>
      </w:r>
      <w:r w:rsidR="006A4D24">
        <w:rPr>
          <w:b w:val="0"/>
        </w:rPr>
        <w:t>pdat</w:t>
      </w:r>
      <w:r w:rsidR="00112B2F">
        <w:rPr>
          <w:b w:val="0"/>
        </w:rPr>
        <w:t>ing</w:t>
      </w:r>
      <w:r w:rsidR="006A4D24">
        <w:rPr>
          <w:b w:val="0"/>
        </w:rPr>
        <w:t xml:space="preserve"> the kitchens of OBA1 and OBA2</w:t>
      </w:r>
      <w:r w:rsidR="006A4D24" w:rsidRPr="006045E6">
        <w:rPr>
          <w:b w:val="0"/>
        </w:rPr>
        <w:t>.</w:t>
      </w:r>
      <w:r w:rsidR="00112B2F">
        <w:rPr>
          <w:b w:val="0"/>
        </w:rPr>
        <w:t xml:space="preserve"> </w:t>
      </w:r>
    </w:p>
    <w:p w14:paraId="510E4225" w14:textId="31D0A07B" w:rsidR="00850927" w:rsidRDefault="00850927" w:rsidP="009C4891">
      <w:pPr>
        <w:pStyle w:val="BodyText2"/>
        <w:rPr>
          <w:b w:val="0"/>
        </w:rPr>
      </w:pPr>
    </w:p>
    <w:p w14:paraId="4768222D" w14:textId="00E78873" w:rsidR="00A26521" w:rsidRPr="006045E6" w:rsidRDefault="00331E46" w:rsidP="00A26521">
      <w:pPr>
        <w:pStyle w:val="BodyText2"/>
        <w:ind w:firstLine="720"/>
        <w:rPr>
          <w:b w:val="0"/>
        </w:rPr>
      </w:pPr>
      <w:r>
        <w:rPr>
          <w:b w:val="0"/>
        </w:rPr>
        <w:t>Operator</w:t>
      </w:r>
      <w:r w:rsidR="006A4D24">
        <w:rPr>
          <w:b w:val="0"/>
        </w:rPr>
        <w:t xml:space="preserve"> may propose an</w:t>
      </w:r>
      <w:r w:rsidR="00E94DB5">
        <w:rPr>
          <w:b w:val="0"/>
        </w:rPr>
        <w:t xml:space="preserve"> alternative</w:t>
      </w:r>
      <w:r w:rsidR="006A4D24">
        <w:rPr>
          <w:b w:val="0"/>
        </w:rPr>
        <w:t xml:space="preserve"> improvement that may be eligible to renew the </w:t>
      </w:r>
      <w:r w:rsidR="000F3001">
        <w:rPr>
          <w:b w:val="0"/>
        </w:rPr>
        <w:t>Operation</w:t>
      </w:r>
      <w:r w:rsidR="006A4D24">
        <w:rPr>
          <w:b w:val="0"/>
        </w:rPr>
        <w:t xml:space="preserve"> Agreement; however, it is in the Department’s sole discretion whether to accept that project as </w:t>
      </w:r>
      <w:r w:rsidR="00CD2523">
        <w:rPr>
          <w:b w:val="0"/>
        </w:rPr>
        <w:t>meeting the</w:t>
      </w:r>
      <w:r w:rsidR="006A4D24">
        <w:rPr>
          <w:b w:val="0"/>
        </w:rPr>
        <w:t xml:space="preserve"> term </w:t>
      </w:r>
      <w:r w:rsidR="00CD2523">
        <w:rPr>
          <w:b w:val="0"/>
        </w:rPr>
        <w:t xml:space="preserve">of the Operating Agreement </w:t>
      </w:r>
      <w:r w:rsidR="006A4D24">
        <w:rPr>
          <w:b w:val="0"/>
        </w:rPr>
        <w:t>for the renewal.</w:t>
      </w:r>
      <w:r w:rsidR="00A26521">
        <w:rPr>
          <w:b w:val="0"/>
        </w:rPr>
        <w:t xml:space="preserve"> Regardless of which Improvement project </w:t>
      </w:r>
      <w:r>
        <w:rPr>
          <w:b w:val="0"/>
        </w:rPr>
        <w:t>Operator</w:t>
      </w:r>
      <w:r w:rsidR="00A26521">
        <w:rPr>
          <w:b w:val="0"/>
        </w:rPr>
        <w:t xml:space="preserve"> undertakes, </w:t>
      </w:r>
      <w:r>
        <w:rPr>
          <w:b w:val="0"/>
        </w:rPr>
        <w:t>Operator</w:t>
      </w:r>
      <w:r w:rsidR="00A26521">
        <w:rPr>
          <w:b w:val="0"/>
        </w:rPr>
        <w:t xml:space="preserve"> must receive approval from the Department for the construction by year five, begin construction by year six, and must complete the construction by year eight of the Agreement. </w:t>
      </w:r>
      <w:r w:rsidR="006E1374">
        <w:rPr>
          <w:b w:val="0"/>
        </w:rPr>
        <w:t>All renewal improvements made to or added to OBA1 and OBA2 shall be maintained and repaired by the Operator but shall become the property of the Department at the end or termination of the Operation Agreement</w:t>
      </w:r>
      <w:r w:rsidR="006E1374" w:rsidRPr="00A04CC9">
        <w:rPr>
          <w:b w:val="0"/>
        </w:rPr>
        <w:t xml:space="preserve">. The Department will not be responsible for these improvements should the </w:t>
      </w:r>
      <w:r w:rsidR="006E1374">
        <w:rPr>
          <w:b w:val="0"/>
        </w:rPr>
        <w:t>Operator</w:t>
      </w:r>
      <w:r w:rsidR="006E1374" w:rsidRPr="00A04CC9">
        <w:rPr>
          <w:b w:val="0"/>
        </w:rPr>
        <w:t xml:space="preserve"> not undertake them.</w:t>
      </w:r>
    </w:p>
    <w:p w14:paraId="7A2563B5" w14:textId="77777777" w:rsidR="006A4D24" w:rsidRDefault="006A4D24" w:rsidP="00850927">
      <w:pPr>
        <w:pStyle w:val="BodyText2"/>
        <w:ind w:firstLine="720"/>
        <w:rPr>
          <w:b w:val="0"/>
        </w:rPr>
      </w:pPr>
    </w:p>
    <w:p w14:paraId="2B0C66A0" w14:textId="1FEBEDC1" w:rsidR="00850927" w:rsidRPr="00BF3E17" w:rsidRDefault="00331E46" w:rsidP="00850927">
      <w:pPr>
        <w:pStyle w:val="BodyText2"/>
        <w:ind w:firstLine="720"/>
        <w:rPr>
          <w:b w:val="0"/>
        </w:rPr>
      </w:pPr>
      <w:r>
        <w:rPr>
          <w:b w:val="0"/>
        </w:rPr>
        <w:lastRenderedPageBreak/>
        <w:t>Operator</w:t>
      </w:r>
      <w:r w:rsidR="00850927">
        <w:rPr>
          <w:b w:val="0"/>
        </w:rPr>
        <w:t xml:space="preserve"> shall be responsible to obtain and pay for all necessary permits for the making of improvements at </w:t>
      </w:r>
      <w:r w:rsidR="008173EC">
        <w:rPr>
          <w:b w:val="0"/>
        </w:rPr>
        <w:t>OBA1 and OBA2</w:t>
      </w:r>
      <w:r w:rsidR="00850927">
        <w:rPr>
          <w:b w:val="0"/>
        </w:rPr>
        <w:t xml:space="preserve"> and shall pay Prevailing Wage for all construction projects</w:t>
      </w:r>
      <w:r w:rsidR="00850927" w:rsidRPr="00BF3E17">
        <w:rPr>
          <w:b w:val="0"/>
        </w:rPr>
        <w:t xml:space="preserve">. </w:t>
      </w:r>
      <w:r w:rsidR="00CD2523">
        <w:rPr>
          <w:b w:val="0"/>
        </w:rPr>
        <w:t>See section 5.6, Prevailing Wage Act, for further information.</w:t>
      </w:r>
      <w:r w:rsidR="00850927" w:rsidRPr="00BF3E17">
        <w:rPr>
          <w:b w:val="0"/>
        </w:rPr>
        <w:t xml:space="preserve"> </w:t>
      </w:r>
      <w:r w:rsidR="00850927" w:rsidRPr="00BF3E17">
        <w:rPr>
          <w:b w:val="0"/>
          <w:szCs w:val="24"/>
        </w:rPr>
        <w:t xml:space="preserve">The contractor must comply with </w:t>
      </w:r>
      <w:r w:rsidR="00DB602F">
        <w:rPr>
          <w:b w:val="0"/>
          <w:szCs w:val="24"/>
        </w:rPr>
        <w:t xml:space="preserve">the </w:t>
      </w:r>
      <w:r w:rsidR="00850927" w:rsidRPr="00BF3E17">
        <w:rPr>
          <w:b w:val="0"/>
          <w:szCs w:val="24"/>
        </w:rPr>
        <w:t>N</w:t>
      </w:r>
      <w:r w:rsidR="00DB602F">
        <w:rPr>
          <w:b w:val="0"/>
          <w:szCs w:val="24"/>
        </w:rPr>
        <w:t xml:space="preserve">ew </w:t>
      </w:r>
      <w:r w:rsidR="00850927" w:rsidRPr="00BF3E17">
        <w:rPr>
          <w:b w:val="0"/>
          <w:szCs w:val="24"/>
        </w:rPr>
        <w:t>J</w:t>
      </w:r>
      <w:r w:rsidR="00DB602F">
        <w:rPr>
          <w:b w:val="0"/>
          <w:szCs w:val="24"/>
        </w:rPr>
        <w:t xml:space="preserve">ersey </w:t>
      </w:r>
      <w:r w:rsidR="00850927" w:rsidRPr="00BF3E17">
        <w:rPr>
          <w:b w:val="0"/>
          <w:szCs w:val="24"/>
        </w:rPr>
        <w:t>U</w:t>
      </w:r>
      <w:r w:rsidR="00DB602F">
        <w:rPr>
          <w:b w:val="0"/>
          <w:szCs w:val="24"/>
        </w:rPr>
        <w:t xml:space="preserve">niform </w:t>
      </w:r>
      <w:r w:rsidR="00850927" w:rsidRPr="00BF3E17">
        <w:rPr>
          <w:b w:val="0"/>
          <w:szCs w:val="24"/>
        </w:rPr>
        <w:t>C</w:t>
      </w:r>
      <w:r w:rsidR="00DB602F">
        <w:rPr>
          <w:b w:val="0"/>
          <w:szCs w:val="24"/>
        </w:rPr>
        <w:t xml:space="preserve">onstruction </w:t>
      </w:r>
      <w:r w:rsidR="00850927" w:rsidRPr="00BF3E17">
        <w:rPr>
          <w:b w:val="0"/>
          <w:szCs w:val="24"/>
        </w:rPr>
        <w:t>C</w:t>
      </w:r>
      <w:r w:rsidR="00DB602F">
        <w:rPr>
          <w:b w:val="0"/>
          <w:szCs w:val="24"/>
        </w:rPr>
        <w:t>ode</w:t>
      </w:r>
      <w:r w:rsidR="00850927" w:rsidRPr="00BF3E17">
        <w:rPr>
          <w:b w:val="0"/>
          <w:szCs w:val="24"/>
        </w:rPr>
        <w:t xml:space="preserve"> and the latest N</w:t>
      </w:r>
      <w:r w:rsidR="00DB602F">
        <w:rPr>
          <w:b w:val="0"/>
          <w:szCs w:val="24"/>
        </w:rPr>
        <w:t xml:space="preserve">ational </w:t>
      </w:r>
      <w:r w:rsidR="00850927" w:rsidRPr="00BF3E17">
        <w:rPr>
          <w:b w:val="0"/>
          <w:szCs w:val="24"/>
        </w:rPr>
        <w:t>E</w:t>
      </w:r>
      <w:r w:rsidR="00DB602F">
        <w:rPr>
          <w:b w:val="0"/>
          <w:szCs w:val="24"/>
        </w:rPr>
        <w:t xml:space="preserve">lectric </w:t>
      </w:r>
      <w:r w:rsidR="00850927" w:rsidRPr="00BF3E17">
        <w:rPr>
          <w:b w:val="0"/>
          <w:szCs w:val="24"/>
        </w:rPr>
        <w:t>C</w:t>
      </w:r>
      <w:r w:rsidR="00DB602F">
        <w:rPr>
          <w:b w:val="0"/>
          <w:szCs w:val="24"/>
        </w:rPr>
        <w:t>ode NEC</w:t>
      </w:r>
      <w:r w:rsidR="00850927" w:rsidRPr="00BF3E17">
        <w:rPr>
          <w:b w:val="0"/>
          <w:szCs w:val="24"/>
        </w:rPr>
        <w:t>70</w:t>
      </w:r>
      <w:r w:rsidR="00850927" w:rsidRPr="009B29C4">
        <w:rPr>
          <w:b w:val="0"/>
          <w:szCs w:val="24"/>
        </w:rPr>
        <w:t xml:space="preserve">, </w:t>
      </w:r>
      <w:hyperlink r:id="rId14" w:tooltip="Building Officials Code Administrators International (page does not exist)" w:history="1">
        <w:r w:rsidR="009B29C4" w:rsidRPr="009B29C4">
          <w:rPr>
            <w:rStyle w:val="Hyperlink"/>
            <w:b w:val="0"/>
            <w:color w:val="auto"/>
            <w:u w:val="none"/>
            <w:lang w:val="en"/>
          </w:rPr>
          <w:t>Building Officials Code Administrators International</w:t>
        </w:r>
      </w:hyperlink>
      <w:r w:rsidR="009B29C4">
        <w:rPr>
          <w:b w:val="0"/>
          <w:lang w:val="en"/>
        </w:rPr>
        <w:t xml:space="preserve"> </w:t>
      </w:r>
      <w:r w:rsidR="00850927" w:rsidRPr="00BF3E17">
        <w:rPr>
          <w:b w:val="0"/>
          <w:szCs w:val="24"/>
        </w:rPr>
        <w:t>B.O.C.A. Basic Building code, OSHA and all applicable codes for this require</w:t>
      </w:r>
      <w:r w:rsidR="00850927">
        <w:rPr>
          <w:b w:val="0"/>
          <w:szCs w:val="24"/>
        </w:rPr>
        <w:t>ment.</w:t>
      </w:r>
    </w:p>
    <w:p w14:paraId="15C9D228" w14:textId="77777777" w:rsidR="00850927" w:rsidRPr="00BF3E17" w:rsidRDefault="00850927" w:rsidP="00850927">
      <w:pPr>
        <w:pStyle w:val="BodyText2"/>
        <w:ind w:firstLine="720"/>
        <w:rPr>
          <w:b w:val="0"/>
        </w:rPr>
      </w:pPr>
    </w:p>
    <w:p w14:paraId="312A4693" w14:textId="029F57A5" w:rsidR="00850927" w:rsidRDefault="008173EC" w:rsidP="008173EC">
      <w:pPr>
        <w:pStyle w:val="BodyText2"/>
        <w:ind w:firstLine="720"/>
        <w:rPr>
          <w:b w:val="0"/>
        </w:rPr>
      </w:pPr>
      <w:r>
        <w:rPr>
          <w:b w:val="0"/>
        </w:rPr>
        <w:t xml:space="preserve">In addition, the </w:t>
      </w:r>
      <w:r w:rsidR="00331E46">
        <w:rPr>
          <w:b w:val="0"/>
        </w:rPr>
        <w:t>Operator</w:t>
      </w:r>
      <w:r w:rsidR="00850927">
        <w:rPr>
          <w:b w:val="0"/>
        </w:rPr>
        <w:t xml:space="preserve"> may place sign</w:t>
      </w:r>
      <w:r>
        <w:rPr>
          <w:b w:val="0"/>
        </w:rPr>
        <w:t>s</w:t>
      </w:r>
      <w:r w:rsidR="00850927">
        <w:rPr>
          <w:b w:val="0"/>
        </w:rPr>
        <w:t xml:space="preserve"> at the entrance to </w:t>
      </w:r>
      <w:r>
        <w:rPr>
          <w:b w:val="0"/>
        </w:rPr>
        <w:t>the Park</w:t>
      </w:r>
      <w:r w:rsidR="00850927">
        <w:rPr>
          <w:b w:val="0"/>
        </w:rPr>
        <w:t xml:space="preserve">, and shall place such permanent and semi-permanent signs as detailed in the </w:t>
      </w:r>
      <w:r w:rsidR="00331E46">
        <w:rPr>
          <w:b w:val="0"/>
        </w:rPr>
        <w:t>Operator</w:t>
      </w:r>
      <w:r w:rsidR="00850927">
        <w:rPr>
          <w:b w:val="0"/>
        </w:rPr>
        <w:t xml:space="preserve">’s bid </w:t>
      </w:r>
      <w:r w:rsidR="00850927" w:rsidRPr="008F1A8B">
        <w:rPr>
          <w:b w:val="0"/>
        </w:rPr>
        <w:t>with Department approval and</w:t>
      </w:r>
      <w:r w:rsidR="00850927">
        <w:rPr>
          <w:b w:val="0"/>
        </w:rPr>
        <w:t xml:space="preserve"> at </w:t>
      </w:r>
      <w:r w:rsidR="00331E46">
        <w:rPr>
          <w:b w:val="0"/>
        </w:rPr>
        <w:t>Operator</w:t>
      </w:r>
      <w:r w:rsidR="00850927">
        <w:rPr>
          <w:b w:val="0"/>
        </w:rPr>
        <w:t xml:space="preserve">’s </w:t>
      </w:r>
      <w:r>
        <w:rPr>
          <w:b w:val="0"/>
        </w:rPr>
        <w:t xml:space="preserve">sole </w:t>
      </w:r>
      <w:r w:rsidR="00850927">
        <w:rPr>
          <w:b w:val="0"/>
        </w:rPr>
        <w:t>expense.</w:t>
      </w:r>
    </w:p>
    <w:p w14:paraId="2DDD7D26" w14:textId="77777777" w:rsidR="00850927" w:rsidRDefault="00850927" w:rsidP="00850927">
      <w:pPr>
        <w:pStyle w:val="BodyText2"/>
        <w:ind w:firstLine="720"/>
        <w:rPr>
          <w:b w:val="0"/>
        </w:rPr>
      </w:pPr>
    </w:p>
    <w:p w14:paraId="2516EB0E" w14:textId="77777777" w:rsidR="00611BD9" w:rsidRDefault="00CE52B7" w:rsidP="00614197">
      <w:pPr>
        <w:rPr>
          <w:b/>
        </w:rPr>
      </w:pPr>
      <w:r w:rsidRPr="00CE52B7">
        <w:rPr>
          <w:b/>
        </w:rPr>
        <w:t>1.2.</w:t>
      </w:r>
      <w:r w:rsidR="0034127E">
        <w:rPr>
          <w:b/>
        </w:rPr>
        <w:t>6</w:t>
      </w:r>
      <w:r w:rsidRPr="00CE52B7">
        <w:rPr>
          <w:b/>
        </w:rPr>
        <w:tab/>
      </w:r>
      <w:r w:rsidR="00611BD9">
        <w:rPr>
          <w:b/>
        </w:rPr>
        <w:t>Personal Property</w:t>
      </w:r>
    </w:p>
    <w:p w14:paraId="7B44402A" w14:textId="77777777" w:rsidR="00614197" w:rsidRDefault="00614197" w:rsidP="00614197"/>
    <w:p w14:paraId="045E816C" w14:textId="16AE95EF" w:rsidR="00CE52B7" w:rsidRDefault="00CE52B7" w:rsidP="00614197">
      <w:pPr>
        <w:ind w:firstLine="734"/>
        <w:jc w:val="both"/>
      </w:pPr>
      <w:r>
        <w:t xml:space="preserve">The </w:t>
      </w:r>
      <w:r w:rsidR="00331E46">
        <w:t>Operator</w:t>
      </w:r>
      <w:r>
        <w:t xml:space="preserve"> shall be solely responsible for providing all </w:t>
      </w:r>
      <w:r w:rsidR="008173EC">
        <w:t xml:space="preserve">food, equipment, </w:t>
      </w:r>
      <w:r w:rsidR="00614197">
        <w:t xml:space="preserve">tables, chairs, </w:t>
      </w:r>
      <w:r>
        <w:t>linens, chi</w:t>
      </w:r>
      <w:r w:rsidR="00614197">
        <w:t>na</w:t>
      </w:r>
      <w:r>
        <w:t xml:space="preserve">, </w:t>
      </w:r>
      <w:r w:rsidR="002557C4">
        <w:t xml:space="preserve">glassware, </w:t>
      </w:r>
      <w:r w:rsidR="00614197">
        <w:t>silver</w:t>
      </w:r>
      <w:r>
        <w:t>ware</w:t>
      </w:r>
      <w:r w:rsidR="00D25898">
        <w:t>,</w:t>
      </w:r>
      <w:r>
        <w:t xml:space="preserve"> </w:t>
      </w:r>
      <w:r w:rsidR="008173EC">
        <w:t>food trucks</w:t>
      </w:r>
      <w:r w:rsidR="00F87FD0">
        <w:t xml:space="preserve"> and/or carts</w:t>
      </w:r>
      <w:r w:rsidR="008173EC">
        <w:t xml:space="preserve">, </w:t>
      </w:r>
      <w:r>
        <w:t xml:space="preserve">and other such </w:t>
      </w:r>
      <w:r w:rsidR="00614197">
        <w:t>personal property</w:t>
      </w:r>
      <w:r>
        <w:t xml:space="preserve"> </w:t>
      </w:r>
      <w:r w:rsidR="009C4891">
        <w:t xml:space="preserve">(as defined below) </w:t>
      </w:r>
      <w:r>
        <w:t xml:space="preserve">necessary to operate </w:t>
      </w:r>
      <w:r w:rsidR="00D25898">
        <w:t>OBA1 and OBA2</w:t>
      </w:r>
      <w:r w:rsidR="00542B21">
        <w:t xml:space="preserve"> and</w:t>
      </w:r>
      <w:r w:rsidR="00D25898">
        <w:t xml:space="preserve"> to provide</w:t>
      </w:r>
      <w:r>
        <w:t xml:space="preserve"> </w:t>
      </w:r>
      <w:r w:rsidR="00B34929">
        <w:t xml:space="preserve">events </w:t>
      </w:r>
      <w:r w:rsidR="00614197">
        <w:t>under this RFP.</w:t>
      </w:r>
    </w:p>
    <w:p w14:paraId="3897D0F2" w14:textId="77777777" w:rsidR="00614197" w:rsidRDefault="00614197" w:rsidP="00614197">
      <w:pPr>
        <w:ind w:firstLine="734"/>
        <w:jc w:val="both"/>
      </w:pPr>
    </w:p>
    <w:p w14:paraId="33379D0C" w14:textId="0DFF85AA" w:rsidR="00614197" w:rsidRPr="008F1A8B" w:rsidRDefault="00614197" w:rsidP="00614197">
      <w:pPr>
        <w:pStyle w:val="BodyText2"/>
        <w:ind w:firstLine="720"/>
        <w:rPr>
          <w:b w:val="0"/>
        </w:rPr>
      </w:pPr>
      <w:r>
        <w:rPr>
          <w:b w:val="0"/>
        </w:rPr>
        <w:t xml:space="preserve">Prior to the </w:t>
      </w:r>
      <w:r w:rsidR="000F3001">
        <w:rPr>
          <w:b w:val="0"/>
        </w:rPr>
        <w:t>Operation</w:t>
      </w:r>
      <w:r w:rsidR="00463DE3">
        <w:rPr>
          <w:b w:val="0"/>
        </w:rPr>
        <w:t xml:space="preserve"> Agreement</w:t>
      </w:r>
      <w:r>
        <w:rPr>
          <w:b w:val="0"/>
        </w:rPr>
        <w:t xml:space="preserve"> being signed, the successful bidder shall provide a list </w:t>
      </w:r>
      <w:r w:rsidR="004614F0">
        <w:rPr>
          <w:b w:val="0"/>
        </w:rPr>
        <w:t xml:space="preserve">of </w:t>
      </w:r>
      <w:r>
        <w:rPr>
          <w:b w:val="0"/>
        </w:rPr>
        <w:t xml:space="preserve">all items that are personal property that shall not become a part of the Department’s property. </w:t>
      </w:r>
      <w:r w:rsidRPr="008F1A8B">
        <w:rPr>
          <w:b w:val="0"/>
        </w:rPr>
        <w:t>The list of personal property items shall be</w:t>
      </w:r>
      <w:r w:rsidR="009C4891" w:rsidRPr="008F1A8B">
        <w:rPr>
          <w:b w:val="0"/>
        </w:rPr>
        <w:t xml:space="preserve"> attached as an exhibit to</w:t>
      </w:r>
      <w:r w:rsidRPr="008F1A8B">
        <w:rPr>
          <w:b w:val="0"/>
        </w:rPr>
        <w:t xml:space="preserve"> the </w:t>
      </w:r>
      <w:r w:rsidR="000F3001">
        <w:rPr>
          <w:b w:val="0"/>
        </w:rPr>
        <w:t>Operation</w:t>
      </w:r>
      <w:r w:rsidRPr="008F1A8B">
        <w:rPr>
          <w:b w:val="0"/>
        </w:rPr>
        <w:t xml:space="preserve"> Agreement.</w:t>
      </w:r>
    </w:p>
    <w:p w14:paraId="7790939F" w14:textId="77777777" w:rsidR="00611BD9" w:rsidRDefault="00611BD9" w:rsidP="00614197">
      <w:pPr>
        <w:jc w:val="both"/>
      </w:pPr>
    </w:p>
    <w:p w14:paraId="007C38CC" w14:textId="77777777" w:rsidR="00750F7F" w:rsidRPr="00750F7F" w:rsidRDefault="00750F7F" w:rsidP="00614197">
      <w:pPr>
        <w:jc w:val="both"/>
        <w:rPr>
          <w:b/>
        </w:rPr>
      </w:pPr>
      <w:r w:rsidRPr="00750F7F">
        <w:rPr>
          <w:b/>
        </w:rPr>
        <w:t>1.2.</w:t>
      </w:r>
      <w:r w:rsidR="0034127E">
        <w:rPr>
          <w:b/>
        </w:rPr>
        <w:t>7</w:t>
      </w:r>
      <w:r w:rsidRPr="00750F7F">
        <w:rPr>
          <w:b/>
        </w:rPr>
        <w:tab/>
        <w:t>Security</w:t>
      </w:r>
    </w:p>
    <w:p w14:paraId="389B8B4E" w14:textId="77777777" w:rsidR="00750F7F" w:rsidRDefault="00750F7F" w:rsidP="00614197">
      <w:pPr>
        <w:jc w:val="both"/>
      </w:pPr>
    </w:p>
    <w:p w14:paraId="423BF4B9" w14:textId="29C10560" w:rsidR="00750F7F" w:rsidRDefault="00750F7F" w:rsidP="00614197">
      <w:pPr>
        <w:jc w:val="both"/>
      </w:pPr>
      <w:r>
        <w:tab/>
        <w:t xml:space="preserve">The </w:t>
      </w:r>
      <w:r w:rsidR="00331E46">
        <w:t>Operator</w:t>
      </w:r>
      <w:r>
        <w:t xml:space="preserve"> shall be responsible for crowd control </w:t>
      </w:r>
      <w:r w:rsidR="00DB602F">
        <w:t>for</w:t>
      </w:r>
      <w:r>
        <w:t xml:space="preserve"> the </w:t>
      </w:r>
      <w:r w:rsidR="00331E46">
        <w:t>Operator</w:t>
      </w:r>
      <w:r>
        <w:t xml:space="preserve">’s events. If the </w:t>
      </w:r>
      <w:r w:rsidR="00331E46">
        <w:t>Operator</w:t>
      </w:r>
      <w:r>
        <w:t xml:space="preserve"> has an emergency requiring immediate assistance, </w:t>
      </w:r>
      <w:r w:rsidR="00331E46">
        <w:t>Operator</w:t>
      </w:r>
      <w:r w:rsidR="00F87FD0">
        <w:t xml:space="preserve"> shall call Park Police Dispatch at 1-877-WARN-DEP</w:t>
      </w:r>
      <w:r w:rsidR="004D51B1">
        <w:t xml:space="preserve"> (1-877-927-6337)</w:t>
      </w:r>
      <w:r>
        <w:t xml:space="preserve">. Otherwise, the </w:t>
      </w:r>
      <w:r w:rsidR="00331E46">
        <w:t>Operator</w:t>
      </w:r>
      <w:r>
        <w:t xml:space="preserve"> shall be responsible for its own security and at </w:t>
      </w:r>
      <w:r w:rsidR="00331E46">
        <w:t>Operator</w:t>
      </w:r>
      <w:r>
        <w:t xml:space="preserve">’s sole expense. </w:t>
      </w:r>
    </w:p>
    <w:p w14:paraId="112823CB" w14:textId="77777777" w:rsidR="00750F7F" w:rsidRDefault="00750F7F" w:rsidP="00614197">
      <w:pPr>
        <w:jc w:val="both"/>
      </w:pPr>
    </w:p>
    <w:p w14:paraId="4BF1DA44" w14:textId="16B9D455" w:rsidR="00750F7F" w:rsidRPr="003F0112" w:rsidRDefault="00750F7F" w:rsidP="00614197">
      <w:pPr>
        <w:jc w:val="both"/>
      </w:pPr>
      <w:r>
        <w:tab/>
      </w:r>
      <w:r w:rsidR="00183469">
        <w:t xml:space="preserve">The </w:t>
      </w:r>
      <w:r w:rsidR="00331E46">
        <w:t>Operator</w:t>
      </w:r>
      <w:r w:rsidR="00183469">
        <w:t xml:space="preserve"> shall be solely responsible for security of </w:t>
      </w:r>
      <w:r w:rsidR="009523D7">
        <w:t xml:space="preserve">the areas under </w:t>
      </w:r>
      <w:r w:rsidR="00331E46">
        <w:t>Operator</w:t>
      </w:r>
      <w:r w:rsidR="009523D7">
        <w:t xml:space="preserve">’s control in </w:t>
      </w:r>
      <w:r w:rsidR="008173EC">
        <w:t>OBA1 and OBA2</w:t>
      </w:r>
      <w:r w:rsidR="00183469">
        <w:t xml:space="preserve"> against burglary, theft, vandalism and unauthorized entry. </w:t>
      </w:r>
      <w:r w:rsidR="00923686">
        <w:t>T</w:t>
      </w:r>
      <w:r>
        <w:t xml:space="preserve">he </w:t>
      </w:r>
      <w:r w:rsidR="00331E46">
        <w:t>Operator</w:t>
      </w:r>
      <w:r>
        <w:t xml:space="preserve"> shall </w:t>
      </w:r>
      <w:r w:rsidR="00F87FD0">
        <w:t>call</w:t>
      </w:r>
      <w:r>
        <w:t xml:space="preserve"> Park </w:t>
      </w:r>
      <w:r w:rsidR="00F87FD0">
        <w:t>P</w:t>
      </w:r>
      <w:r>
        <w:t xml:space="preserve">olice </w:t>
      </w:r>
      <w:r w:rsidR="00F87FD0">
        <w:t>D</w:t>
      </w:r>
      <w:r>
        <w:t xml:space="preserve">ispatch </w:t>
      </w:r>
      <w:r w:rsidR="008173EC">
        <w:t>whenever any illegal activity has occurre</w:t>
      </w:r>
      <w:r w:rsidR="00CC2B1A">
        <w:t xml:space="preserve">d. </w:t>
      </w:r>
      <w:r>
        <w:t xml:space="preserve"> </w:t>
      </w:r>
    </w:p>
    <w:p w14:paraId="184F5366" w14:textId="77777777" w:rsidR="005D009A" w:rsidRDefault="005D009A">
      <w:pPr>
        <w:jc w:val="both"/>
      </w:pPr>
    </w:p>
    <w:p w14:paraId="363F2AB9" w14:textId="77777777" w:rsidR="005F30B5" w:rsidRPr="005F30B5" w:rsidRDefault="005F30B5">
      <w:pPr>
        <w:jc w:val="both"/>
        <w:rPr>
          <w:b/>
        </w:rPr>
      </w:pPr>
      <w:r w:rsidRPr="005F30B5">
        <w:rPr>
          <w:b/>
        </w:rPr>
        <w:t>1.2.8</w:t>
      </w:r>
      <w:r w:rsidRPr="005F30B5">
        <w:rPr>
          <w:b/>
        </w:rPr>
        <w:tab/>
      </w:r>
      <w:r w:rsidR="00185E3E">
        <w:rPr>
          <w:b/>
        </w:rPr>
        <w:t>Revenue</w:t>
      </w:r>
      <w:r w:rsidR="00C701ED">
        <w:rPr>
          <w:b/>
        </w:rPr>
        <w:t>; Audits</w:t>
      </w:r>
    </w:p>
    <w:p w14:paraId="3056DDAA" w14:textId="77777777" w:rsidR="005F30B5" w:rsidRDefault="005F30B5">
      <w:pPr>
        <w:jc w:val="both"/>
      </w:pPr>
    </w:p>
    <w:p w14:paraId="0F829029" w14:textId="5E40F7A7" w:rsidR="00C701ED" w:rsidRPr="00DB602F" w:rsidRDefault="005F30B5">
      <w:pPr>
        <w:jc w:val="both"/>
        <w:rPr>
          <w:spacing w:val="-3"/>
        </w:rPr>
      </w:pPr>
      <w:r>
        <w:tab/>
        <w:t xml:space="preserve">The successful bidder will be required to deposit all </w:t>
      </w:r>
      <w:r w:rsidRPr="001D317C">
        <w:rPr>
          <w:spacing w:val="-3"/>
        </w:rPr>
        <w:t>re</w:t>
      </w:r>
      <w:r>
        <w:rPr>
          <w:spacing w:val="-3"/>
        </w:rPr>
        <w:t>venue (cash, checks, credit cards, etc.)</w:t>
      </w:r>
      <w:r w:rsidRPr="001D317C">
        <w:rPr>
          <w:spacing w:val="-3"/>
        </w:rPr>
        <w:t xml:space="preserve"> into a single bank account, maintained at a bank located within the State of New Jersey and maintained solely for </w:t>
      </w:r>
      <w:r>
        <w:rPr>
          <w:spacing w:val="-3"/>
        </w:rPr>
        <w:t xml:space="preserve">the </w:t>
      </w:r>
      <w:r w:rsidR="009E16DA">
        <w:rPr>
          <w:spacing w:val="-3"/>
        </w:rPr>
        <w:t>Island Beach State Park</w:t>
      </w:r>
      <w:r>
        <w:rPr>
          <w:spacing w:val="-3"/>
        </w:rPr>
        <w:t xml:space="preserve"> activities</w:t>
      </w:r>
      <w:r w:rsidRPr="001D317C">
        <w:rPr>
          <w:spacing w:val="-3"/>
        </w:rPr>
        <w:t xml:space="preserve">, </w:t>
      </w:r>
      <w:r>
        <w:rPr>
          <w:spacing w:val="-3"/>
        </w:rPr>
        <w:t xml:space="preserve">and </w:t>
      </w:r>
      <w:r w:rsidRPr="001D317C">
        <w:rPr>
          <w:spacing w:val="-3"/>
        </w:rPr>
        <w:t>through which all financial transactions (</w:t>
      </w:r>
      <w:r>
        <w:rPr>
          <w:spacing w:val="-3"/>
        </w:rPr>
        <w:t xml:space="preserve">including </w:t>
      </w:r>
      <w:r w:rsidRPr="00DB602F">
        <w:rPr>
          <w:spacing w:val="-3"/>
        </w:rPr>
        <w:t>but not limited to deposits, withdrawals, and purchases) must pass</w:t>
      </w:r>
      <w:r w:rsidR="00C701ED" w:rsidRPr="00DB602F">
        <w:rPr>
          <w:spacing w:val="-3"/>
        </w:rPr>
        <w:t>.</w:t>
      </w:r>
    </w:p>
    <w:p w14:paraId="1EE140B9" w14:textId="77777777" w:rsidR="00C701ED" w:rsidRPr="00DB602F" w:rsidRDefault="00C701ED">
      <w:pPr>
        <w:jc w:val="both"/>
        <w:rPr>
          <w:spacing w:val="-3"/>
        </w:rPr>
      </w:pPr>
    </w:p>
    <w:p w14:paraId="427CCC27" w14:textId="7C99C45B" w:rsidR="005F30B5" w:rsidRPr="00DB602F" w:rsidRDefault="00C701ED">
      <w:pPr>
        <w:jc w:val="both"/>
      </w:pPr>
      <w:r w:rsidRPr="00DB602F">
        <w:rPr>
          <w:spacing w:val="-3"/>
        </w:rPr>
        <w:tab/>
      </w:r>
      <w:r w:rsidR="00DB602F" w:rsidRPr="00DB602F">
        <w:rPr>
          <w:bCs/>
        </w:rPr>
        <w:t xml:space="preserve">The successful bidder will be required to provide yearly audited Financial Statements conforming to generally accepted accounting principles provided with the audit report of the Independent Certified Public Accounting Firm stating the financial statements present fairly in all material respects the financial position of the company and the results of operations are in conformity with the applicable financial reporting framework.  The opinion must not be a qualified opinion and an adverse opinion will not be accepted.   Financial statement compilations, financial statement reviews, or any other lower level of financial statements will not be accepted in lieu of an audit.  </w:t>
      </w:r>
      <w:r w:rsidR="003C48A8" w:rsidRPr="00DB602F">
        <w:rPr>
          <w:spacing w:val="-3"/>
        </w:rPr>
        <w:t xml:space="preserve"> </w:t>
      </w:r>
    </w:p>
    <w:p w14:paraId="48B0D0EE" w14:textId="77777777" w:rsidR="005F30B5" w:rsidRDefault="005F30B5">
      <w:pPr>
        <w:jc w:val="both"/>
      </w:pPr>
    </w:p>
    <w:p w14:paraId="424C0F5B" w14:textId="77777777" w:rsidR="00B74A1C" w:rsidRPr="00470371" w:rsidRDefault="00B74A1C">
      <w:pPr>
        <w:ind w:right="12"/>
        <w:rPr>
          <w:b/>
          <w:bCs/>
          <w:color w:val="FF0000"/>
        </w:rPr>
      </w:pPr>
      <w:r>
        <w:rPr>
          <w:b/>
          <w:bCs/>
        </w:rPr>
        <w:lastRenderedPageBreak/>
        <w:t>1.3</w:t>
      </w:r>
      <w:r>
        <w:rPr>
          <w:b/>
          <w:bCs/>
        </w:rPr>
        <w:tab/>
        <w:t>Key Events</w:t>
      </w:r>
      <w:r w:rsidR="00470371">
        <w:rPr>
          <w:b/>
          <w:bCs/>
        </w:rPr>
        <w:t xml:space="preserve"> </w:t>
      </w:r>
    </w:p>
    <w:p w14:paraId="7AF5E82D" w14:textId="77777777" w:rsidR="00B74A1C" w:rsidRDefault="00B74A1C">
      <w:pPr>
        <w:ind w:right="12"/>
        <w:rPr>
          <w:b/>
          <w:bCs/>
        </w:rPr>
      </w:pPr>
    </w:p>
    <w:p w14:paraId="46D9098C" w14:textId="54FF9622" w:rsidR="00EE606A" w:rsidRDefault="00EE606A" w:rsidP="00EE606A">
      <w:pPr>
        <w:ind w:right="12" w:firstLine="720"/>
        <w:rPr>
          <w:b/>
          <w:bCs/>
        </w:rPr>
      </w:pPr>
      <w:r>
        <w:t>The winning bidder shall meet with members of the Department within seven (7) days of the proposal award</w:t>
      </w:r>
      <w:r w:rsidR="001C4F40">
        <w:t xml:space="preserve"> </w:t>
      </w:r>
      <w:r w:rsidR="00852307">
        <w:t>to sign the Operation Agreement</w:t>
      </w:r>
      <w:r>
        <w:t xml:space="preserve">.  The winning bidder must be prepared to assume full operation of </w:t>
      </w:r>
      <w:r w:rsidR="009E16DA">
        <w:t>OBA1</w:t>
      </w:r>
      <w:r>
        <w:t xml:space="preserve"> </w:t>
      </w:r>
      <w:r w:rsidR="009E16DA">
        <w:t xml:space="preserve">and OBA2 </w:t>
      </w:r>
      <w:r>
        <w:t xml:space="preserve">on </w:t>
      </w:r>
      <w:r w:rsidR="009523D7">
        <w:t>or before Saturday, May 23, 2015</w:t>
      </w:r>
      <w:r w:rsidRPr="00EE606A">
        <w:t>.</w:t>
      </w:r>
      <w:r>
        <w:t xml:space="preserve">  </w:t>
      </w:r>
    </w:p>
    <w:p w14:paraId="5DC980F7" w14:textId="77777777" w:rsidR="00625CBB" w:rsidRDefault="00625CBB">
      <w:pPr>
        <w:ind w:right="12"/>
        <w:rPr>
          <w:b/>
          <w:bCs/>
        </w:rPr>
      </w:pPr>
    </w:p>
    <w:p w14:paraId="0F473615" w14:textId="77777777" w:rsidR="00B74A1C" w:rsidRDefault="00B74A1C">
      <w:pPr>
        <w:ind w:right="12"/>
        <w:rPr>
          <w:b/>
        </w:rPr>
      </w:pPr>
      <w:r>
        <w:rPr>
          <w:b/>
        </w:rPr>
        <w:t>1.3.1</w:t>
      </w:r>
      <w:r>
        <w:rPr>
          <w:b/>
        </w:rPr>
        <w:tab/>
        <w:t>Questions and Inquiries</w:t>
      </w:r>
    </w:p>
    <w:p w14:paraId="39F2765B" w14:textId="77777777" w:rsidR="00B74A1C" w:rsidRDefault="00B74A1C">
      <w:pPr>
        <w:tabs>
          <w:tab w:val="left" w:pos="1695"/>
        </w:tabs>
        <w:ind w:right="12"/>
        <w:rPr>
          <w:b/>
        </w:rPr>
      </w:pPr>
      <w:r>
        <w:rPr>
          <w:b/>
        </w:rPr>
        <w:tab/>
      </w:r>
    </w:p>
    <w:p w14:paraId="25B359C7" w14:textId="0CB7C06A" w:rsidR="00B74A1C" w:rsidRDefault="00B74A1C">
      <w:pPr>
        <w:ind w:right="12"/>
        <w:jc w:val="both"/>
      </w:pPr>
      <w:r>
        <w:rPr>
          <w:b/>
        </w:rPr>
        <w:tab/>
      </w:r>
      <w:r>
        <w:t xml:space="preserve">The Department will accept questions and inquiries from all potential bidders receiving this RFP. </w:t>
      </w:r>
      <w:r w:rsidR="001C4F40">
        <w:t>No oral communication is permitted.</w:t>
      </w:r>
      <w:r>
        <w:t xml:space="preserve"> Questions </w:t>
      </w:r>
      <w:r w:rsidR="001C4F40">
        <w:t>shall</w:t>
      </w:r>
      <w:r>
        <w:t xml:space="preserve"> be submitted in writing only, via mail or </w:t>
      </w:r>
      <w:r w:rsidR="009902EE">
        <w:t>email</w:t>
      </w:r>
      <w:r>
        <w:t>, to the Department at the following address:</w:t>
      </w:r>
    </w:p>
    <w:p w14:paraId="6C87DD2A" w14:textId="77777777" w:rsidR="00B74A1C" w:rsidRDefault="00B74A1C">
      <w:pPr>
        <w:ind w:right="12"/>
      </w:pPr>
    </w:p>
    <w:p w14:paraId="333C851A" w14:textId="77777777" w:rsidR="00B74A1C" w:rsidRDefault="00B74A1C">
      <w:pPr>
        <w:ind w:right="12"/>
      </w:pPr>
      <w:r>
        <w:tab/>
        <w:t>Department of Environmental Protection</w:t>
      </w:r>
    </w:p>
    <w:p w14:paraId="33CAFF34" w14:textId="39683905" w:rsidR="00B74A1C" w:rsidRDefault="00B74A1C">
      <w:pPr>
        <w:ind w:right="12"/>
      </w:pPr>
      <w:r>
        <w:tab/>
      </w:r>
      <w:r w:rsidR="009E16DA">
        <w:t xml:space="preserve">Office of </w:t>
      </w:r>
      <w:r w:rsidR="00D93057">
        <w:t xml:space="preserve">Leases </w:t>
      </w:r>
      <w:r w:rsidR="009E16DA">
        <w:t>and Concessions</w:t>
      </w:r>
      <w:r>
        <w:t xml:space="preserve"> </w:t>
      </w:r>
    </w:p>
    <w:p w14:paraId="0DAD2FAE" w14:textId="22F7F0DB" w:rsidR="00D11114" w:rsidRPr="00332609" w:rsidRDefault="00B74A1C">
      <w:pPr>
        <w:ind w:right="12"/>
      </w:pPr>
      <w:r>
        <w:tab/>
        <w:t xml:space="preserve">Attention:  </w:t>
      </w:r>
      <w:r w:rsidR="00332609">
        <w:t>George Chidley, Acting Administrator</w:t>
      </w:r>
    </w:p>
    <w:p w14:paraId="480AEC1E" w14:textId="77777777" w:rsidR="00D11114" w:rsidRDefault="00D11114" w:rsidP="00D11114">
      <w:pPr>
        <w:ind w:right="12" w:firstLine="720"/>
      </w:pPr>
      <w:r>
        <w:t>Mail Code 501-04C</w:t>
      </w:r>
    </w:p>
    <w:p w14:paraId="661126CB" w14:textId="77777777" w:rsidR="00B74A1C" w:rsidRDefault="00B74A1C" w:rsidP="00D11114">
      <w:pPr>
        <w:ind w:right="12" w:firstLine="720"/>
      </w:pPr>
      <w:r>
        <w:t xml:space="preserve">P.O. Box </w:t>
      </w:r>
      <w:r w:rsidR="00D42037">
        <w:t>420</w:t>
      </w:r>
    </w:p>
    <w:p w14:paraId="3B0A292A" w14:textId="77777777" w:rsidR="00B74A1C" w:rsidRDefault="00B74A1C">
      <w:pPr>
        <w:ind w:right="12"/>
      </w:pPr>
      <w:r>
        <w:tab/>
      </w: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r w:rsidR="00D42037">
            <w:t>0420</w:t>
          </w:r>
        </w:smartTag>
      </w:smartTag>
    </w:p>
    <w:p w14:paraId="0FDA0DEC" w14:textId="77777777" w:rsidR="00B74A1C" w:rsidRDefault="00B74A1C">
      <w:pPr>
        <w:ind w:right="12"/>
      </w:pPr>
    </w:p>
    <w:p w14:paraId="3B54CC29" w14:textId="77777777" w:rsidR="00CE52B7" w:rsidRDefault="00CE52B7" w:rsidP="00CE52B7">
      <w:pPr>
        <w:ind w:right="12" w:firstLine="720"/>
      </w:pPr>
      <w:r>
        <w:t>Send email to:</w:t>
      </w:r>
    </w:p>
    <w:p w14:paraId="3F2907ED" w14:textId="77777777" w:rsidR="00CE52B7" w:rsidRDefault="00CE52B7" w:rsidP="00CE52B7">
      <w:pPr>
        <w:ind w:right="12" w:firstLine="720"/>
      </w:pPr>
    </w:p>
    <w:p w14:paraId="2421F06E" w14:textId="63401A44" w:rsidR="00CE52B7" w:rsidRDefault="005318B0" w:rsidP="00CE52B7">
      <w:pPr>
        <w:ind w:left="720" w:right="12" w:firstLine="720"/>
      </w:pPr>
      <w:hyperlink r:id="rId15" w:history="1">
        <w:r w:rsidR="00FA5308" w:rsidRPr="009A3A2C">
          <w:rPr>
            <w:rStyle w:val="Hyperlink"/>
          </w:rPr>
          <w:t>officeofleases@dep.nj.gov</w:t>
        </w:r>
      </w:hyperlink>
      <w:r w:rsidR="00FA5308">
        <w:rPr>
          <w:rStyle w:val="Hyperlink"/>
        </w:rPr>
        <w:t xml:space="preserve"> </w:t>
      </w:r>
      <w:r w:rsidR="00CE52B7">
        <w:tab/>
      </w:r>
    </w:p>
    <w:p w14:paraId="451183ED" w14:textId="77777777" w:rsidR="00CE52B7" w:rsidRDefault="00CE52B7" w:rsidP="00CE52B7">
      <w:pPr>
        <w:ind w:right="12"/>
      </w:pPr>
    </w:p>
    <w:p w14:paraId="4BFEFE61" w14:textId="77777777" w:rsidR="00B74A1C" w:rsidRDefault="00B74A1C">
      <w:pPr>
        <w:ind w:right="12"/>
        <w:rPr>
          <w:b/>
        </w:rPr>
      </w:pPr>
      <w:r>
        <w:rPr>
          <w:b/>
        </w:rPr>
        <w:t>1.3.1.1</w:t>
      </w:r>
      <w:r>
        <w:rPr>
          <w:b/>
        </w:rPr>
        <w:tab/>
        <w:t>Submission Cut-Off Date</w:t>
      </w:r>
    </w:p>
    <w:p w14:paraId="10719C91" w14:textId="77777777" w:rsidR="00B74A1C" w:rsidRDefault="00B74A1C">
      <w:pPr>
        <w:ind w:right="12"/>
      </w:pPr>
    </w:p>
    <w:p w14:paraId="71902B88" w14:textId="005D67AC" w:rsidR="00B74A1C" w:rsidRDefault="00B74A1C">
      <w:pPr>
        <w:ind w:right="12"/>
        <w:jc w:val="both"/>
      </w:pPr>
      <w:r>
        <w:tab/>
        <w:t xml:space="preserve">The cut-off date for the submission of questions </w:t>
      </w:r>
      <w:r w:rsidR="00C22F0C">
        <w:t>shall</w:t>
      </w:r>
      <w:r>
        <w:t xml:space="preserve"> be the date of the Mandatory </w:t>
      </w:r>
      <w:r w:rsidR="00B73F37">
        <w:t>Pre-Bid Meeting and Site Visit (“Meeting”)</w:t>
      </w:r>
      <w:r>
        <w:t xml:space="preserve">, details of which are set forth in Subsection </w:t>
      </w:r>
      <w:r>
        <w:rPr>
          <w:bCs/>
        </w:rPr>
        <w:t>1.3.2</w:t>
      </w:r>
      <w:r>
        <w:t xml:space="preserve"> below.  While all questions will be entertained at the </w:t>
      </w:r>
      <w:r w:rsidR="00B73F37">
        <w:t>Meeting</w:t>
      </w:r>
      <w:r>
        <w:t xml:space="preserve">, it is strongly urged that questions be submitted in writing prior to the </w:t>
      </w:r>
      <w:r w:rsidR="00B73F37">
        <w:t>Me</w:t>
      </w:r>
      <w:r>
        <w:t xml:space="preserve">eting.  Written questions must be delivered to the </w:t>
      </w:r>
      <w:r w:rsidR="0071596D">
        <w:t xml:space="preserve">Acting </w:t>
      </w:r>
      <w:r>
        <w:t xml:space="preserve">Administrator of the </w:t>
      </w:r>
      <w:r w:rsidR="009E16DA">
        <w:t xml:space="preserve">Office of </w:t>
      </w:r>
      <w:r w:rsidR="00D93057">
        <w:t xml:space="preserve">Leases </w:t>
      </w:r>
      <w:r w:rsidR="009E16DA">
        <w:t>and Concessions</w:t>
      </w:r>
      <w:r w:rsidR="001C4F40">
        <w:t xml:space="preserve"> as per section 1.3.1, above</w:t>
      </w:r>
      <w:r>
        <w:t>.  It is requested that bidders with long, complex, or multiple-part questions submit them in writing as far in advance as possible, in order for the Department to prepare answers by the time of the Meeting.</w:t>
      </w:r>
    </w:p>
    <w:p w14:paraId="42E2FDD6" w14:textId="77777777" w:rsidR="005F30B5" w:rsidRDefault="005F30B5" w:rsidP="00483B52">
      <w:pPr>
        <w:ind w:right="12"/>
        <w:jc w:val="both"/>
      </w:pPr>
    </w:p>
    <w:p w14:paraId="1930D748" w14:textId="77777777" w:rsidR="00B74A1C" w:rsidRDefault="00B74A1C">
      <w:pPr>
        <w:ind w:right="12"/>
        <w:rPr>
          <w:b/>
        </w:rPr>
      </w:pPr>
      <w:r>
        <w:rPr>
          <w:b/>
        </w:rPr>
        <w:t>1.3.1.2</w:t>
      </w:r>
      <w:r>
        <w:rPr>
          <w:b/>
        </w:rPr>
        <w:tab/>
        <w:t>Question Protocol</w:t>
      </w:r>
    </w:p>
    <w:p w14:paraId="01BFA526" w14:textId="77777777" w:rsidR="00B74A1C" w:rsidRDefault="00B74A1C">
      <w:pPr>
        <w:ind w:right="12"/>
        <w:rPr>
          <w:b/>
        </w:rPr>
      </w:pPr>
    </w:p>
    <w:p w14:paraId="302F5AED" w14:textId="2C7368B6" w:rsidR="00B74A1C" w:rsidRDefault="00B74A1C">
      <w:pPr>
        <w:ind w:right="12"/>
        <w:jc w:val="both"/>
      </w:pPr>
      <w:r>
        <w:rPr>
          <w:b/>
        </w:rPr>
        <w:tab/>
      </w:r>
      <w:r>
        <w:t xml:space="preserve">Questions should be submitted in writing to the attention of the </w:t>
      </w:r>
      <w:r w:rsidR="0071596D">
        <w:t xml:space="preserve">Acting </w:t>
      </w:r>
      <w:r>
        <w:t xml:space="preserve">Administrator of the </w:t>
      </w:r>
      <w:r w:rsidR="009E16DA">
        <w:t xml:space="preserve">Office of </w:t>
      </w:r>
      <w:r w:rsidR="00D93057">
        <w:t xml:space="preserve">Leases </w:t>
      </w:r>
      <w:r w:rsidR="009E16DA">
        <w:t>and Concessions</w:t>
      </w:r>
      <w:r>
        <w:t xml:space="preserve">.  Written questions should be directly tied to the RFP.  Questions should be asked in consecutive order, from beginning to end, following the organization of this RFP.  Each question should begin by referencing the RFP page number and the section number to which it relates.  </w:t>
      </w:r>
    </w:p>
    <w:p w14:paraId="23C011D0" w14:textId="77777777" w:rsidR="00B74A1C" w:rsidRDefault="00B74A1C">
      <w:pPr>
        <w:ind w:right="12"/>
      </w:pPr>
    </w:p>
    <w:p w14:paraId="1A782FA2" w14:textId="1F75D72B" w:rsidR="00B74A1C" w:rsidRDefault="00B74A1C">
      <w:pPr>
        <w:ind w:right="12"/>
        <w:jc w:val="both"/>
      </w:pPr>
      <w:r>
        <w:tab/>
        <w:t xml:space="preserve">Brief procedural inquiries may be accepted over the telephone by the </w:t>
      </w:r>
      <w:r w:rsidR="009E16DA">
        <w:t xml:space="preserve">Office of </w:t>
      </w:r>
      <w:r w:rsidR="00D93057">
        <w:t xml:space="preserve">Leases </w:t>
      </w:r>
      <w:r w:rsidR="009E16DA">
        <w:t>and Concessions</w:t>
      </w:r>
      <w:r>
        <w:t>.  However, oral explanations or instructions given over the phone shall not be binding upon the State.  Bidders shall not contact the Division of Parks and Forestry or any other branch of the Department directly, in person or by telephone, concerning this RFP.</w:t>
      </w:r>
    </w:p>
    <w:p w14:paraId="0FC80FE1" w14:textId="77777777" w:rsidR="00B74A1C" w:rsidRDefault="00B74A1C">
      <w:pPr>
        <w:ind w:right="12"/>
      </w:pPr>
    </w:p>
    <w:p w14:paraId="17D35681" w14:textId="77777777" w:rsidR="000B4352" w:rsidRDefault="000B4352">
      <w:pPr>
        <w:ind w:right="12"/>
      </w:pPr>
    </w:p>
    <w:p w14:paraId="21AA4E8C" w14:textId="77777777" w:rsidR="000B4352" w:rsidRDefault="000B4352">
      <w:pPr>
        <w:ind w:right="12"/>
      </w:pPr>
    </w:p>
    <w:p w14:paraId="0915DCCB" w14:textId="77777777" w:rsidR="00B74A1C" w:rsidRDefault="00B74A1C">
      <w:pPr>
        <w:ind w:right="12"/>
        <w:rPr>
          <w:b/>
        </w:rPr>
      </w:pPr>
      <w:r>
        <w:rPr>
          <w:b/>
        </w:rPr>
        <w:lastRenderedPageBreak/>
        <w:t>1.3.2</w:t>
      </w:r>
      <w:r>
        <w:rPr>
          <w:b/>
        </w:rPr>
        <w:tab/>
        <w:t xml:space="preserve">Mandatory </w:t>
      </w:r>
      <w:r w:rsidR="0009168A">
        <w:rPr>
          <w:b/>
        </w:rPr>
        <w:t>Pre-</w:t>
      </w:r>
      <w:r>
        <w:rPr>
          <w:b/>
        </w:rPr>
        <w:t>Bid Meeting</w:t>
      </w:r>
      <w:r w:rsidR="0009168A">
        <w:rPr>
          <w:b/>
        </w:rPr>
        <w:t xml:space="preserve"> and Site Visit</w:t>
      </w:r>
    </w:p>
    <w:p w14:paraId="26C4181D" w14:textId="77777777" w:rsidR="00B74A1C" w:rsidRDefault="00B74A1C">
      <w:pPr>
        <w:ind w:right="12"/>
        <w:rPr>
          <w:b/>
        </w:rPr>
      </w:pPr>
    </w:p>
    <w:p w14:paraId="4BDDC522" w14:textId="677B9058" w:rsidR="00B74A1C" w:rsidRPr="00C8482E" w:rsidRDefault="00B74A1C">
      <w:pPr>
        <w:ind w:right="12" w:firstLine="720"/>
        <w:jc w:val="both"/>
        <w:rPr>
          <w:color w:val="FF0000"/>
        </w:rPr>
      </w:pPr>
      <w:r>
        <w:t xml:space="preserve">A Mandatory </w:t>
      </w:r>
      <w:r w:rsidR="00B73F37">
        <w:t>Pre-</w:t>
      </w:r>
      <w:r>
        <w:t xml:space="preserve">Bid Meeting </w:t>
      </w:r>
      <w:r w:rsidR="00B73F37">
        <w:t xml:space="preserve">and Site Visit </w:t>
      </w:r>
      <w:r>
        <w:t>(</w:t>
      </w:r>
      <w:r w:rsidR="00B73F37">
        <w:t>“</w:t>
      </w:r>
      <w:r>
        <w:t>Meeting</w:t>
      </w:r>
      <w:r w:rsidR="00B73F37">
        <w:t>”</w:t>
      </w:r>
      <w:r>
        <w:t xml:space="preserve">) has been scheduled for this procurement.  The Meeting will be held at the </w:t>
      </w:r>
      <w:r w:rsidR="009E16DA">
        <w:t xml:space="preserve">Island Beach State Park </w:t>
      </w:r>
      <w:r w:rsidR="00542B21">
        <w:t>Office</w:t>
      </w:r>
      <w:r w:rsidR="009E16DA">
        <w:t>,</w:t>
      </w:r>
      <w:r>
        <w:t xml:space="preserve"> </w:t>
      </w:r>
      <w:r w:rsidRPr="00F21E31">
        <w:t xml:space="preserve">on </w:t>
      </w:r>
      <w:r w:rsidR="00C701ED" w:rsidRPr="00F21E31">
        <w:t>Tuesday</w:t>
      </w:r>
      <w:r w:rsidR="005358F6" w:rsidRPr="00F21E31">
        <w:t xml:space="preserve">, </w:t>
      </w:r>
      <w:r w:rsidR="009E16DA">
        <w:t>February</w:t>
      </w:r>
      <w:r w:rsidR="00C701ED" w:rsidRPr="00F21E31">
        <w:t xml:space="preserve"> 1</w:t>
      </w:r>
      <w:r w:rsidR="009A01E5">
        <w:t>7</w:t>
      </w:r>
      <w:r w:rsidRPr="00F21E31">
        <w:t>, 20</w:t>
      </w:r>
      <w:r w:rsidR="007F1F62" w:rsidRPr="00F21E31">
        <w:t>1</w:t>
      </w:r>
      <w:r w:rsidR="009E16DA">
        <w:t>5</w:t>
      </w:r>
      <w:r w:rsidRPr="00F21E31">
        <w:t xml:space="preserve"> at </w:t>
      </w:r>
      <w:r w:rsidR="00C701ED" w:rsidRPr="00F21E31">
        <w:t>11</w:t>
      </w:r>
      <w:r w:rsidR="005C3679" w:rsidRPr="00F21E31">
        <w:t xml:space="preserve"> </w:t>
      </w:r>
      <w:r w:rsidR="005358F6" w:rsidRPr="00F21E31">
        <w:t>a</w:t>
      </w:r>
      <w:r w:rsidR="005C3679" w:rsidRPr="00F21E31">
        <w:t>.m.</w:t>
      </w:r>
      <w:r w:rsidR="005C3679">
        <w:t xml:space="preserve"> </w:t>
      </w:r>
      <w:r w:rsidR="00542B21">
        <w:t>The Park Office is approximately three miles into the P</w:t>
      </w:r>
      <w:r w:rsidR="006E1374">
        <w:t>ark on the left hand side with f</w:t>
      </w:r>
      <w:r w:rsidR="00542B21">
        <w:t xml:space="preserve">lags at the roadside. </w:t>
      </w:r>
      <w:r w:rsidR="009523D7">
        <w:t xml:space="preserve">The Park will waive the parking fee charged at the gate for all bidders who pre-register with the Office of </w:t>
      </w:r>
      <w:r w:rsidR="00D93057">
        <w:t xml:space="preserve">Leases </w:t>
      </w:r>
      <w:r w:rsidR="009523D7">
        <w:t xml:space="preserve">and Concessions by </w:t>
      </w:r>
      <w:r w:rsidR="008E28DA">
        <w:t xml:space="preserve">3 p.m. on </w:t>
      </w:r>
      <w:r w:rsidR="009523D7">
        <w:t>Friday, February 13, 2015</w:t>
      </w:r>
      <w:r w:rsidR="008E28DA">
        <w:t>,</w:t>
      </w:r>
      <w:r w:rsidR="009523D7">
        <w:t xml:space="preserve"> by sending an email to the </w:t>
      </w:r>
      <w:r w:rsidR="008E28DA">
        <w:t>O</w:t>
      </w:r>
      <w:r w:rsidR="009523D7">
        <w:t xml:space="preserve">ffice of </w:t>
      </w:r>
      <w:r w:rsidR="00D93057">
        <w:t xml:space="preserve">Leases </w:t>
      </w:r>
      <w:r w:rsidR="008E28DA">
        <w:t xml:space="preserve">and Concessions </w:t>
      </w:r>
      <w:r w:rsidR="009523D7">
        <w:t xml:space="preserve">email address </w:t>
      </w:r>
      <w:r w:rsidR="008E28DA">
        <w:t xml:space="preserve">listed </w:t>
      </w:r>
      <w:r w:rsidR="009523D7">
        <w:t xml:space="preserve">above in paragraph 1.3.1. </w:t>
      </w:r>
      <w:r w:rsidR="008E28DA">
        <w:t xml:space="preserve">Pre-registrants shall provide </w:t>
      </w:r>
      <w:r w:rsidR="009523D7">
        <w:t>the name or names of the person(s) attending and the name of the company. Bidders who fail to pre-register shall pay the parking fee of $10.00</w:t>
      </w:r>
      <w:r w:rsidR="008E28DA">
        <w:t xml:space="preserve"> at the Park gate</w:t>
      </w:r>
      <w:r w:rsidR="009523D7">
        <w:t xml:space="preserve">. </w:t>
      </w:r>
    </w:p>
    <w:p w14:paraId="76961AB2" w14:textId="65649BBD" w:rsidR="00B74A1C" w:rsidRDefault="00B74A1C" w:rsidP="009523D7">
      <w:pPr>
        <w:ind w:right="12"/>
        <w:jc w:val="both"/>
      </w:pPr>
    </w:p>
    <w:p w14:paraId="778B28AE" w14:textId="622C4D73" w:rsidR="00B74A1C" w:rsidRDefault="00B74A1C">
      <w:pPr>
        <w:ind w:right="12"/>
        <w:jc w:val="both"/>
      </w:pPr>
      <w:r>
        <w:tab/>
        <w:t xml:space="preserve">The purpose of the Meeting is to provide a structured and formal opportunity for the Department to accept questions from bidders regarding this RFP.  The Meeting also will provide bidders with an opportunity to view </w:t>
      </w:r>
      <w:r w:rsidR="009E16DA">
        <w:t>OBA1</w:t>
      </w:r>
      <w:r w:rsidR="00542B21">
        <w:t xml:space="preserve"> and</w:t>
      </w:r>
      <w:r w:rsidR="009E16DA">
        <w:t xml:space="preserve"> OBA2</w:t>
      </w:r>
      <w:r>
        <w:t xml:space="preserve">.  </w:t>
      </w:r>
    </w:p>
    <w:p w14:paraId="5FB79FC3" w14:textId="77777777" w:rsidR="009523D7" w:rsidRDefault="009523D7">
      <w:pPr>
        <w:ind w:right="12"/>
        <w:jc w:val="both"/>
      </w:pPr>
    </w:p>
    <w:p w14:paraId="14B23775" w14:textId="42BECBDC" w:rsidR="009523D7" w:rsidRDefault="009523D7" w:rsidP="009523D7">
      <w:pPr>
        <w:ind w:right="12"/>
        <w:jc w:val="both"/>
      </w:pPr>
      <w:r w:rsidRPr="000F02EF">
        <w:rPr>
          <w:b/>
        </w:rPr>
        <w:t>NOTE:</w:t>
      </w:r>
      <w:r>
        <w:t xml:space="preserve">  A proposal from a bidder that does not attend or fails to properly register at the Meeting </w:t>
      </w:r>
      <w:r w:rsidR="000F02EF">
        <w:t>sha</w:t>
      </w:r>
      <w:r>
        <w:t>ll be rejected automatically.</w:t>
      </w:r>
    </w:p>
    <w:p w14:paraId="1406473E" w14:textId="77777777" w:rsidR="009523D7" w:rsidRDefault="009523D7" w:rsidP="009523D7">
      <w:pPr>
        <w:ind w:right="12"/>
      </w:pPr>
    </w:p>
    <w:p w14:paraId="33899EAC" w14:textId="59D44B69" w:rsidR="00B74A1C" w:rsidRDefault="00B74A1C">
      <w:pPr>
        <w:ind w:right="12"/>
        <w:jc w:val="both"/>
      </w:pPr>
      <w:r>
        <w:tab/>
        <w:t>Any revisions to the RFP resulting from the Meeting will be formalized and distributed to attendees as written addendum to the RFP.  Answers to deferred questions also will be distributed to attendees as written addendum to this RFP.</w:t>
      </w:r>
      <w:r w:rsidR="000F02EF">
        <w:t xml:space="preserve"> Addenda shall be consecutively numbered, e.g., Addendum No. 1, Addendum #2, etc. </w:t>
      </w:r>
    </w:p>
    <w:p w14:paraId="41990427" w14:textId="77777777" w:rsidR="00B74A1C" w:rsidRDefault="00B74A1C">
      <w:pPr>
        <w:ind w:right="12"/>
      </w:pPr>
    </w:p>
    <w:p w14:paraId="26411394" w14:textId="77777777" w:rsidR="00B74A1C" w:rsidRDefault="00B74A1C">
      <w:pPr>
        <w:ind w:right="12"/>
        <w:rPr>
          <w:b/>
        </w:rPr>
      </w:pPr>
      <w:r>
        <w:rPr>
          <w:b/>
        </w:rPr>
        <w:t>1.4</w:t>
      </w:r>
      <w:r>
        <w:rPr>
          <w:b/>
        </w:rPr>
        <w:tab/>
        <w:t>Additional Information</w:t>
      </w:r>
    </w:p>
    <w:p w14:paraId="2998CC37" w14:textId="77777777" w:rsidR="00B74A1C" w:rsidRDefault="00B74A1C">
      <w:pPr>
        <w:ind w:right="12"/>
        <w:rPr>
          <w:b/>
        </w:rPr>
      </w:pPr>
    </w:p>
    <w:p w14:paraId="65DF1D57" w14:textId="77777777" w:rsidR="00B74A1C" w:rsidRDefault="00B74A1C">
      <w:pPr>
        <w:ind w:right="12"/>
        <w:rPr>
          <w:b/>
        </w:rPr>
      </w:pPr>
      <w:r>
        <w:rPr>
          <w:b/>
        </w:rPr>
        <w:t>1.4.1</w:t>
      </w:r>
      <w:r>
        <w:rPr>
          <w:b/>
        </w:rPr>
        <w:tab/>
        <w:t>Revisions to the RFP</w:t>
      </w:r>
    </w:p>
    <w:p w14:paraId="3B7577C2" w14:textId="77777777" w:rsidR="00B74A1C" w:rsidRDefault="00B74A1C">
      <w:pPr>
        <w:ind w:right="12"/>
        <w:rPr>
          <w:b/>
        </w:rPr>
      </w:pPr>
    </w:p>
    <w:p w14:paraId="24802F8F" w14:textId="77777777" w:rsidR="00B74A1C" w:rsidRDefault="00B74A1C">
      <w:pPr>
        <w:ind w:right="12"/>
        <w:jc w:val="both"/>
      </w:pPr>
      <w:r>
        <w:rPr>
          <w:b/>
        </w:rPr>
        <w:tab/>
      </w:r>
      <w:r>
        <w:t xml:space="preserve">In the event that it becomes necessary to clarify or revise this RFP, such clarification or revision will be by addendum.  Any RFP addendum will be distributed as follows: </w:t>
      </w:r>
    </w:p>
    <w:p w14:paraId="64AD51DF" w14:textId="77777777" w:rsidR="00B74A1C" w:rsidRDefault="00B74A1C">
      <w:pPr>
        <w:ind w:right="12"/>
      </w:pPr>
    </w:p>
    <w:p w14:paraId="682AB871" w14:textId="3B7C07B4" w:rsidR="009902EE" w:rsidRDefault="00B74A1C" w:rsidP="009902EE">
      <w:pPr>
        <w:ind w:left="720" w:right="12"/>
        <w:jc w:val="both"/>
      </w:pPr>
      <w:proofErr w:type="spellStart"/>
      <w:r>
        <w:t>i</w:t>
      </w:r>
      <w:proofErr w:type="spellEnd"/>
      <w:r>
        <w:t>.</w:t>
      </w:r>
      <w:r>
        <w:tab/>
      </w:r>
      <w:r w:rsidR="009902EE">
        <w:t xml:space="preserve">Any addendum issued before the Meeting (see Subsection 1.3.2) will be posted on the </w:t>
      </w:r>
      <w:r w:rsidR="009E16DA">
        <w:t>Office of Leases and Concessions</w:t>
      </w:r>
      <w:r w:rsidR="009902EE">
        <w:t xml:space="preserve"> website: </w:t>
      </w:r>
    </w:p>
    <w:p w14:paraId="49F2BE7C" w14:textId="77777777" w:rsidR="009902EE" w:rsidRDefault="009902EE" w:rsidP="009902EE">
      <w:pPr>
        <w:ind w:right="12" w:firstLine="720"/>
        <w:jc w:val="both"/>
      </w:pPr>
    </w:p>
    <w:p w14:paraId="0082896C" w14:textId="7C893AB2" w:rsidR="009902EE" w:rsidRDefault="005318B0" w:rsidP="009902EE">
      <w:pPr>
        <w:ind w:right="12" w:firstLine="720"/>
      </w:pPr>
      <w:hyperlink r:id="rId16" w:history="1">
        <w:r w:rsidR="009902EE" w:rsidRPr="00E0231C">
          <w:rPr>
            <w:rStyle w:val="Hyperlink"/>
          </w:rPr>
          <w:t>http://www.nj.gov/dep/parksand</w:t>
        </w:r>
        <w:r w:rsidR="009902EE" w:rsidRPr="00AB6647">
          <w:rPr>
            <w:rStyle w:val="Hyperlink"/>
          </w:rPr>
          <w:t>forests/p</w:t>
        </w:r>
        <w:bookmarkStart w:id="1" w:name="_Hlt331754265"/>
        <w:bookmarkStart w:id="2" w:name="_Hlt331754266"/>
        <w:r w:rsidR="009902EE" w:rsidRPr="00AB6647">
          <w:rPr>
            <w:rStyle w:val="Hyperlink"/>
          </w:rPr>
          <w:t>a</w:t>
        </w:r>
        <w:bookmarkEnd w:id="1"/>
        <w:bookmarkEnd w:id="2"/>
        <w:r w:rsidR="009902EE" w:rsidRPr="00AB6647">
          <w:rPr>
            <w:rStyle w:val="Hyperlink"/>
          </w:rPr>
          <w:t>rks/business_ops/current_leases.htm</w:t>
        </w:r>
      </w:hyperlink>
      <w:r w:rsidR="009902EE">
        <w:t>, and</w:t>
      </w:r>
    </w:p>
    <w:p w14:paraId="2ADE96B4" w14:textId="77777777" w:rsidR="00B74A1C" w:rsidRDefault="00B74A1C">
      <w:pPr>
        <w:ind w:right="12" w:firstLine="720"/>
      </w:pPr>
    </w:p>
    <w:p w14:paraId="38484026" w14:textId="77777777" w:rsidR="00B74A1C" w:rsidRDefault="00B74A1C" w:rsidP="00EE606A">
      <w:pPr>
        <w:ind w:left="720" w:right="12"/>
        <w:jc w:val="both"/>
      </w:pPr>
      <w:r>
        <w:t>ii.</w:t>
      </w:r>
      <w:r>
        <w:tab/>
        <w:t xml:space="preserve">Any addendum issued at the time of or after the Meeting will be distributed only to those bidders </w:t>
      </w:r>
      <w:r w:rsidR="0080345E">
        <w:t>who</w:t>
      </w:r>
      <w:r>
        <w:t xml:space="preserve"> attended and properly registered at the Meeting.</w:t>
      </w:r>
    </w:p>
    <w:p w14:paraId="46D1BF18" w14:textId="77777777" w:rsidR="00B74A1C" w:rsidRDefault="00B74A1C">
      <w:pPr>
        <w:ind w:right="12"/>
      </w:pPr>
    </w:p>
    <w:p w14:paraId="779CD03C" w14:textId="77777777" w:rsidR="00B74A1C" w:rsidRDefault="00B74A1C">
      <w:pPr>
        <w:ind w:right="12"/>
        <w:rPr>
          <w:b/>
        </w:rPr>
      </w:pPr>
      <w:r>
        <w:rPr>
          <w:b/>
        </w:rPr>
        <w:t>1.4.2</w:t>
      </w:r>
      <w:r>
        <w:rPr>
          <w:b/>
        </w:rPr>
        <w:tab/>
        <w:t>Addendum as Part of the RFP</w:t>
      </w:r>
    </w:p>
    <w:p w14:paraId="55ED89CD" w14:textId="77777777" w:rsidR="00B74A1C" w:rsidRDefault="00B74A1C">
      <w:pPr>
        <w:ind w:right="12"/>
        <w:rPr>
          <w:b/>
        </w:rPr>
      </w:pPr>
    </w:p>
    <w:p w14:paraId="14CC6EFE" w14:textId="77777777" w:rsidR="00B74A1C" w:rsidRDefault="00B74A1C">
      <w:pPr>
        <w:ind w:right="12"/>
        <w:jc w:val="both"/>
      </w:pPr>
      <w:r>
        <w:rPr>
          <w:b/>
        </w:rPr>
        <w:tab/>
      </w:r>
      <w:r w:rsidR="00BE788E">
        <w:t>A</w:t>
      </w:r>
      <w:r w:rsidRPr="00BE788E">
        <w:t>n</w:t>
      </w:r>
      <w:r>
        <w:t>y addendum to this RFP shall become part of this RFP, as well as part of any agreement resulting from the RFP.</w:t>
      </w:r>
    </w:p>
    <w:p w14:paraId="1C0A92B6" w14:textId="77777777" w:rsidR="000B4352" w:rsidRDefault="000B4352" w:rsidP="00483B52">
      <w:pPr>
        <w:ind w:right="12"/>
        <w:rPr>
          <w:b/>
        </w:rPr>
      </w:pPr>
    </w:p>
    <w:p w14:paraId="0AAD5F57" w14:textId="77777777" w:rsidR="009B29C4" w:rsidRDefault="009B29C4" w:rsidP="00483B52">
      <w:pPr>
        <w:ind w:right="12"/>
        <w:rPr>
          <w:b/>
        </w:rPr>
      </w:pPr>
    </w:p>
    <w:p w14:paraId="382F53B7" w14:textId="77777777" w:rsidR="009B29C4" w:rsidRDefault="009B29C4" w:rsidP="00483B52">
      <w:pPr>
        <w:ind w:right="12"/>
        <w:rPr>
          <w:b/>
        </w:rPr>
      </w:pPr>
    </w:p>
    <w:p w14:paraId="0AAB556C" w14:textId="77777777" w:rsidR="009B29C4" w:rsidRDefault="009B29C4" w:rsidP="00483B52">
      <w:pPr>
        <w:ind w:right="12"/>
        <w:rPr>
          <w:b/>
        </w:rPr>
      </w:pPr>
    </w:p>
    <w:p w14:paraId="69F8BDB7" w14:textId="77777777" w:rsidR="009B29C4" w:rsidRPr="00483B52" w:rsidRDefault="009B29C4" w:rsidP="00483B52">
      <w:pPr>
        <w:ind w:right="12"/>
        <w:rPr>
          <w:b/>
        </w:rPr>
      </w:pPr>
    </w:p>
    <w:p w14:paraId="5A55E022" w14:textId="77777777" w:rsidR="00B74A1C" w:rsidRDefault="00B74A1C">
      <w:pPr>
        <w:ind w:right="12"/>
        <w:rPr>
          <w:b/>
        </w:rPr>
      </w:pPr>
      <w:r>
        <w:rPr>
          <w:b/>
        </w:rPr>
        <w:lastRenderedPageBreak/>
        <w:t>1.4.3</w:t>
      </w:r>
      <w:r>
        <w:rPr>
          <w:b/>
        </w:rPr>
        <w:tab/>
        <w:t>Issuing Office</w:t>
      </w:r>
    </w:p>
    <w:p w14:paraId="2B84703E" w14:textId="77777777" w:rsidR="00B74A1C" w:rsidRDefault="00B74A1C">
      <w:pPr>
        <w:ind w:right="12"/>
        <w:rPr>
          <w:b/>
        </w:rPr>
      </w:pPr>
    </w:p>
    <w:p w14:paraId="12D2B69E" w14:textId="6051F045" w:rsidR="00B74A1C" w:rsidRDefault="00B74A1C">
      <w:pPr>
        <w:ind w:right="12" w:firstLine="720"/>
        <w:jc w:val="both"/>
      </w:pPr>
      <w:r>
        <w:t xml:space="preserve">This RFP is issued by the New Jersey Department of Environmental Protection, </w:t>
      </w:r>
      <w:r w:rsidR="009E16DA">
        <w:t>Office of Leases and Concessions</w:t>
      </w:r>
      <w:r>
        <w:t xml:space="preserve">.  The </w:t>
      </w:r>
      <w:r w:rsidR="0071596D">
        <w:t xml:space="preserve">Acting </w:t>
      </w:r>
      <w:r>
        <w:t xml:space="preserve">Administrator is the sole point of contact between the bidder and the Department for purposes of this RFP.  </w:t>
      </w:r>
    </w:p>
    <w:p w14:paraId="38B498CD" w14:textId="77777777" w:rsidR="00B74A1C" w:rsidRDefault="00B74A1C">
      <w:pPr>
        <w:ind w:right="12"/>
      </w:pPr>
    </w:p>
    <w:p w14:paraId="0356BC4E" w14:textId="77777777" w:rsidR="00B74A1C" w:rsidRDefault="00B74A1C">
      <w:pPr>
        <w:ind w:right="12"/>
        <w:rPr>
          <w:b/>
        </w:rPr>
      </w:pPr>
      <w:r>
        <w:rPr>
          <w:b/>
        </w:rPr>
        <w:t>1.4.4</w:t>
      </w:r>
      <w:r>
        <w:rPr>
          <w:b/>
        </w:rPr>
        <w:tab/>
        <w:t>Bidder Responsibility</w:t>
      </w:r>
    </w:p>
    <w:p w14:paraId="3182A8EB" w14:textId="77777777" w:rsidR="00B74A1C" w:rsidRDefault="00B74A1C">
      <w:pPr>
        <w:ind w:right="12"/>
        <w:rPr>
          <w:b/>
        </w:rPr>
      </w:pPr>
    </w:p>
    <w:p w14:paraId="7C971C21" w14:textId="405DD9A1" w:rsidR="00B74A1C" w:rsidRDefault="00B74A1C">
      <w:pPr>
        <w:ind w:right="12"/>
        <w:jc w:val="both"/>
      </w:pPr>
      <w:r>
        <w:tab/>
        <w:t xml:space="preserve">The bidder assumes sole responsibility for the complete effort required by this RFP.  No special consideration shall be given after proposals are opened because of a bidder’s failure to be knowledgeable of </w:t>
      </w:r>
      <w:r w:rsidR="000F02EF">
        <w:t xml:space="preserve">and about </w:t>
      </w:r>
      <w:r>
        <w:t>all the requirements of the RFP.  By submitting a proposal in response to this RFP, each bidder represents that it has satisfied itself, from its own investigation, of all the requirements of this RFP.  The bidder further represents that it has made its own calculations, based on the information provided and its own research and experience, of costs, expenses, and revenues, for which the Department bears no liability.</w:t>
      </w:r>
    </w:p>
    <w:p w14:paraId="4C1F193F" w14:textId="77777777" w:rsidR="00B74A1C" w:rsidRDefault="00B74A1C">
      <w:pPr>
        <w:ind w:right="12"/>
        <w:rPr>
          <w:b/>
        </w:rPr>
      </w:pPr>
    </w:p>
    <w:p w14:paraId="60185815" w14:textId="77777777" w:rsidR="00B74A1C" w:rsidRDefault="00B74A1C">
      <w:pPr>
        <w:ind w:right="12"/>
        <w:rPr>
          <w:b/>
        </w:rPr>
      </w:pPr>
      <w:r>
        <w:rPr>
          <w:b/>
        </w:rPr>
        <w:t>1.4.5</w:t>
      </w:r>
      <w:r>
        <w:rPr>
          <w:b/>
        </w:rPr>
        <w:tab/>
        <w:t>Cost Liability</w:t>
      </w:r>
    </w:p>
    <w:p w14:paraId="20F80170" w14:textId="77777777" w:rsidR="00B74A1C" w:rsidRDefault="00B74A1C">
      <w:pPr>
        <w:ind w:right="12"/>
        <w:rPr>
          <w:b/>
        </w:rPr>
      </w:pPr>
    </w:p>
    <w:p w14:paraId="655BD710" w14:textId="58A43248" w:rsidR="00B74A1C" w:rsidRDefault="00B74A1C">
      <w:pPr>
        <w:ind w:right="12"/>
        <w:jc w:val="both"/>
      </w:pPr>
      <w:r>
        <w:tab/>
        <w:t xml:space="preserve">The State assumes no responsibility and bears no liability for costs incurred by bidders in the preparation of proposals in response to this RFP.  Furthermore, the Department does not warrant or guarantee any current or future revenues that may be generated from operation of </w:t>
      </w:r>
      <w:r w:rsidR="00CC2B1A">
        <w:t>OBA1 and OBA2</w:t>
      </w:r>
      <w:r w:rsidR="00056D8C">
        <w:t>.</w:t>
      </w:r>
    </w:p>
    <w:p w14:paraId="0F56758E" w14:textId="77777777" w:rsidR="00B74A1C" w:rsidRDefault="00B74A1C">
      <w:pPr>
        <w:ind w:right="12"/>
      </w:pPr>
    </w:p>
    <w:p w14:paraId="02E87BEA" w14:textId="77777777" w:rsidR="00B74A1C" w:rsidRDefault="00B74A1C">
      <w:pPr>
        <w:ind w:right="12"/>
        <w:rPr>
          <w:b/>
        </w:rPr>
      </w:pPr>
      <w:r>
        <w:rPr>
          <w:b/>
        </w:rPr>
        <w:t>1.4.6</w:t>
      </w:r>
      <w:r>
        <w:rPr>
          <w:b/>
        </w:rPr>
        <w:tab/>
        <w:t>Contents of Proposal</w:t>
      </w:r>
    </w:p>
    <w:p w14:paraId="2BE683BF" w14:textId="77777777" w:rsidR="00B74A1C" w:rsidRDefault="00B74A1C">
      <w:pPr>
        <w:ind w:right="12"/>
        <w:rPr>
          <w:b/>
        </w:rPr>
      </w:pPr>
    </w:p>
    <w:p w14:paraId="4558F1A8" w14:textId="2ED077F5" w:rsidR="00B74A1C" w:rsidRDefault="00B74A1C">
      <w:pPr>
        <w:ind w:right="12"/>
        <w:jc w:val="both"/>
      </w:pPr>
      <w:r>
        <w:tab/>
        <w:t xml:space="preserve">The entire content of every proposal </w:t>
      </w:r>
      <w:r w:rsidR="0071596D">
        <w:t xml:space="preserve">that is opened and read </w:t>
      </w:r>
      <w:r>
        <w:t>shall become a public record, notwithstanding any statement to the contrary made by a bidder in its</w:t>
      </w:r>
      <w:r w:rsidR="008170B5">
        <w:t xml:space="preserve"> proposal. </w:t>
      </w:r>
      <w:r>
        <w:t xml:space="preserve">As public records, all proposals are available for public inspection.  Interested parties may schedule an appointment with the </w:t>
      </w:r>
      <w:r w:rsidR="0071596D">
        <w:t xml:space="preserve">Acting </w:t>
      </w:r>
      <w:r>
        <w:t>Administrator to inspect proposals received in response to this RFP</w:t>
      </w:r>
      <w:r w:rsidR="000F02EF">
        <w:t xml:space="preserve"> and may also make records request pursuant to the Open Public Records Act</w:t>
      </w:r>
      <w:r>
        <w:t>.</w:t>
      </w:r>
    </w:p>
    <w:p w14:paraId="003B9E84" w14:textId="77777777" w:rsidR="00701675" w:rsidRDefault="00701675">
      <w:pPr>
        <w:ind w:right="12"/>
        <w:jc w:val="both"/>
      </w:pPr>
    </w:p>
    <w:p w14:paraId="0A3CD153" w14:textId="77777777" w:rsidR="00701675" w:rsidRDefault="00701675">
      <w:pPr>
        <w:ind w:right="12"/>
        <w:jc w:val="both"/>
        <w:rPr>
          <w:b/>
        </w:rPr>
      </w:pPr>
      <w:r>
        <w:rPr>
          <w:b/>
        </w:rPr>
        <w:t>1.4.7</w:t>
      </w:r>
      <w:r>
        <w:rPr>
          <w:b/>
        </w:rPr>
        <w:tab/>
        <w:t>Bid and Performance Security</w:t>
      </w:r>
    </w:p>
    <w:p w14:paraId="5A370670" w14:textId="77777777" w:rsidR="00701675" w:rsidRDefault="00701675">
      <w:pPr>
        <w:ind w:right="12"/>
        <w:jc w:val="both"/>
        <w:rPr>
          <w:b/>
        </w:rPr>
      </w:pPr>
    </w:p>
    <w:p w14:paraId="0BFEE221" w14:textId="77777777" w:rsidR="00701675" w:rsidRDefault="00701675">
      <w:pPr>
        <w:ind w:right="12"/>
        <w:jc w:val="both"/>
      </w:pPr>
      <w:r>
        <w:tab/>
        <w:t xml:space="preserve">Neither bid nor </w:t>
      </w:r>
      <w:r w:rsidRPr="00CC2B1A">
        <w:t>performance security</w:t>
      </w:r>
      <w:r>
        <w:t xml:space="preserve"> is required.</w:t>
      </w:r>
    </w:p>
    <w:p w14:paraId="4C35C250" w14:textId="77777777" w:rsidR="00CE52B7" w:rsidRDefault="00CE52B7">
      <w:pPr>
        <w:ind w:right="12"/>
        <w:jc w:val="both"/>
      </w:pPr>
    </w:p>
    <w:p w14:paraId="456C44FD" w14:textId="77777777" w:rsidR="00CE52B7" w:rsidRDefault="00CE52B7" w:rsidP="00CE52B7">
      <w:pPr>
        <w:ind w:right="12"/>
        <w:rPr>
          <w:b/>
        </w:rPr>
      </w:pPr>
      <w:r w:rsidRPr="00CE52B7">
        <w:rPr>
          <w:b/>
        </w:rPr>
        <w:t>1.4.8</w:t>
      </w:r>
      <w:r w:rsidRPr="00CE52B7">
        <w:rPr>
          <w:b/>
        </w:rPr>
        <w:tab/>
      </w:r>
      <w:r>
        <w:rPr>
          <w:b/>
        </w:rPr>
        <w:t>Price Alteration</w:t>
      </w:r>
    </w:p>
    <w:p w14:paraId="659F7427" w14:textId="77777777" w:rsidR="00CE52B7" w:rsidRDefault="00CE52B7" w:rsidP="00CE52B7">
      <w:pPr>
        <w:ind w:right="12"/>
        <w:rPr>
          <w:b/>
        </w:rPr>
      </w:pPr>
    </w:p>
    <w:p w14:paraId="3137D8A1" w14:textId="0E96B12C" w:rsidR="00CE52B7" w:rsidRDefault="00CE52B7" w:rsidP="00CE52B7">
      <w:pPr>
        <w:ind w:right="12"/>
        <w:jc w:val="both"/>
      </w:pPr>
      <w:r>
        <w:tab/>
        <w:t>Bid prices must be typed or written in ink.  Any price change, including “white-outs,” must be initialed</w:t>
      </w:r>
      <w:r w:rsidR="000F02EF">
        <w:t xml:space="preserve"> by the bidder</w:t>
      </w:r>
      <w:r>
        <w:t>.  Failure to initial price changes may preclude an award from being made to a bidder.</w:t>
      </w:r>
    </w:p>
    <w:p w14:paraId="467E77DF" w14:textId="77777777" w:rsidR="00EE606A" w:rsidRDefault="00EE606A" w:rsidP="00CE52B7">
      <w:pPr>
        <w:ind w:right="12"/>
        <w:jc w:val="both"/>
      </w:pPr>
    </w:p>
    <w:p w14:paraId="7CC9889D" w14:textId="77777777" w:rsidR="007F76E7" w:rsidRPr="007F76E7" w:rsidRDefault="007F76E7" w:rsidP="00CE52B7">
      <w:pPr>
        <w:ind w:right="12"/>
        <w:jc w:val="both"/>
        <w:rPr>
          <w:b/>
        </w:rPr>
      </w:pPr>
      <w:r w:rsidRPr="007F76E7">
        <w:rPr>
          <w:b/>
        </w:rPr>
        <w:t>1.4.9</w:t>
      </w:r>
      <w:r w:rsidRPr="007F76E7">
        <w:rPr>
          <w:b/>
        </w:rPr>
        <w:tab/>
        <w:t>Causes for Rejection</w:t>
      </w:r>
    </w:p>
    <w:p w14:paraId="5A8AF0BC" w14:textId="77777777" w:rsidR="007F76E7" w:rsidRDefault="007F76E7" w:rsidP="00CE52B7">
      <w:pPr>
        <w:ind w:right="12"/>
        <w:jc w:val="both"/>
      </w:pPr>
    </w:p>
    <w:p w14:paraId="1F424653" w14:textId="12F5D065" w:rsidR="007F76E7" w:rsidRDefault="007F76E7" w:rsidP="00CE52B7">
      <w:pPr>
        <w:ind w:right="12"/>
        <w:jc w:val="both"/>
      </w:pPr>
      <w:r>
        <w:tab/>
        <w:t xml:space="preserve">In addition to the reasons for rejection of bid proposals mentioned throughout this RFP, proposals </w:t>
      </w:r>
      <w:r w:rsidR="000F02EF">
        <w:t>shall</w:t>
      </w:r>
      <w:r>
        <w:t xml:space="preserve"> be rejected for any or all of the following reasons:</w:t>
      </w:r>
    </w:p>
    <w:p w14:paraId="4C909274" w14:textId="77777777" w:rsidR="007F76E7" w:rsidRDefault="007F76E7" w:rsidP="00CE52B7">
      <w:pPr>
        <w:ind w:right="12"/>
        <w:jc w:val="both"/>
      </w:pPr>
    </w:p>
    <w:p w14:paraId="614F3DBC" w14:textId="77777777" w:rsidR="007F76E7" w:rsidRDefault="007F76E7" w:rsidP="007F76E7">
      <w:pPr>
        <w:autoSpaceDE w:val="0"/>
        <w:autoSpaceDN w:val="0"/>
        <w:adjustRightInd w:val="0"/>
        <w:ind w:firstLine="720"/>
        <w:rPr>
          <w:bCs/>
          <w:iCs/>
          <w:sz w:val="22"/>
          <w:szCs w:val="22"/>
        </w:rPr>
      </w:pPr>
      <w:r>
        <w:t>a.</w:t>
      </w:r>
      <w:r>
        <w:tab/>
        <w:t>The bidder is n</w:t>
      </w:r>
      <w:r>
        <w:rPr>
          <w:bCs/>
          <w:iCs/>
          <w:sz w:val="22"/>
          <w:szCs w:val="22"/>
        </w:rPr>
        <w:t>ot authorized to do business in the State of New Jersey;</w:t>
      </w:r>
    </w:p>
    <w:p w14:paraId="38004E15" w14:textId="77777777" w:rsidR="007F76E7" w:rsidRDefault="007F76E7" w:rsidP="007F76E7">
      <w:pPr>
        <w:autoSpaceDE w:val="0"/>
        <w:autoSpaceDN w:val="0"/>
        <w:adjustRightInd w:val="0"/>
        <w:rPr>
          <w:bCs/>
          <w:iCs/>
          <w:sz w:val="22"/>
          <w:szCs w:val="22"/>
        </w:rPr>
      </w:pPr>
    </w:p>
    <w:p w14:paraId="7EC04DF9" w14:textId="77777777" w:rsidR="007F76E7" w:rsidRDefault="007F76E7" w:rsidP="007F76E7">
      <w:pPr>
        <w:autoSpaceDE w:val="0"/>
        <w:autoSpaceDN w:val="0"/>
        <w:adjustRightInd w:val="0"/>
        <w:rPr>
          <w:bCs/>
          <w:iCs/>
          <w:sz w:val="22"/>
          <w:szCs w:val="22"/>
        </w:rPr>
      </w:pPr>
      <w:r>
        <w:rPr>
          <w:bCs/>
          <w:iCs/>
          <w:sz w:val="22"/>
          <w:szCs w:val="22"/>
        </w:rPr>
        <w:lastRenderedPageBreak/>
        <w:tab/>
        <w:t>b.</w:t>
      </w:r>
      <w:r>
        <w:rPr>
          <w:bCs/>
          <w:iCs/>
          <w:sz w:val="22"/>
          <w:szCs w:val="22"/>
        </w:rPr>
        <w:tab/>
        <w:t>The proposal is not responsive to the RFP;</w:t>
      </w:r>
    </w:p>
    <w:p w14:paraId="327C3B33" w14:textId="77777777" w:rsidR="00FD3451" w:rsidRDefault="00FD3451" w:rsidP="007F76E7">
      <w:pPr>
        <w:autoSpaceDE w:val="0"/>
        <w:autoSpaceDN w:val="0"/>
        <w:adjustRightInd w:val="0"/>
        <w:rPr>
          <w:bCs/>
          <w:iCs/>
          <w:sz w:val="22"/>
          <w:szCs w:val="22"/>
        </w:rPr>
      </w:pPr>
    </w:p>
    <w:p w14:paraId="62F7E32D" w14:textId="77777777" w:rsidR="007F76E7" w:rsidRDefault="007F76E7" w:rsidP="007F76E7">
      <w:pPr>
        <w:autoSpaceDE w:val="0"/>
        <w:autoSpaceDN w:val="0"/>
        <w:adjustRightInd w:val="0"/>
        <w:rPr>
          <w:bCs/>
          <w:iCs/>
          <w:sz w:val="22"/>
          <w:szCs w:val="22"/>
        </w:rPr>
      </w:pPr>
      <w:r>
        <w:rPr>
          <w:bCs/>
          <w:iCs/>
          <w:sz w:val="22"/>
          <w:szCs w:val="22"/>
        </w:rPr>
        <w:tab/>
        <w:t>c.</w:t>
      </w:r>
      <w:r>
        <w:rPr>
          <w:bCs/>
          <w:iCs/>
          <w:sz w:val="22"/>
          <w:szCs w:val="22"/>
        </w:rPr>
        <w:tab/>
        <w:t>The Department has determined there is an actual or perceived conflict of interest;</w:t>
      </w:r>
    </w:p>
    <w:p w14:paraId="5AD31268" w14:textId="77777777" w:rsidR="007F76E7" w:rsidRDefault="007F76E7" w:rsidP="007F76E7">
      <w:pPr>
        <w:autoSpaceDE w:val="0"/>
        <w:autoSpaceDN w:val="0"/>
        <w:adjustRightInd w:val="0"/>
        <w:rPr>
          <w:bCs/>
          <w:iCs/>
          <w:sz w:val="22"/>
          <w:szCs w:val="22"/>
        </w:rPr>
      </w:pPr>
    </w:p>
    <w:p w14:paraId="6E76108C" w14:textId="77777777" w:rsidR="007F76E7" w:rsidRDefault="007F76E7" w:rsidP="007F76E7">
      <w:pPr>
        <w:autoSpaceDE w:val="0"/>
        <w:autoSpaceDN w:val="0"/>
        <w:adjustRightInd w:val="0"/>
        <w:rPr>
          <w:bCs/>
          <w:iCs/>
          <w:sz w:val="22"/>
          <w:szCs w:val="22"/>
        </w:rPr>
      </w:pPr>
      <w:r>
        <w:rPr>
          <w:bCs/>
          <w:iCs/>
          <w:sz w:val="22"/>
          <w:szCs w:val="22"/>
        </w:rPr>
        <w:tab/>
        <w:t>d.</w:t>
      </w:r>
      <w:r>
        <w:rPr>
          <w:bCs/>
          <w:iCs/>
          <w:sz w:val="22"/>
          <w:szCs w:val="22"/>
        </w:rPr>
        <w:tab/>
        <w:t>Bidder has failed to include any required information with the submittal;</w:t>
      </w:r>
    </w:p>
    <w:p w14:paraId="4265B2DC" w14:textId="77777777" w:rsidR="007F76E7" w:rsidRDefault="007F76E7" w:rsidP="007F76E7">
      <w:pPr>
        <w:autoSpaceDE w:val="0"/>
        <w:autoSpaceDN w:val="0"/>
        <w:adjustRightInd w:val="0"/>
        <w:rPr>
          <w:bCs/>
          <w:iCs/>
          <w:sz w:val="22"/>
          <w:szCs w:val="22"/>
        </w:rPr>
      </w:pPr>
    </w:p>
    <w:p w14:paraId="528B8041" w14:textId="77777777" w:rsidR="007F76E7" w:rsidRDefault="007F76E7" w:rsidP="007F76E7">
      <w:pPr>
        <w:autoSpaceDE w:val="0"/>
        <w:autoSpaceDN w:val="0"/>
        <w:adjustRightInd w:val="0"/>
        <w:rPr>
          <w:bCs/>
          <w:iCs/>
          <w:sz w:val="22"/>
          <w:szCs w:val="22"/>
        </w:rPr>
      </w:pPr>
      <w:r>
        <w:rPr>
          <w:bCs/>
          <w:iCs/>
          <w:sz w:val="22"/>
          <w:szCs w:val="22"/>
        </w:rPr>
        <w:tab/>
        <w:t>e.</w:t>
      </w:r>
      <w:r>
        <w:rPr>
          <w:bCs/>
          <w:iCs/>
          <w:sz w:val="22"/>
          <w:szCs w:val="22"/>
        </w:rPr>
        <w:tab/>
        <w:t>Bidder has failed to disclose a potential conflict of interest;</w:t>
      </w:r>
    </w:p>
    <w:p w14:paraId="4CC431C0" w14:textId="77777777" w:rsidR="007F76E7" w:rsidRDefault="007F76E7" w:rsidP="007F76E7">
      <w:pPr>
        <w:autoSpaceDE w:val="0"/>
        <w:autoSpaceDN w:val="0"/>
        <w:adjustRightInd w:val="0"/>
        <w:rPr>
          <w:bCs/>
          <w:iCs/>
          <w:sz w:val="22"/>
          <w:szCs w:val="22"/>
        </w:rPr>
      </w:pPr>
    </w:p>
    <w:p w14:paraId="1DB5816C" w14:textId="77777777" w:rsidR="007F76E7" w:rsidRDefault="007F76E7" w:rsidP="007F76E7">
      <w:pPr>
        <w:autoSpaceDE w:val="0"/>
        <w:autoSpaceDN w:val="0"/>
        <w:adjustRightInd w:val="0"/>
        <w:rPr>
          <w:bCs/>
          <w:iCs/>
          <w:sz w:val="22"/>
          <w:szCs w:val="22"/>
        </w:rPr>
      </w:pPr>
      <w:r>
        <w:rPr>
          <w:bCs/>
          <w:iCs/>
          <w:sz w:val="22"/>
          <w:szCs w:val="22"/>
        </w:rPr>
        <w:tab/>
        <w:t>f.</w:t>
      </w:r>
      <w:r>
        <w:rPr>
          <w:bCs/>
          <w:iCs/>
          <w:sz w:val="22"/>
          <w:szCs w:val="22"/>
        </w:rPr>
        <w:tab/>
        <w:t>The Department has determined there are false or misleading statements in the submittal;</w:t>
      </w:r>
    </w:p>
    <w:p w14:paraId="5732CA93" w14:textId="77777777" w:rsidR="007F76E7" w:rsidRDefault="007F76E7" w:rsidP="007F76E7">
      <w:pPr>
        <w:autoSpaceDE w:val="0"/>
        <w:autoSpaceDN w:val="0"/>
        <w:adjustRightInd w:val="0"/>
        <w:rPr>
          <w:bCs/>
          <w:iCs/>
          <w:sz w:val="22"/>
          <w:szCs w:val="22"/>
        </w:rPr>
      </w:pPr>
    </w:p>
    <w:p w14:paraId="52924809" w14:textId="77777777" w:rsidR="007F76E7" w:rsidRDefault="007F76E7" w:rsidP="007F76E7">
      <w:pPr>
        <w:autoSpaceDE w:val="0"/>
        <w:autoSpaceDN w:val="0"/>
        <w:adjustRightInd w:val="0"/>
        <w:rPr>
          <w:bCs/>
          <w:iCs/>
          <w:sz w:val="22"/>
          <w:szCs w:val="22"/>
        </w:rPr>
      </w:pPr>
      <w:r>
        <w:rPr>
          <w:bCs/>
          <w:iCs/>
          <w:sz w:val="22"/>
          <w:szCs w:val="22"/>
        </w:rPr>
        <w:tab/>
        <w:t>g.</w:t>
      </w:r>
      <w:r>
        <w:rPr>
          <w:bCs/>
          <w:iCs/>
          <w:sz w:val="22"/>
          <w:szCs w:val="22"/>
        </w:rPr>
        <w:tab/>
        <w:t>Bidder has not provided a valid New Jersey Business Registration Certificate.</w:t>
      </w:r>
    </w:p>
    <w:p w14:paraId="50E26AEB" w14:textId="77777777" w:rsidR="00B74A1C" w:rsidRDefault="00B74A1C">
      <w:pPr>
        <w:jc w:val="both"/>
      </w:pPr>
    </w:p>
    <w:p w14:paraId="192C978F" w14:textId="77777777" w:rsidR="00B74A1C" w:rsidRDefault="00613AA3" w:rsidP="00613AA3">
      <w:pPr>
        <w:jc w:val="both"/>
        <w:rPr>
          <w:b/>
        </w:rPr>
      </w:pPr>
      <w:r>
        <w:rPr>
          <w:b/>
        </w:rPr>
        <w:t>2.0</w:t>
      </w:r>
      <w:r>
        <w:rPr>
          <w:b/>
        </w:rPr>
        <w:tab/>
      </w:r>
      <w:r w:rsidR="00B74A1C">
        <w:rPr>
          <w:b/>
        </w:rPr>
        <w:t xml:space="preserve">DEFINITIONS </w:t>
      </w:r>
    </w:p>
    <w:p w14:paraId="5EBF08C9" w14:textId="77777777" w:rsidR="00B74A1C" w:rsidRDefault="00B74A1C">
      <w:pPr>
        <w:jc w:val="both"/>
        <w:rPr>
          <w:b/>
        </w:rPr>
      </w:pPr>
    </w:p>
    <w:p w14:paraId="61C0FDEE" w14:textId="77777777" w:rsidR="00B74A1C" w:rsidRDefault="00B74A1C">
      <w:pPr>
        <w:ind w:left="360" w:firstLine="360"/>
        <w:jc w:val="both"/>
      </w:pPr>
      <w:r>
        <w:t>The following definitions shall be part of any agreement executed as a result of this RFP:</w:t>
      </w:r>
    </w:p>
    <w:p w14:paraId="43DA776A" w14:textId="77777777" w:rsidR="00B74A1C" w:rsidRDefault="00B74A1C">
      <w:pPr>
        <w:jc w:val="both"/>
      </w:pPr>
    </w:p>
    <w:p w14:paraId="2F240330" w14:textId="77777777" w:rsidR="00B74A1C" w:rsidRDefault="00B74A1C">
      <w:pPr>
        <w:numPr>
          <w:ilvl w:val="0"/>
          <w:numId w:val="12"/>
        </w:numPr>
        <w:jc w:val="both"/>
      </w:pPr>
      <w:r>
        <w:t xml:space="preserve">“Department” or “the State” shall mean the State of </w:t>
      </w:r>
      <w:smartTag w:uri="urn:schemas-microsoft-com:office:smarttags" w:element="place">
        <w:smartTag w:uri="urn:schemas-microsoft-com:office:smarttags" w:element="State">
          <w:r>
            <w:t>New Jersey</w:t>
          </w:r>
        </w:smartTag>
      </w:smartTag>
      <w:r>
        <w:t>, Department of Environmental Protection.</w:t>
      </w:r>
    </w:p>
    <w:p w14:paraId="139B0E93" w14:textId="77777777" w:rsidR="00B74A1C" w:rsidRDefault="00B74A1C">
      <w:pPr>
        <w:ind w:left="720"/>
        <w:jc w:val="both"/>
      </w:pPr>
    </w:p>
    <w:p w14:paraId="1C1AF9A9" w14:textId="296F0E6F" w:rsidR="00B74A1C" w:rsidRDefault="00B74A1C">
      <w:pPr>
        <w:numPr>
          <w:ilvl w:val="0"/>
          <w:numId w:val="12"/>
        </w:numPr>
        <w:jc w:val="both"/>
      </w:pPr>
      <w:r>
        <w:t>“</w:t>
      </w:r>
      <w:r w:rsidR="007F2886">
        <w:t>Island Beach State Park</w:t>
      </w:r>
      <w:r>
        <w:t>” or “</w:t>
      </w:r>
      <w:r w:rsidR="007F2886">
        <w:t>Park</w:t>
      </w:r>
      <w:r>
        <w:t xml:space="preserve">” shall mean the </w:t>
      </w:r>
      <w:r w:rsidR="007F2886">
        <w:t>State Park</w:t>
      </w:r>
      <w:r>
        <w:t xml:space="preserve"> located in </w:t>
      </w:r>
      <w:r w:rsidR="007F2886">
        <w:t xml:space="preserve">the Borough of </w:t>
      </w:r>
      <w:r w:rsidR="00CC2B1A">
        <w:t>Berkeley</w:t>
      </w:r>
      <w:r w:rsidR="007F2886">
        <w:t>,</w:t>
      </w:r>
      <w:r>
        <w:t xml:space="preserve"> </w:t>
      </w:r>
      <w:r w:rsidR="007F2886">
        <w:t>Ocean</w:t>
      </w:r>
      <w:r>
        <w:t xml:space="preserve"> County, New Jersey.</w:t>
      </w:r>
    </w:p>
    <w:p w14:paraId="51E899B1" w14:textId="77777777" w:rsidR="00853530" w:rsidRDefault="00853530" w:rsidP="00853530">
      <w:pPr>
        <w:ind w:left="1080"/>
        <w:jc w:val="both"/>
      </w:pPr>
    </w:p>
    <w:p w14:paraId="635CF836" w14:textId="52EC1534" w:rsidR="00853530" w:rsidRDefault="00853530" w:rsidP="00853530">
      <w:pPr>
        <w:numPr>
          <w:ilvl w:val="0"/>
          <w:numId w:val="12"/>
        </w:numPr>
        <w:jc w:val="both"/>
      </w:pPr>
      <w:r>
        <w:t>“</w:t>
      </w:r>
      <w:r w:rsidR="00F82C3F">
        <w:t>Events</w:t>
      </w:r>
      <w:r>
        <w:t>” shall mean</w:t>
      </w:r>
      <w:r w:rsidR="00827827">
        <w:t xml:space="preserve"> the </w:t>
      </w:r>
      <w:r w:rsidR="005721DE">
        <w:t xml:space="preserve">serving </w:t>
      </w:r>
      <w:r w:rsidR="00827827">
        <w:t xml:space="preserve">of food and drink at events </w:t>
      </w:r>
      <w:r w:rsidR="005721DE">
        <w:t xml:space="preserve">wherein admittance is by invitation or ticket </w:t>
      </w:r>
      <w:r w:rsidR="003B5853">
        <w:t xml:space="preserve">and includes, but is not limited to, </w:t>
      </w:r>
      <w:r w:rsidR="00F82C3F">
        <w:t xml:space="preserve">events such as </w:t>
      </w:r>
      <w:r w:rsidR="005721DE">
        <w:t xml:space="preserve">wedding receptions, bar/bat mitzvahs, retirement parties, holiday parties, non-profit fundraisers, </w:t>
      </w:r>
      <w:r w:rsidR="003B5853">
        <w:t xml:space="preserve">for-profit marketing events, </w:t>
      </w:r>
      <w:r w:rsidR="00F63362">
        <w:t xml:space="preserve">conferences, </w:t>
      </w:r>
      <w:r w:rsidR="005721DE">
        <w:t>and other such events where private individuals or businesses procure such services from a vendor.</w:t>
      </w:r>
    </w:p>
    <w:p w14:paraId="10EBB19A" w14:textId="77777777" w:rsidR="003F4090" w:rsidRDefault="003F4090" w:rsidP="00625CBB">
      <w:pPr>
        <w:pStyle w:val="ListParagraph"/>
      </w:pPr>
    </w:p>
    <w:p w14:paraId="5BD18BC3" w14:textId="1381ECBF" w:rsidR="003F4090" w:rsidRDefault="003F4090" w:rsidP="00853530">
      <w:pPr>
        <w:numPr>
          <w:ilvl w:val="0"/>
          <w:numId w:val="12"/>
        </w:numPr>
        <w:jc w:val="both"/>
      </w:pPr>
      <w:r>
        <w:t xml:space="preserve">“Food and food services” shall mean the preparation and service of food and drink at OBA1 and OBA2. “Food and food services” shall also mean the preparation and service of food and drink at various locations throughout Island Beach State Park as agreed to by the Park Superintendent and may include the preparation and/or service of food and drink from food trucks parked at location throughout the Park as agreed to by the Superintendent. </w:t>
      </w:r>
    </w:p>
    <w:p w14:paraId="00AB1274" w14:textId="77777777" w:rsidR="00B74A1C" w:rsidRDefault="00B74A1C">
      <w:pPr>
        <w:jc w:val="both"/>
      </w:pPr>
    </w:p>
    <w:p w14:paraId="3DEF8FA8" w14:textId="7A137862" w:rsidR="00B74A1C" w:rsidRDefault="005E275A">
      <w:pPr>
        <w:numPr>
          <w:ilvl w:val="0"/>
          <w:numId w:val="12"/>
        </w:numPr>
        <w:jc w:val="both"/>
      </w:pPr>
      <w:r>
        <w:t>“</w:t>
      </w:r>
      <w:r w:rsidR="000F3001">
        <w:t>Operation</w:t>
      </w:r>
      <w:r w:rsidR="00704920">
        <w:t xml:space="preserve"> </w:t>
      </w:r>
      <w:r w:rsidR="00B74A1C">
        <w:t>Agreement” shall mean the written agreement resulting from this Request for Proposal and executed by the New Jersey Department of Environmental Protection and the winning bidder.</w:t>
      </w:r>
    </w:p>
    <w:p w14:paraId="2A66FD9F" w14:textId="77777777" w:rsidR="00B74A1C" w:rsidRDefault="00B74A1C">
      <w:pPr>
        <w:ind w:left="720"/>
        <w:jc w:val="both"/>
      </w:pPr>
    </w:p>
    <w:p w14:paraId="4C1C76AE" w14:textId="1D368D8F" w:rsidR="00B74A1C" w:rsidRDefault="00B74A1C">
      <w:pPr>
        <w:numPr>
          <w:ilvl w:val="0"/>
          <w:numId w:val="12"/>
        </w:numPr>
        <w:jc w:val="both"/>
      </w:pPr>
      <w:r>
        <w:t>“</w:t>
      </w:r>
      <w:r w:rsidR="00331E46">
        <w:t>Operator</w:t>
      </w:r>
      <w:r>
        <w:t xml:space="preserve">” shall mean the winning bidder to this Request for Proposal </w:t>
      </w:r>
      <w:r w:rsidR="0080345E">
        <w:t>that</w:t>
      </w:r>
      <w:r>
        <w:t xml:space="preserve"> enters into a</w:t>
      </w:r>
      <w:r w:rsidR="000F3001">
        <w:t>n</w:t>
      </w:r>
      <w:r>
        <w:t xml:space="preserve"> </w:t>
      </w:r>
      <w:r w:rsidR="000F3001">
        <w:t>Operation</w:t>
      </w:r>
      <w:r w:rsidR="00704920">
        <w:t xml:space="preserve"> </w:t>
      </w:r>
      <w:r>
        <w:t>Agreement with the New Jersey Department of Environmental Protection.</w:t>
      </w:r>
    </w:p>
    <w:p w14:paraId="7B01DAB5" w14:textId="77777777" w:rsidR="002A2F67" w:rsidRDefault="002A2F67" w:rsidP="002A2F67">
      <w:pPr>
        <w:jc w:val="both"/>
      </w:pPr>
    </w:p>
    <w:p w14:paraId="1130485E" w14:textId="77777777" w:rsidR="00B74A1C" w:rsidRDefault="00B74A1C">
      <w:pPr>
        <w:numPr>
          <w:ilvl w:val="0"/>
          <w:numId w:val="12"/>
        </w:numPr>
        <w:jc w:val="both"/>
      </w:pPr>
      <w:r>
        <w:t>“Bidder” shall mean an organization that submits a proposal in response to this Request for Proposal.</w:t>
      </w:r>
    </w:p>
    <w:p w14:paraId="0455064F" w14:textId="77777777" w:rsidR="00E9631B" w:rsidRDefault="00E9631B" w:rsidP="00E9631B">
      <w:pPr>
        <w:ind w:left="1080"/>
        <w:jc w:val="both"/>
      </w:pPr>
    </w:p>
    <w:p w14:paraId="4CDFB51A" w14:textId="77777777" w:rsidR="00E9631B" w:rsidRDefault="00E9631B">
      <w:pPr>
        <w:numPr>
          <w:ilvl w:val="0"/>
          <w:numId w:val="12"/>
        </w:numPr>
        <w:jc w:val="both"/>
      </w:pPr>
      <w:r>
        <w:t xml:space="preserve">“Trash” shall mean any and all </w:t>
      </w:r>
      <w:r w:rsidRPr="00936F10">
        <w:t xml:space="preserve">garbage, rubbish, refuse and other </w:t>
      </w:r>
      <w:r w:rsidR="00F63362">
        <w:t xml:space="preserve">solid </w:t>
      </w:r>
      <w:r w:rsidRPr="00936F10">
        <w:t>waste</w:t>
      </w:r>
      <w:r w:rsidR="00936F10">
        <w:t xml:space="preserve"> materials.</w:t>
      </w:r>
    </w:p>
    <w:p w14:paraId="3D338D53" w14:textId="77777777" w:rsidR="00BA4135" w:rsidRDefault="00BA4135" w:rsidP="00BA4135">
      <w:pPr>
        <w:ind w:left="1080"/>
        <w:jc w:val="both"/>
      </w:pPr>
    </w:p>
    <w:p w14:paraId="7DC16BAF" w14:textId="77777777" w:rsidR="00BA4135" w:rsidRDefault="00BA4135">
      <w:pPr>
        <w:numPr>
          <w:ilvl w:val="0"/>
          <w:numId w:val="12"/>
        </w:numPr>
        <w:jc w:val="both"/>
      </w:pPr>
      <w:r>
        <w:lastRenderedPageBreak/>
        <w:t xml:space="preserve">“Improvements” shall mean any renovations, changes, alterations, modifications, retro-fittings, </w:t>
      </w:r>
      <w:r w:rsidR="00F53AA7">
        <w:t xml:space="preserve">replacements, </w:t>
      </w:r>
      <w:r>
        <w:t xml:space="preserve">upgrades, </w:t>
      </w:r>
      <w:r w:rsidR="00F53AA7">
        <w:t xml:space="preserve">additions, </w:t>
      </w:r>
      <w:r>
        <w:t xml:space="preserve">out-fittings, and the like, including any and all </w:t>
      </w:r>
      <w:r w:rsidR="00622804">
        <w:t xml:space="preserve">woodwork, </w:t>
      </w:r>
      <w:r>
        <w:t>fixtures</w:t>
      </w:r>
      <w:r w:rsidR="00622804">
        <w:t>, hardware,</w:t>
      </w:r>
      <w:r w:rsidR="00E30B4D">
        <w:t xml:space="preserve"> wiring, pipes, </w:t>
      </w:r>
      <w:r w:rsidR="00A046AF">
        <w:t xml:space="preserve">and appurtenances </w:t>
      </w:r>
      <w:r>
        <w:t>that</w:t>
      </w:r>
      <w:r w:rsidR="00456AD7">
        <w:t xml:space="preserve"> are a part of the improvements,</w:t>
      </w:r>
      <w:r>
        <w:t xml:space="preserve"> but shall not mean </w:t>
      </w:r>
      <w:r w:rsidR="003D230C">
        <w:t>personal property</w:t>
      </w:r>
      <w:r>
        <w:t>.</w:t>
      </w:r>
      <w:r w:rsidR="0003093E">
        <w:t xml:space="preserve"> Improvements shall also mean the re-b</w:t>
      </w:r>
      <w:r w:rsidR="00310277">
        <w:t>uilding of any building due to damage to the building or the building of any new structure.</w:t>
      </w:r>
    </w:p>
    <w:p w14:paraId="004D242B" w14:textId="77777777" w:rsidR="00622804" w:rsidRDefault="00622804" w:rsidP="00622804">
      <w:pPr>
        <w:ind w:left="1080"/>
        <w:jc w:val="both"/>
      </w:pPr>
    </w:p>
    <w:p w14:paraId="2A714862" w14:textId="7519A26F" w:rsidR="00622804" w:rsidRDefault="00622804">
      <w:pPr>
        <w:numPr>
          <w:ilvl w:val="0"/>
          <w:numId w:val="12"/>
        </w:numPr>
        <w:jc w:val="both"/>
      </w:pPr>
      <w:r>
        <w:t xml:space="preserve">“Personal property” shall mean </w:t>
      </w:r>
      <w:r w:rsidR="009E16DA">
        <w:t xml:space="preserve">food trucks, </w:t>
      </w:r>
      <w:r w:rsidR="002557C4">
        <w:t xml:space="preserve">equipment, </w:t>
      </w:r>
      <w:r>
        <w:t>tables, chairs, linens, china, glassware, silverware</w:t>
      </w:r>
      <w:r w:rsidR="00E30B4D">
        <w:t>, artwork,</w:t>
      </w:r>
      <w:r>
        <w:t xml:space="preserve"> and any other personal property necessary for the maintenance, management and operation of </w:t>
      </w:r>
      <w:r w:rsidR="00CC2B1A">
        <w:t xml:space="preserve">OBA1 and OBA2 </w:t>
      </w:r>
      <w:r>
        <w:t xml:space="preserve">in accordance with this RFP and the </w:t>
      </w:r>
      <w:r w:rsidR="000F3001">
        <w:t>Operation</w:t>
      </w:r>
      <w:r w:rsidR="00704920">
        <w:t xml:space="preserve"> </w:t>
      </w:r>
      <w:r>
        <w:t xml:space="preserve">Agreement, placed or used in the </w:t>
      </w:r>
      <w:r w:rsidR="00CC2B1A">
        <w:t>Park</w:t>
      </w:r>
      <w:r>
        <w:t xml:space="preserve"> by </w:t>
      </w:r>
      <w:r w:rsidR="00331E46">
        <w:t>Operator</w:t>
      </w:r>
      <w:r>
        <w:t xml:space="preserve"> that are not attached to and/or physically incorporated in</w:t>
      </w:r>
      <w:r w:rsidR="00F63362">
        <w:t>to</w:t>
      </w:r>
      <w:r>
        <w:t xml:space="preserve"> the </w:t>
      </w:r>
      <w:r w:rsidR="00CC2B1A">
        <w:t>Park or OBA1 or OBA2</w:t>
      </w:r>
      <w:r>
        <w:t>.</w:t>
      </w:r>
    </w:p>
    <w:p w14:paraId="56F2AB5F" w14:textId="77777777" w:rsidR="009148D5" w:rsidRDefault="009148D5" w:rsidP="009148D5">
      <w:pPr>
        <w:pStyle w:val="BodyText2"/>
        <w:ind w:firstLine="720"/>
        <w:rPr>
          <w:b w:val="0"/>
        </w:rPr>
      </w:pPr>
    </w:p>
    <w:p w14:paraId="36A54696" w14:textId="77777777" w:rsidR="009148D5" w:rsidRPr="009148D5" w:rsidRDefault="009148D5" w:rsidP="009148D5">
      <w:pPr>
        <w:pStyle w:val="BodyText2"/>
        <w:numPr>
          <w:ilvl w:val="0"/>
          <w:numId w:val="12"/>
        </w:numPr>
        <w:rPr>
          <w:b w:val="0"/>
        </w:rPr>
      </w:pPr>
      <w:r>
        <w:rPr>
          <w:b w:val="0"/>
        </w:rPr>
        <w:t xml:space="preserve">“Routine maintenance and repairs” shall mean those planned work activities that reoccur on a periodic cycle </w:t>
      </w:r>
      <w:r w:rsidR="00897669">
        <w:rPr>
          <w:b w:val="0"/>
        </w:rPr>
        <w:t>to sustain the useful life of an</w:t>
      </w:r>
      <w:r>
        <w:rPr>
          <w:b w:val="0"/>
        </w:rPr>
        <w:t xml:space="preserve"> </w:t>
      </w:r>
      <w:r w:rsidR="00897669">
        <w:rPr>
          <w:b w:val="0"/>
        </w:rPr>
        <w:t>i</w:t>
      </w:r>
      <w:r>
        <w:rPr>
          <w:b w:val="0"/>
        </w:rPr>
        <w:t>t</w:t>
      </w:r>
      <w:r w:rsidR="00897669">
        <w:rPr>
          <w:b w:val="0"/>
        </w:rPr>
        <w:t>em</w:t>
      </w:r>
      <w:r>
        <w:rPr>
          <w:b w:val="0"/>
        </w:rPr>
        <w:t xml:space="preserve"> and those work activities undertaken to restore damaged or worn out </w:t>
      </w:r>
      <w:r w:rsidR="00897669">
        <w:rPr>
          <w:b w:val="0"/>
        </w:rPr>
        <w:t>items</w:t>
      </w:r>
      <w:r>
        <w:rPr>
          <w:b w:val="0"/>
        </w:rPr>
        <w:t xml:space="preserve"> to a fully functioning operating condition. </w:t>
      </w:r>
    </w:p>
    <w:p w14:paraId="7D91B19E" w14:textId="77777777" w:rsidR="00F53AA7" w:rsidRDefault="00F53AA7" w:rsidP="00F53AA7">
      <w:pPr>
        <w:ind w:left="1080"/>
        <w:jc w:val="both"/>
      </w:pPr>
    </w:p>
    <w:p w14:paraId="59580564" w14:textId="211452D4" w:rsidR="00B74A1C" w:rsidRDefault="00B74A1C">
      <w:pPr>
        <w:numPr>
          <w:ilvl w:val="0"/>
          <w:numId w:val="12"/>
        </w:numPr>
        <w:jc w:val="both"/>
      </w:pPr>
      <w:r>
        <w:t xml:space="preserve">“Meeting” shall mean the Mandatory </w:t>
      </w:r>
      <w:r w:rsidR="0009168A">
        <w:t>Pre-</w:t>
      </w:r>
      <w:r>
        <w:t>Bid Meeting</w:t>
      </w:r>
      <w:r w:rsidR="0009168A">
        <w:t xml:space="preserve"> and Site Visit</w:t>
      </w:r>
      <w:r>
        <w:t>.</w:t>
      </w:r>
    </w:p>
    <w:p w14:paraId="20D3A512" w14:textId="77777777" w:rsidR="00B74A1C" w:rsidRDefault="00B74A1C">
      <w:pPr>
        <w:ind w:left="720"/>
        <w:jc w:val="both"/>
      </w:pPr>
    </w:p>
    <w:p w14:paraId="727071E9" w14:textId="77777777" w:rsidR="00B74A1C" w:rsidRDefault="00B74A1C">
      <w:pPr>
        <w:numPr>
          <w:ilvl w:val="0"/>
          <w:numId w:val="12"/>
        </w:numPr>
        <w:jc w:val="both"/>
      </w:pPr>
      <w:r>
        <w:t>“Division” shall mean the Division of Parks and Forestry.</w:t>
      </w:r>
    </w:p>
    <w:p w14:paraId="5ECEF7B2" w14:textId="77777777" w:rsidR="00B74A1C" w:rsidRDefault="00B74A1C">
      <w:pPr>
        <w:ind w:left="720"/>
        <w:jc w:val="both"/>
      </w:pPr>
    </w:p>
    <w:p w14:paraId="450151D6" w14:textId="3F449294" w:rsidR="00B74A1C" w:rsidRDefault="00B74A1C">
      <w:pPr>
        <w:numPr>
          <w:ilvl w:val="0"/>
          <w:numId w:val="12"/>
        </w:numPr>
        <w:jc w:val="both"/>
      </w:pPr>
      <w:r>
        <w:t xml:space="preserve">“Office” shall mean the </w:t>
      </w:r>
      <w:r w:rsidR="009E16DA">
        <w:t xml:space="preserve">Office of </w:t>
      </w:r>
      <w:r w:rsidR="00D93057">
        <w:t xml:space="preserve">Leases </w:t>
      </w:r>
      <w:r w:rsidR="009E16DA">
        <w:t>and Concessions</w:t>
      </w:r>
      <w:r>
        <w:t>.</w:t>
      </w:r>
    </w:p>
    <w:p w14:paraId="5EAD6757" w14:textId="77777777" w:rsidR="00B74A1C" w:rsidRDefault="00B74A1C">
      <w:pPr>
        <w:jc w:val="both"/>
      </w:pPr>
    </w:p>
    <w:p w14:paraId="3D626453" w14:textId="66D57E77" w:rsidR="00B74A1C" w:rsidRDefault="00B74A1C">
      <w:pPr>
        <w:numPr>
          <w:ilvl w:val="0"/>
          <w:numId w:val="12"/>
        </w:numPr>
        <w:jc w:val="both"/>
      </w:pPr>
      <w:r>
        <w:t>“</w:t>
      </w:r>
      <w:r w:rsidR="0071596D">
        <w:t xml:space="preserve">Acting </w:t>
      </w:r>
      <w:r>
        <w:t xml:space="preserve">Administrator” shall mean the </w:t>
      </w:r>
      <w:r w:rsidR="0071596D">
        <w:t xml:space="preserve">Acting </w:t>
      </w:r>
      <w:r>
        <w:t xml:space="preserve">Administrator of the </w:t>
      </w:r>
      <w:r w:rsidR="009E16DA">
        <w:t xml:space="preserve">Office of </w:t>
      </w:r>
      <w:r w:rsidR="00D93057">
        <w:t xml:space="preserve">Leases </w:t>
      </w:r>
      <w:r w:rsidR="009E16DA">
        <w:t>and Concessions</w:t>
      </w:r>
      <w:r>
        <w:t>.</w:t>
      </w:r>
    </w:p>
    <w:p w14:paraId="02AF9754" w14:textId="77777777" w:rsidR="00B74A1C" w:rsidRDefault="00B74A1C">
      <w:pPr>
        <w:jc w:val="both"/>
      </w:pPr>
    </w:p>
    <w:p w14:paraId="254D1675" w14:textId="77777777" w:rsidR="00B74A1C" w:rsidRDefault="00B74A1C">
      <w:pPr>
        <w:numPr>
          <w:ilvl w:val="0"/>
          <w:numId w:val="12"/>
        </w:numPr>
        <w:jc w:val="both"/>
      </w:pPr>
      <w:r>
        <w:t>“Commissioner” shall mean the Commissioner of the New Jersey Department of Environmental Protection.</w:t>
      </w:r>
    </w:p>
    <w:p w14:paraId="19634F0A" w14:textId="77777777" w:rsidR="00B74A1C" w:rsidRDefault="00B74A1C">
      <w:pPr>
        <w:jc w:val="both"/>
      </w:pPr>
    </w:p>
    <w:p w14:paraId="11DBF685" w14:textId="77777777" w:rsidR="00B74A1C" w:rsidRDefault="00B74A1C">
      <w:pPr>
        <w:numPr>
          <w:ilvl w:val="0"/>
          <w:numId w:val="12"/>
        </w:numPr>
        <w:jc w:val="both"/>
      </w:pPr>
      <w:r>
        <w:t>“Evaluation Committee” shall mean a committee established by the Department to review and evaluate proposals submitted in response to this Request for Proposal and to recommend a proposal award.</w:t>
      </w:r>
    </w:p>
    <w:p w14:paraId="3E8D1586" w14:textId="77777777" w:rsidR="00B74A1C" w:rsidRDefault="00B74A1C">
      <w:pPr>
        <w:jc w:val="both"/>
      </w:pPr>
    </w:p>
    <w:p w14:paraId="469B368E" w14:textId="2A80DF39" w:rsidR="00B74A1C" w:rsidRPr="00864B8A" w:rsidRDefault="00B74A1C" w:rsidP="00864B8A">
      <w:pPr>
        <w:numPr>
          <w:ilvl w:val="0"/>
          <w:numId w:val="12"/>
        </w:numPr>
        <w:jc w:val="both"/>
      </w:pPr>
      <w:r>
        <w:t xml:space="preserve">“Request for Proposal (RFP)” shall refer to this document, which establishes the bidding requirement and solicits proposals to meet the needs of the Department </w:t>
      </w:r>
      <w:r w:rsidR="00F63362">
        <w:t xml:space="preserve">for operation of </w:t>
      </w:r>
      <w:r w:rsidR="00624BEA">
        <w:t xml:space="preserve">the </w:t>
      </w:r>
      <w:r w:rsidR="00CC2B1A">
        <w:t xml:space="preserve">OBA1 and OBA2 </w:t>
      </w:r>
      <w:r w:rsidR="00624BEA">
        <w:t xml:space="preserve">kitchens and the providing of food and food services and events </w:t>
      </w:r>
      <w:r w:rsidR="00F63362">
        <w:t xml:space="preserve">at </w:t>
      </w:r>
      <w:r w:rsidR="00CC2B1A">
        <w:t>Island Beach State Park</w:t>
      </w:r>
      <w:r w:rsidR="00F63362">
        <w:t xml:space="preserve"> </w:t>
      </w:r>
      <w:r>
        <w:t>as identified herein.</w:t>
      </w:r>
    </w:p>
    <w:p w14:paraId="556FC970" w14:textId="77777777" w:rsidR="00C701ED" w:rsidRDefault="00C701ED">
      <w:pPr>
        <w:jc w:val="both"/>
        <w:rPr>
          <w:b/>
        </w:rPr>
      </w:pPr>
    </w:p>
    <w:p w14:paraId="3C8FA2CE" w14:textId="77777777" w:rsidR="00B74A1C" w:rsidRDefault="00B74A1C">
      <w:pPr>
        <w:jc w:val="both"/>
        <w:rPr>
          <w:b/>
        </w:rPr>
      </w:pPr>
      <w:r>
        <w:rPr>
          <w:b/>
        </w:rPr>
        <w:t>3.0</w:t>
      </w:r>
      <w:r>
        <w:rPr>
          <w:b/>
        </w:rPr>
        <w:tab/>
        <w:t>SCOPE OF WORK</w:t>
      </w:r>
    </w:p>
    <w:p w14:paraId="6D659FDC" w14:textId="77777777" w:rsidR="00B74A1C" w:rsidRDefault="00B74A1C">
      <w:pPr>
        <w:ind w:right="12"/>
        <w:rPr>
          <w:b/>
        </w:rPr>
      </w:pPr>
    </w:p>
    <w:p w14:paraId="6EB2B1C1" w14:textId="4DDF6879" w:rsidR="00B74A1C" w:rsidRDefault="00B74A1C">
      <w:pPr>
        <w:ind w:right="12"/>
        <w:jc w:val="both"/>
      </w:pPr>
      <w:r>
        <w:rPr>
          <w:b/>
        </w:rPr>
        <w:tab/>
      </w:r>
      <w:r>
        <w:t xml:space="preserve">The Department seeks to enter into a </w:t>
      </w:r>
      <w:r w:rsidR="00CE52B7">
        <w:t>ten</w:t>
      </w:r>
      <w:r>
        <w:t xml:space="preserve">-year </w:t>
      </w:r>
      <w:r w:rsidR="000F3001">
        <w:t>Operation</w:t>
      </w:r>
      <w:r w:rsidR="00704920">
        <w:t xml:space="preserve"> </w:t>
      </w:r>
      <w:r>
        <w:t>Agreement</w:t>
      </w:r>
      <w:r w:rsidR="00FB1FCE">
        <w:t>,</w:t>
      </w:r>
      <w:r>
        <w:t xml:space="preserve"> </w:t>
      </w:r>
      <w:r w:rsidR="00CE52B7">
        <w:t>with o</w:t>
      </w:r>
      <w:r w:rsidR="00CD4DEC">
        <w:t>ne</w:t>
      </w:r>
      <w:r w:rsidR="00FB1FCE">
        <w:t xml:space="preserve"> </w:t>
      </w:r>
      <w:r w:rsidR="00CD4DEC">
        <w:t>t</w:t>
      </w:r>
      <w:r w:rsidR="00704920">
        <w:t>e</w:t>
      </w:r>
      <w:r w:rsidR="00CD4DEC">
        <w:t>n</w:t>
      </w:r>
      <w:r w:rsidR="00FB1FCE">
        <w:t>-y</w:t>
      </w:r>
      <w:r w:rsidR="00CE52B7">
        <w:t xml:space="preserve">ear renewal </w:t>
      </w:r>
      <w:r w:rsidR="00923B72">
        <w:t xml:space="preserve">term </w:t>
      </w:r>
      <w:r w:rsidR="00CE52B7">
        <w:t xml:space="preserve">for a maximum </w:t>
      </w:r>
      <w:r w:rsidR="00923B72">
        <w:t xml:space="preserve">term </w:t>
      </w:r>
      <w:r w:rsidR="00CE52B7">
        <w:t>of t</w:t>
      </w:r>
      <w:r w:rsidR="00704920">
        <w:t>wen</w:t>
      </w:r>
      <w:r w:rsidR="00CE52B7">
        <w:t>t</w:t>
      </w:r>
      <w:r w:rsidR="00FB1FCE">
        <w:t xml:space="preserve">y years, </w:t>
      </w:r>
      <w:r>
        <w:t>with a</w:t>
      </w:r>
      <w:r w:rsidR="00B64E9E">
        <w:t>n organization</w:t>
      </w:r>
      <w:r>
        <w:t xml:space="preserve"> that will perform the services set forth in </w:t>
      </w:r>
      <w:r w:rsidR="0071596D">
        <w:t xml:space="preserve">this RFP and </w:t>
      </w:r>
      <w:r>
        <w:t xml:space="preserve">the </w:t>
      </w:r>
      <w:r w:rsidR="000F3001">
        <w:t>Operation</w:t>
      </w:r>
      <w:r w:rsidR="00704920">
        <w:t xml:space="preserve"> </w:t>
      </w:r>
      <w:r>
        <w:t xml:space="preserve">Agreement, which has been attached to this RFP as Exhibit B.  Bidders should refer to </w:t>
      </w:r>
      <w:r w:rsidR="0071596D">
        <w:t xml:space="preserve">both this RFP and </w:t>
      </w:r>
      <w:r>
        <w:t xml:space="preserve">the </w:t>
      </w:r>
      <w:r w:rsidR="000F3001">
        <w:t>Operation</w:t>
      </w:r>
      <w:r w:rsidR="00704920">
        <w:t xml:space="preserve"> </w:t>
      </w:r>
      <w:r>
        <w:t xml:space="preserve">Agreement in preparation of submitting a proposal to gain a full understanding of the services required to be performed thereunder.  </w:t>
      </w:r>
    </w:p>
    <w:p w14:paraId="585A3C9C" w14:textId="77777777" w:rsidR="00EE606A" w:rsidRDefault="00EE606A">
      <w:pPr>
        <w:ind w:right="12"/>
        <w:jc w:val="both"/>
      </w:pPr>
    </w:p>
    <w:p w14:paraId="18D4247C" w14:textId="40CEB03A" w:rsidR="00EE606A" w:rsidRDefault="00EE606A" w:rsidP="00EE606A">
      <w:pPr>
        <w:ind w:right="12"/>
        <w:jc w:val="both"/>
      </w:pPr>
      <w:r>
        <w:lastRenderedPageBreak/>
        <w:tab/>
        <w:t xml:space="preserve">In exchange for entering and performing </w:t>
      </w:r>
      <w:r w:rsidRPr="00F21E31">
        <w:t xml:space="preserve">under the </w:t>
      </w:r>
      <w:r w:rsidR="000F3001">
        <w:t xml:space="preserve">Operation </w:t>
      </w:r>
      <w:r w:rsidRPr="00F21E31">
        <w:t xml:space="preserve">Agreement, the </w:t>
      </w:r>
      <w:r w:rsidR="00331E46">
        <w:t>Operator</w:t>
      </w:r>
      <w:r w:rsidRPr="00F21E31">
        <w:t xml:space="preserve"> shall pay the Department a fixed annual </w:t>
      </w:r>
      <w:r w:rsidR="00923B72" w:rsidRPr="00F21E31">
        <w:t>rent</w:t>
      </w:r>
      <w:r w:rsidR="008F1A8B" w:rsidRPr="00F21E31">
        <w:t xml:space="preserve"> of $</w:t>
      </w:r>
      <w:r w:rsidR="00784C86" w:rsidRPr="00625CBB">
        <w:t>75</w:t>
      </w:r>
      <w:r w:rsidR="008F1A8B" w:rsidRPr="00625CBB">
        <w:t>,000</w:t>
      </w:r>
      <w:r w:rsidRPr="00F21E31">
        <w:t xml:space="preserve">, which will be adjusted </w:t>
      </w:r>
      <w:r w:rsidR="00CD4DEC" w:rsidRPr="00F21E31">
        <w:t xml:space="preserve">up </w:t>
      </w:r>
      <w:r w:rsidR="00D037C5" w:rsidRPr="00F21E31">
        <w:t xml:space="preserve">by three percent (3%) </w:t>
      </w:r>
      <w:r w:rsidRPr="00F21E31">
        <w:t>annually</w:t>
      </w:r>
      <w:r w:rsidR="00D037C5" w:rsidRPr="00F21E31">
        <w:t>,</w:t>
      </w:r>
      <w:r w:rsidRPr="00F21E31">
        <w:t xml:space="preserve"> plus </w:t>
      </w:r>
      <w:r w:rsidR="008F1A8B" w:rsidRPr="00F21E31">
        <w:t xml:space="preserve">a percentage </w:t>
      </w:r>
      <w:r w:rsidR="006E7C53" w:rsidRPr="00F21E31">
        <w:t xml:space="preserve">of at least </w:t>
      </w:r>
      <w:r w:rsidR="00F569F1" w:rsidRPr="00F21E31">
        <w:t>five</w:t>
      </w:r>
      <w:r w:rsidR="001564BB" w:rsidRPr="00F21E31">
        <w:t xml:space="preserve"> percent (</w:t>
      </w:r>
      <w:r w:rsidR="00F569F1" w:rsidRPr="00F21E31">
        <w:t>5</w:t>
      </w:r>
      <w:r w:rsidR="006E7C53" w:rsidRPr="00F21E31">
        <w:t xml:space="preserve">%) </w:t>
      </w:r>
      <w:r w:rsidR="008F1A8B" w:rsidRPr="00F21E31">
        <w:t>of</w:t>
      </w:r>
      <w:r w:rsidRPr="00F21E31">
        <w:t xml:space="preserve"> </w:t>
      </w:r>
      <w:r w:rsidR="00D037C5" w:rsidRPr="00F21E31">
        <w:t xml:space="preserve">the </w:t>
      </w:r>
      <w:r w:rsidRPr="00F21E31">
        <w:t>annual gross re</w:t>
      </w:r>
      <w:r w:rsidR="00DF2461" w:rsidRPr="00F21E31">
        <w:t>c</w:t>
      </w:r>
      <w:r w:rsidRPr="00F21E31">
        <w:t>e</w:t>
      </w:r>
      <w:r w:rsidR="00DF2461" w:rsidRPr="00F21E31">
        <w:t>ipts</w:t>
      </w:r>
      <w:r w:rsidR="008F1A8B" w:rsidRPr="00F21E31">
        <w:t xml:space="preserve"> </w:t>
      </w:r>
      <w:r w:rsidR="001564BB" w:rsidRPr="00F21E31">
        <w:t>as proposed by Bidder</w:t>
      </w:r>
      <w:r w:rsidRPr="00F21E31">
        <w:t>.</w:t>
      </w:r>
    </w:p>
    <w:p w14:paraId="1D886D89" w14:textId="77777777" w:rsidR="00D9202C" w:rsidRDefault="00D9202C">
      <w:pPr>
        <w:ind w:right="12"/>
      </w:pPr>
    </w:p>
    <w:p w14:paraId="15DED4FF" w14:textId="77777777" w:rsidR="00B74A1C" w:rsidRDefault="00B74A1C">
      <w:pPr>
        <w:ind w:right="12"/>
        <w:rPr>
          <w:b/>
        </w:rPr>
      </w:pPr>
      <w:r>
        <w:rPr>
          <w:b/>
        </w:rPr>
        <w:t>4.0</w:t>
      </w:r>
      <w:r>
        <w:rPr>
          <w:b/>
        </w:rPr>
        <w:tab/>
        <w:t>PROPOSAL PREPARATION &amp; SUBMISSION</w:t>
      </w:r>
    </w:p>
    <w:p w14:paraId="209E0544" w14:textId="77777777" w:rsidR="00B74A1C" w:rsidRDefault="00B74A1C">
      <w:pPr>
        <w:ind w:right="12"/>
        <w:rPr>
          <w:b/>
        </w:rPr>
      </w:pPr>
    </w:p>
    <w:p w14:paraId="693CD83E" w14:textId="77777777" w:rsidR="00B74A1C" w:rsidRDefault="00B74A1C">
      <w:pPr>
        <w:numPr>
          <w:ilvl w:val="1"/>
          <w:numId w:val="0"/>
        </w:numPr>
        <w:tabs>
          <w:tab w:val="num" w:pos="720"/>
        </w:tabs>
        <w:ind w:left="720" w:right="12" w:hanging="720"/>
        <w:rPr>
          <w:b/>
          <w:bCs/>
        </w:rPr>
      </w:pPr>
      <w:r>
        <w:rPr>
          <w:b/>
          <w:bCs/>
        </w:rPr>
        <w:t>4.1</w:t>
      </w:r>
      <w:r>
        <w:rPr>
          <w:b/>
          <w:bCs/>
        </w:rPr>
        <w:tab/>
        <w:t>General Information</w:t>
      </w:r>
    </w:p>
    <w:p w14:paraId="5E40BADB" w14:textId="77777777" w:rsidR="00B74A1C" w:rsidRDefault="00B74A1C">
      <w:pPr>
        <w:ind w:right="12"/>
        <w:rPr>
          <w:b/>
          <w:bCs/>
        </w:rPr>
      </w:pPr>
    </w:p>
    <w:p w14:paraId="744D58D2" w14:textId="77777777" w:rsidR="00B74A1C" w:rsidRDefault="00B74A1C">
      <w:pPr>
        <w:ind w:right="12" w:firstLine="720"/>
        <w:jc w:val="both"/>
        <w:rPr>
          <w:bCs/>
        </w:rPr>
      </w:pPr>
      <w:r>
        <w:rPr>
          <w:bCs/>
        </w:rPr>
        <w:t xml:space="preserve">The bidder must </w:t>
      </w:r>
      <w:r w:rsidR="00E81FD0">
        <w:rPr>
          <w:bCs/>
        </w:rPr>
        <w:t xml:space="preserve">strictly </w:t>
      </w:r>
      <w:r>
        <w:rPr>
          <w:bCs/>
        </w:rPr>
        <w:t>follow the instructions contained in this RFP in preparing and submitting its proposal.  The bidder is advised to thoroughly read and follow all instructions.</w:t>
      </w:r>
    </w:p>
    <w:p w14:paraId="56555464" w14:textId="77777777" w:rsidR="00B74A1C" w:rsidRDefault="00B74A1C">
      <w:pPr>
        <w:ind w:right="12" w:firstLine="720"/>
        <w:rPr>
          <w:bCs/>
        </w:rPr>
      </w:pPr>
    </w:p>
    <w:p w14:paraId="229373F2" w14:textId="6CAEC5B9" w:rsidR="00B74A1C" w:rsidRDefault="00B74A1C">
      <w:pPr>
        <w:ind w:right="12" w:firstLine="720"/>
        <w:jc w:val="both"/>
        <w:rPr>
          <w:bCs/>
        </w:rPr>
      </w:pPr>
      <w:r>
        <w:rPr>
          <w:bCs/>
        </w:rPr>
        <w:t>The information required for submission in response to this RFP has been determined to be essential in the proposal evaluation and bidding award process.  Any qualifying statements made by the bidder as to the RFP’s requirements may result in a determination that the bidder’s proposal is materially non-responsive. Each bidder is given wide latitude in the degree of detail it elects to offer or the extent to which plans, processes, and procedures are revealed. However, each bidder is cautioned that insufficient detail may result in a determination that the proposal is materially non-responsive or, alternatively, may result in a low technical score being given to the proposal.</w:t>
      </w:r>
    </w:p>
    <w:p w14:paraId="0DD3C8CF" w14:textId="77777777" w:rsidR="00B74A1C" w:rsidRDefault="00B74A1C">
      <w:pPr>
        <w:ind w:right="12" w:firstLine="720"/>
        <w:rPr>
          <w:bCs/>
        </w:rPr>
      </w:pPr>
    </w:p>
    <w:p w14:paraId="10CB6207" w14:textId="77777777" w:rsidR="00B74A1C" w:rsidRDefault="00B74A1C">
      <w:pPr>
        <w:numPr>
          <w:ilvl w:val="1"/>
          <w:numId w:val="0"/>
        </w:numPr>
        <w:tabs>
          <w:tab w:val="num" w:pos="720"/>
        </w:tabs>
        <w:ind w:left="720" w:right="12" w:hanging="720"/>
        <w:rPr>
          <w:b/>
          <w:bCs/>
        </w:rPr>
      </w:pPr>
      <w:r>
        <w:rPr>
          <w:b/>
          <w:bCs/>
        </w:rPr>
        <w:t>4.2</w:t>
      </w:r>
      <w:r>
        <w:rPr>
          <w:b/>
          <w:bCs/>
        </w:rPr>
        <w:tab/>
        <w:t>Proposal Delivery and Identification</w:t>
      </w:r>
    </w:p>
    <w:p w14:paraId="657C5C31" w14:textId="77777777" w:rsidR="00B74A1C" w:rsidRDefault="00B74A1C">
      <w:pPr>
        <w:ind w:right="12"/>
        <w:rPr>
          <w:b/>
          <w:bCs/>
        </w:rPr>
      </w:pPr>
    </w:p>
    <w:p w14:paraId="6EE99FBC" w14:textId="0D5B6DA3" w:rsidR="00B74A1C" w:rsidRDefault="00B74A1C">
      <w:pPr>
        <w:ind w:right="12" w:firstLine="720"/>
        <w:jc w:val="both"/>
        <w:rPr>
          <w:bCs/>
        </w:rPr>
      </w:pPr>
      <w:r>
        <w:rPr>
          <w:bCs/>
        </w:rPr>
        <w:t xml:space="preserve">In order to be considered, a proposal </w:t>
      </w:r>
      <w:r w:rsidR="00E81FD0">
        <w:rPr>
          <w:bCs/>
        </w:rPr>
        <w:t xml:space="preserve">responding to this RFP </w:t>
      </w:r>
      <w:r>
        <w:rPr>
          <w:bCs/>
        </w:rPr>
        <w:t xml:space="preserve">must arrive at the Office no </w:t>
      </w:r>
      <w:r w:rsidRPr="008F1A8B">
        <w:rPr>
          <w:bCs/>
        </w:rPr>
        <w:t xml:space="preserve">later than </w:t>
      </w:r>
      <w:r w:rsidRPr="00625CBB">
        <w:rPr>
          <w:b/>
        </w:rPr>
        <w:t>5:00 p.m. on</w:t>
      </w:r>
      <w:r w:rsidRPr="00F21E31">
        <w:rPr>
          <w:bCs/>
        </w:rPr>
        <w:t xml:space="preserve"> </w:t>
      </w:r>
      <w:r w:rsidR="00864B8A">
        <w:rPr>
          <w:b/>
          <w:bCs/>
        </w:rPr>
        <w:t>Thursday, March 19,</w:t>
      </w:r>
      <w:r w:rsidR="00EF5AD5">
        <w:rPr>
          <w:b/>
          <w:bCs/>
        </w:rPr>
        <w:t xml:space="preserve"> </w:t>
      </w:r>
      <w:r w:rsidR="00864B8A">
        <w:rPr>
          <w:b/>
          <w:bCs/>
        </w:rPr>
        <w:t>2015</w:t>
      </w:r>
      <w:r w:rsidRPr="00F21E31">
        <w:rPr>
          <w:bCs/>
        </w:rPr>
        <w:t>.</w:t>
      </w:r>
      <w:r w:rsidRPr="008F1A8B">
        <w:rPr>
          <w:bCs/>
        </w:rPr>
        <w:t xml:space="preserve"> All bidders submitting proposals are</w:t>
      </w:r>
      <w:r>
        <w:rPr>
          <w:bCs/>
        </w:rPr>
        <w:t xml:space="preserve"> advised to allow adequate delivery time to ensure punctual delivery of proposals</w:t>
      </w:r>
      <w:r w:rsidR="00E81FD0">
        <w:rPr>
          <w:bCs/>
        </w:rPr>
        <w:t xml:space="preserve"> by the date and time set forth herein</w:t>
      </w:r>
      <w:r>
        <w:rPr>
          <w:bCs/>
        </w:rPr>
        <w:t xml:space="preserve">.  </w:t>
      </w:r>
      <w:r w:rsidR="009902EE">
        <w:rPr>
          <w:bCs/>
        </w:rPr>
        <w:t xml:space="preserve">Late proposals </w:t>
      </w:r>
      <w:r w:rsidR="00E81FD0">
        <w:rPr>
          <w:bCs/>
        </w:rPr>
        <w:t>shall be</w:t>
      </w:r>
      <w:r w:rsidR="009902EE">
        <w:rPr>
          <w:bCs/>
        </w:rPr>
        <w:t xml:space="preserve"> ineligible for consideration.  The exterior of all proposal packages must be labeled with “</w:t>
      </w:r>
      <w:r w:rsidR="009F6552">
        <w:rPr>
          <w:bCs/>
        </w:rPr>
        <w:t>Island Beach Food</w:t>
      </w:r>
      <w:r w:rsidR="009902EE">
        <w:rPr>
          <w:bCs/>
        </w:rPr>
        <w:t>”, the Bid Due Date, and the Bidder’s Name.</w:t>
      </w:r>
    </w:p>
    <w:p w14:paraId="13A1EAA2" w14:textId="77777777" w:rsidR="00B74A1C" w:rsidRDefault="00B74A1C">
      <w:pPr>
        <w:ind w:right="12" w:firstLine="720"/>
        <w:rPr>
          <w:bCs/>
        </w:rPr>
      </w:pPr>
    </w:p>
    <w:p w14:paraId="45B2FBBA" w14:textId="77777777" w:rsidR="00B74A1C" w:rsidRDefault="00B74A1C">
      <w:pPr>
        <w:numPr>
          <w:ilvl w:val="1"/>
          <w:numId w:val="0"/>
        </w:numPr>
        <w:tabs>
          <w:tab w:val="num" w:pos="720"/>
        </w:tabs>
        <w:ind w:left="720" w:right="12" w:hanging="720"/>
        <w:rPr>
          <w:b/>
          <w:bCs/>
        </w:rPr>
      </w:pPr>
      <w:r>
        <w:rPr>
          <w:b/>
          <w:bCs/>
        </w:rPr>
        <w:t>4.3</w:t>
      </w:r>
      <w:r>
        <w:rPr>
          <w:b/>
          <w:bCs/>
        </w:rPr>
        <w:tab/>
        <w:t>Number of Proposal Copies</w:t>
      </w:r>
    </w:p>
    <w:p w14:paraId="7E6FF538" w14:textId="77777777" w:rsidR="00B74A1C" w:rsidRDefault="00B74A1C">
      <w:pPr>
        <w:ind w:right="12"/>
        <w:rPr>
          <w:b/>
          <w:bCs/>
        </w:rPr>
      </w:pPr>
    </w:p>
    <w:p w14:paraId="281F5FB4" w14:textId="77777777" w:rsidR="00B74A1C" w:rsidRDefault="00B74A1C">
      <w:pPr>
        <w:ind w:right="12" w:firstLine="720"/>
        <w:jc w:val="both"/>
        <w:rPr>
          <w:bCs/>
        </w:rPr>
      </w:pPr>
      <w:r>
        <w:rPr>
          <w:bCs/>
        </w:rPr>
        <w:t xml:space="preserve">Each bidder must submit one (1) complete original proposal that clearly has been marked as the “ORIGINAL” proposal.  Each bidder also must submit four (4) full, complete, and exact copies of the original.  The copies are necessary in the evaluation of each proposal.  Bidders failing to provide the requisite number of copies shall be charged the cost incurred by the Department to produce the necessary number of copies.  It is suggested that the bidder make and retain a copy of its proposal for its own records.  </w:t>
      </w:r>
    </w:p>
    <w:p w14:paraId="55899169" w14:textId="77777777" w:rsidR="00C701ED" w:rsidRDefault="00C701ED" w:rsidP="00C701ED">
      <w:pPr>
        <w:rPr>
          <w:bCs/>
        </w:rPr>
      </w:pPr>
    </w:p>
    <w:p w14:paraId="19A03C49" w14:textId="77777777" w:rsidR="00B74A1C" w:rsidRDefault="00B74A1C">
      <w:pPr>
        <w:numPr>
          <w:ilvl w:val="1"/>
          <w:numId w:val="0"/>
        </w:numPr>
        <w:tabs>
          <w:tab w:val="num" w:pos="720"/>
        </w:tabs>
        <w:ind w:left="720" w:right="12" w:hanging="720"/>
        <w:rPr>
          <w:b/>
          <w:bCs/>
        </w:rPr>
      </w:pPr>
      <w:r>
        <w:rPr>
          <w:b/>
          <w:bCs/>
        </w:rPr>
        <w:t>4.4</w:t>
      </w:r>
      <w:r>
        <w:rPr>
          <w:b/>
          <w:bCs/>
        </w:rPr>
        <w:tab/>
        <w:t>Proposal Content</w:t>
      </w:r>
    </w:p>
    <w:p w14:paraId="333569C7" w14:textId="77777777" w:rsidR="00B74A1C" w:rsidRDefault="00B74A1C">
      <w:pPr>
        <w:ind w:right="12"/>
        <w:rPr>
          <w:b/>
          <w:bCs/>
        </w:rPr>
      </w:pPr>
    </w:p>
    <w:p w14:paraId="2327C60B" w14:textId="77777777" w:rsidR="00B74A1C" w:rsidRDefault="00B74A1C">
      <w:pPr>
        <w:ind w:right="12"/>
        <w:jc w:val="both"/>
        <w:rPr>
          <w:bCs/>
        </w:rPr>
      </w:pPr>
      <w:r>
        <w:rPr>
          <w:bCs/>
        </w:rPr>
        <w:tab/>
        <w:t>The proposal should be submitted in one (</w:t>
      </w:r>
      <w:r w:rsidR="007A04E8">
        <w:rPr>
          <w:bCs/>
        </w:rPr>
        <w:t>1) volume that is divided into six</w:t>
      </w:r>
      <w:r>
        <w:rPr>
          <w:bCs/>
        </w:rPr>
        <w:t xml:space="preserve"> (</w:t>
      </w:r>
      <w:r w:rsidR="007A04E8">
        <w:rPr>
          <w:bCs/>
        </w:rPr>
        <w:t>6</w:t>
      </w:r>
      <w:r>
        <w:rPr>
          <w:bCs/>
        </w:rPr>
        <w:t>) parts as follows:</w:t>
      </w:r>
    </w:p>
    <w:p w14:paraId="47E56A2A" w14:textId="77777777" w:rsidR="00B74A1C" w:rsidRDefault="00B74A1C">
      <w:pPr>
        <w:jc w:val="both"/>
      </w:pPr>
    </w:p>
    <w:p w14:paraId="4726A2C0" w14:textId="77777777" w:rsidR="00B74A1C" w:rsidRDefault="00B74A1C">
      <w:pPr>
        <w:ind w:right="12"/>
        <w:rPr>
          <w:b/>
          <w:bCs/>
        </w:rPr>
      </w:pPr>
      <w:r>
        <w:rPr>
          <w:b/>
          <w:bCs/>
        </w:rPr>
        <w:t>4.4.1</w:t>
      </w:r>
      <w:r>
        <w:rPr>
          <w:b/>
          <w:bCs/>
        </w:rPr>
        <w:tab/>
        <w:t>Forms (Part 1)</w:t>
      </w:r>
    </w:p>
    <w:p w14:paraId="303E8342" w14:textId="77777777" w:rsidR="00B74A1C" w:rsidRDefault="00B74A1C">
      <w:pPr>
        <w:jc w:val="both"/>
      </w:pPr>
    </w:p>
    <w:p w14:paraId="693E36D8" w14:textId="77777777" w:rsidR="00B74A1C" w:rsidRDefault="00B74A1C">
      <w:pPr>
        <w:numPr>
          <w:ilvl w:val="3"/>
          <w:numId w:val="22"/>
        </w:numPr>
        <w:ind w:right="12"/>
        <w:rPr>
          <w:b/>
          <w:bCs/>
        </w:rPr>
      </w:pPr>
      <w:r>
        <w:rPr>
          <w:b/>
          <w:bCs/>
        </w:rPr>
        <w:t xml:space="preserve">Affirmative Action Employee Information Report  </w:t>
      </w:r>
    </w:p>
    <w:p w14:paraId="12CADB55" w14:textId="77777777" w:rsidR="00B74A1C" w:rsidRDefault="00B74A1C">
      <w:pPr>
        <w:ind w:right="12"/>
        <w:rPr>
          <w:b/>
          <w:bCs/>
        </w:rPr>
      </w:pPr>
    </w:p>
    <w:p w14:paraId="0B4CFDB6" w14:textId="041F5C62" w:rsidR="00B74A1C" w:rsidRDefault="00B74A1C">
      <w:pPr>
        <w:ind w:right="12"/>
        <w:jc w:val="both"/>
        <w:rPr>
          <w:bCs/>
        </w:rPr>
      </w:pPr>
      <w:r>
        <w:rPr>
          <w:bCs/>
        </w:rPr>
        <w:tab/>
        <w:t>The bidder must complete the attached Affirmative Action Employee Information Report (</w:t>
      </w:r>
      <w:r w:rsidRPr="00646183">
        <w:rPr>
          <w:bCs/>
        </w:rPr>
        <w:t>Exhibit C</w:t>
      </w:r>
      <w:r>
        <w:rPr>
          <w:bCs/>
        </w:rPr>
        <w:t xml:space="preserve">), or alternatively, must supply either (1) a New Jersey Affirmative Action Certificate or </w:t>
      </w:r>
      <w:r>
        <w:rPr>
          <w:bCs/>
        </w:rPr>
        <w:lastRenderedPageBreak/>
        <w:t xml:space="preserve">(2) evidence that the bidder is operating under a </w:t>
      </w:r>
      <w:r w:rsidR="0071279C">
        <w:rPr>
          <w:bCs/>
        </w:rPr>
        <w:t>federally</w:t>
      </w:r>
      <w:r>
        <w:rPr>
          <w:bCs/>
        </w:rPr>
        <w:t xml:space="preserve"> approved or sanctioned affirmative action program. </w:t>
      </w:r>
      <w:r w:rsidR="000F02EF" w:rsidRPr="00E81FD0">
        <w:rPr>
          <w:szCs w:val="24"/>
        </w:rPr>
        <w:t xml:space="preserve">Failure to submit the </w:t>
      </w:r>
      <w:r w:rsidR="000F02EF">
        <w:rPr>
          <w:szCs w:val="24"/>
        </w:rPr>
        <w:t xml:space="preserve">Affirmative Action Employee Report or </w:t>
      </w:r>
      <w:r w:rsidR="000F02EF" w:rsidRPr="00E81FD0">
        <w:rPr>
          <w:szCs w:val="24"/>
        </w:rPr>
        <w:t xml:space="preserve">Certificate </w:t>
      </w:r>
      <w:r w:rsidR="000F02EF">
        <w:rPr>
          <w:szCs w:val="24"/>
        </w:rPr>
        <w:t xml:space="preserve">or other evidence </w:t>
      </w:r>
      <w:r w:rsidR="000F02EF" w:rsidRPr="00E81FD0">
        <w:rPr>
          <w:szCs w:val="24"/>
        </w:rPr>
        <w:t>with the bid proposal may be cause for rejection of the bid proposal</w:t>
      </w:r>
      <w:r>
        <w:rPr>
          <w:bCs/>
        </w:rPr>
        <w:t>.</w:t>
      </w:r>
    </w:p>
    <w:p w14:paraId="23ADDA94" w14:textId="77777777" w:rsidR="00B74A1C" w:rsidRDefault="00B74A1C">
      <w:pPr>
        <w:ind w:right="12"/>
        <w:rPr>
          <w:bCs/>
        </w:rPr>
      </w:pPr>
    </w:p>
    <w:p w14:paraId="5FA720BA" w14:textId="77777777" w:rsidR="00CE52B7" w:rsidRDefault="00CE52B7" w:rsidP="00CE52B7">
      <w:pPr>
        <w:ind w:right="12"/>
        <w:rPr>
          <w:b/>
          <w:bCs/>
        </w:rPr>
      </w:pPr>
      <w:r>
        <w:rPr>
          <w:b/>
          <w:bCs/>
        </w:rPr>
        <w:t>4.4.1.2</w:t>
      </w:r>
      <w:r>
        <w:rPr>
          <w:b/>
          <w:bCs/>
        </w:rPr>
        <w:tab/>
        <w:t>Business Registration Reporting</w:t>
      </w:r>
      <w:r w:rsidR="007A04E8">
        <w:rPr>
          <w:b/>
          <w:bCs/>
        </w:rPr>
        <w:t>; Stock Ownership</w:t>
      </w:r>
      <w:r>
        <w:rPr>
          <w:b/>
          <w:bCs/>
        </w:rPr>
        <w:t xml:space="preserve"> </w:t>
      </w:r>
    </w:p>
    <w:p w14:paraId="299F6BEB" w14:textId="77777777" w:rsidR="00CE52B7" w:rsidRDefault="00CE52B7" w:rsidP="00CE52B7">
      <w:pPr>
        <w:ind w:right="12"/>
        <w:rPr>
          <w:b/>
          <w:bCs/>
        </w:rPr>
      </w:pPr>
    </w:p>
    <w:p w14:paraId="63FBE2DF" w14:textId="77777777" w:rsidR="00E81FD0" w:rsidRPr="00E81FD0" w:rsidRDefault="00CE52B7" w:rsidP="00E81FD0">
      <w:pPr>
        <w:autoSpaceDE w:val="0"/>
        <w:autoSpaceDN w:val="0"/>
        <w:adjustRightInd w:val="0"/>
        <w:jc w:val="both"/>
        <w:rPr>
          <w:szCs w:val="24"/>
        </w:rPr>
      </w:pPr>
      <w:r>
        <w:rPr>
          <w:bCs/>
        </w:rPr>
        <w:tab/>
      </w:r>
      <w:r w:rsidR="00E81FD0">
        <w:rPr>
          <w:szCs w:val="24"/>
        </w:rPr>
        <w:t>P</w:t>
      </w:r>
      <w:r w:rsidR="00E81FD0" w:rsidRPr="00E81FD0">
        <w:rPr>
          <w:szCs w:val="24"/>
        </w:rPr>
        <w:t xml:space="preserve">ursuant to </w:t>
      </w:r>
      <w:r w:rsidR="00E81FD0" w:rsidRPr="00DD0F9E">
        <w:rPr>
          <w:szCs w:val="24"/>
          <w:u w:val="single"/>
        </w:rPr>
        <w:t>N.J.S.A</w:t>
      </w:r>
      <w:r w:rsidR="00E81FD0" w:rsidRPr="00E81FD0">
        <w:rPr>
          <w:szCs w:val="24"/>
        </w:rPr>
        <w:t xml:space="preserve">. 52:32-44, </w:t>
      </w:r>
      <w:r w:rsidR="00E81FD0">
        <w:rPr>
          <w:szCs w:val="24"/>
        </w:rPr>
        <w:t xml:space="preserve">the </w:t>
      </w:r>
      <w:r w:rsidR="00E81FD0" w:rsidRPr="00E81FD0">
        <w:rPr>
          <w:szCs w:val="24"/>
        </w:rPr>
        <w:t>State (</w:t>
      </w:r>
      <w:r w:rsidR="00E81FD0">
        <w:rPr>
          <w:szCs w:val="24"/>
        </w:rPr>
        <w:t xml:space="preserve">including </w:t>
      </w:r>
      <w:r w:rsidR="00E81FD0" w:rsidRPr="00E81FD0">
        <w:rPr>
          <w:szCs w:val="24"/>
        </w:rPr>
        <w:t xml:space="preserve">the Department of Environmental Protection) </w:t>
      </w:r>
      <w:r w:rsidR="00E81FD0">
        <w:rPr>
          <w:szCs w:val="24"/>
        </w:rPr>
        <w:t>is</w:t>
      </w:r>
      <w:r w:rsidR="00E81FD0" w:rsidRPr="00E81FD0">
        <w:rPr>
          <w:szCs w:val="24"/>
        </w:rPr>
        <w:t xml:space="preserve"> prohibited from entering into a contract with an </w:t>
      </w:r>
      <w:r w:rsidR="00B64E9E">
        <w:rPr>
          <w:szCs w:val="24"/>
        </w:rPr>
        <w:t>organization</w:t>
      </w:r>
      <w:r w:rsidR="00E81FD0" w:rsidRPr="00E81FD0">
        <w:rPr>
          <w:szCs w:val="24"/>
        </w:rPr>
        <w:t xml:space="preserve"> unless the contractor has provided a copy of its business registration certificate (or interim registration) as part of its bid submission. Failure to submit a copy of the Business Registration Certificate within the bid proposal may be cause for rejection of the bid proposal. </w:t>
      </w:r>
    </w:p>
    <w:p w14:paraId="513B704F" w14:textId="77777777" w:rsidR="00AC00B7" w:rsidRPr="00AC00B7" w:rsidRDefault="00AC00B7" w:rsidP="00AC00B7">
      <w:pPr>
        <w:autoSpaceDE w:val="0"/>
        <w:autoSpaceDN w:val="0"/>
        <w:adjustRightInd w:val="0"/>
        <w:jc w:val="both"/>
        <w:rPr>
          <w:szCs w:val="24"/>
        </w:rPr>
      </w:pPr>
    </w:p>
    <w:p w14:paraId="705064BB" w14:textId="4BBEC71A" w:rsidR="00AC00B7" w:rsidRPr="00AC00B7" w:rsidRDefault="00AC00B7" w:rsidP="00AC00B7">
      <w:pPr>
        <w:autoSpaceDE w:val="0"/>
        <w:autoSpaceDN w:val="0"/>
        <w:adjustRightInd w:val="0"/>
        <w:ind w:firstLine="720"/>
        <w:jc w:val="both"/>
        <w:rPr>
          <w:szCs w:val="24"/>
        </w:rPr>
      </w:pPr>
      <w:r w:rsidRPr="00646183">
        <w:rPr>
          <w:szCs w:val="24"/>
        </w:rPr>
        <w:t xml:space="preserve">In addition, in the event the bidder is a corporation, partnership or sole proprietorship, pursuant to </w:t>
      </w:r>
      <w:r w:rsidRPr="00646183">
        <w:rPr>
          <w:szCs w:val="24"/>
          <w:u w:val="single"/>
        </w:rPr>
        <w:t>N.J.S.A</w:t>
      </w:r>
      <w:r w:rsidRPr="00646183">
        <w:rPr>
          <w:szCs w:val="24"/>
        </w:rPr>
        <w:t xml:space="preserve">. 52:25-24.2, the bidder must complete the attached Ownership Disclosure Form found at Exhibit </w:t>
      </w:r>
      <w:r w:rsidR="007C0766">
        <w:rPr>
          <w:szCs w:val="24"/>
        </w:rPr>
        <w:t>D</w:t>
      </w:r>
      <w:r w:rsidRPr="00646183">
        <w:rPr>
          <w:szCs w:val="24"/>
        </w:rPr>
        <w:t xml:space="preserve">. </w:t>
      </w:r>
      <w:r w:rsidR="000F02EF" w:rsidRPr="00E81FD0">
        <w:rPr>
          <w:szCs w:val="24"/>
        </w:rPr>
        <w:t>Failure to submit a</w:t>
      </w:r>
      <w:r w:rsidR="000F02EF">
        <w:rPr>
          <w:szCs w:val="24"/>
        </w:rPr>
        <w:t xml:space="preserve"> </w:t>
      </w:r>
      <w:r w:rsidR="000F02EF" w:rsidRPr="00646183">
        <w:rPr>
          <w:szCs w:val="24"/>
        </w:rPr>
        <w:t>Ownership Disclosure Form</w:t>
      </w:r>
      <w:r w:rsidR="000F02EF" w:rsidRPr="00E81FD0">
        <w:rPr>
          <w:szCs w:val="24"/>
        </w:rPr>
        <w:t xml:space="preserve"> with the bid proposal may be cause for rejection of the bid proposal</w:t>
      </w:r>
      <w:r w:rsidRPr="00646183">
        <w:rPr>
          <w:szCs w:val="24"/>
        </w:rPr>
        <w:t>.</w:t>
      </w:r>
    </w:p>
    <w:p w14:paraId="57355890" w14:textId="77777777" w:rsidR="00AC00B7" w:rsidRPr="00E81FD0" w:rsidRDefault="00AC00B7" w:rsidP="00AC00B7">
      <w:pPr>
        <w:autoSpaceDE w:val="0"/>
        <w:autoSpaceDN w:val="0"/>
        <w:adjustRightInd w:val="0"/>
        <w:ind w:left="288"/>
        <w:jc w:val="both"/>
        <w:rPr>
          <w:szCs w:val="24"/>
        </w:rPr>
      </w:pPr>
    </w:p>
    <w:p w14:paraId="3EC695CF" w14:textId="1FD9C350" w:rsidR="00EB3B4E" w:rsidRDefault="003340DA" w:rsidP="00EB3B4E">
      <w:pPr>
        <w:ind w:right="12"/>
        <w:rPr>
          <w:b/>
          <w:bCs/>
        </w:rPr>
      </w:pPr>
      <w:r>
        <w:rPr>
          <w:b/>
          <w:bCs/>
        </w:rPr>
        <w:t>4.4.1.3</w:t>
      </w:r>
      <w:r>
        <w:rPr>
          <w:b/>
          <w:bCs/>
        </w:rPr>
        <w:tab/>
      </w:r>
      <w:r w:rsidR="00EB3B4E">
        <w:rPr>
          <w:b/>
          <w:bCs/>
        </w:rPr>
        <w:t>Pay to Play</w:t>
      </w:r>
    </w:p>
    <w:p w14:paraId="636DEFED" w14:textId="77777777" w:rsidR="0081422C" w:rsidRDefault="0081422C" w:rsidP="00EB3B4E">
      <w:pPr>
        <w:autoSpaceDE w:val="0"/>
        <w:autoSpaceDN w:val="0"/>
        <w:adjustRightInd w:val="0"/>
        <w:jc w:val="both"/>
      </w:pPr>
    </w:p>
    <w:p w14:paraId="0B9A4D1D" w14:textId="4279E670" w:rsidR="0081422C" w:rsidRPr="0081422C" w:rsidRDefault="0081422C" w:rsidP="008D6373">
      <w:pPr>
        <w:autoSpaceDE w:val="0"/>
        <w:autoSpaceDN w:val="0"/>
        <w:adjustRightInd w:val="0"/>
        <w:ind w:firstLine="720"/>
        <w:jc w:val="both"/>
        <w:rPr>
          <w:szCs w:val="24"/>
        </w:rPr>
      </w:pPr>
      <w:r w:rsidRPr="0081422C">
        <w:rPr>
          <w:szCs w:val="24"/>
        </w:rPr>
        <w:t xml:space="preserve">Pursuant to </w:t>
      </w:r>
      <w:r w:rsidRPr="005D523C">
        <w:rPr>
          <w:szCs w:val="24"/>
          <w:u w:val="single"/>
        </w:rPr>
        <w:t>N.J.S.A</w:t>
      </w:r>
      <w:r w:rsidRPr="0081422C">
        <w:rPr>
          <w:szCs w:val="24"/>
        </w:rPr>
        <w:t xml:space="preserve">. 19:44A-20.13, et seq. (L.2005, c.51) and specifically </w:t>
      </w:r>
      <w:r w:rsidRPr="005D523C">
        <w:rPr>
          <w:szCs w:val="24"/>
          <w:u w:val="single"/>
        </w:rPr>
        <w:t>N.J.S.A</w:t>
      </w:r>
      <w:r w:rsidRPr="0081422C">
        <w:rPr>
          <w:szCs w:val="24"/>
        </w:rPr>
        <w:t xml:space="preserve">. 19:44A-20.21, and Executive Order No. 117 (2008) </w:t>
      </w:r>
      <w:r w:rsidR="008D6373">
        <w:rPr>
          <w:szCs w:val="24"/>
        </w:rPr>
        <w:t xml:space="preserve">the successful </w:t>
      </w:r>
      <w:r>
        <w:rPr>
          <w:szCs w:val="24"/>
        </w:rPr>
        <w:t>bidder shall not be allowed to contract with the State if the bidder</w:t>
      </w:r>
      <w:r w:rsidRPr="0081422C">
        <w:rPr>
          <w:szCs w:val="24"/>
        </w:rPr>
        <w:t>: (1) make</w:t>
      </w:r>
      <w:r>
        <w:rPr>
          <w:szCs w:val="24"/>
        </w:rPr>
        <w:t>s</w:t>
      </w:r>
      <w:r w:rsidRPr="0081422C">
        <w:rPr>
          <w:szCs w:val="24"/>
        </w:rPr>
        <w:t xml:space="preserve"> or solicit</w:t>
      </w:r>
      <w:r>
        <w:rPr>
          <w:szCs w:val="24"/>
        </w:rPr>
        <w:t>s</w:t>
      </w:r>
      <w:r w:rsidRPr="0081422C">
        <w:rPr>
          <w:szCs w:val="24"/>
        </w:rPr>
        <w:t xml:space="preserve"> a contribution in violation of P.L.2005, c.51; (2) knowingly conceal</w:t>
      </w:r>
      <w:r>
        <w:rPr>
          <w:szCs w:val="24"/>
        </w:rPr>
        <w:t>s</w:t>
      </w:r>
      <w:r w:rsidRPr="0081422C">
        <w:rPr>
          <w:szCs w:val="24"/>
        </w:rPr>
        <w:t xml:space="preserve"> or misrepresent</w:t>
      </w:r>
      <w:r>
        <w:rPr>
          <w:szCs w:val="24"/>
        </w:rPr>
        <w:t>s</w:t>
      </w:r>
      <w:r w:rsidRPr="0081422C">
        <w:rPr>
          <w:szCs w:val="24"/>
        </w:rPr>
        <w:t xml:space="preserve"> a contribution given or received; (3) make</w:t>
      </w:r>
      <w:r>
        <w:rPr>
          <w:szCs w:val="24"/>
        </w:rPr>
        <w:t>s</w:t>
      </w:r>
      <w:r w:rsidRPr="0081422C">
        <w:rPr>
          <w:szCs w:val="24"/>
        </w:rPr>
        <w:t xml:space="preserve"> or solicit</w:t>
      </w:r>
      <w:r>
        <w:rPr>
          <w:szCs w:val="24"/>
        </w:rPr>
        <w:t>s</w:t>
      </w:r>
      <w:r w:rsidRPr="0081422C">
        <w:rPr>
          <w:szCs w:val="24"/>
        </w:rPr>
        <w:t xml:space="preserve"> contributions through intermediaries for the purpose of concealing or misrepresenting the source of the contribution; (4) make</w:t>
      </w:r>
      <w:r>
        <w:rPr>
          <w:szCs w:val="24"/>
        </w:rPr>
        <w:t>s</w:t>
      </w:r>
      <w:r w:rsidRPr="0081422C">
        <w:rPr>
          <w:szCs w:val="24"/>
        </w:rPr>
        <w:t xml:space="preserve"> or solicit</w:t>
      </w:r>
      <w:r>
        <w:rPr>
          <w:szCs w:val="24"/>
        </w:rPr>
        <w:t>s</w:t>
      </w:r>
      <w:r w:rsidRPr="0081422C">
        <w:rPr>
          <w:szCs w:val="24"/>
        </w:rPr>
        <w:t xml:space="preserve"> any contribution on the condition or with the agreement that it will be contributed to a campaign committee or any candidate of holder of the public office of Governor, or to any State or county party committee; (5) engage</w:t>
      </w:r>
      <w:r>
        <w:rPr>
          <w:szCs w:val="24"/>
        </w:rPr>
        <w:t>s</w:t>
      </w:r>
      <w:r w:rsidRPr="0081422C">
        <w:rPr>
          <w:szCs w:val="24"/>
        </w:rPr>
        <w:t xml:space="preserve"> or employ</w:t>
      </w:r>
      <w:r>
        <w:rPr>
          <w:szCs w:val="24"/>
        </w:rPr>
        <w:t>s</w:t>
      </w:r>
      <w:r w:rsidRPr="0081422C">
        <w:rPr>
          <w:szCs w:val="24"/>
        </w:rPr>
        <w:t xml:space="preserve"> a lobbyist or consultant with the intent or understanding that such lobbyist or consultant would make or solicit any contribution, which if made or solicited by the </w:t>
      </w:r>
      <w:r>
        <w:rPr>
          <w:szCs w:val="24"/>
        </w:rPr>
        <w:t>bidder</w:t>
      </w:r>
      <w:r w:rsidRPr="0081422C">
        <w:rPr>
          <w:szCs w:val="24"/>
        </w:rPr>
        <w:t xml:space="preserve"> itself, would subject th</w:t>
      </w:r>
      <w:r>
        <w:rPr>
          <w:szCs w:val="24"/>
        </w:rPr>
        <w:t>e</w:t>
      </w:r>
      <w:r w:rsidRPr="0081422C">
        <w:rPr>
          <w:szCs w:val="24"/>
        </w:rPr>
        <w:t xml:space="preserve"> </w:t>
      </w:r>
      <w:r>
        <w:rPr>
          <w:szCs w:val="24"/>
        </w:rPr>
        <w:t>bidder</w:t>
      </w:r>
      <w:r w:rsidRPr="0081422C">
        <w:rPr>
          <w:szCs w:val="24"/>
        </w:rPr>
        <w:t xml:space="preserve"> to the restrictions of P.L.2005, c.51; (6) fund</w:t>
      </w:r>
      <w:r>
        <w:rPr>
          <w:szCs w:val="24"/>
        </w:rPr>
        <w:t>s</w:t>
      </w:r>
      <w:r w:rsidRPr="0081422C">
        <w:rPr>
          <w:szCs w:val="24"/>
        </w:rPr>
        <w:t xml:space="preserve"> contributions made by third parties, including consultants, attorneys, family members, and employees; (7) engage</w:t>
      </w:r>
      <w:r>
        <w:rPr>
          <w:szCs w:val="24"/>
        </w:rPr>
        <w:t>s</w:t>
      </w:r>
      <w:r w:rsidRPr="0081422C">
        <w:rPr>
          <w:szCs w:val="24"/>
        </w:rPr>
        <w:t xml:space="preserve"> in any exchange of contributions to circumvent the intent of P.L2005, c.51; or (8) directly or indirectly through or by any other person or means, do</w:t>
      </w:r>
      <w:r>
        <w:rPr>
          <w:szCs w:val="24"/>
        </w:rPr>
        <w:t>es</w:t>
      </w:r>
      <w:r w:rsidRPr="0081422C">
        <w:rPr>
          <w:szCs w:val="24"/>
        </w:rPr>
        <w:t xml:space="preserve"> any act which would subject th</w:t>
      </w:r>
      <w:r>
        <w:rPr>
          <w:szCs w:val="24"/>
        </w:rPr>
        <w:t>e</w:t>
      </w:r>
      <w:r w:rsidRPr="0081422C">
        <w:rPr>
          <w:szCs w:val="24"/>
        </w:rPr>
        <w:t xml:space="preserve"> </w:t>
      </w:r>
      <w:r>
        <w:rPr>
          <w:szCs w:val="24"/>
        </w:rPr>
        <w:t>bidder</w:t>
      </w:r>
      <w:r w:rsidRPr="0081422C">
        <w:rPr>
          <w:szCs w:val="24"/>
        </w:rPr>
        <w:t xml:space="preserve"> to the restrictions of P.L.2005, c.51.  Further, where the </w:t>
      </w:r>
      <w:r>
        <w:rPr>
          <w:szCs w:val="24"/>
        </w:rPr>
        <w:t>bidder</w:t>
      </w:r>
      <w:r w:rsidRPr="0081422C">
        <w:rPr>
          <w:szCs w:val="24"/>
        </w:rPr>
        <w:t xml:space="preserve"> is a business entity, as defined by </w:t>
      </w:r>
      <w:r w:rsidRPr="005D523C">
        <w:rPr>
          <w:szCs w:val="24"/>
          <w:u w:val="single"/>
        </w:rPr>
        <w:t>N.J.S.A</w:t>
      </w:r>
      <w:r w:rsidRPr="0081422C">
        <w:rPr>
          <w:szCs w:val="24"/>
        </w:rPr>
        <w:t>. 19:44A-20.17, and the value of th</w:t>
      </w:r>
      <w:r>
        <w:rPr>
          <w:szCs w:val="24"/>
        </w:rPr>
        <w:t>e</w:t>
      </w:r>
      <w:r w:rsidRPr="0081422C">
        <w:rPr>
          <w:szCs w:val="24"/>
        </w:rPr>
        <w:t xml:space="preserve"> </w:t>
      </w:r>
      <w:r w:rsidR="000F3001">
        <w:rPr>
          <w:szCs w:val="24"/>
        </w:rPr>
        <w:t>Operation</w:t>
      </w:r>
      <w:r>
        <w:rPr>
          <w:szCs w:val="24"/>
        </w:rPr>
        <w:t xml:space="preserve"> A</w:t>
      </w:r>
      <w:r w:rsidRPr="0081422C">
        <w:rPr>
          <w:szCs w:val="24"/>
        </w:rPr>
        <w:t xml:space="preserve">greement exceeds $17,500, the </w:t>
      </w:r>
      <w:r>
        <w:rPr>
          <w:szCs w:val="24"/>
        </w:rPr>
        <w:t>bidder</w:t>
      </w:r>
      <w:r w:rsidRPr="0081422C">
        <w:rPr>
          <w:szCs w:val="24"/>
        </w:rPr>
        <w:t xml:space="preserve"> shall submit with th</w:t>
      </w:r>
      <w:r>
        <w:rPr>
          <w:szCs w:val="24"/>
        </w:rPr>
        <w:t>e</w:t>
      </w:r>
      <w:r w:rsidRPr="0081422C">
        <w:rPr>
          <w:szCs w:val="24"/>
        </w:rPr>
        <w:t xml:space="preserve"> </w:t>
      </w:r>
      <w:r w:rsidR="000F3001">
        <w:rPr>
          <w:szCs w:val="24"/>
        </w:rPr>
        <w:t>Operation</w:t>
      </w:r>
      <w:r>
        <w:rPr>
          <w:szCs w:val="24"/>
        </w:rPr>
        <w:t xml:space="preserve"> A</w:t>
      </w:r>
      <w:r w:rsidRPr="0081422C">
        <w:rPr>
          <w:szCs w:val="24"/>
        </w:rPr>
        <w:t>greement a “Certification and Disclosure of Political Contributions Form”</w:t>
      </w:r>
      <w:r w:rsidR="008D6373">
        <w:rPr>
          <w:szCs w:val="24"/>
        </w:rPr>
        <w:t>,</w:t>
      </w:r>
      <w:r w:rsidRPr="0081422C">
        <w:rPr>
          <w:szCs w:val="24"/>
        </w:rPr>
        <w:t xml:space="preserve"> certifying that t</w:t>
      </w:r>
      <w:r>
        <w:rPr>
          <w:szCs w:val="24"/>
        </w:rPr>
        <w:t>he bidder</w:t>
      </w:r>
      <w:r w:rsidRPr="0081422C">
        <w:rPr>
          <w:szCs w:val="24"/>
        </w:rPr>
        <w:t xml:space="preserve"> has not made any contributions prohibited by P.L.2005, c.51 and reporting all contributions the </w:t>
      </w:r>
      <w:r>
        <w:rPr>
          <w:szCs w:val="24"/>
        </w:rPr>
        <w:t>bidder</w:t>
      </w:r>
      <w:r w:rsidRPr="0081422C">
        <w:rPr>
          <w:szCs w:val="24"/>
        </w:rPr>
        <w:t xml:space="preserve"> made during the preceding four years to any political organization organized under 26 U.S.C.527 of the Internal Revenue Code that also meets the definition of a “continuing political committee” within the meaning of </w:t>
      </w:r>
      <w:r w:rsidRPr="005D523C">
        <w:rPr>
          <w:szCs w:val="24"/>
          <w:u w:val="single"/>
        </w:rPr>
        <w:t>N.J.S.A</w:t>
      </w:r>
      <w:r w:rsidRPr="0081422C">
        <w:rPr>
          <w:szCs w:val="24"/>
        </w:rPr>
        <w:t xml:space="preserve">. 19:44A-3(n) and </w:t>
      </w:r>
      <w:r w:rsidRPr="005D523C">
        <w:rPr>
          <w:szCs w:val="24"/>
          <w:u w:val="single"/>
        </w:rPr>
        <w:t>N.J.A.C</w:t>
      </w:r>
      <w:r w:rsidRPr="0081422C">
        <w:rPr>
          <w:szCs w:val="24"/>
        </w:rPr>
        <w:t>. 19:25-1.7</w:t>
      </w:r>
      <w:r w:rsidR="008D6373">
        <w:rPr>
          <w:szCs w:val="24"/>
        </w:rPr>
        <w:t>,</w:t>
      </w:r>
      <w:r w:rsidRPr="0081422C">
        <w:rPr>
          <w:szCs w:val="24"/>
        </w:rPr>
        <w:t xml:space="preserve"> and the “Ownership Disclosure Form”.  It is the </w:t>
      </w:r>
      <w:r w:rsidR="008D6373">
        <w:rPr>
          <w:szCs w:val="24"/>
        </w:rPr>
        <w:t>successful bidder</w:t>
      </w:r>
      <w:r w:rsidRPr="0081422C">
        <w:rPr>
          <w:szCs w:val="24"/>
        </w:rPr>
        <w:t>’s continuing obligation</w:t>
      </w:r>
      <w:r w:rsidR="008D6373">
        <w:rPr>
          <w:szCs w:val="24"/>
        </w:rPr>
        <w:t xml:space="preserve"> </w:t>
      </w:r>
      <w:r w:rsidRPr="0081422C">
        <w:rPr>
          <w:szCs w:val="24"/>
        </w:rPr>
        <w:t>to report any contributions</w:t>
      </w:r>
      <w:r w:rsidR="008D6373">
        <w:rPr>
          <w:szCs w:val="24"/>
        </w:rPr>
        <w:t xml:space="preserve"> it makes during the term of the </w:t>
      </w:r>
      <w:r w:rsidR="000F3001">
        <w:rPr>
          <w:szCs w:val="24"/>
        </w:rPr>
        <w:t>Operation</w:t>
      </w:r>
      <w:r w:rsidRPr="0081422C">
        <w:rPr>
          <w:szCs w:val="24"/>
        </w:rPr>
        <w:t xml:space="preserve"> </w:t>
      </w:r>
      <w:r w:rsidR="008D6373">
        <w:rPr>
          <w:szCs w:val="24"/>
        </w:rPr>
        <w:t>A</w:t>
      </w:r>
      <w:r w:rsidRPr="0081422C">
        <w:rPr>
          <w:szCs w:val="24"/>
        </w:rPr>
        <w:t>greement. Additionally, unless th</w:t>
      </w:r>
      <w:r w:rsidR="008D6373">
        <w:rPr>
          <w:szCs w:val="24"/>
        </w:rPr>
        <w:t xml:space="preserve">e </w:t>
      </w:r>
      <w:r w:rsidR="000F3001">
        <w:rPr>
          <w:szCs w:val="24"/>
        </w:rPr>
        <w:t>Operation</w:t>
      </w:r>
      <w:r w:rsidR="008D6373">
        <w:rPr>
          <w:szCs w:val="24"/>
        </w:rPr>
        <w:t xml:space="preserve"> A</w:t>
      </w:r>
      <w:r w:rsidRPr="0081422C">
        <w:rPr>
          <w:szCs w:val="24"/>
        </w:rPr>
        <w:t xml:space="preserve">greement is required by law to be publicly advertised for bids, if the </w:t>
      </w:r>
      <w:r w:rsidR="008D6373">
        <w:rPr>
          <w:szCs w:val="24"/>
        </w:rPr>
        <w:t>bidder</w:t>
      </w:r>
      <w:r w:rsidRPr="0081422C">
        <w:rPr>
          <w:szCs w:val="24"/>
        </w:rPr>
        <w:t xml:space="preserve"> is a for-profit business entity, as defined by </w:t>
      </w:r>
      <w:r w:rsidRPr="005D523C">
        <w:rPr>
          <w:szCs w:val="24"/>
          <w:u w:val="single"/>
        </w:rPr>
        <w:t>N.J.S.A</w:t>
      </w:r>
      <w:r w:rsidRPr="0081422C">
        <w:rPr>
          <w:szCs w:val="24"/>
        </w:rPr>
        <w:t>. 19:44A-20.26 and the value of th</w:t>
      </w:r>
      <w:r w:rsidR="008D6373">
        <w:rPr>
          <w:szCs w:val="24"/>
        </w:rPr>
        <w:t>e</w:t>
      </w:r>
      <w:r w:rsidRPr="0081422C">
        <w:rPr>
          <w:szCs w:val="24"/>
        </w:rPr>
        <w:t xml:space="preserve"> </w:t>
      </w:r>
      <w:r w:rsidR="000F3001">
        <w:rPr>
          <w:szCs w:val="24"/>
        </w:rPr>
        <w:t xml:space="preserve">Operation </w:t>
      </w:r>
      <w:r w:rsidR="008D6373">
        <w:rPr>
          <w:szCs w:val="24"/>
        </w:rPr>
        <w:t>A</w:t>
      </w:r>
      <w:r w:rsidRPr="0081422C">
        <w:rPr>
          <w:szCs w:val="24"/>
        </w:rPr>
        <w:t xml:space="preserve">greement exceeds $17,500, the </w:t>
      </w:r>
      <w:r w:rsidR="008D6373">
        <w:rPr>
          <w:szCs w:val="24"/>
        </w:rPr>
        <w:t>bidder</w:t>
      </w:r>
      <w:r w:rsidRPr="0081422C">
        <w:rPr>
          <w:szCs w:val="24"/>
        </w:rPr>
        <w:t xml:space="preserve"> shall submit with th</w:t>
      </w:r>
      <w:r w:rsidR="008D6373">
        <w:rPr>
          <w:szCs w:val="24"/>
        </w:rPr>
        <w:t xml:space="preserve">e </w:t>
      </w:r>
      <w:r w:rsidR="000F3001">
        <w:rPr>
          <w:szCs w:val="24"/>
        </w:rPr>
        <w:t>Operation</w:t>
      </w:r>
      <w:r w:rsidRPr="0081422C">
        <w:rPr>
          <w:szCs w:val="24"/>
        </w:rPr>
        <w:t xml:space="preserve"> </w:t>
      </w:r>
      <w:r w:rsidR="008D6373">
        <w:rPr>
          <w:szCs w:val="24"/>
        </w:rPr>
        <w:t>A</w:t>
      </w:r>
      <w:r w:rsidRPr="0081422C">
        <w:rPr>
          <w:szCs w:val="24"/>
        </w:rPr>
        <w:t>greement a “Vendor Certification and Political Contribution Disclosu</w:t>
      </w:r>
      <w:r w:rsidR="008D6373">
        <w:rPr>
          <w:szCs w:val="24"/>
        </w:rPr>
        <w:t>re Form”</w:t>
      </w:r>
      <w:r w:rsidRPr="0081422C">
        <w:rPr>
          <w:szCs w:val="24"/>
        </w:rPr>
        <w:t xml:space="preserve"> listing its political contributions as set forth in this subsection that are reportable by the recipient pursuant to the provisions of P.L.1973, c.83 (C.19:44A-1 et al.) and that were made by the b</w:t>
      </w:r>
      <w:r w:rsidR="008D6373">
        <w:rPr>
          <w:szCs w:val="24"/>
        </w:rPr>
        <w:t>idder</w:t>
      </w:r>
      <w:r w:rsidRPr="0081422C">
        <w:rPr>
          <w:szCs w:val="24"/>
        </w:rPr>
        <w:t xml:space="preserve"> during the preceding 12-month period, </w:t>
      </w:r>
      <w:r w:rsidRPr="0081422C">
        <w:rPr>
          <w:szCs w:val="24"/>
        </w:rPr>
        <w:lastRenderedPageBreak/>
        <w:t>along with the date and amount of each contribution and the name of the recipient of each contribution. </w:t>
      </w:r>
      <w:r w:rsidR="008D6373">
        <w:t xml:space="preserve">All bidders must complete and submit with their bid proposals the following enclosed forms, copies of which are attached and incorporated by reference as </w:t>
      </w:r>
      <w:r w:rsidR="008D6373" w:rsidRPr="007C0766">
        <w:t xml:space="preserve">Exhibit </w:t>
      </w:r>
      <w:r w:rsidR="007C0766">
        <w:t>E</w:t>
      </w:r>
      <w:r w:rsidR="008D6373" w:rsidRPr="005F7B3E">
        <w:t>,</w:t>
      </w:r>
      <w:r w:rsidR="008D6373">
        <w:t xml:space="preserve"> in accordance with their instructions: (1) Ownership Disclosure Form; (2) Contractor Certification and Disclosure of Political Contributions Form (P.L. 2005, c. 51); and (3) Vendor Certification and Political Contribution Disclosure Form (P.L. 2005, c. 271). </w:t>
      </w:r>
      <w:r w:rsidRPr="0081422C">
        <w:rPr>
          <w:szCs w:val="24"/>
        </w:rPr>
        <w:t>P</w:t>
      </w:r>
      <w:r w:rsidR="002D0612">
        <w:rPr>
          <w:szCs w:val="24"/>
        </w:rPr>
        <w:t>lease</w:t>
      </w:r>
      <w:r w:rsidRPr="0081422C">
        <w:rPr>
          <w:szCs w:val="24"/>
        </w:rPr>
        <w:t xml:space="preserve"> note that forms and instructions are </w:t>
      </w:r>
      <w:r w:rsidR="008D6373">
        <w:rPr>
          <w:szCs w:val="24"/>
        </w:rPr>
        <w:t xml:space="preserve">also </w:t>
      </w:r>
      <w:r w:rsidRPr="0081422C">
        <w:rPr>
          <w:szCs w:val="24"/>
        </w:rPr>
        <w:t>available</w:t>
      </w:r>
      <w:r w:rsidR="008D6373">
        <w:rPr>
          <w:szCs w:val="24"/>
        </w:rPr>
        <w:t xml:space="preserve"> </w:t>
      </w:r>
      <w:r w:rsidRPr="0081422C">
        <w:rPr>
          <w:szCs w:val="24"/>
        </w:rPr>
        <w:t xml:space="preserve">at </w:t>
      </w:r>
      <w:hyperlink r:id="rId17" w:history="1">
        <w:r w:rsidRPr="0081422C">
          <w:rPr>
            <w:rStyle w:val="Hyperlink"/>
            <w:szCs w:val="24"/>
          </w:rPr>
          <w:t>http://www.state.nj.us/treasury/purchase/forms.shtml</w:t>
        </w:r>
      </w:hyperlink>
      <w:r w:rsidRPr="0081422C">
        <w:rPr>
          <w:szCs w:val="24"/>
        </w:rPr>
        <w:t>.</w:t>
      </w:r>
    </w:p>
    <w:p w14:paraId="398D083C" w14:textId="77777777" w:rsidR="00EB3B4E" w:rsidRDefault="00EB3B4E" w:rsidP="00EB3B4E">
      <w:pPr>
        <w:ind w:right="12"/>
        <w:rPr>
          <w:bCs/>
        </w:rPr>
      </w:pPr>
    </w:p>
    <w:p w14:paraId="7281B033" w14:textId="77777777" w:rsidR="00EB3B4E" w:rsidRDefault="00EB3B4E" w:rsidP="00EB3B4E">
      <w:pPr>
        <w:ind w:right="12"/>
        <w:jc w:val="both"/>
        <w:rPr>
          <w:bCs/>
        </w:rPr>
      </w:pPr>
      <w:r>
        <w:rPr>
          <w:bCs/>
        </w:rPr>
        <w:tab/>
      </w:r>
      <w:r>
        <w:t xml:space="preserve">Bidders further are advised of their responsibility to file an annual disclosure statement on political contributions with the New Jersey Election Law Enforcement Commission (ELEC), pursuant to </w:t>
      </w:r>
      <w:r>
        <w:rPr>
          <w:u w:val="single"/>
        </w:rPr>
        <w:t>N.J.S.A.</w:t>
      </w:r>
      <w:r>
        <w:t xml:space="preserve"> 19:44A-20.13 (P.L. 2005, c.271, section 3) if the bidder receives contracts in excess of $50,000.00 from a public entity in a calendar year.  It is the bidder’s responsibility to determine if filing is necessary.  Failure to so file will preclude a proposal award and can result in the imposition of financial penalties by ELEC.  Additional information about this requirement is available from ELEC at (888) 313-3532 or at </w:t>
      </w:r>
      <w:hyperlink r:id="rId18" w:history="1">
        <w:r>
          <w:rPr>
            <w:rStyle w:val="Hyperlink"/>
          </w:rPr>
          <w:t>www.elec.state.nj.us</w:t>
        </w:r>
      </w:hyperlink>
      <w:r>
        <w:t>. </w:t>
      </w:r>
    </w:p>
    <w:p w14:paraId="74517C86" w14:textId="77777777" w:rsidR="00EB3B4E" w:rsidRDefault="00EB3B4E">
      <w:pPr>
        <w:ind w:right="12"/>
        <w:rPr>
          <w:bCs/>
        </w:rPr>
      </w:pPr>
    </w:p>
    <w:p w14:paraId="75232560" w14:textId="77777777" w:rsidR="00B74A1C" w:rsidRDefault="00B74A1C">
      <w:pPr>
        <w:pStyle w:val="BodyText2"/>
        <w:numPr>
          <w:ilvl w:val="2"/>
          <w:numId w:val="16"/>
        </w:numPr>
        <w:rPr>
          <w:bCs/>
        </w:rPr>
      </w:pPr>
      <w:r>
        <w:rPr>
          <w:bCs/>
        </w:rPr>
        <w:t>Background Information (Part 2)</w:t>
      </w:r>
    </w:p>
    <w:p w14:paraId="605DC816" w14:textId="77777777" w:rsidR="00B74A1C" w:rsidRDefault="00B74A1C">
      <w:pPr>
        <w:jc w:val="both"/>
        <w:rPr>
          <w:b/>
          <w:bCs/>
        </w:rPr>
      </w:pPr>
    </w:p>
    <w:p w14:paraId="08D1E9B5" w14:textId="00269D1F" w:rsidR="00B74A1C" w:rsidRDefault="00B74A1C">
      <w:pPr>
        <w:ind w:firstLine="720"/>
        <w:jc w:val="both"/>
        <w:rPr>
          <w:bCs/>
        </w:rPr>
      </w:pPr>
      <w:r>
        <w:rPr>
          <w:bCs/>
        </w:rPr>
        <w:t xml:space="preserve">Each bidder shall submit written answers </w:t>
      </w:r>
      <w:r w:rsidR="003340DA">
        <w:rPr>
          <w:bCs/>
        </w:rPr>
        <w:t xml:space="preserve">and provide information </w:t>
      </w:r>
      <w:r>
        <w:rPr>
          <w:bCs/>
        </w:rPr>
        <w:t>to the following inquiries:</w:t>
      </w:r>
    </w:p>
    <w:p w14:paraId="77FF85F0" w14:textId="77777777" w:rsidR="00B74A1C" w:rsidRDefault="00B74A1C">
      <w:pPr>
        <w:ind w:firstLine="720"/>
        <w:jc w:val="both"/>
        <w:rPr>
          <w:bCs/>
        </w:rPr>
      </w:pPr>
    </w:p>
    <w:p w14:paraId="20C24971" w14:textId="77777777" w:rsidR="00EB3B4E" w:rsidRDefault="00EB3B4E" w:rsidP="00EB3B4E">
      <w:pPr>
        <w:pStyle w:val="BodyText3"/>
        <w:tabs>
          <w:tab w:val="left" w:pos="1080"/>
        </w:tabs>
        <w:ind w:left="1425" w:right="12" w:firstLine="15"/>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w:t>
      </w:r>
      <w:r>
        <w:rPr>
          <w:rFonts w:ascii="Times New Roman" w:hAnsi="Times New Roman" w:cs="Times New Roman"/>
          <w:sz w:val="24"/>
        </w:rPr>
        <w:tab/>
        <w:t xml:space="preserve">How many years has your organization been in business under its present </w:t>
      </w:r>
      <w:r>
        <w:rPr>
          <w:rFonts w:ascii="Times New Roman" w:hAnsi="Times New Roman" w:cs="Times New Roman"/>
          <w:sz w:val="24"/>
        </w:rPr>
        <w:tab/>
      </w:r>
      <w:r w:rsidR="00F569F1">
        <w:rPr>
          <w:rFonts w:ascii="Times New Roman" w:hAnsi="Times New Roman" w:cs="Times New Roman"/>
          <w:sz w:val="24"/>
        </w:rPr>
        <w:tab/>
      </w:r>
      <w:r w:rsidR="00F569F1">
        <w:rPr>
          <w:rFonts w:ascii="Times New Roman" w:hAnsi="Times New Roman" w:cs="Times New Roman"/>
          <w:sz w:val="24"/>
        </w:rPr>
        <w:tab/>
      </w:r>
      <w:r>
        <w:rPr>
          <w:rFonts w:ascii="Times New Roman" w:hAnsi="Times New Roman" w:cs="Times New Roman"/>
          <w:sz w:val="24"/>
        </w:rPr>
        <w:t>business name?</w:t>
      </w:r>
    </w:p>
    <w:p w14:paraId="58883443" w14:textId="77777777" w:rsidR="00EB3B4E" w:rsidRDefault="00EB3B4E" w:rsidP="00EB3B4E">
      <w:pPr>
        <w:pStyle w:val="BodyText3"/>
        <w:tabs>
          <w:tab w:val="left" w:pos="1080"/>
        </w:tabs>
        <w:ind w:left="1440" w:right="12"/>
        <w:jc w:val="both"/>
        <w:rPr>
          <w:rFonts w:ascii="Times New Roman" w:hAnsi="Times New Roman" w:cs="Times New Roman"/>
          <w:sz w:val="24"/>
        </w:rPr>
      </w:pPr>
    </w:p>
    <w:p w14:paraId="7C49E1BA" w14:textId="77777777" w:rsidR="00EB3B4E" w:rsidRDefault="00EB3B4E" w:rsidP="00EB3B4E">
      <w:pPr>
        <w:pStyle w:val="BodyText3"/>
        <w:tabs>
          <w:tab w:val="left" w:pos="1080"/>
        </w:tabs>
        <w:ind w:left="2166" w:right="12" w:hanging="726"/>
        <w:jc w:val="both"/>
        <w:rPr>
          <w:rFonts w:ascii="Times New Roman" w:hAnsi="Times New Roman" w:cs="Times New Roman"/>
          <w:sz w:val="24"/>
        </w:rPr>
      </w:pPr>
      <w:r>
        <w:rPr>
          <w:rFonts w:ascii="Times New Roman" w:hAnsi="Times New Roman" w:cs="Times New Roman"/>
          <w:sz w:val="24"/>
        </w:rPr>
        <w:t>ii.</w:t>
      </w:r>
      <w:r>
        <w:rPr>
          <w:rFonts w:ascii="Times New Roman" w:hAnsi="Times New Roman" w:cs="Times New Roman"/>
          <w:sz w:val="24"/>
        </w:rPr>
        <w:tab/>
        <w:t>Under what other or former names has your organization operated?</w:t>
      </w:r>
    </w:p>
    <w:p w14:paraId="39659249" w14:textId="77777777" w:rsidR="00EB3B4E" w:rsidRDefault="00EB3B4E" w:rsidP="00EB3B4E">
      <w:pPr>
        <w:pStyle w:val="BodyText3"/>
        <w:tabs>
          <w:tab w:val="left" w:pos="1080"/>
        </w:tabs>
        <w:ind w:left="1824" w:right="12" w:hanging="384"/>
        <w:jc w:val="both"/>
        <w:rPr>
          <w:rFonts w:ascii="Times New Roman" w:hAnsi="Times New Roman" w:cs="Times New Roman"/>
          <w:sz w:val="24"/>
        </w:rPr>
      </w:pPr>
    </w:p>
    <w:p w14:paraId="08A9BBC9" w14:textId="5569FA14" w:rsidR="00EB3B4E" w:rsidRDefault="00EB3B4E" w:rsidP="00EB3B4E">
      <w:pPr>
        <w:pStyle w:val="BodyText3"/>
        <w:tabs>
          <w:tab w:val="left" w:pos="1080"/>
          <w:tab w:val="num" w:pos="2160"/>
        </w:tabs>
        <w:ind w:left="2160" w:right="12" w:hanging="720"/>
        <w:jc w:val="both"/>
        <w:rPr>
          <w:rFonts w:ascii="Times New Roman" w:hAnsi="Times New Roman" w:cs="Times New Roman"/>
          <w:sz w:val="24"/>
        </w:rPr>
      </w:pPr>
      <w:r>
        <w:rPr>
          <w:rFonts w:ascii="Times New Roman" w:hAnsi="Times New Roman" w:cs="Times New Roman"/>
          <w:sz w:val="24"/>
        </w:rPr>
        <w:t>iii.</w:t>
      </w:r>
      <w:r>
        <w:rPr>
          <w:rFonts w:ascii="Times New Roman" w:hAnsi="Times New Roman" w:cs="Times New Roman"/>
          <w:sz w:val="24"/>
        </w:rPr>
        <w:tab/>
        <w:t xml:space="preserve">If your organization is a corporation, provide the following information:  date of </w:t>
      </w:r>
      <w:r w:rsidR="00745702">
        <w:rPr>
          <w:rFonts w:ascii="Times New Roman" w:hAnsi="Times New Roman" w:cs="Times New Roman"/>
          <w:sz w:val="24"/>
        </w:rPr>
        <w:t>in</w:t>
      </w:r>
      <w:r>
        <w:rPr>
          <w:rFonts w:ascii="Times New Roman" w:hAnsi="Times New Roman" w:cs="Times New Roman"/>
          <w:sz w:val="24"/>
        </w:rPr>
        <w:t>corporation; State of incorporation; president’s name; vice president’s name; secretary’s name; treasurer’s name</w:t>
      </w:r>
      <w:r w:rsidR="00745702">
        <w:rPr>
          <w:rFonts w:ascii="Times New Roman" w:hAnsi="Times New Roman" w:cs="Times New Roman"/>
          <w:sz w:val="24"/>
        </w:rPr>
        <w:t>; corporate agent for service</w:t>
      </w:r>
      <w:r w:rsidR="003340DA">
        <w:rPr>
          <w:rFonts w:ascii="Times New Roman" w:hAnsi="Times New Roman" w:cs="Times New Roman"/>
          <w:sz w:val="24"/>
        </w:rPr>
        <w:t>, and current status of the corporation</w:t>
      </w:r>
      <w:r>
        <w:rPr>
          <w:rFonts w:ascii="Times New Roman" w:hAnsi="Times New Roman" w:cs="Times New Roman"/>
          <w:sz w:val="24"/>
        </w:rPr>
        <w:t>.</w:t>
      </w:r>
    </w:p>
    <w:p w14:paraId="7295C983" w14:textId="77777777" w:rsidR="00EB3B4E" w:rsidRDefault="00EB3B4E" w:rsidP="00EB3B4E">
      <w:pPr>
        <w:pStyle w:val="BodyText3"/>
        <w:tabs>
          <w:tab w:val="left" w:pos="1080"/>
        </w:tabs>
        <w:ind w:left="1440" w:right="12"/>
        <w:jc w:val="both"/>
        <w:rPr>
          <w:rFonts w:ascii="Times New Roman" w:hAnsi="Times New Roman" w:cs="Times New Roman"/>
          <w:sz w:val="24"/>
        </w:rPr>
      </w:pPr>
    </w:p>
    <w:p w14:paraId="776088F8" w14:textId="77777777" w:rsidR="00EB3B4E" w:rsidRDefault="00EB3B4E" w:rsidP="00EB3B4E">
      <w:pPr>
        <w:pStyle w:val="BodyText3"/>
        <w:tabs>
          <w:tab w:val="left" w:pos="1080"/>
          <w:tab w:val="num" w:pos="2160"/>
        </w:tabs>
        <w:ind w:left="2160" w:right="12" w:hanging="720"/>
        <w:jc w:val="both"/>
        <w:rPr>
          <w:rFonts w:ascii="Times New Roman" w:hAnsi="Times New Roman" w:cs="Times New Roman"/>
          <w:sz w:val="24"/>
        </w:rPr>
      </w:pPr>
      <w:r>
        <w:rPr>
          <w:rFonts w:ascii="Times New Roman" w:hAnsi="Times New Roman" w:cs="Times New Roman"/>
          <w:sz w:val="24"/>
        </w:rPr>
        <w:t>iv.</w:t>
      </w:r>
      <w:r>
        <w:rPr>
          <w:rFonts w:ascii="Times New Roman" w:hAnsi="Times New Roman" w:cs="Times New Roman"/>
          <w:sz w:val="24"/>
        </w:rPr>
        <w:tab/>
        <w:t>If the organization is a partnership, provide the following information:  date of organization; type of partnership; and name(s) of general partner(s).</w:t>
      </w:r>
    </w:p>
    <w:p w14:paraId="4D737EF7" w14:textId="77777777" w:rsidR="00EB3B4E" w:rsidRDefault="00EB3B4E" w:rsidP="00EB3B4E">
      <w:pPr>
        <w:pStyle w:val="BodyText3"/>
        <w:tabs>
          <w:tab w:val="left" w:pos="1080"/>
        </w:tabs>
        <w:ind w:right="12"/>
        <w:jc w:val="both"/>
        <w:rPr>
          <w:rFonts w:ascii="Times New Roman" w:hAnsi="Times New Roman" w:cs="Times New Roman"/>
          <w:sz w:val="24"/>
        </w:rPr>
      </w:pPr>
    </w:p>
    <w:p w14:paraId="62DAA0B8" w14:textId="77777777" w:rsidR="00EB3B4E" w:rsidRDefault="00EB3B4E" w:rsidP="00EB3B4E">
      <w:pPr>
        <w:pStyle w:val="BodyText3"/>
        <w:tabs>
          <w:tab w:val="left" w:pos="1080"/>
          <w:tab w:val="num" w:pos="2160"/>
        </w:tabs>
        <w:ind w:left="2160" w:right="12" w:hanging="720"/>
        <w:jc w:val="both"/>
        <w:rPr>
          <w:rFonts w:ascii="Times New Roman" w:hAnsi="Times New Roman" w:cs="Times New Roman"/>
          <w:sz w:val="24"/>
        </w:rPr>
      </w:pPr>
      <w:r>
        <w:rPr>
          <w:rFonts w:ascii="Times New Roman" w:hAnsi="Times New Roman" w:cs="Times New Roman"/>
          <w:sz w:val="24"/>
        </w:rPr>
        <w:t>v.</w:t>
      </w:r>
      <w:r>
        <w:rPr>
          <w:rFonts w:ascii="Times New Roman" w:hAnsi="Times New Roman" w:cs="Times New Roman"/>
          <w:sz w:val="24"/>
        </w:rPr>
        <w:tab/>
        <w:t>If your organization is individually owned, provide the following information:  date organization</w:t>
      </w:r>
      <w:r w:rsidR="00745702">
        <w:rPr>
          <w:rFonts w:ascii="Times New Roman" w:hAnsi="Times New Roman" w:cs="Times New Roman"/>
          <w:sz w:val="24"/>
        </w:rPr>
        <w:t xml:space="preserve"> established</w:t>
      </w:r>
      <w:r>
        <w:rPr>
          <w:rFonts w:ascii="Times New Roman" w:hAnsi="Times New Roman" w:cs="Times New Roman"/>
          <w:sz w:val="24"/>
        </w:rPr>
        <w:t>; and name of owner.</w:t>
      </w:r>
    </w:p>
    <w:p w14:paraId="7854AE9F" w14:textId="77777777" w:rsidR="00EB3B4E" w:rsidRDefault="00EB3B4E" w:rsidP="00EB3B4E">
      <w:pPr>
        <w:pStyle w:val="BodyText3"/>
        <w:tabs>
          <w:tab w:val="left" w:pos="1080"/>
        </w:tabs>
        <w:ind w:right="12"/>
        <w:jc w:val="both"/>
        <w:rPr>
          <w:rFonts w:ascii="Times New Roman" w:hAnsi="Times New Roman" w:cs="Times New Roman"/>
          <w:sz w:val="24"/>
        </w:rPr>
      </w:pPr>
    </w:p>
    <w:p w14:paraId="63BC0CA9" w14:textId="7EAB39E7" w:rsidR="00EB3B4E" w:rsidRDefault="00EB3B4E" w:rsidP="00EB3B4E">
      <w:pPr>
        <w:pStyle w:val="BodyText3"/>
        <w:tabs>
          <w:tab w:val="left" w:pos="1080"/>
          <w:tab w:val="num" w:pos="2160"/>
        </w:tabs>
        <w:ind w:left="2160" w:right="12" w:hanging="720"/>
        <w:jc w:val="both"/>
        <w:rPr>
          <w:rFonts w:ascii="Times New Roman" w:hAnsi="Times New Roman" w:cs="Times New Roman"/>
          <w:sz w:val="24"/>
        </w:rPr>
      </w:pPr>
      <w:r>
        <w:rPr>
          <w:rFonts w:ascii="Times New Roman" w:hAnsi="Times New Roman" w:cs="Times New Roman"/>
          <w:sz w:val="24"/>
        </w:rPr>
        <w:t>vi.</w:t>
      </w:r>
      <w:r>
        <w:rPr>
          <w:rFonts w:ascii="Times New Roman" w:hAnsi="Times New Roman" w:cs="Times New Roman"/>
          <w:sz w:val="24"/>
        </w:rPr>
        <w:tab/>
        <w:t xml:space="preserve">Has your organization ever failed to complete any contract awarded to it? </w:t>
      </w:r>
    </w:p>
    <w:p w14:paraId="403E95D2" w14:textId="77777777" w:rsidR="00EB3B4E" w:rsidRDefault="00EB3B4E" w:rsidP="00EB3B4E">
      <w:pPr>
        <w:pStyle w:val="BodyText3"/>
        <w:tabs>
          <w:tab w:val="left" w:pos="1080"/>
        </w:tabs>
        <w:ind w:right="12"/>
        <w:jc w:val="both"/>
        <w:rPr>
          <w:rFonts w:ascii="Times New Roman" w:hAnsi="Times New Roman" w:cs="Times New Roman"/>
          <w:sz w:val="24"/>
        </w:rPr>
      </w:pPr>
    </w:p>
    <w:p w14:paraId="3C067EBE" w14:textId="1F1834B8" w:rsidR="00EB3B4E" w:rsidRDefault="00EB3B4E" w:rsidP="00EB3B4E">
      <w:pPr>
        <w:pStyle w:val="BodyText3"/>
        <w:tabs>
          <w:tab w:val="left" w:pos="1080"/>
          <w:tab w:val="num" w:pos="2160"/>
        </w:tabs>
        <w:ind w:left="2160" w:right="12" w:hanging="720"/>
        <w:jc w:val="both"/>
        <w:rPr>
          <w:rFonts w:ascii="Times New Roman" w:hAnsi="Times New Roman" w:cs="Times New Roman"/>
          <w:sz w:val="24"/>
        </w:rPr>
      </w:pPr>
      <w:r>
        <w:rPr>
          <w:rFonts w:ascii="Times New Roman" w:hAnsi="Times New Roman" w:cs="Times New Roman"/>
          <w:sz w:val="24"/>
        </w:rPr>
        <w:t>vii.</w:t>
      </w:r>
      <w:r>
        <w:rPr>
          <w:rFonts w:ascii="Times New Roman" w:hAnsi="Times New Roman" w:cs="Times New Roman"/>
          <w:sz w:val="24"/>
        </w:rPr>
        <w:tab/>
        <w:t>Within the past five (5) years, has any officer or principal of your organization ever served as an officer or principal of another organization when it failed to complete a contract?</w:t>
      </w:r>
      <w:r w:rsidR="003340DA">
        <w:rPr>
          <w:rFonts w:ascii="Times New Roman" w:hAnsi="Times New Roman" w:cs="Times New Roman"/>
          <w:sz w:val="24"/>
        </w:rPr>
        <w:t xml:space="preserve"> </w:t>
      </w:r>
    </w:p>
    <w:p w14:paraId="6039169D" w14:textId="77777777" w:rsidR="00EB3B4E" w:rsidRDefault="00EB3B4E" w:rsidP="00EB3B4E">
      <w:pPr>
        <w:pStyle w:val="BodyText3"/>
        <w:tabs>
          <w:tab w:val="left" w:pos="1080"/>
        </w:tabs>
        <w:ind w:right="12"/>
        <w:jc w:val="both"/>
        <w:rPr>
          <w:rFonts w:ascii="Times New Roman" w:hAnsi="Times New Roman" w:cs="Times New Roman"/>
          <w:sz w:val="24"/>
        </w:rPr>
      </w:pPr>
    </w:p>
    <w:p w14:paraId="09256BD7" w14:textId="3620B04C" w:rsidR="00EB3B4E" w:rsidRDefault="00EB3B4E" w:rsidP="00EB3B4E">
      <w:pPr>
        <w:pStyle w:val="BodyText3"/>
        <w:tabs>
          <w:tab w:val="left" w:pos="1080"/>
          <w:tab w:val="num" w:pos="2160"/>
        </w:tabs>
        <w:ind w:left="2160" w:right="12" w:hanging="720"/>
        <w:jc w:val="both"/>
        <w:rPr>
          <w:rFonts w:ascii="Times New Roman" w:hAnsi="Times New Roman" w:cs="Times New Roman"/>
          <w:sz w:val="24"/>
        </w:rPr>
      </w:pPr>
      <w:r>
        <w:rPr>
          <w:rFonts w:ascii="Times New Roman" w:hAnsi="Times New Roman" w:cs="Times New Roman"/>
          <w:sz w:val="24"/>
        </w:rPr>
        <w:t>viii.</w:t>
      </w:r>
      <w:r>
        <w:rPr>
          <w:rFonts w:ascii="Times New Roman" w:hAnsi="Times New Roman" w:cs="Times New Roman"/>
          <w:sz w:val="24"/>
        </w:rPr>
        <w:tab/>
        <w:t>Are there any judgments, claims, arbitration proceedings, or lawsuits pending or outstanding against your organization or its officers</w:t>
      </w:r>
      <w:r w:rsidR="009902EE">
        <w:rPr>
          <w:rFonts w:ascii="Times New Roman" w:hAnsi="Times New Roman" w:cs="Times New Roman"/>
          <w:sz w:val="24"/>
        </w:rPr>
        <w:t xml:space="preserve"> or principals</w:t>
      </w:r>
      <w:r>
        <w:rPr>
          <w:rFonts w:ascii="Times New Roman" w:hAnsi="Times New Roman" w:cs="Times New Roman"/>
          <w:sz w:val="24"/>
        </w:rPr>
        <w:t>?</w:t>
      </w:r>
      <w:r w:rsidR="003340DA">
        <w:rPr>
          <w:rFonts w:ascii="Times New Roman" w:hAnsi="Times New Roman" w:cs="Times New Roman"/>
          <w:sz w:val="24"/>
        </w:rPr>
        <w:t xml:space="preserve"> </w:t>
      </w:r>
    </w:p>
    <w:p w14:paraId="7BA6D2AC" w14:textId="77777777" w:rsidR="00EB3B4E" w:rsidRDefault="00EB3B4E" w:rsidP="00EB3B4E">
      <w:pPr>
        <w:pStyle w:val="BodyText3"/>
        <w:tabs>
          <w:tab w:val="left" w:pos="1080"/>
        </w:tabs>
        <w:ind w:right="12"/>
        <w:rPr>
          <w:rFonts w:ascii="Times New Roman" w:hAnsi="Times New Roman" w:cs="Times New Roman"/>
          <w:sz w:val="24"/>
        </w:rPr>
      </w:pPr>
    </w:p>
    <w:p w14:paraId="49ECF9D5" w14:textId="41B41F47" w:rsidR="00EB3B4E" w:rsidRDefault="00EB3B4E" w:rsidP="00EB3B4E">
      <w:pPr>
        <w:pStyle w:val="BodyText3"/>
        <w:tabs>
          <w:tab w:val="left" w:pos="1080"/>
          <w:tab w:val="num" w:pos="2160"/>
        </w:tabs>
        <w:ind w:left="2160" w:right="12" w:hanging="720"/>
        <w:jc w:val="both"/>
        <w:rPr>
          <w:rFonts w:ascii="Times New Roman" w:hAnsi="Times New Roman" w:cs="Times New Roman"/>
          <w:sz w:val="24"/>
        </w:rPr>
      </w:pPr>
      <w:r>
        <w:rPr>
          <w:rFonts w:ascii="Times New Roman" w:hAnsi="Times New Roman" w:cs="Times New Roman"/>
          <w:sz w:val="24"/>
        </w:rPr>
        <w:t>ix.</w:t>
      </w:r>
      <w:r>
        <w:rPr>
          <w:rFonts w:ascii="Times New Roman" w:hAnsi="Times New Roman" w:cs="Times New Roman"/>
          <w:sz w:val="24"/>
        </w:rPr>
        <w:tab/>
        <w:t>Has your organization filed any lawsuits or requested arbitration with regard to any contracts within the last five (5) years?</w:t>
      </w:r>
      <w:r w:rsidR="003340DA">
        <w:rPr>
          <w:rFonts w:ascii="Times New Roman" w:hAnsi="Times New Roman" w:cs="Times New Roman"/>
          <w:sz w:val="24"/>
        </w:rPr>
        <w:t xml:space="preserve"> </w:t>
      </w:r>
    </w:p>
    <w:p w14:paraId="23394935" w14:textId="77777777" w:rsidR="00EB3B4E" w:rsidRDefault="00EB3B4E" w:rsidP="00EB3B4E">
      <w:pPr>
        <w:pStyle w:val="BodyText3"/>
        <w:tabs>
          <w:tab w:val="left" w:pos="1080"/>
        </w:tabs>
        <w:ind w:right="12"/>
        <w:jc w:val="both"/>
        <w:rPr>
          <w:rFonts w:ascii="Times New Roman" w:hAnsi="Times New Roman" w:cs="Times New Roman"/>
          <w:sz w:val="24"/>
        </w:rPr>
      </w:pPr>
    </w:p>
    <w:p w14:paraId="67BA2E26" w14:textId="439B8E6F" w:rsidR="00EB3B4E" w:rsidRDefault="00EB3B4E" w:rsidP="00EB3B4E">
      <w:pPr>
        <w:pStyle w:val="BodyText3"/>
        <w:tabs>
          <w:tab w:val="left" w:pos="1080"/>
          <w:tab w:val="num" w:pos="2160"/>
        </w:tabs>
        <w:ind w:left="2160" w:right="12" w:hanging="720"/>
        <w:jc w:val="both"/>
        <w:rPr>
          <w:rFonts w:ascii="Times New Roman" w:hAnsi="Times New Roman" w:cs="Times New Roman"/>
          <w:sz w:val="24"/>
        </w:rPr>
      </w:pPr>
      <w:r>
        <w:rPr>
          <w:rFonts w:ascii="Times New Roman" w:hAnsi="Times New Roman" w:cs="Times New Roman"/>
          <w:sz w:val="24"/>
        </w:rPr>
        <w:lastRenderedPageBreak/>
        <w:t>x.</w:t>
      </w:r>
      <w:r>
        <w:rPr>
          <w:rFonts w:ascii="Times New Roman" w:hAnsi="Times New Roman" w:cs="Times New Roman"/>
          <w:sz w:val="24"/>
        </w:rPr>
        <w:tab/>
        <w:t>Has any owner made a claim against you, which has resulted in arbitration or litigation with the past five (5) years?</w:t>
      </w:r>
      <w:r w:rsidR="003340DA">
        <w:rPr>
          <w:rFonts w:ascii="Times New Roman" w:hAnsi="Times New Roman" w:cs="Times New Roman"/>
          <w:sz w:val="24"/>
        </w:rPr>
        <w:t xml:space="preserve"> </w:t>
      </w:r>
    </w:p>
    <w:p w14:paraId="6C8954F9" w14:textId="77777777" w:rsidR="00EB3B4E" w:rsidRDefault="00EB3B4E" w:rsidP="00EB3B4E">
      <w:pPr>
        <w:pStyle w:val="BodyText3"/>
        <w:tabs>
          <w:tab w:val="left" w:pos="1080"/>
        </w:tabs>
        <w:ind w:right="12"/>
        <w:jc w:val="both"/>
        <w:rPr>
          <w:rFonts w:ascii="Times New Roman" w:hAnsi="Times New Roman" w:cs="Times New Roman"/>
          <w:sz w:val="24"/>
        </w:rPr>
      </w:pPr>
    </w:p>
    <w:p w14:paraId="6B8DC73F" w14:textId="06995697" w:rsidR="00EB3B4E" w:rsidRDefault="00EB3B4E" w:rsidP="00EB3B4E">
      <w:pPr>
        <w:pStyle w:val="BodyText3"/>
        <w:tabs>
          <w:tab w:val="left" w:pos="1080"/>
          <w:tab w:val="num" w:pos="2160"/>
        </w:tabs>
        <w:ind w:left="2160" w:right="12" w:hanging="720"/>
        <w:jc w:val="both"/>
        <w:rPr>
          <w:rFonts w:ascii="Times New Roman" w:hAnsi="Times New Roman" w:cs="Times New Roman"/>
          <w:sz w:val="24"/>
        </w:rPr>
      </w:pPr>
      <w:r>
        <w:rPr>
          <w:rFonts w:ascii="Times New Roman" w:hAnsi="Times New Roman" w:cs="Times New Roman"/>
          <w:sz w:val="24"/>
        </w:rPr>
        <w:t>xi.</w:t>
      </w:r>
      <w:r>
        <w:rPr>
          <w:rFonts w:ascii="Times New Roman" w:hAnsi="Times New Roman" w:cs="Times New Roman"/>
          <w:sz w:val="24"/>
        </w:rPr>
        <w:tab/>
        <w:t>Has your organization or any of its officers</w:t>
      </w:r>
      <w:r w:rsidR="009902EE">
        <w:rPr>
          <w:rFonts w:ascii="Times New Roman" w:hAnsi="Times New Roman" w:cs="Times New Roman"/>
          <w:sz w:val="24"/>
        </w:rPr>
        <w:t>,</w:t>
      </w:r>
      <w:r>
        <w:rPr>
          <w:rFonts w:ascii="Times New Roman" w:hAnsi="Times New Roman" w:cs="Times New Roman"/>
          <w:sz w:val="24"/>
        </w:rPr>
        <w:t xml:space="preserve"> </w:t>
      </w:r>
      <w:r w:rsidR="009902EE">
        <w:rPr>
          <w:rFonts w:ascii="Times New Roman" w:hAnsi="Times New Roman" w:cs="Times New Roman"/>
          <w:sz w:val="24"/>
        </w:rPr>
        <w:t xml:space="preserve">principals or </w:t>
      </w:r>
      <w:r>
        <w:rPr>
          <w:rFonts w:ascii="Times New Roman" w:hAnsi="Times New Roman" w:cs="Times New Roman"/>
          <w:sz w:val="24"/>
        </w:rPr>
        <w:t>owners ever been convicted of a crime, or are they presently the target of any criminal or administrative investigation?</w:t>
      </w:r>
    </w:p>
    <w:p w14:paraId="3921A037" w14:textId="77777777" w:rsidR="00EB3B4E" w:rsidRDefault="00EB3B4E" w:rsidP="00EB3B4E">
      <w:pPr>
        <w:pStyle w:val="BodyText3"/>
        <w:tabs>
          <w:tab w:val="left" w:pos="1080"/>
        </w:tabs>
        <w:ind w:right="12"/>
        <w:jc w:val="both"/>
        <w:rPr>
          <w:rFonts w:ascii="Times New Roman" w:hAnsi="Times New Roman" w:cs="Times New Roman"/>
          <w:sz w:val="24"/>
        </w:rPr>
      </w:pPr>
    </w:p>
    <w:p w14:paraId="5A0C4036" w14:textId="251D7C22" w:rsidR="00EB3B4E" w:rsidRDefault="00EB3B4E" w:rsidP="00EB3B4E">
      <w:pPr>
        <w:pStyle w:val="BodyText3"/>
        <w:tabs>
          <w:tab w:val="left" w:pos="1080"/>
          <w:tab w:val="num" w:pos="2160"/>
        </w:tabs>
        <w:ind w:left="2160" w:right="12" w:hanging="720"/>
        <w:jc w:val="both"/>
        <w:rPr>
          <w:rFonts w:ascii="Times New Roman" w:hAnsi="Times New Roman" w:cs="Times New Roman"/>
          <w:sz w:val="24"/>
        </w:rPr>
      </w:pPr>
      <w:r>
        <w:rPr>
          <w:rFonts w:ascii="Times New Roman" w:hAnsi="Times New Roman" w:cs="Times New Roman"/>
          <w:sz w:val="24"/>
        </w:rPr>
        <w:t>xii.</w:t>
      </w:r>
      <w:r>
        <w:rPr>
          <w:rFonts w:ascii="Times New Roman" w:hAnsi="Times New Roman" w:cs="Times New Roman"/>
          <w:sz w:val="24"/>
        </w:rPr>
        <w:tab/>
        <w:t>Has your organization or any of its officers</w:t>
      </w:r>
      <w:r w:rsidR="00853530">
        <w:rPr>
          <w:rFonts w:ascii="Times New Roman" w:hAnsi="Times New Roman" w:cs="Times New Roman"/>
          <w:sz w:val="24"/>
        </w:rPr>
        <w:t>, principals,</w:t>
      </w:r>
      <w:r>
        <w:rPr>
          <w:rFonts w:ascii="Times New Roman" w:hAnsi="Times New Roman" w:cs="Times New Roman"/>
          <w:sz w:val="24"/>
        </w:rPr>
        <w:t xml:space="preserve"> or owners ever been disqualified, suspended, or debarred from a contract with any Federal, State, or local government entity? </w:t>
      </w:r>
    </w:p>
    <w:p w14:paraId="2308367A" w14:textId="77777777" w:rsidR="009902EE" w:rsidRDefault="009902EE" w:rsidP="00EB3B4E">
      <w:pPr>
        <w:pStyle w:val="BodyText3"/>
        <w:tabs>
          <w:tab w:val="left" w:pos="1080"/>
          <w:tab w:val="num" w:pos="2160"/>
        </w:tabs>
        <w:ind w:left="2160" w:right="12" w:hanging="720"/>
        <w:jc w:val="both"/>
        <w:rPr>
          <w:rFonts w:ascii="Times New Roman" w:hAnsi="Times New Roman" w:cs="Times New Roman"/>
          <w:sz w:val="24"/>
        </w:rPr>
      </w:pPr>
    </w:p>
    <w:p w14:paraId="0D1EBE84" w14:textId="5DC9E32F" w:rsidR="009902EE" w:rsidRDefault="009902EE" w:rsidP="009902EE">
      <w:pPr>
        <w:pStyle w:val="BodyText3"/>
        <w:tabs>
          <w:tab w:val="left" w:pos="1080"/>
          <w:tab w:val="num" w:pos="2160"/>
        </w:tabs>
        <w:ind w:left="2160" w:right="12" w:hanging="720"/>
        <w:jc w:val="both"/>
        <w:rPr>
          <w:rFonts w:ascii="Times New Roman" w:hAnsi="Times New Roman" w:cs="Times New Roman"/>
          <w:sz w:val="24"/>
        </w:rPr>
      </w:pPr>
      <w:r>
        <w:rPr>
          <w:rFonts w:ascii="Times New Roman" w:hAnsi="Times New Roman" w:cs="Times New Roman"/>
          <w:sz w:val="24"/>
        </w:rPr>
        <w:t>xiii.</w:t>
      </w:r>
      <w:r>
        <w:rPr>
          <w:rFonts w:ascii="Times New Roman" w:hAnsi="Times New Roman" w:cs="Times New Roman"/>
          <w:sz w:val="24"/>
        </w:rPr>
        <w:tab/>
        <w:t>Does your organization or any of its officers, principals or owners currently possess a liquor license issued by the New Jersey Division of Alcoholic Beverage Control?</w:t>
      </w:r>
      <w:r w:rsidR="003340DA">
        <w:rPr>
          <w:rFonts w:ascii="Times New Roman" w:hAnsi="Times New Roman" w:cs="Times New Roman"/>
          <w:sz w:val="24"/>
        </w:rPr>
        <w:t xml:space="preserve"> </w:t>
      </w:r>
    </w:p>
    <w:p w14:paraId="6F7F7969" w14:textId="77777777" w:rsidR="009902EE" w:rsidRDefault="009902EE" w:rsidP="009902EE">
      <w:pPr>
        <w:pStyle w:val="BodyText3"/>
        <w:tabs>
          <w:tab w:val="left" w:pos="1080"/>
          <w:tab w:val="num" w:pos="2160"/>
        </w:tabs>
        <w:ind w:left="2160" w:right="12" w:hanging="720"/>
        <w:jc w:val="both"/>
        <w:rPr>
          <w:rFonts w:ascii="Times New Roman" w:hAnsi="Times New Roman" w:cs="Times New Roman"/>
          <w:sz w:val="24"/>
        </w:rPr>
      </w:pPr>
    </w:p>
    <w:p w14:paraId="08619879" w14:textId="57A13061" w:rsidR="009902EE" w:rsidRDefault="009902EE" w:rsidP="009902EE">
      <w:pPr>
        <w:pStyle w:val="BodyText3"/>
        <w:tabs>
          <w:tab w:val="left" w:pos="1080"/>
          <w:tab w:val="num" w:pos="2160"/>
        </w:tabs>
        <w:ind w:left="2160" w:right="12" w:hanging="720"/>
        <w:jc w:val="both"/>
        <w:rPr>
          <w:rFonts w:ascii="Times New Roman" w:hAnsi="Times New Roman" w:cs="Times New Roman"/>
          <w:sz w:val="24"/>
        </w:rPr>
      </w:pPr>
      <w:r>
        <w:rPr>
          <w:rFonts w:ascii="Times New Roman" w:hAnsi="Times New Roman" w:cs="Times New Roman"/>
          <w:sz w:val="24"/>
        </w:rPr>
        <w:t>xiv.</w:t>
      </w:r>
      <w:r>
        <w:rPr>
          <w:rFonts w:ascii="Times New Roman" w:hAnsi="Times New Roman" w:cs="Times New Roman"/>
          <w:sz w:val="24"/>
        </w:rPr>
        <w:tab/>
        <w:t>Has your organization or any of its officers, principals, or owners ever applied to and been unable to obtain a liquor license issued by the New Jersey Division of Alcoholic Beverage Control?</w:t>
      </w:r>
    </w:p>
    <w:p w14:paraId="23232004" w14:textId="77777777" w:rsidR="009902EE" w:rsidRDefault="009902EE" w:rsidP="009902EE">
      <w:pPr>
        <w:pStyle w:val="BodyText3"/>
        <w:tabs>
          <w:tab w:val="left" w:pos="1080"/>
          <w:tab w:val="num" w:pos="2160"/>
        </w:tabs>
        <w:ind w:left="2160" w:right="12" w:hanging="720"/>
        <w:jc w:val="both"/>
        <w:rPr>
          <w:rFonts w:ascii="Times New Roman" w:hAnsi="Times New Roman" w:cs="Times New Roman"/>
          <w:sz w:val="24"/>
        </w:rPr>
      </w:pPr>
    </w:p>
    <w:p w14:paraId="15900CED" w14:textId="53A5B471" w:rsidR="009902EE" w:rsidRDefault="009902EE" w:rsidP="009902EE">
      <w:pPr>
        <w:pStyle w:val="BodyText3"/>
        <w:tabs>
          <w:tab w:val="left" w:pos="1080"/>
          <w:tab w:val="num" w:pos="2160"/>
        </w:tabs>
        <w:ind w:left="2160" w:right="12" w:hanging="720"/>
        <w:jc w:val="both"/>
        <w:rPr>
          <w:rFonts w:ascii="Times New Roman" w:hAnsi="Times New Roman" w:cs="Times New Roman"/>
          <w:sz w:val="24"/>
        </w:rPr>
      </w:pPr>
      <w:r>
        <w:rPr>
          <w:rFonts w:ascii="Times New Roman" w:hAnsi="Times New Roman" w:cs="Times New Roman"/>
          <w:sz w:val="24"/>
        </w:rPr>
        <w:t>xv.</w:t>
      </w:r>
      <w:r>
        <w:rPr>
          <w:rFonts w:ascii="Times New Roman" w:hAnsi="Times New Roman" w:cs="Times New Roman"/>
          <w:sz w:val="24"/>
        </w:rPr>
        <w:tab/>
        <w:t xml:space="preserve">Has your organization or any of its officers, principals or owners ever possessed a liquor license issued by the New Jersey Division of Alcoholic Beverage Control and </w:t>
      </w:r>
      <w:r w:rsidR="00D037C5">
        <w:rPr>
          <w:rFonts w:ascii="Times New Roman" w:hAnsi="Times New Roman" w:cs="Times New Roman"/>
          <w:sz w:val="24"/>
        </w:rPr>
        <w:t xml:space="preserve">has </w:t>
      </w:r>
      <w:r>
        <w:rPr>
          <w:rFonts w:ascii="Times New Roman" w:hAnsi="Times New Roman" w:cs="Times New Roman"/>
          <w:sz w:val="24"/>
        </w:rPr>
        <w:t xml:space="preserve">had the license revoked? </w:t>
      </w:r>
    </w:p>
    <w:p w14:paraId="524CA0E9" w14:textId="77777777" w:rsidR="00B74A1C" w:rsidRDefault="00B74A1C">
      <w:pPr>
        <w:pStyle w:val="BodyText3"/>
        <w:tabs>
          <w:tab w:val="left" w:pos="1080"/>
        </w:tabs>
        <w:ind w:right="12"/>
        <w:rPr>
          <w:rFonts w:ascii="Times New Roman" w:hAnsi="Times New Roman" w:cs="Times New Roman"/>
          <w:sz w:val="24"/>
        </w:rPr>
      </w:pPr>
    </w:p>
    <w:p w14:paraId="60C5E90D" w14:textId="6EDB5AA9" w:rsidR="00B74A1C" w:rsidRDefault="00B74A1C">
      <w:pPr>
        <w:pStyle w:val="BodyText3"/>
        <w:tabs>
          <w:tab w:val="left" w:pos="0"/>
        </w:tabs>
        <w:ind w:right="12"/>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If the answer to any questions “iv” through “x</w:t>
      </w:r>
      <w:r w:rsidR="009902EE">
        <w:rPr>
          <w:rFonts w:ascii="Times New Roman" w:hAnsi="Times New Roman" w:cs="Times New Roman"/>
          <w:sz w:val="24"/>
        </w:rPr>
        <w:t>v</w:t>
      </w:r>
      <w:r>
        <w:rPr>
          <w:rFonts w:ascii="Times New Roman" w:hAnsi="Times New Roman" w:cs="Times New Roman"/>
          <w:sz w:val="24"/>
        </w:rPr>
        <w:t>” is yes, p</w:t>
      </w:r>
      <w:r w:rsidR="002D0612">
        <w:rPr>
          <w:rFonts w:ascii="Times New Roman" w:hAnsi="Times New Roman" w:cs="Times New Roman"/>
          <w:sz w:val="24"/>
        </w:rPr>
        <w:t>lease</w:t>
      </w:r>
      <w:r>
        <w:rPr>
          <w:rFonts w:ascii="Times New Roman" w:hAnsi="Times New Roman" w:cs="Times New Roman"/>
          <w:sz w:val="24"/>
        </w:rPr>
        <w:t xml:space="preserve"> provide details</w:t>
      </w:r>
      <w:r w:rsidR="003340DA">
        <w:rPr>
          <w:rFonts w:ascii="Times New Roman" w:hAnsi="Times New Roman" w:cs="Times New Roman"/>
          <w:sz w:val="24"/>
        </w:rPr>
        <w:t xml:space="preserve"> including the disposition of any matter set forth therein</w:t>
      </w:r>
      <w:r>
        <w:rPr>
          <w:rFonts w:ascii="Times New Roman" w:hAnsi="Times New Roman" w:cs="Times New Roman"/>
          <w:sz w:val="24"/>
        </w:rPr>
        <w:t xml:space="preserve">. </w:t>
      </w:r>
    </w:p>
    <w:p w14:paraId="238A92D5" w14:textId="77777777" w:rsidR="00B74A1C" w:rsidRDefault="00B74A1C">
      <w:pPr>
        <w:ind w:right="12"/>
        <w:rPr>
          <w:b/>
        </w:rPr>
      </w:pPr>
    </w:p>
    <w:p w14:paraId="162FB991" w14:textId="342E939A" w:rsidR="00B74A1C" w:rsidRDefault="00B74A1C">
      <w:pPr>
        <w:ind w:left="720" w:right="12"/>
        <w:jc w:val="both"/>
      </w:pPr>
      <w:r>
        <w:rPr>
          <w:bCs/>
        </w:rPr>
        <w:t xml:space="preserve">Each bidder also shall describe in detail its experience and expertise in providing </w:t>
      </w:r>
      <w:r w:rsidR="0049623F">
        <w:t xml:space="preserve">food and food services and </w:t>
      </w:r>
      <w:r w:rsidR="00B34929">
        <w:rPr>
          <w:bCs/>
        </w:rPr>
        <w:t>event</w:t>
      </w:r>
      <w:r w:rsidR="00542B21">
        <w:t>s</w:t>
      </w:r>
      <w:r>
        <w:t>, including the following:</w:t>
      </w:r>
    </w:p>
    <w:p w14:paraId="3FEEAE64" w14:textId="77777777" w:rsidR="00B74A1C" w:rsidRDefault="00B74A1C">
      <w:pPr>
        <w:ind w:left="720" w:right="12"/>
        <w:jc w:val="both"/>
      </w:pPr>
    </w:p>
    <w:p w14:paraId="42A50D71" w14:textId="69F6E959" w:rsidR="00B74A1C" w:rsidRDefault="00B74A1C">
      <w:pPr>
        <w:numPr>
          <w:ilvl w:val="0"/>
          <w:numId w:val="17"/>
        </w:numPr>
        <w:ind w:right="12"/>
        <w:jc w:val="both"/>
      </w:pPr>
      <w:r>
        <w:t xml:space="preserve">A description of the bidder’s experience as a provider of </w:t>
      </w:r>
      <w:r w:rsidR="0049623F">
        <w:t xml:space="preserve">food and food services and </w:t>
      </w:r>
      <w:r w:rsidR="00B34929">
        <w:t>event</w:t>
      </w:r>
      <w:r w:rsidR="00D000FE">
        <w:t>s</w:t>
      </w:r>
      <w:r>
        <w:t>;</w:t>
      </w:r>
    </w:p>
    <w:p w14:paraId="51017D18" w14:textId="77777777" w:rsidR="00B74A1C" w:rsidRDefault="00B74A1C">
      <w:pPr>
        <w:ind w:left="1440" w:right="12"/>
        <w:jc w:val="both"/>
      </w:pPr>
    </w:p>
    <w:p w14:paraId="4128E1C7" w14:textId="1C8EA980" w:rsidR="00EB3B4E" w:rsidRPr="00362043" w:rsidRDefault="00EB3B4E" w:rsidP="00EB3B4E">
      <w:pPr>
        <w:tabs>
          <w:tab w:val="num" w:pos="2160"/>
        </w:tabs>
        <w:ind w:left="2880" w:right="12" w:hanging="1440"/>
        <w:jc w:val="both"/>
        <w:rPr>
          <w:bCs/>
        </w:rPr>
      </w:pPr>
      <w:r>
        <w:t>ii.</w:t>
      </w:r>
      <w:r>
        <w:tab/>
      </w:r>
      <w:r>
        <w:tab/>
      </w:r>
      <w:r w:rsidR="00B74A1C">
        <w:t xml:space="preserve">A list of any other qualifications, awards or experience as a provider of </w:t>
      </w:r>
      <w:r w:rsidR="0049623F">
        <w:t xml:space="preserve">food and food services and </w:t>
      </w:r>
      <w:r w:rsidR="00B34929">
        <w:t>event</w:t>
      </w:r>
      <w:r w:rsidR="00D000FE">
        <w:t>s</w:t>
      </w:r>
      <w:r w:rsidR="008A4AA3">
        <w:t>;</w:t>
      </w:r>
      <w:r w:rsidRPr="00EB3B4E">
        <w:rPr>
          <w:bCs/>
        </w:rPr>
        <w:t xml:space="preserve"> </w:t>
      </w:r>
      <w:r>
        <w:rPr>
          <w:bCs/>
        </w:rPr>
        <w:t>and</w:t>
      </w:r>
    </w:p>
    <w:p w14:paraId="586A63E3" w14:textId="77777777" w:rsidR="00EB3B4E" w:rsidRPr="00362043" w:rsidRDefault="00EB3B4E" w:rsidP="00EB3B4E">
      <w:pPr>
        <w:ind w:left="1440" w:right="12"/>
        <w:rPr>
          <w:bCs/>
        </w:rPr>
      </w:pPr>
    </w:p>
    <w:p w14:paraId="0486D815" w14:textId="28094DA5" w:rsidR="00B74A1C" w:rsidRDefault="00EB3B4E" w:rsidP="00EB3B4E">
      <w:pPr>
        <w:ind w:left="2880" w:right="12" w:hanging="1440"/>
        <w:jc w:val="both"/>
      </w:pPr>
      <w:r>
        <w:rPr>
          <w:bCs/>
        </w:rPr>
        <w:t>ii</w:t>
      </w:r>
      <w:r w:rsidRPr="00362043">
        <w:rPr>
          <w:bCs/>
        </w:rPr>
        <w:t>i.</w:t>
      </w:r>
      <w:r w:rsidRPr="00362043">
        <w:rPr>
          <w:bCs/>
        </w:rPr>
        <w:tab/>
      </w:r>
      <w:r>
        <w:rPr>
          <w:bCs/>
        </w:rPr>
        <w:t>T</w:t>
      </w:r>
      <w:r w:rsidRPr="00362043">
        <w:rPr>
          <w:bCs/>
        </w:rPr>
        <w:t xml:space="preserve">he beginning and ending dates of each management contract or </w:t>
      </w:r>
      <w:r w:rsidR="000F3001">
        <w:rPr>
          <w:bCs/>
        </w:rPr>
        <w:t>Operation</w:t>
      </w:r>
      <w:r w:rsidRPr="00362043">
        <w:rPr>
          <w:bCs/>
        </w:rPr>
        <w:t xml:space="preserve"> associated with each </w:t>
      </w:r>
      <w:r w:rsidR="0049623F">
        <w:rPr>
          <w:bCs/>
        </w:rPr>
        <w:t xml:space="preserve">food service and/or </w:t>
      </w:r>
      <w:r>
        <w:rPr>
          <w:bCs/>
        </w:rPr>
        <w:t>event</w:t>
      </w:r>
      <w:r w:rsidRPr="00362043">
        <w:rPr>
          <w:bCs/>
        </w:rPr>
        <w:t xml:space="preserve"> facility listed in “</w:t>
      </w:r>
      <w:proofErr w:type="spellStart"/>
      <w:r w:rsidRPr="00362043">
        <w:rPr>
          <w:bCs/>
        </w:rPr>
        <w:t>i</w:t>
      </w:r>
      <w:proofErr w:type="spellEnd"/>
      <w:r w:rsidRPr="00362043">
        <w:rPr>
          <w:bCs/>
        </w:rPr>
        <w:t>” above.</w:t>
      </w:r>
    </w:p>
    <w:p w14:paraId="441C3E39" w14:textId="77777777" w:rsidR="00B74A1C" w:rsidRDefault="00B74A1C">
      <w:pPr>
        <w:ind w:firstLine="720"/>
        <w:jc w:val="both"/>
        <w:rPr>
          <w:bCs/>
        </w:rPr>
      </w:pPr>
    </w:p>
    <w:p w14:paraId="0A8BEB13" w14:textId="77777777" w:rsidR="00B74A1C" w:rsidRDefault="00B74A1C">
      <w:pPr>
        <w:numPr>
          <w:ilvl w:val="2"/>
          <w:numId w:val="16"/>
        </w:numPr>
        <w:jc w:val="both"/>
        <w:rPr>
          <w:b/>
        </w:rPr>
      </w:pPr>
      <w:r>
        <w:rPr>
          <w:b/>
        </w:rPr>
        <w:t>Technical Proposal (Part 3)</w:t>
      </w:r>
    </w:p>
    <w:p w14:paraId="34C5EDA0" w14:textId="77777777" w:rsidR="00B74A1C" w:rsidRDefault="00B74A1C">
      <w:pPr>
        <w:jc w:val="both"/>
      </w:pPr>
    </w:p>
    <w:p w14:paraId="2839F608" w14:textId="25A0B6A4" w:rsidR="00B74A1C" w:rsidRPr="008A4AA3" w:rsidRDefault="00B74A1C" w:rsidP="008A4AA3">
      <w:pPr>
        <w:ind w:right="12" w:firstLine="720"/>
        <w:jc w:val="both"/>
        <w:rPr>
          <w:bCs/>
        </w:rPr>
      </w:pPr>
      <w:r>
        <w:t>In this Section, the bidder shall describe its plans and approach for fulfilling the requirements set forth in th</w:t>
      </w:r>
      <w:r w:rsidR="009F78E0">
        <w:t>is RFP and th</w:t>
      </w:r>
      <w:r>
        <w:t xml:space="preserve">e </w:t>
      </w:r>
      <w:r w:rsidR="000F3001">
        <w:t xml:space="preserve">Operation </w:t>
      </w:r>
      <w:r>
        <w:t xml:space="preserve">Agreement.  The </w:t>
      </w:r>
      <w:r w:rsidR="009F78E0">
        <w:t xml:space="preserve">RFP and the </w:t>
      </w:r>
      <w:r w:rsidR="000F3001">
        <w:t>Operation</w:t>
      </w:r>
      <w:r w:rsidR="00704920">
        <w:t xml:space="preserve"> </w:t>
      </w:r>
      <w:r>
        <w:t xml:space="preserve">Agreement fully describe the minimum services to be provided by the </w:t>
      </w:r>
      <w:r w:rsidR="00331E46">
        <w:t>Operator</w:t>
      </w:r>
      <w:r>
        <w:t>.  The bidder must present its understanding of the requirements of the</w:t>
      </w:r>
      <w:r w:rsidR="009F78E0">
        <w:t xml:space="preserve"> RFP and </w:t>
      </w:r>
      <w:r w:rsidR="000F3001">
        <w:t>Operation</w:t>
      </w:r>
      <w:r w:rsidR="00704920">
        <w:t xml:space="preserve"> </w:t>
      </w:r>
      <w:r>
        <w:t>Agreement and its ability to fulfill said requirements successfully.  However, the bidder should not be limited by the services described and is encouraged to expand upon, supplement, or add other service areas where the bidder has expertise that may benefit the State</w:t>
      </w:r>
      <w:r w:rsidR="00745702">
        <w:t xml:space="preserve"> and maximize the use of </w:t>
      </w:r>
      <w:r w:rsidR="009F6552">
        <w:t xml:space="preserve">OBA1 and OBA2 and the </w:t>
      </w:r>
      <w:r w:rsidR="009F6552">
        <w:lastRenderedPageBreak/>
        <w:t>Park</w:t>
      </w:r>
      <w:r w:rsidR="00745702">
        <w:t xml:space="preserve"> as described in this RFP</w:t>
      </w:r>
      <w:r>
        <w:t xml:space="preserve">.  </w:t>
      </w:r>
      <w:r w:rsidR="008A4AA3">
        <w:rPr>
          <w:bCs/>
        </w:rPr>
        <w:t>This section of the bidder’s proposal should contain at least the following information:</w:t>
      </w:r>
    </w:p>
    <w:p w14:paraId="52A061C1" w14:textId="77777777" w:rsidR="005358F6" w:rsidRDefault="005358F6">
      <w:pPr>
        <w:jc w:val="both"/>
      </w:pPr>
    </w:p>
    <w:p w14:paraId="6DD30293" w14:textId="218B8520" w:rsidR="00B74A1C" w:rsidRDefault="00842CEB">
      <w:pPr>
        <w:jc w:val="both"/>
        <w:rPr>
          <w:b/>
          <w:bCs/>
        </w:rPr>
      </w:pPr>
      <w:r>
        <w:rPr>
          <w:b/>
          <w:bCs/>
        </w:rPr>
        <w:t>4.4.3.1</w:t>
      </w:r>
      <w:r>
        <w:rPr>
          <w:b/>
          <w:bCs/>
        </w:rPr>
        <w:tab/>
      </w:r>
      <w:r>
        <w:rPr>
          <w:b/>
          <w:bCs/>
        </w:rPr>
        <w:tab/>
        <w:t>Management Plan</w:t>
      </w:r>
    </w:p>
    <w:p w14:paraId="5316BCF5" w14:textId="77777777" w:rsidR="00B74A1C" w:rsidRDefault="00B74A1C">
      <w:pPr>
        <w:jc w:val="both"/>
        <w:rPr>
          <w:b/>
          <w:bCs/>
        </w:rPr>
      </w:pPr>
    </w:p>
    <w:p w14:paraId="2A5BF113" w14:textId="13D3E31C" w:rsidR="00B74A1C" w:rsidRDefault="00B74A1C">
      <w:pPr>
        <w:ind w:firstLine="720"/>
        <w:jc w:val="both"/>
      </w:pPr>
      <w:r>
        <w:t xml:space="preserve">Each bidder shall submit a Management Plan containing a complete description of how the bidder intends to fulfill its obligations under the </w:t>
      </w:r>
      <w:r w:rsidR="009F78E0">
        <w:t xml:space="preserve">RFP and </w:t>
      </w:r>
      <w:r w:rsidR="000F3001">
        <w:t>Operation</w:t>
      </w:r>
      <w:r w:rsidR="00704920">
        <w:t xml:space="preserve"> </w:t>
      </w:r>
      <w:r>
        <w:t>Agreement, in narrative format.  The Management Plan shall contain a complete description of how the bidder intends to implement each aspect of the requirements set forth in the</w:t>
      </w:r>
      <w:r w:rsidR="009F78E0">
        <w:t xml:space="preserve"> RFP and</w:t>
      </w:r>
      <w:r>
        <w:t xml:space="preserve"> </w:t>
      </w:r>
      <w:r w:rsidR="000F3001">
        <w:t xml:space="preserve">Operation </w:t>
      </w:r>
      <w:r>
        <w:t xml:space="preserve">Agreement.  The narrative should exemplify to the State that the bidder understands the objectives of the </w:t>
      </w:r>
      <w:r w:rsidR="009F78E0">
        <w:t xml:space="preserve">RFP and </w:t>
      </w:r>
      <w:r w:rsidR="000F3001">
        <w:t>Operation</w:t>
      </w:r>
      <w:r w:rsidR="00704920">
        <w:t xml:space="preserve"> </w:t>
      </w:r>
      <w:r>
        <w:t>Agreement, the nature of the services required, and the level of effort necessary to successfully execute the</w:t>
      </w:r>
      <w:r w:rsidR="009F78E0">
        <w:t xml:space="preserve"> services under the RFP and </w:t>
      </w:r>
      <w:r w:rsidR="000F3001">
        <w:t xml:space="preserve">Operation </w:t>
      </w:r>
      <w:r>
        <w:t>Agreement.  The bidder’s narrative further should be designed to convince the Department that the bidder’s Management Plan is viable</w:t>
      </w:r>
      <w:r w:rsidR="00745702">
        <w:t xml:space="preserve"> and</w:t>
      </w:r>
      <w:r w:rsidR="00F24FB0">
        <w:t xml:space="preserve"> can be successfully executed,</w:t>
      </w:r>
      <w:r>
        <w:t xml:space="preserve"> and that the bidder’s general approach to undertaking the </w:t>
      </w:r>
      <w:r w:rsidR="009F78E0">
        <w:t xml:space="preserve">RFP and </w:t>
      </w:r>
      <w:r w:rsidR="000F3001">
        <w:t>Operation</w:t>
      </w:r>
      <w:r>
        <w:t xml:space="preserve"> Agreement and fulfilling the State’s goals is in accordance with the tasks and subtasks involved.  </w:t>
      </w:r>
    </w:p>
    <w:p w14:paraId="243C393A" w14:textId="77777777" w:rsidR="00B74A1C" w:rsidRDefault="00B74A1C">
      <w:pPr>
        <w:ind w:firstLine="720"/>
        <w:jc w:val="both"/>
      </w:pPr>
    </w:p>
    <w:p w14:paraId="356C18F3" w14:textId="6E3E9EF0" w:rsidR="00B74A1C" w:rsidRDefault="00B74A1C">
      <w:pPr>
        <w:ind w:firstLine="720"/>
        <w:jc w:val="both"/>
      </w:pPr>
      <w:r>
        <w:t xml:space="preserve">Mere reiteration of the requirements set forth in the </w:t>
      </w:r>
      <w:r w:rsidR="009F78E0">
        <w:t xml:space="preserve">RFP and </w:t>
      </w:r>
      <w:r w:rsidR="000F3001">
        <w:t>Operation</w:t>
      </w:r>
      <w:r>
        <w:t xml:space="preserve"> Agreement is strongly discouraged, in that such a narrative would not provide insight into the bidder’s ability to successfully perform under the </w:t>
      </w:r>
      <w:r w:rsidR="009F78E0">
        <w:t xml:space="preserve">RFP and </w:t>
      </w:r>
      <w:r w:rsidR="000F3001">
        <w:t>Operation</w:t>
      </w:r>
      <w:r w:rsidR="00704920">
        <w:t xml:space="preserve"> </w:t>
      </w:r>
      <w:r>
        <w:t>Agreement.  In sum, the bidder’s response to this Section of the RFP should be designed to demonstrate that the bidder’s detailed plans and proposed approach to performing the requirements under the</w:t>
      </w:r>
      <w:r w:rsidR="009F78E0">
        <w:t xml:space="preserve"> RFP and </w:t>
      </w:r>
      <w:r w:rsidR="000F3001">
        <w:t>Operation</w:t>
      </w:r>
      <w:r>
        <w:t xml:space="preserve"> Agreement are realistic, attainable, and appropriate and that the bidder’s proposal will lead to successful performance</w:t>
      </w:r>
      <w:r w:rsidR="00F24FB0">
        <w:t xml:space="preserve"> thereunder</w:t>
      </w:r>
      <w:r>
        <w:t>.</w:t>
      </w:r>
    </w:p>
    <w:p w14:paraId="0F05E292" w14:textId="77777777" w:rsidR="00B74A1C" w:rsidRDefault="00B74A1C">
      <w:pPr>
        <w:jc w:val="both"/>
      </w:pPr>
    </w:p>
    <w:p w14:paraId="6FD1A8AB" w14:textId="77777777" w:rsidR="00B74A1C" w:rsidRDefault="00B74A1C">
      <w:pPr>
        <w:jc w:val="both"/>
      </w:pPr>
      <w:r>
        <w:rPr>
          <w:b/>
          <w:bCs/>
        </w:rPr>
        <w:t>4.4.3.2</w:t>
      </w:r>
      <w:r>
        <w:rPr>
          <w:b/>
          <w:bCs/>
        </w:rPr>
        <w:tab/>
      </w:r>
      <w:r>
        <w:rPr>
          <w:b/>
          <w:bCs/>
        </w:rPr>
        <w:tab/>
        <w:t>Specific Plan Content</w:t>
      </w:r>
    </w:p>
    <w:p w14:paraId="594099B6" w14:textId="77777777" w:rsidR="00B74A1C" w:rsidRDefault="00B74A1C">
      <w:pPr>
        <w:ind w:firstLine="720"/>
        <w:jc w:val="both"/>
      </w:pPr>
    </w:p>
    <w:p w14:paraId="1E55C30C" w14:textId="77777777" w:rsidR="00B74A1C" w:rsidRDefault="00B74A1C">
      <w:pPr>
        <w:jc w:val="both"/>
      </w:pPr>
      <w:r>
        <w:tab/>
        <w:t>The bidder’s Management Plan should identify and full</w:t>
      </w:r>
      <w:r w:rsidR="007472A4">
        <w:t>y</w:t>
      </w:r>
      <w:r>
        <w:t xml:space="preserve"> detail the following:</w:t>
      </w:r>
    </w:p>
    <w:p w14:paraId="5B28545C" w14:textId="77777777" w:rsidR="00B74A1C" w:rsidRDefault="00B74A1C">
      <w:pPr>
        <w:ind w:left="1440"/>
        <w:jc w:val="both"/>
      </w:pPr>
    </w:p>
    <w:p w14:paraId="353945AF" w14:textId="48AB5E3E" w:rsidR="00B74A1C" w:rsidRDefault="00B74A1C">
      <w:pPr>
        <w:numPr>
          <w:ilvl w:val="0"/>
          <w:numId w:val="19"/>
        </w:numPr>
        <w:jc w:val="both"/>
      </w:pPr>
      <w:r>
        <w:t xml:space="preserve">Description of </w:t>
      </w:r>
      <w:r w:rsidR="0049623F">
        <w:t xml:space="preserve">the food and food services and </w:t>
      </w:r>
      <w:r w:rsidR="00542B21">
        <w:t>event</w:t>
      </w:r>
      <w:r w:rsidR="003174D7">
        <w:t>s</w:t>
      </w:r>
      <w:r>
        <w:t xml:space="preserve"> the bidder will provide; </w:t>
      </w:r>
    </w:p>
    <w:p w14:paraId="71331281" w14:textId="77777777" w:rsidR="00B74A1C" w:rsidRDefault="00B74A1C">
      <w:pPr>
        <w:ind w:left="1440"/>
        <w:jc w:val="both"/>
      </w:pPr>
    </w:p>
    <w:p w14:paraId="4F59C717" w14:textId="77777777" w:rsidR="00B74A1C" w:rsidRDefault="00B74A1C" w:rsidP="00853530">
      <w:pPr>
        <w:numPr>
          <w:ilvl w:val="0"/>
          <w:numId w:val="18"/>
        </w:numPr>
        <w:jc w:val="both"/>
      </w:pPr>
      <w:r>
        <w:t>Anticipated s</w:t>
      </w:r>
      <w:r w:rsidR="00853530">
        <w:t>taffing and personnel structure</w:t>
      </w:r>
      <w:r>
        <w:t>;</w:t>
      </w:r>
    </w:p>
    <w:p w14:paraId="42378A4F" w14:textId="77777777" w:rsidR="00936F10" w:rsidRDefault="00936F10" w:rsidP="00936F10">
      <w:pPr>
        <w:ind w:left="1440"/>
        <w:jc w:val="both"/>
      </w:pPr>
    </w:p>
    <w:p w14:paraId="67C1C114" w14:textId="29F75D96" w:rsidR="00B74A1C" w:rsidRDefault="00853530">
      <w:pPr>
        <w:ind w:left="1440" w:hanging="720"/>
        <w:jc w:val="both"/>
      </w:pPr>
      <w:r>
        <w:t>iii</w:t>
      </w:r>
      <w:r w:rsidR="00B74A1C">
        <w:t>.</w:t>
      </w:r>
      <w:r w:rsidR="00B74A1C">
        <w:tab/>
        <w:t xml:space="preserve">Plans for advertising and publicizing </w:t>
      </w:r>
      <w:r w:rsidR="0049623F">
        <w:t xml:space="preserve">the new food and food services at </w:t>
      </w:r>
      <w:r w:rsidR="009F6552">
        <w:t>OBA1 and OBA2, any events</w:t>
      </w:r>
      <w:r w:rsidR="00B34929">
        <w:t>, and the location</w:t>
      </w:r>
      <w:r w:rsidR="004C2775">
        <w:t xml:space="preserve"> and hours </w:t>
      </w:r>
      <w:r w:rsidR="00B34929">
        <w:t>of any food trucks</w:t>
      </w:r>
      <w:r w:rsidR="00842CEB">
        <w:t>/carts</w:t>
      </w:r>
      <w:r w:rsidR="00B74A1C">
        <w:t>;</w:t>
      </w:r>
    </w:p>
    <w:p w14:paraId="0F1907F1" w14:textId="77777777" w:rsidR="00B74A1C" w:rsidRDefault="00B74A1C">
      <w:pPr>
        <w:ind w:left="1440"/>
        <w:jc w:val="both"/>
      </w:pPr>
    </w:p>
    <w:p w14:paraId="4E525CB3" w14:textId="2FFA065A" w:rsidR="00B74A1C" w:rsidRDefault="00853530" w:rsidP="00853530">
      <w:pPr>
        <w:ind w:left="630"/>
        <w:jc w:val="both"/>
      </w:pPr>
      <w:r>
        <w:t>iv.</w:t>
      </w:r>
      <w:r>
        <w:tab/>
      </w:r>
      <w:r w:rsidR="003174D7">
        <w:t>Pr</w:t>
      </w:r>
      <w:r w:rsidR="00B74A1C">
        <w:t xml:space="preserve">oposed hours of operation and months of operation; </w:t>
      </w:r>
    </w:p>
    <w:p w14:paraId="48BB290D" w14:textId="77777777" w:rsidR="00B74A1C" w:rsidRDefault="00B74A1C">
      <w:pPr>
        <w:jc w:val="both"/>
      </w:pPr>
    </w:p>
    <w:p w14:paraId="4F22B263" w14:textId="77777777" w:rsidR="00B74A1C" w:rsidRDefault="00853530" w:rsidP="0049623F">
      <w:pPr>
        <w:ind w:left="634"/>
        <w:jc w:val="both"/>
      </w:pPr>
      <w:r>
        <w:t>v.</w:t>
      </w:r>
      <w:r>
        <w:tab/>
      </w:r>
      <w:r w:rsidR="00D20DC5">
        <w:t>Proposed budget</w:t>
      </w:r>
      <w:r w:rsidR="008A4AA3">
        <w:t xml:space="preserve"> including a schedule of proposed fees and prices</w:t>
      </w:r>
      <w:r w:rsidR="00D20DC5">
        <w:t>;</w:t>
      </w:r>
    </w:p>
    <w:p w14:paraId="01225191" w14:textId="77777777" w:rsidR="00D20DC5" w:rsidRDefault="00D20DC5" w:rsidP="00D20DC5">
      <w:pPr>
        <w:ind w:left="1350"/>
        <w:jc w:val="both"/>
      </w:pPr>
    </w:p>
    <w:p w14:paraId="1C9FD3BC" w14:textId="30398506" w:rsidR="00D20DC5" w:rsidRDefault="00853530" w:rsidP="0049623F">
      <w:pPr>
        <w:ind w:left="634"/>
        <w:jc w:val="both"/>
      </w:pPr>
      <w:r>
        <w:t>vii.</w:t>
      </w:r>
      <w:r>
        <w:tab/>
      </w:r>
      <w:r w:rsidR="00D20DC5">
        <w:t xml:space="preserve">Proposed </w:t>
      </w:r>
      <w:r w:rsidR="00842CEB">
        <w:t xml:space="preserve">immediate </w:t>
      </w:r>
      <w:r w:rsidR="00BA4135">
        <w:t>improvements</w:t>
      </w:r>
      <w:r w:rsidR="00D20DC5">
        <w:t xml:space="preserve"> to </w:t>
      </w:r>
      <w:r w:rsidR="001D3677">
        <w:t xml:space="preserve">any and all parts of </w:t>
      </w:r>
      <w:r w:rsidR="009F6552">
        <w:t>OBA1 and/or OBA2</w:t>
      </w:r>
      <w:r w:rsidR="00D20DC5">
        <w:t>;</w:t>
      </w:r>
    </w:p>
    <w:p w14:paraId="3A8AA5A5" w14:textId="77777777" w:rsidR="00D20DC5" w:rsidRDefault="00D20DC5" w:rsidP="00D20DC5">
      <w:pPr>
        <w:ind w:left="1350"/>
        <w:jc w:val="both"/>
      </w:pPr>
    </w:p>
    <w:p w14:paraId="740181D1" w14:textId="77777777" w:rsidR="00D20DC5" w:rsidRDefault="00853530" w:rsidP="0049623F">
      <w:pPr>
        <w:ind w:left="1440" w:hanging="806"/>
        <w:jc w:val="both"/>
      </w:pPr>
      <w:r>
        <w:t>vi.</w:t>
      </w:r>
      <w:r>
        <w:tab/>
      </w:r>
      <w:r w:rsidR="00D20DC5">
        <w:t>Description of security including crowd control measures</w:t>
      </w:r>
      <w:r w:rsidR="00DE5F67">
        <w:t xml:space="preserve"> and</w:t>
      </w:r>
      <w:r w:rsidR="00D20DC5">
        <w:t xml:space="preserve"> handling of emergencies</w:t>
      </w:r>
      <w:r w:rsidR="00DE5F67">
        <w:t xml:space="preserve"> and closures</w:t>
      </w:r>
      <w:r w:rsidR="00D20DC5">
        <w:t>;</w:t>
      </w:r>
      <w:r w:rsidR="00DE5F67">
        <w:t xml:space="preserve"> and</w:t>
      </w:r>
    </w:p>
    <w:p w14:paraId="78DE3365" w14:textId="77777777" w:rsidR="00D20DC5" w:rsidRDefault="00D20DC5" w:rsidP="00D20DC5">
      <w:pPr>
        <w:ind w:left="1350"/>
        <w:jc w:val="both"/>
      </w:pPr>
    </w:p>
    <w:p w14:paraId="02FE583E" w14:textId="77777777" w:rsidR="0049623F" w:rsidRDefault="00D20DC5" w:rsidP="0049623F">
      <w:pPr>
        <w:numPr>
          <w:ilvl w:val="0"/>
          <w:numId w:val="33"/>
        </w:numPr>
        <w:ind w:left="634" w:firstLine="0"/>
        <w:jc w:val="both"/>
      </w:pPr>
      <w:r>
        <w:t>Description of parking requirements for bidder’s company vehicles (if to be left</w:t>
      </w:r>
    </w:p>
    <w:p w14:paraId="7F66AF49" w14:textId="79480D79" w:rsidR="00D20DC5" w:rsidRDefault="00D20DC5" w:rsidP="0049623F">
      <w:pPr>
        <w:ind w:left="1354" w:firstLine="86"/>
        <w:jc w:val="both"/>
      </w:pPr>
      <w:r>
        <w:t>onsite overnight), vehicles to be parked, and rea</w:t>
      </w:r>
      <w:r w:rsidR="00DE5F67">
        <w:t>son for leaving vehicles onsite.</w:t>
      </w:r>
    </w:p>
    <w:p w14:paraId="215F7EA1" w14:textId="77777777" w:rsidR="00B74A1C" w:rsidRDefault="00B74A1C">
      <w:pPr>
        <w:jc w:val="both"/>
      </w:pPr>
    </w:p>
    <w:p w14:paraId="6789AABF" w14:textId="28067D0F" w:rsidR="00B74A1C" w:rsidRDefault="00DE5F67" w:rsidP="00DE5F67">
      <w:pPr>
        <w:ind w:right="12" w:firstLine="720"/>
        <w:jc w:val="both"/>
      </w:pPr>
      <w:r w:rsidRPr="00362043">
        <w:lastRenderedPageBreak/>
        <w:t xml:space="preserve">With respect to fee and price schedules, the </w:t>
      </w:r>
      <w:r w:rsidR="00331E46">
        <w:t>Operator</w:t>
      </w:r>
      <w:r w:rsidRPr="00362043">
        <w:t xml:space="preserve"> in its Plan shall establish all applicable fees and prices, which will be subject to the Department’s review and ultimate approval.  Fees and prices should be</w:t>
      </w:r>
      <w:r w:rsidR="006C0F45">
        <w:t xml:space="preserve">, at a minimum, </w:t>
      </w:r>
      <w:r w:rsidRPr="00362043">
        <w:t xml:space="preserve">comparable to those charged by other </w:t>
      </w:r>
      <w:r w:rsidR="0049623F">
        <w:t xml:space="preserve">food and food services providers and </w:t>
      </w:r>
      <w:r w:rsidR="00B34929">
        <w:t>event</w:t>
      </w:r>
      <w:r>
        <w:t xml:space="preserve"> providers</w:t>
      </w:r>
      <w:r w:rsidRPr="00362043">
        <w:t xml:space="preserve"> in the area.</w:t>
      </w:r>
    </w:p>
    <w:p w14:paraId="09303B1A" w14:textId="77777777" w:rsidR="006A21A6" w:rsidRDefault="006A21A6">
      <w:pPr>
        <w:ind w:right="12"/>
        <w:rPr>
          <w:b/>
          <w:bCs/>
        </w:rPr>
      </w:pPr>
    </w:p>
    <w:p w14:paraId="676F7250" w14:textId="77777777" w:rsidR="00B74A1C" w:rsidRDefault="00B74A1C">
      <w:pPr>
        <w:ind w:right="12"/>
        <w:rPr>
          <w:b/>
          <w:bCs/>
        </w:rPr>
      </w:pPr>
      <w:r>
        <w:rPr>
          <w:b/>
          <w:bCs/>
        </w:rPr>
        <w:t>4.4.3.3</w:t>
      </w:r>
      <w:r>
        <w:rPr>
          <w:bCs/>
        </w:rPr>
        <w:tab/>
      </w:r>
      <w:r>
        <w:rPr>
          <w:b/>
          <w:bCs/>
        </w:rPr>
        <w:t>Mobilization and Implementation Plan</w:t>
      </w:r>
    </w:p>
    <w:p w14:paraId="398162D8" w14:textId="77777777" w:rsidR="00B74A1C" w:rsidRDefault="00B74A1C">
      <w:pPr>
        <w:ind w:right="12"/>
        <w:rPr>
          <w:b/>
          <w:bCs/>
        </w:rPr>
      </w:pPr>
    </w:p>
    <w:p w14:paraId="33B9D502" w14:textId="77777777" w:rsidR="00B74A1C" w:rsidRDefault="00B74A1C" w:rsidP="00AD4BE4">
      <w:pPr>
        <w:ind w:right="12"/>
        <w:jc w:val="both"/>
        <w:rPr>
          <w:bCs/>
        </w:rPr>
      </w:pPr>
      <w:r>
        <w:rPr>
          <w:bCs/>
        </w:rPr>
        <w:tab/>
        <w:t>The bidder must include as part of its proposal a mobilization and implementation plan, beginning with the date of notification of the proposal award.  The mobilization and implementation plan should include the following elements:</w:t>
      </w:r>
    </w:p>
    <w:p w14:paraId="7B2D6DB6" w14:textId="77777777" w:rsidR="00B74A1C" w:rsidRDefault="00B74A1C" w:rsidP="00AD4BE4">
      <w:pPr>
        <w:ind w:right="12"/>
        <w:jc w:val="both"/>
        <w:rPr>
          <w:bCs/>
        </w:rPr>
      </w:pPr>
    </w:p>
    <w:p w14:paraId="18D6E3F8" w14:textId="3C7C5EE8" w:rsidR="00B74A1C" w:rsidRDefault="009902EE" w:rsidP="009902EE">
      <w:pPr>
        <w:ind w:left="720" w:right="12"/>
        <w:jc w:val="both"/>
        <w:rPr>
          <w:bCs/>
        </w:rPr>
      </w:pPr>
      <w:proofErr w:type="spellStart"/>
      <w:r>
        <w:rPr>
          <w:bCs/>
        </w:rPr>
        <w:t>i</w:t>
      </w:r>
      <w:proofErr w:type="spellEnd"/>
      <w:r>
        <w:rPr>
          <w:bCs/>
        </w:rPr>
        <w:t>.</w:t>
      </w:r>
      <w:r>
        <w:rPr>
          <w:bCs/>
        </w:rPr>
        <w:tab/>
      </w:r>
      <w:r w:rsidR="00B74A1C">
        <w:rPr>
          <w:bCs/>
        </w:rPr>
        <w:t xml:space="preserve">A detailed timetable for the mobilization and implementation period.  This timetable should be designed to demonstrate how the bidder plans to </w:t>
      </w:r>
      <w:r w:rsidR="00F14FB2">
        <w:rPr>
          <w:bCs/>
        </w:rPr>
        <w:t>be</w:t>
      </w:r>
      <w:r w:rsidR="001D3677">
        <w:rPr>
          <w:bCs/>
        </w:rPr>
        <w:t xml:space="preserve"> </w:t>
      </w:r>
      <w:r w:rsidR="00B74A1C">
        <w:rPr>
          <w:bCs/>
        </w:rPr>
        <w:t xml:space="preserve">operational </w:t>
      </w:r>
      <w:r w:rsidR="008A4AA3">
        <w:rPr>
          <w:bCs/>
        </w:rPr>
        <w:t>and by what date</w:t>
      </w:r>
      <w:r w:rsidR="00B74A1C">
        <w:rPr>
          <w:bCs/>
        </w:rPr>
        <w:t xml:space="preserve">.  </w:t>
      </w:r>
    </w:p>
    <w:p w14:paraId="06F45685" w14:textId="77777777" w:rsidR="00EB3B4E" w:rsidRDefault="00EB3B4E" w:rsidP="00AD4BE4">
      <w:pPr>
        <w:ind w:right="12"/>
        <w:jc w:val="both"/>
        <w:rPr>
          <w:bCs/>
        </w:rPr>
      </w:pPr>
    </w:p>
    <w:p w14:paraId="66A7F359" w14:textId="1BF86153" w:rsidR="00EB3B4E" w:rsidRDefault="009902EE" w:rsidP="009902EE">
      <w:pPr>
        <w:ind w:left="720"/>
        <w:jc w:val="both"/>
        <w:rPr>
          <w:bCs/>
        </w:rPr>
      </w:pPr>
      <w:r>
        <w:rPr>
          <w:bCs/>
        </w:rPr>
        <w:t>ii.</w:t>
      </w:r>
      <w:r>
        <w:rPr>
          <w:bCs/>
        </w:rPr>
        <w:tab/>
      </w:r>
      <w:r w:rsidR="00EB3B4E">
        <w:rPr>
          <w:bCs/>
        </w:rPr>
        <w:t xml:space="preserve">The bidder should submit a plan for the purchase and distribution of </w:t>
      </w:r>
      <w:r w:rsidR="00EB3B4E" w:rsidRPr="000423E4">
        <w:rPr>
          <w:bCs/>
        </w:rPr>
        <w:t>equipment,</w:t>
      </w:r>
      <w:r w:rsidR="00EB3B4E">
        <w:rPr>
          <w:bCs/>
        </w:rPr>
        <w:t xml:space="preserve"> inventory, supplies, materials, etc. that will be required to fully implement the </w:t>
      </w:r>
      <w:r w:rsidR="000F3001">
        <w:rPr>
          <w:bCs/>
        </w:rPr>
        <w:t>Operation</w:t>
      </w:r>
      <w:r w:rsidR="00EB3B4E">
        <w:rPr>
          <w:bCs/>
        </w:rPr>
        <w:t xml:space="preserve"> Agreement on the required start date.</w:t>
      </w:r>
    </w:p>
    <w:p w14:paraId="542F7EAA" w14:textId="77777777" w:rsidR="00EB3B4E" w:rsidRDefault="00EB3B4E" w:rsidP="00AD4BE4">
      <w:pPr>
        <w:jc w:val="both"/>
        <w:rPr>
          <w:bCs/>
        </w:rPr>
      </w:pPr>
    </w:p>
    <w:p w14:paraId="3D1B17B9" w14:textId="6C7048C0" w:rsidR="00B74A1C" w:rsidRDefault="009902EE" w:rsidP="009902EE">
      <w:pPr>
        <w:ind w:left="720"/>
        <w:jc w:val="both"/>
        <w:rPr>
          <w:bCs/>
        </w:rPr>
      </w:pPr>
      <w:r>
        <w:rPr>
          <w:bCs/>
        </w:rPr>
        <w:t>iii.</w:t>
      </w:r>
      <w:r>
        <w:rPr>
          <w:bCs/>
        </w:rPr>
        <w:tab/>
      </w:r>
      <w:r w:rsidR="00EB3B4E">
        <w:rPr>
          <w:bCs/>
        </w:rPr>
        <w:t>The bidder also should submit a plan for t</w:t>
      </w:r>
      <w:r w:rsidR="008A4AA3">
        <w:rPr>
          <w:bCs/>
        </w:rPr>
        <w:t>he use of sub-</w:t>
      </w:r>
      <w:r w:rsidR="006C0F45">
        <w:rPr>
          <w:bCs/>
        </w:rPr>
        <w:t>o</w:t>
      </w:r>
      <w:r w:rsidR="00331E46">
        <w:rPr>
          <w:bCs/>
        </w:rPr>
        <w:t>perator</w:t>
      </w:r>
      <w:r w:rsidR="008A4AA3">
        <w:rPr>
          <w:bCs/>
        </w:rPr>
        <w:t>s, if any</w:t>
      </w:r>
      <w:r w:rsidR="00437809">
        <w:rPr>
          <w:bCs/>
        </w:rPr>
        <w:t>,</w:t>
      </w:r>
      <w:r w:rsidR="00437809" w:rsidRPr="00437809">
        <w:rPr>
          <w:bCs/>
        </w:rPr>
        <w:t xml:space="preserve"> </w:t>
      </w:r>
      <w:r w:rsidR="00437809">
        <w:rPr>
          <w:bCs/>
        </w:rPr>
        <w:t xml:space="preserve">with respect to implementing the </w:t>
      </w:r>
      <w:r w:rsidR="000F3001">
        <w:rPr>
          <w:bCs/>
        </w:rPr>
        <w:t>Operation</w:t>
      </w:r>
      <w:r w:rsidR="00437809">
        <w:rPr>
          <w:bCs/>
        </w:rPr>
        <w:t xml:space="preserve"> Agreement</w:t>
      </w:r>
      <w:r w:rsidR="00EB3B4E">
        <w:rPr>
          <w:bCs/>
        </w:rPr>
        <w:t>.  Emphasis should be placed on how any sub-</w:t>
      </w:r>
      <w:r w:rsidR="006C0F45">
        <w:rPr>
          <w:bCs/>
        </w:rPr>
        <w:t>o</w:t>
      </w:r>
      <w:r w:rsidR="00331E46">
        <w:rPr>
          <w:bCs/>
        </w:rPr>
        <w:t>perator</w:t>
      </w:r>
      <w:r w:rsidR="00EB3B4E">
        <w:rPr>
          <w:bCs/>
        </w:rPr>
        <w:t xml:space="preserve"> identified will be involved in the mobilization and implementation plan.</w:t>
      </w:r>
    </w:p>
    <w:p w14:paraId="5369F77C" w14:textId="77777777" w:rsidR="00EB3B4E" w:rsidRDefault="00EB3B4E" w:rsidP="00EB3B4E">
      <w:pPr>
        <w:ind w:right="12"/>
        <w:jc w:val="both"/>
        <w:rPr>
          <w:bCs/>
        </w:rPr>
      </w:pPr>
    </w:p>
    <w:p w14:paraId="234843BD" w14:textId="77777777" w:rsidR="00B74A1C" w:rsidRDefault="00B74A1C">
      <w:pPr>
        <w:ind w:right="12"/>
        <w:rPr>
          <w:b/>
        </w:rPr>
      </w:pPr>
      <w:r>
        <w:rPr>
          <w:b/>
        </w:rPr>
        <w:t>4.4.3.4</w:t>
      </w:r>
      <w:r>
        <w:rPr>
          <w:b/>
        </w:rPr>
        <w:tab/>
        <w:t>Potential Problems</w:t>
      </w:r>
    </w:p>
    <w:p w14:paraId="265B6E85" w14:textId="77777777" w:rsidR="00B74A1C" w:rsidRDefault="00B74A1C">
      <w:pPr>
        <w:ind w:right="12"/>
        <w:rPr>
          <w:b/>
          <w:bCs/>
        </w:rPr>
      </w:pPr>
    </w:p>
    <w:p w14:paraId="1CABBB63" w14:textId="2AA3ECAE" w:rsidR="00B74A1C" w:rsidRDefault="00B74A1C">
      <w:pPr>
        <w:ind w:right="12"/>
        <w:jc w:val="both"/>
        <w:rPr>
          <w:bCs/>
        </w:rPr>
      </w:pPr>
      <w:r>
        <w:rPr>
          <w:bCs/>
        </w:rPr>
        <w:tab/>
        <w:t xml:space="preserve">The bidder should set forth a summary of any and all problems anticipated during the term of the </w:t>
      </w:r>
      <w:r w:rsidR="000F3001">
        <w:rPr>
          <w:bCs/>
        </w:rPr>
        <w:t>Operation</w:t>
      </w:r>
      <w:r w:rsidR="00704920">
        <w:rPr>
          <w:bCs/>
        </w:rPr>
        <w:t xml:space="preserve"> </w:t>
      </w:r>
      <w:r>
        <w:rPr>
          <w:bCs/>
        </w:rPr>
        <w:t>Agreement.  For each problem identified, the bidder should provide its proposed solution.</w:t>
      </w:r>
    </w:p>
    <w:p w14:paraId="45CD9BB4" w14:textId="77777777" w:rsidR="00C701ED" w:rsidRDefault="00C701ED">
      <w:pPr>
        <w:jc w:val="both"/>
        <w:rPr>
          <w:b/>
        </w:rPr>
      </w:pPr>
    </w:p>
    <w:p w14:paraId="7BDB2CCB" w14:textId="77777777" w:rsidR="00B74A1C" w:rsidRDefault="00B74A1C">
      <w:pPr>
        <w:pStyle w:val="BlockText"/>
        <w:ind w:left="0" w:right="12"/>
        <w:rPr>
          <w:b/>
        </w:rPr>
      </w:pPr>
      <w:r>
        <w:rPr>
          <w:b/>
        </w:rPr>
        <w:t>4.4.4 Organizational Support and Experience (Part 4)</w:t>
      </w:r>
    </w:p>
    <w:p w14:paraId="225250DF" w14:textId="77777777" w:rsidR="00B74A1C" w:rsidRDefault="00B74A1C">
      <w:pPr>
        <w:pStyle w:val="BlockText"/>
        <w:ind w:left="0" w:right="12"/>
        <w:rPr>
          <w:b/>
        </w:rPr>
      </w:pPr>
    </w:p>
    <w:p w14:paraId="4AF54EDB" w14:textId="6DBB9DA9" w:rsidR="00B74A1C" w:rsidRDefault="00B74A1C">
      <w:pPr>
        <w:pStyle w:val="BlockText"/>
        <w:ind w:left="0" w:right="12"/>
        <w:jc w:val="both"/>
      </w:pPr>
      <w:r>
        <w:rPr>
          <w:b/>
        </w:rPr>
        <w:tab/>
      </w:r>
      <w:r>
        <w:t>The bidder should include information relating to its organization, personnel, and experience, including but not limited to references, together with contact names and telephone numbers, evidencing the bidder’s qualifications and capabilities to perform the services required by this RFP</w:t>
      </w:r>
      <w:r w:rsidR="0066773E">
        <w:t xml:space="preserve"> and </w:t>
      </w:r>
      <w:r w:rsidR="000F3001">
        <w:t>Operation</w:t>
      </w:r>
      <w:r w:rsidR="0066773E">
        <w:t xml:space="preserve"> Agreement</w:t>
      </w:r>
      <w:r>
        <w:t>.</w:t>
      </w:r>
    </w:p>
    <w:p w14:paraId="3FDF0B37" w14:textId="77777777" w:rsidR="00B74A1C" w:rsidRDefault="00B74A1C">
      <w:pPr>
        <w:pStyle w:val="BlockText"/>
        <w:ind w:left="0" w:right="12"/>
      </w:pPr>
    </w:p>
    <w:p w14:paraId="6ABE06C8" w14:textId="77777777" w:rsidR="00EB3B4E" w:rsidRDefault="00EB3B4E" w:rsidP="00EB3B4E">
      <w:pPr>
        <w:pStyle w:val="BlockText"/>
        <w:ind w:left="0" w:right="12"/>
        <w:rPr>
          <w:b/>
        </w:rPr>
      </w:pPr>
      <w:r>
        <w:rPr>
          <w:b/>
        </w:rPr>
        <w:t>4.4.4.1</w:t>
      </w:r>
      <w:r>
        <w:rPr>
          <w:b/>
        </w:rPr>
        <w:tab/>
        <w:t>Location</w:t>
      </w:r>
    </w:p>
    <w:p w14:paraId="171723A4" w14:textId="77777777" w:rsidR="00EB3B4E" w:rsidRDefault="00EB3B4E" w:rsidP="00EB3B4E">
      <w:pPr>
        <w:pStyle w:val="BlockText"/>
        <w:ind w:left="0" w:right="12"/>
        <w:rPr>
          <w:b/>
        </w:rPr>
      </w:pPr>
    </w:p>
    <w:p w14:paraId="6DBEFD27" w14:textId="77777777" w:rsidR="00EB3B4E" w:rsidRDefault="00EB3B4E" w:rsidP="00EB3B4E">
      <w:pPr>
        <w:pStyle w:val="BlockText"/>
        <w:ind w:left="0" w:right="12"/>
        <w:jc w:val="both"/>
      </w:pPr>
      <w:r>
        <w:tab/>
        <w:t>The bidder should include the name</w:t>
      </w:r>
      <w:r w:rsidR="00F24FB0">
        <w:t>(s) of key personnel</w:t>
      </w:r>
      <w:r>
        <w:t>, location</w:t>
      </w:r>
      <w:r w:rsidR="00F24FB0">
        <w:t xml:space="preserve"> of the office</w:t>
      </w:r>
      <w:r>
        <w:t>, and telephone number of the office that will be responsible for the project.</w:t>
      </w:r>
    </w:p>
    <w:p w14:paraId="5302B24F" w14:textId="77777777" w:rsidR="00EB3B4E" w:rsidRDefault="00EB3B4E">
      <w:pPr>
        <w:pStyle w:val="BlockText"/>
        <w:ind w:left="0" w:right="12"/>
      </w:pPr>
    </w:p>
    <w:p w14:paraId="297F6554" w14:textId="77777777" w:rsidR="00B74A1C" w:rsidRDefault="00B74A1C">
      <w:pPr>
        <w:pStyle w:val="BlockText"/>
        <w:ind w:left="0" w:right="12"/>
        <w:rPr>
          <w:b/>
        </w:rPr>
      </w:pPr>
      <w:r>
        <w:rPr>
          <w:b/>
        </w:rPr>
        <w:t>4.4.4.</w:t>
      </w:r>
      <w:r w:rsidR="00B109AE">
        <w:rPr>
          <w:b/>
        </w:rPr>
        <w:t>2</w:t>
      </w:r>
      <w:r>
        <w:rPr>
          <w:b/>
        </w:rPr>
        <w:tab/>
        <w:t>Resumes</w:t>
      </w:r>
    </w:p>
    <w:p w14:paraId="175F1F2F" w14:textId="77777777" w:rsidR="00B74A1C" w:rsidRDefault="00B74A1C">
      <w:pPr>
        <w:pStyle w:val="BlockText"/>
        <w:ind w:left="0" w:right="12"/>
      </w:pPr>
    </w:p>
    <w:p w14:paraId="373C157B" w14:textId="519C3D0D" w:rsidR="00B74A1C" w:rsidRDefault="00B74A1C">
      <w:pPr>
        <w:pStyle w:val="BlockText"/>
        <w:ind w:left="0" w:right="12"/>
        <w:jc w:val="both"/>
      </w:pPr>
      <w:r>
        <w:tab/>
        <w:t xml:space="preserve">Detailed resumes should be submitted for all management, supervisory, and key personnel who will be acting under the </w:t>
      </w:r>
      <w:r w:rsidR="000F3001">
        <w:t>Operation</w:t>
      </w:r>
      <w:r w:rsidR="00704920">
        <w:t xml:space="preserve"> </w:t>
      </w:r>
      <w:r>
        <w:t>Agreement.  Resumes should be structured to emphasize the relevant qualifications and experience of these individuals</w:t>
      </w:r>
      <w:r w:rsidR="003174D7">
        <w:t>.</w:t>
      </w:r>
      <w:r>
        <w:t xml:space="preserve"> </w:t>
      </w:r>
    </w:p>
    <w:p w14:paraId="1710ED7F" w14:textId="77777777" w:rsidR="00B74A1C" w:rsidRDefault="00B74A1C">
      <w:pPr>
        <w:pStyle w:val="BlockText"/>
        <w:ind w:left="0" w:right="12"/>
      </w:pPr>
    </w:p>
    <w:p w14:paraId="7F73E47E" w14:textId="77777777" w:rsidR="00B74A1C" w:rsidRDefault="00B74A1C">
      <w:pPr>
        <w:pStyle w:val="BlockText"/>
        <w:ind w:left="0" w:right="12"/>
        <w:jc w:val="both"/>
      </w:pPr>
      <w:r>
        <w:tab/>
        <w:t xml:space="preserve">In the event the bidder must hire or otherwise engage management, supervisory, and/or key personnel if awarded the proposal, the bidder should include a recruitment plan for such personnel.  </w:t>
      </w:r>
      <w:r>
        <w:lastRenderedPageBreak/>
        <w:t>Said recruitment plan should demonstrate that the bidder will be able to initiate and complete the project within the time frame required by this RFP.</w:t>
      </w:r>
    </w:p>
    <w:p w14:paraId="55637802" w14:textId="77777777" w:rsidR="00625CBB" w:rsidRDefault="00625CBB">
      <w:pPr>
        <w:pStyle w:val="BlockText"/>
        <w:ind w:left="0" w:right="12"/>
        <w:rPr>
          <w:b/>
        </w:rPr>
      </w:pPr>
    </w:p>
    <w:p w14:paraId="7031161C" w14:textId="77777777" w:rsidR="00B74A1C" w:rsidRDefault="00B74A1C">
      <w:pPr>
        <w:pStyle w:val="BlockText"/>
        <w:ind w:left="0" w:right="12"/>
        <w:rPr>
          <w:b/>
        </w:rPr>
      </w:pPr>
      <w:r>
        <w:rPr>
          <w:b/>
        </w:rPr>
        <w:t>4.4.4.</w:t>
      </w:r>
      <w:r w:rsidR="00B109AE">
        <w:rPr>
          <w:b/>
        </w:rPr>
        <w:t xml:space="preserve">3 </w:t>
      </w:r>
      <w:r>
        <w:rPr>
          <w:b/>
        </w:rPr>
        <w:t>Organization Chart (Complete)</w:t>
      </w:r>
    </w:p>
    <w:p w14:paraId="262A3565" w14:textId="77777777" w:rsidR="00B74A1C" w:rsidRDefault="00B74A1C">
      <w:pPr>
        <w:pStyle w:val="BlockText"/>
        <w:ind w:left="0" w:right="12"/>
      </w:pPr>
    </w:p>
    <w:p w14:paraId="3C4F3C08" w14:textId="71DF01D9" w:rsidR="00B74A1C" w:rsidRDefault="00B74A1C">
      <w:pPr>
        <w:pStyle w:val="BlockText"/>
        <w:ind w:left="0" w:right="12"/>
        <w:jc w:val="both"/>
      </w:pPr>
      <w:r>
        <w:tab/>
        <w:t xml:space="preserve">The bidder should include an organization chart depicting its entire organizational structure.  This chart should show the relationship of the individuals performing under the </w:t>
      </w:r>
      <w:r w:rsidR="000F3001">
        <w:t>Operation</w:t>
      </w:r>
      <w:r>
        <w:t xml:space="preserve"> Agreement to the bidder’s overall organizational structure.</w:t>
      </w:r>
    </w:p>
    <w:p w14:paraId="46BEDEAA" w14:textId="77777777" w:rsidR="00B74A1C" w:rsidRDefault="00B74A1C">
      <w:pPr>
        <w:pStyle w:val="BlockText"/>
        <w:ind w:left="0" w:right="12"/>
      </w:pPr>
    </w:p>
    <w:p w14:paraId="2370FED8" w14:textId="1356D1C7" w:rsidR="00B74A1C" w:rsidRDefault="00B74A1C">
      <w:pPr>
        <w:ind w:right="12"/>
        <w:rPr>
          <w:b/>
        </w:rPr>
      </w:pPr>
      <w:r>
        <w:t xml:space="preserve">  </w:t>
      </w:r>
      <w:r>
        <w:rPr>
          <w:b/>
        </w:rPr>
        <w:t>4.4.4.</w:t>
      </w:r>
      <w:r w:rsidR="00B109AE">
        <w:rPr>
          <w:b/>
        </w:rPr>
        <w:t xml:space="preserve">4 </w:t>
      </w:r>
      <w:r>
        <w:rPr>
          <w:b/>
        </w:rPr>
        <w:t>Sub-</w:t>
      </w:r>
      <w:r w:rsidR="00331E46">
        <w:rPr>
          <w:b/>
        </w:rPr>
        <w:t>Operator</w:t>
      </w:r>
      <w:r>
        <w:rPr>
          <w:b/>
        </w:rPr>
        <w:t xml:space="preserve">(s) </w:t>
      </w:r>
    </w:p>
    <w:p w14:paraId="40ED6B34" w14:textId="77777777" w:rsidR="00B74A1C" w:rsidRDefault="00B74A1C">
      <w:pPr>
        <w:ind w:right="12"/>
        <w:rPr>
          <w:b/>
        </w:rPr>
      </w:pPr>
    </w:p>
    <w:p w14:paraId="6F366F59" w14:textId="65168861" w:rsidR="00F514AB" w:rsidRDefault="00B74A1C" w:rsidP="00F514AB">
      <w:pPr>
        <w:ind w:right="12"/>
        <w:jc w:val="both"/>
      </w:pPr>
      <w:r>
        <w:tab/>
        <w:t xml:space="preserve">The </w:t>
      </w:r>
      <w:r w:rsidR="00331E46">
        <w:t>Operator</w:t>
      </w:r>
      <w:r>
        <w:t xml:space="preserve"> may </w:t>
      </w:r>
      <w:r w:rsidR="00F514AB">
        <w:t xml:space="preserve">not </w:t>
      </w:r>
      <w:r>
        <w:t xml:space="preserve">enter into </w:t>
      </w:r>
      <w:r w:rsidR="00F514AB">
        <w:t xml:space="preserve">any </w:t>
      </w:r>
      <w:r>
        <w:t>sub-</w:t>
      </w:r>
      <w:r w:rsidR="006C0F45">
        <w:t>o</w:t>
      </w:r>
      <w:r w:rsidR="00331E46">
        <w:t>perator</w:t>
      </w:r>
      <w:r>
        <w:t xml:space="preserve"> agreements with outside entities for the operation of </w:t>
      </w:r>
      <w:r w:rsidR="004C2775">
        <w:t>food and food</w:t>
      </w:r>
      <w:r w:rsidR="003174D7">
        <w:t xml:space="preserve"> services</w:t>
      </w:r>
      <w:r w:rsidR="0066773E">
        <w:t xml:space="preserve"> under this RFP and </w:t>
      </w:r>
      <w:r w:rsidR="000F3001">
        <w:t>Operation</w:t>
      </w:r>
      <w:r w:rsidR="0066773E">
        <w:t xml:space="preserve"> Agreement</w:t>
      </w:r>
      <w:r w:rsidR="00A90E7A">
        <w:t xml:space="preserve"> without prior notification to the Department in writing. All such sub-</w:t>
      </w:r>
      <w:r w:rsidR="006C0F45">
        <w:t>o</w:t>
      </w:r>
      <w:r w:rsidR="00331E46">
        <w:t>perator</w:t>
      </w:r>
      <w:r w:rsidR="00A90E7A">
        <w:t xml:space="preserve"> agreements require prior Departmental approval.</w:t>
      </w:r>
    </w:p>
    <w:p w14:paraId="165A91C9" w14:textId="77777777" w:rsidR="00B74A1C" w:rsidRDefault="00B74A1C" w:rsidP="001E1A9B">
      <w:pPr>
        <w:pStyle w:val="BlockText"/>
        <w:ind w:left="0" w:right="12"/>
      </w:pPr>
    </w:p>
    <w:p w14:paraId="2B978797" w14:textId="77777777" w:rsidR="001E1A9B" w:rsidRDefault="001E1A9B" w:rsidP="001E1A9B">
      <w:pPr>
        <w:pStyle w:val="BlockText"/>
        <w:ind w:left="0" w:right="12"/>
        <w:rPr>
          <w:b/>
        </w:rPr>
      </w:pPr>
      <w:r>
        <w:rPr>
          <w:b/>
        </w:rPr>
        <w:t>4.4.4.</w:t>
      </w:r>
      <w:r w:rsidR="00B109AE">
        <w:rPr>
          <w:b/>
        </w:rPr>
        <w:t>5</w:t>
      </w:r>
      <w:r>
        <w:rPr>
          <w:b/>
        </w:rPr>
        <w:tab/>
        <w:t>Experience of Bidder on Projects of Similar Size and Scope</w:t>
      </w:r>
    </w:p>
    <w:p w14:paraId="6F396ED7" w14:textId="77777777" w:rsidR="001E1A9B" w:rsidRDefault="001E1A9B" w:rsidP="001E1A9B">
      <w:pPr>
        <w:pStyle w:val="BlockText"/>
        <w:ind w:left="0" w:right="12"/>
        <w:rPr>
          <w:b/>
        </w:rPr>
      </w:pPr>
    </w:p>
    <w:p w14:paraId="095E16C9" w14:textId="49A26793" w:rsidR="001E1A9B" w:rsidRDefault="001E1A9B" w:rsidP="001E1A9B">
      <w:pPr>
        <w:pStyle w:val="BlockText"/>
        <w:ind w:left="0" w:right="12"/>
        <w:jc w:val="both"/>
      </w:pPr>
      <w:r>
        <w:tab/>
        <w:t xml:space="preserve">As evidence of the bidder’s ability to complete the services set forth in the </w:t>
      </w:r>
      <w:r w:rsidR="0066773E">
        <w:t xml:space="preserve">RFP and </w:t>
      </w:r>
      <w:r w:rsidR="000F3001">
        <w:t>Operation</w:t>
      </w:r>
      <w:r w:rsidR="00704920">
        <w:t xml:space="preserve"> </w:t>
      </w:r>
      <w:r>
        <w:t xml:space="preserve">Agreement, the bidder should provide a comprehensive listing of </w:t>
      </w:r>
      <w:r w:rsidR="004C2775">
        <w:t xml:space="preserve">food and food services and </w:t>
      </w:r>
      <w:r w:rsidR="0066773E">
        <w:t>event p</w:t>
      </w:r>
      <w:r>
        <w:t xml:space="preserve">rojects similar in size and scope that it successfully has </w:t>
      </w:r>
      <w:r w:rsidR="001F5B99">
        <w:t>hel</w:t>
      </w:r>
      <w:r>
        <w:t>d</w:t>
      </w:r>
      <w:r w:rsidR="00F24FB0">
        <w:t xml:space="preserve"> in the past five (5) years</w:t>
      </w:r>
      <w:r>
        <w:t xml:space="preserve">.  A description of all such projects should be included and should demonstrate how such projects relate to the bidder’s ability to complete the services required under the </w:t>
      </w:r>
      <w:r w:rsidR="000F3001">
        <w:t>Operation</w:t>
      </w:r>
      <w:r>
        <w:t xml:space="preserve"> Agreement.  For each such project, the bidder should provide the name and telephone number of a contact person.  </w:t>
      </w:r>
    </w:p>
    <w:p w14:paraId="799CC70D" w14:textId="77777777" w:rsidR="001E1A9B" w:rsidRDefault="001E1A9B" w:rsidP="001E1A9B">
      <w:pPr>
        <w:pStyle w:val="BlockText"/>
        <w:ind w:left="0" w:right="12"/>
      </w:pPr>
    </w:p>
    <w:p w14:paraId="0E8D3A1B" w14:textId="322ED540" w:rsidR="001E1A9B" w:rsidRDefault="001E1A9B" w:rsidP="001E1A9B">
      <w:pPr>
        <w:pStyle w:val="BlockText"/>
        <w:ind w:left="0" w:right="12"/>
        <w:jc w:val="both"/>
      </w:pPr>
      <w:r>
        <w:tab/>
        <w:t xml:space="preserve">Specifically, the bidder should describe its expertise in providing </w:t>
      </w:r>
      <w:r w:rsidR="004C2775">
        <w:t>food and food services and events</w:t>
      </w:r>
      <w:r>
        <w:t xml:space="preserve"> including the following:</w:t>
      </w:r>
    </w:p>
    <w:p w14:paraId="5AFAE55D" w14:textId="77777777" w:rsidR="001E1A9B" w:rsidRDefault="001E1A9B" w:rsidP="001E1A9B">
      <w:pPr>
        <w:pStyle w:val="BlockText"/>
        <w:ind w:left="0" w:right="12"/>
      </w:pPr>
    </w:p>
    <w:p w14:paraId="663E0C88" w14:textId="399B6E0C" w:rsidR="00AF2BDA" w:rsidRDefault="001E1A9B" w:rsidP="001E1A9B">
      <w:pPr>
        <w:pStyle w:val="BlockText"/>
        <w:numPr>
          <w:ilvl w:val="0"/>
          <w:numId w:val="14"/>
        </w:numPr>
        <w:ind w:right="12"/>
        <w:jc w:val="both"/>
      </w:pPr>
      <w:r>
        <w:t xml:space="preserve">a description of all </w:t>
      </w:r>
      <w:r w:rsidR="004C2775">
        <w:t>food and food services and events</w:t>
      </w:r>
      <w:r w:rsidR="001F5B99">
        <w:t xml:space="preserve"> </w:t>
      </w:r>
      <w:r>
        <w:t xml:space="preserve">it has </w:t>
      </w:r>
      <w:r w:rsidR="001F5B99">
        <w:t>provid</w:t>
      </w:r>
      <w:r>
        <w:t>ed</w:t>
      </w:r>
      <w:r w:rsidR="00AF2BDA">
        <w:t xml:space="preserve"> or been involved with</w:t>
      </w:r>
      <w:r>
        <w:t>, including size</w:t>
      </w:r>
      <w:r w:rsidR="001F5B99">
        <w:t xml:space="preserve">, type of event, </w:t>
      </w:r>
      <w:r>
        <w:t>and location for each e</w:t>
      </w:r>
      <w:r w:rsidR="001F5B99">
        <w:t>vent</w:t>
      </w:r>
      <w:r>
        <w:t xml:space="preserve">; </w:t>
      </w:r>
    </w:p>
    <w:p w14:paraId="75739EE3" w14:textId="77777777" w:rsidR="00AF2BDA" w:rsidRDefault="00AF2BDA" w:rsidP="00AF2BDA">
      <w:pPr>
        <w:pStyle w:val="BlockText"/>
        <w:ind w:left="1440" w:right="12"/>
        <w:jc w:val="both"/>
      </w:pPr>
    </w:p>
    <w:p w14:paraId="6FA3505D" w14:textId="75670730" w:rsidR="00AF2BDA" w:rsidRPr="005F7B3E" w:rsidRDefault="00AF2BDA" w:rsidP="00AF2BDA">
      <w:pPr>
        <w:pStyle w:val="BlockText"/>
        <w:numPr>
          <w:ilvl w:val="0"/>
          <w:numId w:val="14"/>
        </w:numPr>
        <w:ind w:right="12"/>
        <w:jc w:val="both"/>
      </w:pPr>
      <w:r w:rsidRPr="005F7B3E">
        <w:t>a description of all facilities the bidder has operated</w:t>
      </w:r>
      <w:r>
        <w:t xml:space="preserve"> or managed; and</w:t>
      </w:r>
    </w:p>
    <w:p w14:paraId="674F012F" w14:textId="77777777" w:rsidR="00AF2BDA" w:rsidRDefault="00AF2BDA" w:rsidP="00AF2BDA">
      <w:pPr>
        <w:pStyle w:val="BlockText"/>
        <w:ind w:left="1440" w:right="12"/>
        <w:jc w:val="both"/>
      </w:pPr>
    </w:p>
    <w:p w14:paraId="5CED5C96" w14:textId="2747995A" w:rsidR="001E1A9B" w:rsidRDefault="001E1A9B" w:rsidP="001E1A9B">
      <w:pPr>
        <w:pStyle w:val="BlockText"/>
        <w:numPr>
          <w:ilvl w:val="0"/>
          <w:numId w:val="14"/>
        </w:numPr>
        <w:ind w:right="12"/>
        <w:jc w:val="both"/>
      </w:pPr>
      <w:r>
        <w:t xml:space="preserve">the beginning and ending date of each </w:t>
      </w:r>
      <w:r w:rsidR="00AF2BDA">
        <w:t xml:space="preserve">ownership, </w:t>
      </w:r>
      <w:r w:rsidR="001F5B99">
        <w:t>operating</w:t>
      </w:r>
      <w:r>
        <w:t xml:space="preserve"> agreement or </w:t>
      </w:r>
      <w:r w:rsidR="000F3001">
        <w:t>Operation</w:t>
      </w:r>
      <w:r>
        <w:t xml:space="preserve"> associated with </w:t>
      </w:r>
      <w:r w:rsidR="004C2775">
        <w:t>food and food services and events</w:t>
      </w:r>
      <w:r w:rsidR="001F5B99">
        <w:t xml:space="preserve"> </w:t>
      </w:r>
      <w:r>
        <w:t>listed in “</w:t>
      </w:r>
      <w:proofErr w:type="spellStart"/>
      <w:r>
        <w:t>i</w:t>
      </w:r>
      <w:proofErr w:type="spellEnd"/>
      <w:r>
        <w:t>”</w:t>
      </w:r>
      <w:r w:rsidR="00AF2BDA">
        <w:t xml:space="preserve"> and “ii”</w:t>
      </w:r>
      <w:r>
        <w:t xml:space="preserve"> above.</w:t>
      </w:r>
    </w:p>
    <w:p w14:paraId="1905D1A4" w14:textId="77777777" w:rsidR="006E7C53" w:rsidRDefault="006E7C53" w:rsidP="001E1A9B">
      <w:pPr>
        <w:pStyle w:val="BlockText"/>
        <w:ind w:right="12"/>
      </w:pPr>
    </w:p>
    <w:p w14:paraId="0F4850AE" w14:textId="77777777" w:rsidR="001E1A9B" w:rsidRDefault="001E1A9B" w:rsidP="001E1A9B">
      <w:pPr>
        <w:ind w:right="12"/>
        <w:rPr>
          <w:b/>
        </w:rPr>
      </w:pPr>
      <w:r>
        <w:rPr>
          <w:b/>
        </w:rPr>
        <w:t>4.4.4.</w:t>
      </w:r>
      <w:r w:rsidR="00B109AE">
        <w:rPr>
          <w:b/>
        </w:rPr>
        <w:t>6</w:t>
      </w:r>
      <w:r>
        <w:rPr>
          <w:b/>
        </w:rPr>
        <w:tab/>
        <w:t>Financial Viability of the Bidder</w:t>
      </w:r>
    </w:p>
    <w:p w14:paraId="644BDD5A" w14:textId="77777777" w:rsidR="001E1A9B" w:rsidRDefault="001E1A9B" w:rsidP="001E1A9B">
      <w:pPr>
        <w:ind w:right="12"/>
        <w:rPr>
          <w:b/>
        </w:rPr>
      </w:pPr>
    </w:p>
    <w:p w14:paraId="4D77C419" w14:textId="00D2CD7E" w:rsidR="001E1A9B" w:rsidRDefault="001E1A9B" w:rsidP="00AD4BE4">
      <w:pPr>
        <w:ind w:right="12"/>
        <w:jc w:val="both"/>
      </w:pPr>
      <w:r>
        <w:tab/>
        <w:t xml:space="preserve">The bidder shall provide proof of its financial capacity and capabilities to undertake and successfully carry out its responsibilities under the </w:t>
      </w:r>
      <w:r w:rsidR="000F3001">
        <w:t>Operation</w:t>
      </w:r>
      <w:r w:rsidR="00704920">
        <w:t xml:space="preserve"> </w:t>
      </w:r>
      <w:r>
        <w:t>Agreement.  To satisfy this requirement, the bidder shall submit the following with its bid proposal:</w:t>
      </w:r>
    </w:p>
    <w:p w14:paraId="06AADD56" w14:textId="77777777" w:rsidR="001E1A9B" w:rsidRDefault="001E1A9B" w:rsidP="00AD4BE4">
      <w:pPr>
        <w:ind w:right="12"/>
        <w:jc w:val="both"/>
      </w:pPr>
    </w:p>
    <w:p w14:paraId="63F9CF15" w14:textId="77777777" w:rsidR="001E1A9B" w:rsidRDefault="001E1A9B" w:rsidP="00AD4BE4">
      <w:pPr>
        <w:numPr>
          <w:ilvl w:val="0"/>
          <w:numId w:val="27"/>
        </w:numPr>
        <w:ind w:right="12"/>
        <w:jc w:val="both"/>
      </w:pPr>
      <w:r>
        <w:t>The name and address of the bidder’s bank, chief banking representative handling the bidder’s account, and the bidder’s federal em</w:t>
      </w:r>
      <w:r w:rsidR="007A04E8">
        <w:t>ployer information number (FEIN</w:t>
      </w:r>
      <w:r>
        <w:t>);</w:t>
      </w:r>
      <w:r>
        <w:tab/>
      </w:r>
    </w:p>
    <w:p w14:paraId="018A443B" w14:textId="4A94AA53" w:rsidR="001E1A9B" w:rsidRDefault="001E1A9B" w:rsidP="00473C15">
      <w:pPr>
        <w:ind w:left="1440" w:right="12" w:hanging="720"/>
        <w:jc w:val="both"/>
      </w:pPr>
      <w:r>
        <w:t>ii.</w:t>
      </w:r>
      <w:r>
        <w:tab/>
        <w:t>Certified financial statements</w:t>
      </w:r>
      <w:r w:rsidR="003340DA">
        <w:t xml:space="preserve"> from an independent CPA</w:t>
      </w:r>
      <w:r>
        <w:t>, including applicable notes, reflecting the bidder’s assets, liabilities, net worth, revenues</w:t>
      </w:r>
      <w:r w:rsidR="00473C15">
        <w:t xml:space="preserve"> and </w:t>
      </w:r>
      <w:r w:rsidR="00DF2461">
        <w:t>receipts</w:t>
      </w:r>
      <w:r>
        <w:t xml:space="preserve">, expenses, </w:t>
      </w:r>
      <w:r>
        <w:lastRenderedPageBreak/>
        <w:t>profit or loss, and cash flow for</w:t>
      </w:r>
      <w:r w:rsidR="00473C15">
        <w:t xml:space="preserve"> </w:t>
      </w:r>
      <w:r>
        <w:t>the most recent calendar year or the bidder’s most recent fiscal year; or</w:t>
      </w:r>
    </w:p>
    <w:p w14:paraId="3068389E" w14:textId="77777777" w:rsidR="001E1A9B" w:rsidRDefault="001E1A9B" w:rsidP="00AD4BE4">
      <w:pPr>
        <w:ind w:right="12"/>
        <w:jc w:val="both"/>
      </w:pPr>
    </w:p>
    <w:p w14:paraId="2950CD2F" w14:textId="77777777" w:rsidR="001E1A9B" w:rsidRDefault="001E1A9B" w:rsidP="00AD4BE4">
      <w:pPr>
        <w:ind w:right="12"/>
        <w:jc w:val="both"/>
      </w:pPr>
      <w:r>
        <w:tab/>
        <w:t>iii.</w:t>
      </w:r>
      <w:r>
        <w:tab/>
        <w:t xml:space="preserve">If a certified financial statement is not available, then either a reviewed or </w:t>
      </w:r>
      <w:r>
        <w:tab/>
      </w:r>
      <w:r>
        <w:tab/>
      </w:r>
      <w:r>
        <w:tab/>
      </w:r>
      <w:r w:rsidR="003A6629">
        <w:tab/>
      </w:r>
      <w:r>
        <w:t xml:space="preserve">compiled statement from an independent accountant setting forth the same </w:t>
      </w:r>
      <w:r>
        <w:tab/>
      </w:r>
      <w:r>
        <w:tab/>
      </w:r>
      <w:r w:rsidR="003A6629">
        <w:tab/>
      </w:r>
      <w:r>
        <w:t>information shall be provided.</w:t>
      </w:r>
    </w:p>
    <w:p w14:paraId="1BDC4381" w14:textId="77777777" w:rsidR="001E1A9B" w:rsidRDefault="001E1A9B" w:rsidP="001E1A9B">
      <w:pPr>
        <w:pStyle w:val="BlockText"/>
        <w:ind w:left="0" w:right="12"/>
      </w:pPr>
    </w:p>
    <w:p w14:paraId="6C166944" w14:textId="77777777" w:rsidR="00E62F47" w:rsidRDefault="00E62F47" w:rsidP="00E62F47">
      <w:pPr>
        <w:ind w:right="12"/>
        <w:rPr>
          <w:b/>
        </w:rPr>
      </w:pPr>
      <w:r>
        <w:rPr>
          <w:b/>
        </w:rPr>
        <w:t>4.4.5</w:t>
      </w:r>
      <w:r>
        <w:rPr>
          <w:b/>
        </w:rPr>
        <w:tab/>
        <w:t>Monetary Proposal (Part 5)</w:t>
      </w:r>
    </w:p>
    <w:p w14:paraId="32D13D25" w14:textId="77777777" w:rsidR="00E62F47" w:rsidRDefault="00E62F47" w:rsidP="00E62F47">
      <w:pPr>
        <w:ind w:right="12"/>
        <w:rPr>
          <w:b/>
        </w:rPr>
      </w:pPr>
    </w:p>
    <w:p w14:paraId="202371CF" w14:textId="5C344CC5" w:rsidR="00E62F47" w:rsidRDefault="00E62F47" w:rsidP="00E62F47">
      <w:pPr>
        <w:pStyle w:val="BlockText"/>
        <w:ind w:left="0" w:right="12" w:firstLine="720"/>
        <w:jc w:val="both"/>
      </w:pPr>
      <w:r>
        <w:t>The bidder must submit a monetary proposal.  Failure to submit a</w:t>
      </w:r>
      <w:r w:rsidR="006E7C53">
        <w:t xml:space="preserve"> </w:t>
      </w:r>
      <w:r>
        <w:t xml:space="preserve">monetary proposal </w:t>
      </w:r>
      <w:r w:rsidR="003340DA">
        <w:t>shall</w:t>
      </w:r>
      <w:r>
        <w:t xml:space="preserve"> result in the bidder’s proposal being considered materially non-responsive.  Each bidder must hold its price(s) firm through completion of the proposal award process.</w:t>
      </w:r>
    </w:p>
    <w:p w14:paraId="0AD1E2FA" w14:textId="77777777" w:rsidR="00E62F47" w:rsidRDefault="00E62F47" w:rsidP="00E62F47">
      <w:pPr>
        <w:pStyle w:val="BlockText"/>
        <w:ind w:left="0" w:right="12" w:firstLine="720"/>
      </w:pPr>
    </w:p>
    <w:p w14:paraId="30FD3CF4" w14:textId="4FDCA6C2" w:rsidR="00E62F47" w:rsidRDefault="00E62F47" w:rsidP="00483B52">
      <w:pPr>
        <w:pStyle w:val="BlockText"/>
        <w:ind w:left="0" w:right="12" w:firstLine="720"/>
        <w:jc w:val="both"/>
      </w:pPr>
      <w:r w:rsidRPr="00F21E31">
        <w:t>Each bidder shall submit</w:t>
      </w:r>
      <w:r w:rsidR="006E7C53" w:rsidRPr="00F21E31">
        <w:t>,</w:t>
      </w:r>
      <w:r w:rsidRPr="00F21E31">
        <w:t xml:space="preserve"> as part of its monetary bid</w:t>
      </w:r>
      <w:r w:rsidR="006E7C53" w:rsidRPr="00F21E31">
        <w:t xml:space="preserve">, a percentage </w:t>
      </w:r>
      <w:r w:rsidR="009F3E06" w:rsidRPr="00F21E31">
        <w:t xml:space="preserve">of </w:t>
      </w:r>
      <w:r w:rsidR="006E7C53" w:rsidRPr="00F21E31">
        <w:t xml:space="preserve">the </w:t>
      </w:r>
      <w:r w:rsidR="009F3E06" w:rsidRPr="00F21E31">
        <w:t>annual gross rec</w:t>
      </w:r>
      <w:r w:rsidRPr="00F21E31">
        <w:t>e</w:t>
      </w:r>
      <w:r w:rsidR="009F3E06" w:rsidRPr="00F21E31">
        <w:t>ipts</w:t>
      </w:r>
      <w:r w:rsidRPr="00F21E31">
        <w:t xml:space="preserve"> </w:t>
      </w:r>
      <w:r w:rsidR="003A7268" w:rsidRPr="00F21E31">
        <w:t xml:space="preserve">of at least </w:t>
      </w:r>
      <w:r w:rsidR="00F569F1" w:rsidRPr="00F21E31">
        <w:t xml:space="preserve">five </w:t>
      </w:r>
      <w:r w:rsidR="003A7268" w:rsidRPr="00F21E31">
        <w:t>percent (</w:t>
      </w:r>
      <w:r w:rsidR="00F569F1" w:rsidRPr="00F21E31">
        <w:t>5</w:t>
      </w:r>
      <w:r w:rsidR="003A7268" w:rsidRPr="00F21E31">
        <w:t>%)</w:t>
      </w:r>
      <w:r w:rsidR="006E7C53" w:rsidRPr="00F21E31">
        <w:t xml:space="preserve"> that will be paid to the Department</w:t>
      </w:r>
      <w:r w:rsidRPr="00F21E31">
        <w:t xml:space="preserve"> (e.g. </w:t>
      </w:r>
      <w:r w:rsidR="006E7C53" w:rsidRPr="00F21E31">
        <w:t xml:space="preserve">if the successful bidder proposes a percentage of </w:t>
      </w:r>
      <w:r w:rsidR="0097185D" w:rsidRPr="00F21E31">
        <w:t xml:space="preserve">five </w:t>
      </w:r>
      <w:r w:rsidR="006E7C53" w:rsidRPr="00F21E31">
        <w:t>percent (</w:t>
      </w:r>
      <w:r w:rsidR="0097185D" w:rsidRPr="00F21E31">
        <w:t>5</w:t>
      </w:r>
      <w:r w:rsidR="006E7C53" w:rsidRPr="00F21E31">
        <w:t xml:space="preserve">%), </w:t>
      </w:r>
      <w:r w:rsidRPr="00F21E31">
        <w:t xml:space="preserve">the successful bidder shall be required to remit </w:t>
      </w:r>
      <w:r w:rsidR="0097185D" w:rsidRPr="00F21E31">
        <w:t xml:space="preserve">five </w:t>
      </w:r>
      <w:r w:rsidR="006E7C53" w:rsidRPr="00F21E31">
        <w:t xml:space="preserve">percent </w:t>
      </w:r>
      <w:r w:rsidRPr="00F21E31">
        <w:t>of all gross re</w:t>
      </w:r>
      <w:r w:rsidR="009F3E06" w:rsidRPr="00F21E31">
        <w:t>ceipts</w:t>
      </w:r>
      <w:r w:rsidRPr="00F21E31">
        <w:t xml:space="preserve"> to the Department).</w:t>
      </w:r>
      <w:r w:rsidR="003A7268" w:rsidRPr="00F21E31">
        <w:t xml:space="preserve"> Bidders </w:t>
      </w:r>
      <w:r w:rsidR="00500ACA" w:rsidRPr="00F21E31">
        <w:t>are encouraged to</w:t>
      </w:r>
      <w:r w:rsidR="003A7268" w:rsidRPr="00F21E31">
        <w:t xml:space="preserve"> propose </w:t>
      </w:r>
      <w:r w:rsidR="00500ACA" w:rsidRPr="00F21E31">
        <w:t xml:space="preserve">a </w:t>
      </w:r>
      <w:r w:rsidR="003A7268" w:rsidRPr="00F21E31">
        <w:t>greater percentage</w:t>
      </w:r>
      <w:r w:rsidR="00500ACA" w:rsidRPr="00F21E31">
        <w:t>;</w:t>
      </w:r>
      <w:r w:rsidR="003A7268" w:rsidRPr="00F21E31">
        <w:t xml:space="preserve"> however, </w:t>
      </w:r>
      <w:r w:rsidR="0071596D">
        <w:t xml:space="preserve">the bids of </w:t>
      </w:r>
      <w:r w:rsidR="003A7268" w:rsidRPr="00F21E31">
        <w:t xml:space="preserve">bidders that propose less than </w:t>
      </w:r>
      <w:r w:rsidR="0097185D" w:rsidRPr="00F21E31">
        <w:t xml:space="preserve">five </w:t>
      </w:r>
      <w:r w:rsidR="003A7268" w:rsidRPr="00F21E31">
        <w:t>percent shall be thrown out.</w:t>
      </w:r>
    </w:p>
    <w:p w14:paraId="7E1835F4" w14:textId="77777777" w:rsidR="00E62F47" w:rsidRDefault="00E62F47" w:rsidP="00E62F47">
      <w:pPr>
        <w:tabs>
          <w:tab w:val="left" w:pos="-720"/>
        </w:tabs>
        <w:suppressAutoHyphens/>
        <w:ind w:left="2160"/>
        <w:jc w:val="both"/>
      </w:pPr>
    </w:p>
    <w:p w14:paraId="01DABF44" w14:textId="79E37ECE" w:rsidR="00E62F47" w:rsidRDefault="00E62F47" w:rsidP="00E62F47">
      <w:pPr>
        <w:tabs>
          <w:tab w:val="left" w:pos="-720"/>
        </w:tabs>
        <w:suppressAutoHyphens/>
        <w:jc w:val="both"/>
      </w:pPr>
      <w:r>
        <w:tab/>
      </w:r>
      <w:r w:rsidR="001E1A9B">
        <w:t xml:space="preserve">For purposes of this RFP and the </w:t>
      </w:r>
      <w:r w:rsidR="000F3001">
        <w:t>Operation</w:t>
      </w:r>
      <w:r w:rsidR="00704920">
        <w:t xml:space="preserve"> </w:t>
      </w:r>
      <w:r w:rsidR="001E1A9B">
        <w:t xml:space="preserve">Agreement, total </w:t>
      </w:r>
      <w:r w:rsidR="001E1A9B" w:rsidRPr="003A75A1">
        <w:t>gross re</w:t>
      </w:r>
      <w:r w:rsidR="001E1A9B">
        <w:t>ceipts</w:t>
      </w:r>
      <w:r w:rsidR="001E1A9B" w:rsidRPr="003A75A1">
        <w:t xml:space="preserve"> shall be defined to include all sales at the gross selling price of food, alcoholic and non-alcoholic beverages</w:t>
      </w:r>
      <w:r w:rsidR="001E1A9B">
        <w:t>,</w:t>
      </w:r>
      <w:r w:rsidR="001E1A9B" w:rsidRPr="003A75A1">
        <w:t xml:space="preserve"> and items of every character sold in, upon, or through any part of the </w:t>
      </w:r>
      <w:r w:rsidR="00206E24">
        <w:t xml:space="preserve">Park </w:t>
      </w:r>
      <w:r w:rsidR="001E1A9B">
        <w:t xml:space="preserve">by </w:t>
      </w:r>
      <w:r w:rsidR="00331E46">
        <w:t>Operator</w:t>
      </w:r>
      <w:r w:rsidR="0021120B">
        <w:t xml:space="preserve"> or any sub-</w:t>
      </w:r>
      <w:r w:rsidR="006C0F45">
        <w:t>o</w:t>
      </w:r>
      <w:r w:rsidR="00331E46">
        <w:t>perator</w:t>
      </w:r>
      <w:r w:rsidR="00CC1187">
        <w:t>(</w:t>
      </w:r>
      <w:r w:rsidR="0021120B">
        <w:t>s</w:t>
      </w:r>
      <w:r w:rsidR="00CC1187">
        <w:t>)</w:t>
      </w:r>
      <w:r w:rsidR="001E1A9B" w:rsidRPr="003A75A1">
        <w:t xml:space="preserve">, including, but not limited to, all revenues and sales related to the operation of </w:t>
      </w:r>
      <w:r w:rsidR="00206E24">
        <w:t>food and food services and</w:t>
      </w:r>
      <w:r w:rsidR="001E1A9B" w:rsidRPr="003A75A1">
        <w:t xml:space="preserve"> events and gross charges for all services to customers or patrons, performed by </w:t>
      </w:r>
      <w:r w:rsidR="00331E46">
        <w:t>Operator</w:t>
      </w:r>
      <w:r w:rsidR="001E1A9B" w:rsidRPr="003A75A1">
        <w:t xml:space="preserve"> or any </w:t>
      </w:r>
      <w:r w:rsidR="00B64E9E">
        <w:t>sub-</w:t>
      </w:r>
      <w:r w:rsidR="006C0F45">
        <w:t>o</w:t>
      </w:r>
      <w:r w:rsidR="00331E46">
        <w:t>perator</w:t>
      </w:r>
      <w:r w:rsidR="00B64E9E">
        <w:t>(s)</w:t>
      </w:r>
      <w:r w:rsidR="001E1A9B" w:rsidRPr="003A75A1">
        <w:t xml:space="preserve">, in, upon, or through any part of the </w:t>
      </w:r>
      <w:r w:rsidR="00206E24">
        <w:t>Park</w:t>
      </w:r>
      <w:r w:rsidR="001E1A9B" w:rsidRPr="003A75A1">
        <w:t xml:space="preserve">, and shall include sales and charges for cash and credit regardless of whether or not the same is collected or uncollected, less only any </w:t>
      </w:r>
      <w:r w:rsidR="007042BB">
        <w:t xml:space="preserve">New Jersey </w:t>
      </w:r>
      <w:r w:rsidR="001E1A9B" w:rsidRPr="003A75A1">
        <w:t xml:space="preserve">sales taxes collected by </w:t>
      </w:r>
      <w:r w:rsidR="00331E46">
        <w:t>Operator</w:t>
      </w:r>
      <w:r w:rsidR="001E1A9B" w:rsidRPr="003A75A1">
        <w:t xml:space="preserve"> and remitted to </w:t>
      </w:r>
      <w:r w:rsidR="007042BB">
        <w:t xml:space="preserve">New Jersey </w:t>
      </w:r>
      <w:r w:rsidR="001E1A9B" w:rsidRPr="003A75A1">
        <w:t>taxing authorities with respect to each Term Year</w:t>
      </w:r>
      <w:r w:rsidR="00F24FB0">
        <w:t xml:space="preserve"> of the </w:t>
      </w:r>
      <w:r w:rsidR="000F3001">
        <w:t>Operation</w:t>
      </w:r>
      <w:r w:rsidR="00F24FB0">
        <w:t xml:space="preserve"> Agreement</w:t>
      </w:r>
      <w:r w:rsidR="001E1A9B" w:rsidRPr="003A75A1">
        <w:t>.</w:t>
      </w:r>
    </w:p>
    <w:p w14:paraId="340EE0C8" w14:textId="77777777" w:rsidR="009E16DA" w:rsidRDefault="009E16DA" w:rsidP="00E62F47">
      <w:pPr>
        <w:tabs>
          <w:tab w:val="left" w:pos="-720"/>
        </w:tabs>
        <w:suppressAutoHyphens/>
        <w:jc w:val="both"/>
        <w:rPr>
          <w:spacing w:val="-3"/>
        </w:rPr>
      </w:pPr>
    </w:p>
    <w:p w14:paraId="4B841275" w14:textId="77777777" w:rsidR="007A04E8" w:rsidRDefault="007A04E8">
      <w:pPr>
        <w:ind w:right="12"/>
        <w:rPr>
          <w:b/>
        </w:rPr>
      </w:pPr>
      <w:r>
        <w:rPr>
          <w:b/>
        </w:rPr>
        <w:t>4.4.6</w:t>
      </w:r>
      <w:r>
        <w:rPr>
          <w:b/>
        </w:rPr>
        <w:tab/>
        <w:t>Changes to Terms and Conditions</w:t>
      </w:r>
      <w:r w:rsidR="00BF3E17">
        <w:rPr>
          <w:b/>
        </w:rPr>
        <w:t xml:space="preserve"> (Part 6)</w:t>
      </w:r>
    </w:p>
    <w:p w14:paraId="24C4E36E" w14:textId="77777777" w:rsidR="007A04E8" w:rsidRPr="00BF3E17" w:rsidRDefault="007A04E8">
      <w:pPr>
        <w:ind w:right="12"/>
        <w:rPr>
          <w:b/>
        </w:rPr>
      </w:pPr>
    </w:p>
    <w:p w14:paraId="3055AD08" w14:textId="56968AA6" w:rsidR="007A04E8" w:rsidRPr="00BF3E17" w:rsidRDefault="00BF3E17" w:rsidP="00BF3E17">
      <w:pPr>
        <w:autoSpaceDE w:val="0"/>
        <w:autoSpaceDN w:val="0"/>
        <w:adjustRightInd w:val="0"/>
        <w:ind w:firstLine="720"/>
        <w:jc w:val="both"/>
        <w:rPr>
          <w:szCs w:val="24"/>
        </w:rPr>
      </w:pPr>
      <w:r>
        <w:rPr>
          <w:szCs w:val="24"/>
        </w:rPr>
        <w:t>A</w:t>
      </w:r>
      <w:r w:rsidR="007A04E8" w:rsidRPr="00BF3E17">
        <w:rPr>
          <w:szCs w:val="24"/>
        </w:rPr>
        <w:t xml:space="preserve"> bidder </w:t>
      </w:r>
      <w:r w:rsidR="003340DA">
        <w:rPr>
          <w:szCs w:val="24"/>
        </w:rPr>
        <w:t xml:space="preserve">may </w:t>
      </w:r>
      <w:r w:rsidR="007A04E8" w:rsidRPr="00BF3E17">
        <w:rPr>
          <w:szCs w:val="24"/>
        </w:rPr>
        <w:t>propose changes or modifications or take exception to any of t</w:t>
      </w:r>
      <w:r>
        <w:rPr>
          <w:szCs w:val="24"/>
        </w:rPr>
        <w:t>he State's terms and conditions. If a</w:t>
      </w:r>
      <w:r w:rsidR="007A04E8" w:rsidRPr="00BF3E17">
        <w:rPr>
          <w:szCs w:val="24"/>
        </w:rPr>
        <w:t xml:space="preserve"> bidder</w:t>
      </w:r>
      <w:r>
        <w:rPr>
          <w:szCs w:val="24"/>
        </w:rPr>
        <w:t xml:space="preserve"> does so, the bidder</w:t>
      </w:r>
      <w:r w:rsidR="007A04E8" w:rsidRPr="00BF3E17">
        <w:rPr>
          <w:szCs w:val="24"/>
        </w:rPr>
        <w:t xml:space="preserve"> must state</w:t>
      </w:r>
      <w:r w:rsidR="003340DA">
        <w:rPr>
          <w:szCs w:val="24"/>
        </w:rPr>
        <w:t xml:space="preserve"> bidder’s change, modification or exception </w:t>
      </w:r>
      <w:r w:rsidR="007A04E8" w:rsidRPr="00BF3E17">
        <w:rPr>
          <w:szCs w:val="24"/>
        </w:rPr>
        <w:t>specifically in writing in the bid proposal. Any proposed change, modification or exception in the State's terms and conditions by a bidder will be a factor in the determination of an award of a contractor purchase agreement.</w:t>
      </w:r>
      <w:r w:rsidR="00F24FB0">
        <w:rPr>
          <w:szCs w:val="24"/>
        </w:rPr>
        <w:t xml:space="preserve"> Bidders must be aware, however, that there are certain terms and conditions that are required by law (e.g., Pay to Play, Affirmative Action, </w:t>
      </w:r>
      <w:r w:rsidR="005D523C">
        <w:rPr>
          <w:szCs w:val="24"/>
        </w:rPr>
        <w:t>Business Registration, Prevailing Wage</w:t>
      </w:r>
      <w:r w:rsidR="00F24FB0">
        <w:rPr>
          <w:szCs w:val="24"/>
        </w:rPr>
        <w:t>)</w:t>
      </w:r>
      <w:r w:rsidR="003340DA">
        <w:rPr>
          <w:szCs w:val="24"/>
        </w:rPr>
        <w:t>, and are, therefore, a mandatory component of this RFP and the Operation Agreement</w:t>
      </w:r>
      <w:r w:rsidR="005D523C">
        <w:rPr>
          <w:szCs w:val="24"/>
        </w:rPr>
        <w:t>.</w:t>
      </w:r>
    </w:p>
    <w:p w14:paraId="61DBDCFA" w14:textId="77777777" w:rsidR="006E7C53" w:rsidRDefault="006E7C53">
      <w:pPr>
        <w:ind w:right="12"/>
        <w:rPr>
          <w:b/>
        </w:rPr>
      </w:pPr>
    </w:p>
    <w:p w14:paraId="4AB95130" w14:textId="2784A6D7" w:rsidR="00B74A1C" w:rsidRDefault="00B74A1C">
      <w:pPr>
        <w:ind w:right="12"/>
        <w:rPr>
          <w:b/>
        </w:rPr>
      </w:pPr>
      <w:r>
        <w:rPr>
          <w:b/>
        </w:rPr>
        <w:t>5.0</w:t>
      </w:r>
      <w:r>
        <w:rPr>
          <w:b/>
        </w:rPr>
        <w:tab/>
      </w:r>
      <w:r w:rsidR="000F3001">
        <w:rPr>
          <w:b/>
        </w:rPr>
        <w:t>OPERATION</w:t>
      </w:r>
      <w:r w:rsidR="00704920">
        <w:rPr>
          <w:b/>
        </w:rPr>
        <w:t xml:space="preserve"> </w:t>
      </w:r>
      <w:r>
        <w:rPr>
          <w:b/>
        </w:rPr>
        <w:t>AGREEMENT</w:t>
      </w:r>
    </w:p>
    <w:p w14:paraId="426C8DA2" w14:textId="77777777" w:rsidR="00B74A1C" w:rsidRDefault="00B74A1C">
      <w:pPr>
        <w:ind w:right="12"/>
        <w:rPr>
          <w:b/>
        </w:rPr>
      </w:pPr>
    </w:p>
    <w:p w14:paraId="5982489B" w14:textId="77777777" w:rsidR="00B74A1C" w:rsidRDefault="00B74A1C">
      <w:pPr>
        <w:ind w:right="12"/>
        <w:rPr>
          <w:b/>
        </w:rPr>
      </w:pPr>
      <w:r>
        <w:rPr>
          <w:b/>
        </w:rPr>
        <w:t>5.1</w:t>
      </w:r>
      <w:r>
        <w:rPr>
          <w:b/>
        </w:rPr>
        <w:tab/>
        <w:t>Precedence of Agreement Terms and Conditions</w:t>
      </w:r>
    </w:p>
    <w:p w14:paraId="76284A75" w14:textId="77777777" w:rsidR="00B74A1C" w:rsidRDefault="00B74A1C">
      <w:pPr>
        <w:ind w:right="12"/>
        <w:rPr>
          <w:b/>
        </w:rPr>
      </w:pPr>
    </w:p>
    <w:p w14:paraId="02BD56C8" w14:textId="7960338D" w:rsidR="00B74A1C" w:rsidRDefault="00B74A1C">
      <w:pPr>
        <w:ind w:right="12"/>
        <w:jc w:val="both"/>
      </w:pPr>
      <w:r>
        <w:tab/>
        <w:t xml:space="preserve">The </w:t>
      </w:r>
      <w:r w:rsidR="000F3001">
        <w:t>Operation</w:t>
      </w:r>
      <w:r w:rsidR="00704920">
        <w:t xml:space="preserve"> </w:t>
      </w:r>
      <w:r>
        <w:t xml:space="preserve">Agreement ultimately shall consist of this RFP, any addendum to the RFP, the winning bidder’s proposal, </w:t>
      </w:r>
      <w:r w:rsidR="00817DF8">
        <w:t xml:space="preserve">any best and final offers, </w:t>
      </w:r>
      <w:r>
        <w:t xml:space="preserve">the Department’s Notice of Acceptance, the executed </w:t>
      </w:r>
      <w:r w:rsidR="000F3001">
        <w:t>Operation</w:t>
      </w:r>
      <w:r w:rsidR="00704920">
        <w:t xml:space="preserve"> </w:t>
      </w:r>
      <w:r>
        <w:t>Agreement</w:t>
      </w:r>
      <w:r w:rsidR="00FC7081">
        <w:t xml:space="preserve">, and all exhibits to the </w:t>
      </w:r>
      <w:r w:rsidR="000F3001">
        <w:t>Operation</w:t>
      </w:r>
      <w:r w:rsidR="00704920">
        <w:t xml:space="preserve"> </w:t>
      </w:r>
      <w:r w:rsidR="00FC7081">
        <w:t>Agreement</w:t>
      </w:r>
      <w:r>
        <w:t xml:space="preserve">.    </w:t>
      </w:r>
    </w:p>
    <w:p w14:paraId="34B6D5E7" w14:textId="77777777" w:rsidR="003955B2" w:rsidRDefault="003955B2">
      <w:pPr>
        <w:ind w:right="12"/>
        <w:jc w:val="both"/>
      </w:pPr>
    </w:p>
    <w:p w14:paraId="6538CEF1" w14:textId="77777777" w:rsidR="00BF3E17" w:rsidRPr="00BF3E17" w:rsidRDefault="00B74A1C" w:rsidP="00BF3E17">
      <w:pPr>
        <w:autoSpaceDE w:val="0"/>
        <w:autoSpaceDN w:val="0"/>
        <w:adjustRightInd w:val="0"/>
        <w:jc w:val="both"/>
        <w:rPr>
          <w:szCs w:val="24"/>
        </w:rPr>
      </w:pPr>
      <w:r>
        <w:lastRenderedPageBreak/>
        <w:tab/>
        <w:t xml:space="preserve">In the event of a conflict between the provisions of this RFP and any addendum to the RFP, the addendum shall </w:t>
      </w:r>
      <w:r w:rsidRPr="00BF3E17">
        <w:t xml:space="preserve">govern.  </w:t>
      </w:r>
      <w:r w:rsidR="00BF3E17" w:rsidRPr="00BF3E17">
        <w:rPr>
          <w:szCs w:val="24"/>
        </w:rPr>
        <w:t>In the event the bidder's terms and conditions conflict with the State's, the State's terms and conditions will prevail, unless the bidder is notified in writing of the State's acceptance of the bidder's terms and conditions.</w:t>
      </w:r>
    </w:p>
    <w:p w14:paraId="4F67E418" w14:textId="77777777" w:rsidR="00B74A1C" w:rsidRDefault="00B74A1C">
      <w:pPr>
        <w:pStyle w:val="BlockText"/>
        <w:ind w:left="720" w:right="12"/>
      </w:pPr>
    </w:p>
    <w:p w14:paraId="5FA63FD0" w14:textId="77777777" w:rsidR="00B74A1C" w:rsidRDefault="00B74A1C">
      <w:pPr>
        <w:ind w:right="12"/>
        <w:rPr>
          <w:b/>
        </w:rPr>
      </w:pPr>
      <w:r>
        <w:rPr>
          <w:b/>
        </w:rPr>
        <w:t>5.2</w:t>
      </w:r>
      <w:r>
        <w:rPr>
          <w:b/>
        </w:rPr>
        <w:tab/>
        <w:t>Agreement Term and Extension Option</w:t>
      </w:r>
    </w:p>
    <w:p w14:paraId="07EAF944" w14:textId="77777777" w:rsidR="00B74A1C" w:rsidRDefault="00B74A1C">
      <w:pPr>
        <w:ind w:right="12"/>
        <w:rPr>
          <w:b/>
        </w:rPr>
      </w:pPr>
    </w:p>
    <w:p w14:paraId="5C694BFD" w14:textId="48FC9C66" w:rsidR="00B74A1C" w:rsidRDefault="00B74A1C">
      <w:pPr>
        <w:ind w:right="12"/>
        <w:jc w:val="both"/>
      </w:pPr>
      <w:r>
        <w:tab/>
        <w:t xml:space="preserve">The term of the </w:t>
      </w:r>
      <w:r w:rsidR="000F3001">
        <w:t>Operation</w:t>
      </w:r>
      <w:r w:rsidR="00704920">
        <w:t xml:space="preserve"> </w:t>
      </w:r>
      <w:r>
        <w:t xml:space="preserve">Agreement shall be for a period of </w:t>
      </w:r>
      <w:r w:rsidR="001E1A9B">
        <w:t>ten</w:t>
      </w:r>
      <w:r w:rsidR="003174D7">
        <w:t xml:space="preserve"> </w:t>
      </w:r>
      <w:r>
        <w:t>(</w:t>
      </w:r>
      <w:r w:rsidR="001E1A9B">
        <w:t>10</w:t>
      </w:r>
      <w:r>
        <w:t>) year</w:t>
      </w:r>
      <w:r w:rsidR="003174D7">
        <w:t>s</w:t>
      </w:r>
      <w:r>
        <w:t xml:space="preserve">, unless earlier terminated pursuant to the terms of the </w:t>
      </w:r>
      <w:r w:rsidR="000F3001">
        <w:t>Operation</w:t>
      </w:r>
      <w:r w:rsidR="00704920">
        <w:t xml:space="preserve"> </w:t>
      </w:r>
      <w:r>
        <w:t xml:space="preserve">Agreement.  The anticipated Effective Date will be provided in the </w:t>
      </w:r>
      <w:r w:rsidR="000F3001">
        <w:t>Operation</w:t>
      </w:r>
      <w:r w:rsidR="00704920">
        <w:t xml:space="preserve"> </w:t>
      </w:r>
      <w:r>
        <w:t xml:space="preserve">Agreement.  If delays in the selection process result in an adjustment of the anticipated Effective Date, the winning bidder shall agree to accept an agreement for the full term of same.  </w:t>
      </w:r>
      <w:r w:rsidR="00331E46">
        <w:t>Operator</w:t>
      </w:r>
      <w:r>
        <w:t xml:space="preserve"> </w:t>
      </w:r>
      <w:r w:rsidR="009C6F3C">
        <w:t xml:space="preserve">may </w:t>
      </w:r>
      <w:r w:rsidR="00D71F95">
        <w:t>request</w:t>
      </w:r>
      <w:r>
        <w:t xml:space="preserve"> renew</w:t>
      </w:r>
      <w:r w:rsidR="00D71F95">
        <w:t>al</w:t>
      </w:r>
      <w:r>
        <w:t xml:space="preserve"> for </w:t>
      </w:r>
      <w:r w:rsidR="001E1A9B">
        <w:t>o</w:t>
      </w:r>
      <w:r w:rsidR="00CC5AB9">
        <w:t>ne</w:t>
      </w:r>
      <w:r w:rsidR="00827470">
        <w:t xml:space="preserve"> </w:t>
      </w:r>
      <w:r>
        <w:t xml:space="preserve">additional </w:t>
      </w:r>
      <w:r w:rsidR="00CC5AB9">
        <w:t>ten</w:t>
      </w:r>
      <w:r w:rsidR="008B43DA">
        <w:t>-</w:t>
      </w:r>
      <w:r>
        <w:t>year</w:t>
      </w:r>
      <w:r w:rsidR="008B43DA">
        <w:t xml:space="preserve"> term, for up to t</w:t>
      </w:r>
      <w:r w:rsidR="001F5B99">
        <w:t>wen</w:t>
      </w:r>
      <w:r w:rsidR="00142DB4">
        <w:t>t</w:t>
      </w:r>
      <w:r w:rsidR="008B43DA">
        <w:t>y</w:t>
      </w:r>
      <w:r w:rsidR="00CC5AB9">
        <w:t xml:space="preserve"> (20)</w:t>
      </w:r>
      <w:r w:rsidR="008B43DA">
        <w:t xml:space="preserve"> years</w:t>
      </w:r>
      <w:r w:rsidR="009C6F3C">
        <w:t>. T</w:t>
      </w:r>
      <w:r>
        <w:t>he Department</w:t>
      </w:r>
      <w:r w:rsidR="009C6F3C">
        <w:t xml:space="preserve"> has, in the Department’s sole discretion, the right to approve the request and allow the renewal. </w:t>
      </w:r>
      <w:r>
        <w:t>The Department reserves the right to disapprove</w:t>
      </w:r>
      <w:r w:rsidR="009C6F3C">
        <w:t xml:space="preserve"> the</w:t>
      </w:r>
      <w:r>
        <w:t xml:space="preserve"> renewal </w:t>
      </w:r>
      <w:r w:rsidR="00827470">
        <w:t xml:space="preserve">if </w:t>
      </w:r>
      <w:r>
        <w:t xml:space="preserve">it determines </w:t>
      </w:r>
      <w:r w:rsidR="00C32BDD">
        <w:t xml:space="preserve">in the Department’s sole discretion </w:t>
      </w:r>
      <w:r>
        <w:t xml:space="preserve">that </w:t>
      </w:r>
      <w:r w:rsidR="00331E46">
        <w:t>Operator</w:t>
      </w:r>
      <w:r>
        <w:t xml:space="preserve"> has not satisfactorily complied with the terms, covenants, or conditions of the </w:t>
      </w:r>
      <w:r w:rsidR="000F3001">
        <w:t>Operation</w:t>
      </w:r>
      <w:r w:rsidR="00704920">
        <w:t xml:space="preserve"> </w:t>
      </w:r>
      <w:r>
        <w:t>Agreement</w:t>
      </w:r>
      <w:r w:rsidR="00C32BDD">
        <w:t>;</w:t>
      </w:r>
      <w:r w:rsidR="00A91A13">
        <w:t xml:space="preserve"> </w:t>
      </w:r>
      <w:r w:rsidR="00331E46">
        <w:t>Operator</w:t>
      </w:r>
      <w:r w:rsidR="00A91A13" w:rsidRPr="002746AB">
        <w:t xml:space="preserve"> has not received financing for and </w:t>
      </w:r>
      <w:r w:rsidR="00D71F95">
        <w:t>completed</w:t>
      </w:r>
      <w:r w:rsidR="00A91A13" w:rsidRPr="002746AB">
        <w:t xml:space="preserve"> </w:t>
      </w:r>
      <w:r w:rsidR="003E100B">
        <w:t>i</w:t>
      </w:r>
      <w:r w:rsidR="00A91A13" w:rsidRPr="002746AB">
        <w:t>mprovements during the Initial Term;</w:t>
      </w:r>
      <w:r w:rsidR="00A91A13">
        <w:t xml:space="preserve"> </w:t>
      </w:r>
      <w:r w:rsidR="00D71F95">
        <w:t xml:space="preserve">the determination that the </w:t>
      </w:r>
      <w:r w:rsidR="00A91A13">
        <w:t>continuation of th</w:t>
      </w:r>
      <w:r w:rsidR="00C32BDD">
        <w:t>e</w:t>
      </w:r>
      <w:r w:rsidR="00A91A13">
        <w:t xml:space="preserve"> </w:t>
      </w:r>
      <w:r w:rsidR="000F3001">
        <w:t>Operation</w:t>
      </w:r>
      <w:r w:rsidR="00A91A13">
        <w:t xml:space="preserve"> Agreement is not consistent with reasonably anticipated plans for development or use of </w:t>
      </w:r>
      <w:r w:rsidR="00F14FB2">
        <w:t xml:space="preserve">OBA1 and/or OBA2 </w:t>
      </w:r>
      <w:r w:rsidR="00A91A13">
        <w:t>by the Department</w:t>
      </w:r>
      <w:r w:rsidR="00A91A13" w:rsidRPr="002746AB">
        <w:t>;</w:t>
      </w:r>
      <w:r w:rsidR="00A91A13">
        <w:t xml:space="preserve"> </w:t>
      </w:r>
      <w:r w:rsidR="00C32BDD">
        <w:t>or</w:t>
      </w:r>
      <w:r w:rsidR="00A91A13">
        <w:t xml:space="preserve"> </w:t>
      </w:r>
      <w:r w:rsidR="00A91A13" w:rsidRPr="002746AB">
        <w:t xml:space="preserve">renewal </w:t>
      </w:r>
      <w:r w:rsidR="00C32BDD">
        <w:t>i</w:t>
      </w:r>
      <w:r w:rsidR="00A91A13" w:rsidRPr="002746AB">
        <w:t>s not o</w:t>
      </w:r>
      <w:r w:rsidR="00C32BDD">
        <w:t>therwise in the public interest.</w:t>
      </w:r>
    </w:p>
    <w:p w14:paraId="4E952225" w14:textId="77777777" w:rsidR="00B74A1C" w:rsidRDefault="00B74A1C">
      <w:pPr>
        <w:ind w:right="12"/>
      </w:pPr>
    </w:p>
    <w:p w14:paraId="4A4BBB3C" w14:textId="49ECD7D7" w:rsidR="00B74A1C" w:rsidRDefault="00B74A1C">
      <w:pPr>
        <w:ind w:right="12"/>
        <w:jc w:val="both"/>
      </w:pPr>
      <w:r>
        <w:tab/>
        <w:t xml:space="preserve">If the Department permits the </w:t>
      </w:r>
      <w:r w:rsidR="00331E46">
        <w:t>Operator</w:t>
      </w:r>
      <w:r>
        <w:t xml:space="preserve"> to continue operating the Property after expiration of the </w:t>
      </w:r>
      <w:r w:rsidR="000F3001">
        <w:t>Operation</w:t>
      </w:r>
      <w:r w:rsidR="00704920">
        <w:t xml:space="preserve"> </w:t>
      </w:r>
      <w:r>
        <w:t xml:space="preserve">Agreement without having executed a new written agreement, the </w:t>
      </w:r>
      <w:r w:rsidR="00331E46">
        <w:t>Operator</w:t>
      </w:r>
      <w:r>
        <w:t xml:space="preserve"> shall </w:t>
      </w:r>
      <w:r w:rsidR="006C0F45">
        <w:t>be</w:t>
      </w:r>
      <w:r w:rsidR="00EE4234">
        <w:t xml:space="preserve"> </w:t>
      </w:r>
      <w:r>
        <w:t xml:space="preserve">subject to all terms, covenants, and conditions contained in the expired </w:t>
      </w:r>
      <w:r w:rsidR="000F3001">
        <w:t>Operation</w:t>
      </w:r>
      <w:r w:rsidR="00704920">
        <w:t xml:space="preserve"> </w:t>
      </w:r>
      <w:r>
        <w:t xml:space="preserve">Agreement.  Such continuation of operations by the </w:t>
      </w:r>
      <w:r w:rsidR="00331E46">
        <w:t>Operator</w:t>
      </w:r>
      <w:r>
        <w:t xml:space="preserve"> shall not constitute a renewal or extension of the expired </w:t>
      </w:r>
      <w:r w:rsidR="000F3001">
        <w:t>Operation</w:t>
      </w:r>
      <w:r w:rsidR="00704920">
        <w:t xml:space="preserve"> </w:t>
      </w:r>
      <w:r>
        <w:t>Agreement.</w:t>
      </w:r>
    </w:p>
    <w:p w14:paraId="73638E4E" w14:textId="77777777" w:rsidR="00C701ED" w:rsidRDefault="00C701ED">
      <w:pPr>
        <w:ind w:right="12"/>
        <w:jc w:val="both"/>
      </w:pPr>
    </w:p>
    <w:p w14:paraId="4D574D0E" w14:textId="77777777" w:rsidR="001C187E" w:rsidRPr="00613AA3" w:rsidRDefault="001C187E" w:rsidP="001C187E">
      <w:pPr>
        <w:ind w:right="12"/>
        <w:rPr>
          <w:b/>
        </w:rPr>
      </w:pPr>
      <w:r>
        <w:rPr>
          <w:b/>
        </w:rPr>
        <w:t>5.3</w:t>
      </w:r>
      <w:r w:rsidRPr="00613AA3">
        <w:rPr>
          <w:b/>
        </w:rPr>
        <w:tab/>
        <w:t>Insurance</w:t>
      </w:r>
    </w:p>
    <w:p w14:paraId="293402B4" w14:textId="77777777" w:rsidR="001C187E" w:rsidRDefault="001C187E" w:rsidP="001C187E">
      <w:pPr>
        <w:ind w:right="12"/>
      </w:pPr>
    </w:p>
    <w:p w14:paraId="4B588D74" w14:textId="1E212E12" w:rsidR="001C187E" w:rsidRDefault="001C187E" w:rsidP="001C187E">
      <w:pPr>
        <w:tabs>
          <w:tab w:val="left" w:pos="-720"/>
        </w:tabs>
        <w:suppressAutoHyphens/>
        <w:jc w:val="both"/>
        <w:rPr>
          <w:spacing w:val="-3"/>
        </w:rPr>
      </w:pPr>
      <w:r>
        <w:rPr>
          <w:spacing w:val="-3"/>
        </w:rPr>
        <w:tab/>
        <w:t xml:space="preserve">The successful bidder shall, at its sole cost and expense, obtain and maintain at all times during the Term of this </w:t>
      </w:r>
      <w:r w:rsidR="000F3001">
        <w:rPr>
          <w:spacing w:val="-3"/>
        </w:rPr>
        <w:t>Operation</w:t>
      </w:r>
      <w:r>
        <w:rPr>
          <w:spacing w:val="-3"/>
        </w:rPr>
        <w:t xml:space="preserve"> Agreement, insurance of the types and in the amounts hereinafter provided:</w:t>
      </w:r>
    </w:p>
    <w:p w14:paraId="1F3781B8" w14:textId="77777777" w:rsidR="001C187E" w:rsidRDefault="001C187E" w:rsidP="001C187E">
      <w:pPr>
        <w:tabs>
          <w:tab w:val="left" w:pos="-720"/>
        </w:tabs>
        <w:suppressAutoHyphens/>
        <w:jc w:val="both"/>
        <w:rPr>
          <w:spacing w:val="-3"/>
        </w:rPr>
      </w:pPr>
    </w:p>
    <w:p w14:paraId="2F783CDF" w14:textId="79F13B1B" w:rsidR="001C187E" w:rsidRPr="00371DBC" w:rsidRDefault="001C187E" w:rsidP="001C187E">
      <w:pPr>
        <w:widowControl w:val="0"/>
        <w:tabs>
          <w:tab w:val="left" w:pos="-720"/>
          <w:tab w:val="left" w:pos="0"/>
          <w:tab w:val="left" w:pos="720"/>
          <w:tab w:val="left" w:pos="1440"/>
          <w:tab w:val="left" w:pos="2160"/>
        </w:tabs>
        <w:suppressAutoHyphens/>
        <w:jc w:val="both"/>
        <w:rPr>
          <w:spacing w:val="-3"/>
        </w:rPr>
      </w:pPr>
      <w:r>
        <w:rPr>
          <w:spacing w:val="-3"/>
        </w:rPr>
        <w:tab/>
        <w:t>a.</w:t>
      </w:r>
      <w:r>
        <w:rPr>
          <w:spacing w:val="-3"/>
        </w:rPr>
        <w:tab/>
      </w:r>
      <w:r w:rsidRPr="00371DBC">
        <w:rPr>
          <w:spacing w:val="-3"/>
        </w:rPr>
        <w:t>Com</w:t>
      </w:r>
      <w:r w:rsidR="00542B21">
        <w:rPr>
          <w:spacing w:val="-3"/>
        </w:rPr>
        <w:t>mercial</w:t>
      </w:r>
      <w:r w:rsidRPr="00371DBC">
        <w:rPr>
          <w:spacing w:val="-3"/>
        </w:rPr>
        <w:t xml:space="preserve"> General Liability</w:t>
      </w:r>
      <w:r w:rsidR="00542B21">
        <w:rPr>
          <w:spacing w:val="-3"/>
        </w:rPr>
        <w:tab/>
      </w:r>
      <w:r w:rsidR="00542B21">
        <w:rPr>
          <w:spacing w:val="-3"/>
        </w:rPr>
        <w:tab/>
      </w:r>
      <w:r>
        <w:rPr>
          <w:spacing w:val="-3"/>
          <w:szCs w:val="24"/>
        </w:rPr>
        <w:tab/>
        <w:t>$</w:t>
      </w:r>
      <w:r w:rsidRPr="00371DBC">
        <w:rPr>
          <w:spacing w:val="-3"/>
        </w:rPr>
        <w:t>5,000,000.00</w:t>
      </w:r>
    </w:p>
    <w:p w14:paraId="32C4065D" w14:textId="77777777" w:rsidR="001C187E" w:rsidRDefault="001C187E" w:rsidP="001C187E">
      <w:pPr>
        <w:tabs>
          <w:tab w:val="left" w:pos="-720"/>
        </w:tabs>
        <w:suppressAutoHyphens/>
        <w:jc w:val="both"/>
        <w:rPr>
          <w:spacing w:val="-3"/>
        </w:rPr>
      </w:pPr>
    </w:p>
    <w:p w14:paraId="2534DEFA" w14:textId="77777777" w:rsidR="001C187E" w:rsidRDefault="001C187E" w:rsidP="001C187E">
      <w:pPr>
        <w:tabs>
          <w:tab w:val="left" w:pos="-720"/>
        </w:tabs>
        <w:suppressAutoHyphens/>
        <w:jc w:val="both"/>
        <w:rPr>
          <w:spacing w:val="-3"/>
        </w:rPr>
      </w:pPr>
      <w:r>
        <w:rPr>
          <w:spacing w:val="-3"/>
        </w:rPr>
        <w:tab/>
        <w:t>b.</w:t>
      </w:r>
      <w:r>
        <w:rPr>
          <w:spacing w:val="-3"/>
        </w:rPr>
        <w:tab/>
      </w:r>
      <w:r>
        <w:rPr>
          <w:szCs w:val="22"/>
        </w:rPr>
        <w:t>Work</w:t>
      </w:r>
      <w:r>
        <w:rPr>
          <w:spacing w:val="-3"/>
        </w:rPr>
        <w:t>er’s Compensation</w:t>
      </w:r>
      <w:r>
        <w:rPr>
          <w:spacing w:val="-3"/>
        </w:rPr>
        <w:tab/>
      </w:r>
      <w:r>
        <w:rPr>
          <w:spacing w:val="-3"/>
        </w:rPr>
        <w:tab/>
      </w:r>
    </w:p>
    <w:p w14:paraId="785AD158" w14:textId="77777777" w:rsidR="001C187E" w:rsidRDefault="001C187E" w:rsidP="001C187E">
      <w:pPr>
        <w:tabs>
          <w:tab w:val="left" w:pos="-720"/>
        </w:tabs>
        <w:suppressAutoHyphens/>
        <w:jc w:val="both"/>
        <w:rPr>
          <w:spacing w:val="-3"/>
        </w:rPr>
      </w:pPr>
    </w:p>
    <w:p w14:paraId="4F1E0378" w14:textId="39D22BC1" w:rsidR="001C187E" w:rsidRDefault="001C187E" w:rsidP="001C187E">
      <w:pPr>
        <w:tabs>
          <w:tab w:val="left" w:pos="-720"/>
        </w:tabs>
        <w:suppressAutoHyphens/>
        <w:jc w:val="both"/>
        <w:rPr>
          <w:spacing w:val="-3"/>
        </w:rPr>
      </w:pPr>
      <w:r>
        <w:rPr>
          <w:spacing w:val="-3"/>
        </w:rPr>
        <w:tab/>
      </w:r>
      <w:r>
        <w:rPr>
          <w:spacing w:val="-3"/>
        </w:rPr>
        <w:tab/>
      </w:r>
      <w:proofErr w:type="spellStart"/>
      <w:r>
        <w:rPr>
          <w:spacing w:val="-3"/>
        </w:rPr>
        <w:t>i</w:t>
      </w:r>
      <w:proofErr w:type="spellEnd"/>
      <w:r>
        <w:rPr>
          <w:spacing w:val="-3"/>
        </w:rPr>
        <w:t>.</w:t>
      </w:r>
      <w:r>
        <w:rPr>
          <w:spacing w:val="-3"/>
        </w:rPr>
        <w:tab/>
        <w:t>Bodily Injury each occurrence</w:t>
      </w:r>
      <w:r>
        <w:rPr>
          <w:spacing w:val="-3"/>
        </w:rPr>
        <w:tab/>
      </w:r>
      <w:r>
        <w:rPr>
          <w:spacing w:val="-3"/>
        </w:rPr>
        <w:tab/>
        <w:t>$1</w:t>
      </w:r>
      <w:r w:rsidR="009E16DA">
        <w:rPr>
          <w:spacing w:val="-3"/>
        </w:rPr>
        <w:t>,0</w:t>
      </w:r>
      <w:r>
        <w:rPr>
          <w:spacing w:val="-3"/>
        </w:rPr>
        <w:t xml:space="preserve">00,000.00 </w:t>
      </w:r>
    </w:p>
    <w:p w14:paraId="4D77FF04" w14:textId="77777777" w:rsidR="001C187E" w:rsidRDefault="001C187E" w:rsidP="001C187E">
      <w:pPr>
        <w:tabs>
          <w:tab w:val="left" w:pos="-720"/>
        </w:tabs>
        <w:suppressAutoHyphens/>
        <w:jc w:val="both"/>
        <w:rPr>
          <w:spacing w:val="-3"/>
        </w:rPr>
      </w:pPr>
    </w:p>
    <w:p w14:paraId="0F7F0FED" w14:textId="4EE54F73" w:rsidR="001C187E" w:rsidRDefault="001C187E" w:rsidP="001C187E">
      <w:pPr>
        <w:tabs>
          <w:tab w:val="left" w:pos="-720"/>
        </w:tabs>
        <w:suppressAutoHyphens/>
        <w:jc w:val="both"/>
        <w:rPr>
          <w:spacing w:val="-3"/>
        </w:rPr>
      </w:pPr>
      <w:r>
        <w:rPr>
          <w:spacing w:val="-3"/>
        </w:rPr>
        <w:tab/>
      </w:r>
      <w:r>
        <w:rPr>
          <w:spacing w:val="-3"/>
        </w:rPr>
        <w:tab/>
        <w:t>ii.</w:t>
      </w:r>
      <w:r>
        <w:rPr>
          <w:spacing w:val="-3"/>
        </w:rPr>
        <w:tab/>
        <w:t xml:space="preserve">Disease each employee </w:t>
      </w:r>
      <w:r>
        <w:rPr>
          <w:spacing w:val="-3"/>
        </w:rPr>
        <w:tab/>
      </w:r>
      <w:r>
        <w:rPr>
          <w:spacing w:val="-3"/>
        </w:rPr>
        <w:tab/>
        <w:t>$1</w:t>
      </w:r>
      <w:r w:rsidR="009E16DA">
        <w:rPr>
          <w:spacing w:val="-3"/>
        </w:rPr>
        <w:t>,0</w:t>
      </w:r>
      <w:r>
        <w:rPr>
          <w:spacing w:val="-3"/>
        </w:rPr>
        <w:t xml:space="preserve">00,000.00 </w:t>
      </w:r>
    </w:p>
    <w:p w14:paraId="1892B7EA" w14:textId="77777777" w:rsidR="001C187E" w:rsidRDefault="001C187E" w:rsidP="001C187E">
      <w:pPr>
        <w:tabs>
          <w:tab w:val="left" w:pos="-720"/>
        </w:tabs>
        <w:suppressAutoHyphens/>
        <w:jc w:val="both"/>
        <w:rPr>
          <w:spacing w:val="-3"/>
        </w:rPr>
      </w:pPr>
    </w:p>
    <w:p w14:paraId="51D7562A" w14:textId="77777777" w:rsidR="00625CBB" w:rsidRDefault="001C187E" w:rsidP="001C187E">
      <w:pPr>
        <w:tabs>
          <w:tab w:val="left" w:pos="-720"/>
        </w:tabs>
        <w:suppressAutoHyphens/>
        <w:jc w:val="both"/>
        <w:rPr>
          <w:spacing w:val="-3"/>
        </w:rPr>
      </w:pPr>
      <w:r>
        <w:rPr>
          <w:spacing w:val="-3"/>
        </w:rPr>
        <w:tab/>
      </w:r>
      <w:r>
        <w:rPr>
          <w:spacing w:val="-3"/>
        </w:rPr>
        <w:tab/>
        <w:t>iii.</w:t>
      </w:r>
      <w:r>
        <w:rPr>
          <w:spacing w:val="-3"/>
        </w:rPr>
        <w:tab/>
        <w:t xml:space="preserve">Disease aggregate Limit </w:t>
      </w:r>
      <w:r>
        <w:rPr>
          <w:spacing w:val="-3"/>
        </w:rPr>
        <w:tab/>
      </w:r>
      <w:r>
        <w:rPr>
          <w:spacing w:val="-3"/>
        </w:rPr>
        <w:tab/>
        <w:t>$</w:t>
      </w:r>
      <w:r w:rsidR="009E16DA">
        <w:rPr>
          <w:spacing w:val="-3"/>
        </w:rPr>
        <w:t>1,0</w:t>
      </w:r>
      <w:r>
        <w:rPr>
          <w:spacing w:val="-3"/>
        </w:rPr>
        <w:t>00,000.00</w:t>
      </w:r>
    </w:p>
    <w:p w14:paraId="32C25D56" w14:textId="77777777" w:rsidR="00625CBB" w:rsidRDefault="00625CBB" w:rsidP="001C187E">
      <w:pPr>
        <w:tabs>
          <w:tab w:val="left" w:pos="-720"/>
        </w:tabs>
        <w:suppressAutoHyphens/>
        <w:jc w:val="both"/>
        <w:rPr>
          <w:spacing w:val="-3"/>
        </w:rPr>
      </w:pPr>
    </w:p>
    <w:p w14:paraId="53ABF60B" w14:textId="19C073E6" w:rsidR="00625CBB" w:rsidRDefault="00625CBB" w:rsidP="00625CBB">
      <w:pPr>
        <w:tabs>
          <w:tab w:val="left" w:pos="-720"/>
        </w:tabs>
        <w:suppressAutoHyphens/>
        <w:jc w:val="both"/>
        <w:rPr>
          <w:spacing w:val="-3"/>
        </w:rPr>
      </w:pPr>
      <w:r>
        <w:rPr>
          <w:spacing w:val="-3"/>
        </w:rPr>
        <w:tab/>
        <w:t>c.</w:t>
      </w:r>
      <w:r>
        <w:rPr>
          <w:spacing w:val="-3"/>
        </w:rPr>
        <w:tab/>
      </w:r>
      <w:r>
        <w:rPr>
          <w:szCs w:val="24"/>
        </w:rPr>
        <w:t xml:space="preserve">Business Auto Liability </w:t>
      </w:r>
      <w:r>
        <w:rPr>
          <w:szCs w:val="24"/>
        </w:rPr>
        <w:tab/>
      </w:r>
      <w:r>
        <w:rPr>
          <w:szCs w:val="24"/>
        </w:rPr>
        <w:tab/>
      </w:r>
      <w:r>
        <w:rPr>
          <w:szCs w:val="24"/>
        </w:rPr>
        <w:tab/>
        <w:t>$1,000,000.00</w:t>
      </w:r>
    </w:p>
    <w:p w14:paraId="388DA1D5" w14:textId="77777777" w:rsidR="001C187E" w:rsidRDefault="001C187E" w:rsidP="001C187E">
      <w:pPr>
        <w:tabs>
          <w:tab w:val="left" w:pos="-720"/>
        </w:tabs>
        <w:suppressAutoHyphens/>
        <w:jc w:val="both"/>
        <w:rPr>
          <w:spacing w:val="-3"/>
        </w:rPr>
      </w:pPr>
    </w:p>
    <w:p w14:paraId="2C862C91" w14:textId="77777777" w:rsidR="001C187E" w:rsidRDefault="001C187E" w:rsidP="001C187E">
      <w:pPr>
        <w:tabs>
          <w:tab w:val="left" w:pos="-720"/>
        </w:tabs>
        <w:suppressAutoHyphens/>
        <w:jc w:val="both"/>
        <w:rPr>
          <w:spacing w:val="-3"/>
        </w:rPr>
      </w:pPr>
      <w:r>
        <w:rPr>
          <w:spacing w:val="-3"/>
        </w:rPr>
        <w:tab/>
        <w:t>d.</w:t>
      </w:r>
      <w:r>
        <w:rPr>
          <w:spacing w:val="-3"/>
        </w:rPr>
        <w:tab/>
        <w:t xml:space="preserve">Such other insurance and in such amounts as may from time to time be </w:t>
      </w:r>
      <w:r>
        <w:rPr>
          <w:spacing w:val="-3"/>
        </w:rPr>
        <w:tab/>
        <w:t xml:space="preserve">reasonably required by the Department. </w:t>
      </w:r>
    </w:p>
    <w:p w14:paraId="32687564" w14:textId="77777777" w:rsidR="001C187E" w:rsidRDefault="001C187E" w:rsidP="001C187E">
      <w:pPr>
        <w:suppressAutoHyphens/>
        <w:ind w:left="2160" w:hanging="720"/>
        <w:jc w:val="both"/>
        <w:rPr>
          <w:spacing w:val="-3"/>
        </w:rPr>
      </w:pPr>
    </w:p>
    <w:p w14:paraId="6C6C5870" w14:textId="77777777" w:rsidR="001C187E" w:rsidRDefault="001C187E" w:rsidP="001C187E">
      <w:pPr>
        <w:widowControl w:val="0"/>
        <w:suppressAutoHyphens/>
        <w:ind w:left="720"/>
        <w:jc w:val="both"/>
        <w:rPr>
          <w:spacing w:val="-3"/>
        </w:rPr>
      </w:pPr>
      <w:r>
        <w:rPr>
          <w:spacing w:val="-3"/>
        </w:rPr>
        <w:t>e.</w:t>
      </w:r>
      <w:r>
        <w:rPr>
          <w:spacing w:val="-3"/>
        </w:rPr>
        <w:tab/>
        <w:t xml:space="preserve">If issued a liquor license by the New Jersey Division of Alcohol Beverage Control, the successful bidder shall procure such insurance, with the Department as an additional insured, </w:t>
      </w:r>
      <w:r>
        <w:rPr>
          <w:spacing w:val="-3"/>
        </w:rPr>
        <w:lastRenderedPageBreak/>
        <w:t>that shall include but not be limited to the sale and service of alcohol.</w:t>
      </w:r>
    </w:p>
    <w:p w14:paraId="1389BC19" w14:textId="77777777" w:rsidR="001C187E" w:rsidRDefault="001C187E" w:rsidP="001C187E">
      <w:pPr>
        <w:tabs>
          <w:tab w:val="left" w:pos="-720"/>
        </w:tabs>
        <w:suppressAutoHyphens/>
        <w:jc w:val="both"/>
        <w:rPr>
          <w:spacing w:val="-3"/>
        </w:rPr>
      </w:pPr>
    </w:p>
    <w:p w14:paraId="2601C4DB" w14:textId="74EAAAB5" w:rsidR="001C187E" w:rsidRDefault="001C187E" w:rsidP="001C187E">
      <w:pPr>
        <w:tabs>
          <w:tab w:val="left" w:pos="-720"/>
        </w:tabs>
        <w:suppressAutoHyphens/>
        <w:jc w:val="both"/>
        <w:rPr>
          <w:spacing w:val="-3"/>
        </w:rPr>
      </w:pPr>
      <w:r>
        <w:rPr>
          <w:spacing w:val="-3"/>
        </w:rPr>
        <w:tab/>
        <w:t xml:space="preserve">All insurance coverage shall be issued by an insurance company authorized and approved to do business in New Jersey and shall name the State of New Jersey as an additional insured. </w:t>
      </w:r>
    </w:p>
    <w:p w14:paraId="2CE9BAC2" w14:textId="77777777" w:rsidR="001C187E" w:rsidRDefault="001C187E" w:rsidP="001C187E">
      <w:pPr>
        <w:tabs>
          <w:tab w:val="left" w:pos="-720"/>
        </w:tabs>
        <w:suppressAutoHyphens/>
        <w:jc w:val="both"/>
        <w:rPr>
          <w:spacing w:val="-3"/>
        </w:rPr>
      </w:pPr>
    </w:p>
    <w:p w14:paraId="1DAE7CF8" w14:textId="54F428B7" w:rsidR="001C187E" w:rsidRDefault="001C187E" w:rsidP="001C187E">
      <w:pPr>
        <w:tabs>
          <w:tab w:val="left" w:pos="-720"/>
        </w:tabs>
        <w:suppressAutoHyphens/>
        <w:jc w:val="both"/>
        <w:rPr>
          <w:spacing w:val="-3"/>
        </w:rPr>
      </w:pPr>
      <w:r>
        <w:rPr>
          <w:spacing w:val="-3"/>
        </w:rPr>
        <w:tab/>
        <w:t xml:space="preserve">The successful bidder shall provide the Department with a certificate of insurance evidencing that all insurance coverage has been obtained.  Failure to provide a certificate of insurance by the execution of the </w:t>
      </w:r>
      <w:r w:rsidR="000F3001">
        <w:rPr>
          <w:spacing w:val="-3"/>
        </w:rPr>
        <w:t>Operation</w:t>
      </w:r>
      <w:r>
        <w:rPr>
          <w:spacing w:val="-3"/>
        </w:rPr>
        <w:t xml:space="preserve"> Agreement shall render the </w:t>
      </w:r>
      <w:r w:rsidR="000F3001">
        <w:rPr>
          <w:spacing w:val="-3"/>
        </w:rPr>
        <w:t>Operation</w:t>
      </w:r>
      <w:r>
        <w:rPr>
          <w:spacing w:val="-3"/>
        </w:rPr>
        <w:t xml:space="preserve"> Agreement null and void.  The certificate of insurance shall provide for </w:t>
      </w:r>
      <w:r w:rsidR="0071596D">
        <w:rPr>
          <w:spacing w:val="-3"/>
        </w:rPr>
        <w:t>six</w:t>
      </w:r>
      <w:r>
        <w:rPr>
          <w:spacing w:val="-3"/>
        </w:rPr>
        <w:t>ty (</w:t>
      </w:r>
      <w:r w:rsidR="0071596D">
        <w:rPr>
          <w:spacing w:val="-3"/>
        </w:rPr>
        <w:t>6</w:t>
      </w:r>
      <w:r>
        <w:rPr>
          <w:spacing w:val="-3"/>
        </w:rPr>
        <w:t>0) days’ notice, in writing, to the Department prior to any cancellations, expiration, or non-renewal during the term the insurance is required to be maintained.  The successful bidder shall also provide the Department with valid certificates of renewal of the insurance upon the expiration of the policies so that the Department is continuously in possession of current documentation.</w:t>
      </w:r>
    </w:p>
    <w:p w14:paraId="49FCFD6D" w14:textId="77777777" w:rsidR="001C187E" w:rsidRDefault="001C187E" w:rsidP="001C187E">
      <w:pPr>
        <w:tabs>
          <w:tab w:val="left" w:pos="-720"/>
        </w:tabs>
        <w:suppressAutoHyphens/>
        <w:jc w:val="both"/>
        <w:rPr>
          <w:spacing w:val="-3"/>
        </w:rPr>
      </w:pPr>
    </w:p>
    <w:p w14:paraId="09931571" w14:textId="35CACBB3" w:rsidR="001C187E" w:rsidRDefault="001C187E" w:rsidP="001C187E">
      <w:pPr>
        <w:tabs>
          <w:tab w:val="left" w:pos="-720"/>
        </w:tabs>
        <w:suppressAutoHyphens/>
        <w:jc w:val="both"/>
        <w:rPr>
          <w:spacing w:val="-3"/>
        </w:rPr>
      </w:pPr>
      <w:r>
        <w:rPr>
          <w:spacing w:val="-3"/>
        </w:rPr>
        <w:tab/>
        <w:t xml:space="preserve">Any insurance protection shall in no way limit the successful bidder's indemnification obligations in this RFP and </w:t>
      </w:r>
      <w:r w:rsidR="000F3001">
        <w:rPr>
          <w:spacing w:val="-3"/>
        </w:rPr>
        <w:t>Operation</w:t>
      </w:r>
      <w:r>
        <w:rPr>
          <w:spacing w:val="-3"/>
        </w:rPr>
        <w:t xml:space="preserve"> Agreement.</w:t>
      </w:r>
    </w:p>
    <w:p w14:paraId="6AAA5788" w14:textId="77777777" w:rsidR="001C187E" w:rsidRDefault="001C187E" w:rsidP="001C187E">
      <w:pPr>
        <w:tabs>
          <w:tab w:val="left" w:pos="-720"/>
        </w:tabs>
        <w:suppressAutoHyphens/>
        <w:jc w:val="both"/>
        <w:rPr>
          <w:spacing w:val="-3"/>
        </w:rPr>
      </w:pPr>
    </w:p>
    <w:p w14:paraId="23ECE130" w14:textId="3FF555FD" w:rsidR="001C187E" w:rsidRDefault="001C187E" w:rsidP="001C187E">
      <w:pPr>
        <w:tabs>
          <w:tab w:val="left" w:pos="-720"/>
        </w:tabs>
        <w:suppressAutoHyphens/>
        <w:jc w:val="both"/>
      </w:pPr>
      <w:r>
        <w:rPr>
          <w:spacing w:val="-3"/>
        </w:rPr>
        <w:tab/>
        <w:t xml:space="preserve">Additional terms and conditions regarding insurance can be found in the </w:t>
      </w:r>
      <w:r w:rsidR="000F3001">
        <w:rPr>
          <w:spacing w:val="-3"/>
        </w:rPr>
        <w:t>Operation</w:t>
      </w:r>
      <w:r>
        <w:rPr>
          <w:spacing w:val="-3"/>
        </w:rPr>
        <w:t xml:space="preserve"> Agreement attached hereto as </w:t>
      </w:r>
      <w:r w:rsidRPr="007C0766">
        <w:rPr>
          <w:spacing w:val="-3"/>
        </w:rPr>
        <w:t>Exhibit B</w:t>
      </w:r>
      <w:r>
        <w:rPr>
          <w:spacing w:val="-3"/>
        </w:rPr>
        <w:t xml:space="preserve">. </w:t>
      </w:r>
    </w:p>
    <w:p w14:paraId="5187ADAD" w14:textId="77777777" w:rsidR="001C187E" w:rsidRDefault="001C187E" w:rsidP="001C187E">
      <w:pPr>
        <w:ind w:right="12"/>
      </w:pPr>
    </w:p>
    <w:p w14:paraId="5D1EAB60" w14:textId="77777777" w:rsidR="001C187E" w:rsidRPr="00D5596B" w:rsidRDefault="001C187E" w:rsidP="001C187E">
      <w:pPr>
        <w:ind w:right="12"/>
        <w:rPr>
          <w:b/>
        </w:rPr>
      </w:pPr>
      <w:r>
        <w:rPr>
          <w:b/>
        </w:rPr>
        <w:t>5.4</w:t>
      </w:r>
      <w:r w:rsidRPr="00D5596B">
        <w:rPr>
          <w:b/>
        </w:rPr>
        <w:tab/>
        <w:t>Indemnification</w:t>
      </w:r>
    </w:p>
    <w:p w14:paraId="7CA1606E" w14:textId="77777777" w:rsidR="001C187E" w:rsidRDefault="001C187E" w:rsidP="001C187E">
      <w:pPr>
        <w:ind w:right="12"/>
      </w:pPr>
    </w:p>
    <w:p w14:paraId="55FD6501" w14:textId="4E00D2AF" w:rsidR="001C187E" w:rsidRPr="00241F92" w:rsidRDefault="001C187E" w:rsidP="001C187E">
      <w:pPr>
        <w:suppressAutoHyphens/>
        <w:jc w:val="both"/>
        <w:rPr>
          <w:spacing w:val="-3"/>
          <w:szCs w:val="24"/>
        </w:rPr>
      </w:pPr>
      <w:r>
        <w:rPr>
          <w:szCs w:val="24"/>
        </w:rPr>
        <w:tab/>
      </w:r>
      <w:r w:rsidRPr="00241F92">
        <w:rPr>
          <w:szCs w:val="24"/>
        </w:rPr>
        <w:t xml:space="preserve">The successful bidder </w:t>
      </w:r>
      <w:r w:rsidRPr="00241F92">
        <w:rPr>
          <w:spacing w:val="-3"/>
          <w:szCs w:val="24"/>
        </w:rPr>
        <w:t xml:space="preserve">for itself, its successors, and assigns, assume all risks and liabilities arising out of </w:t>
      </w:r>
      <w:r>
        <w:rPr>
          <w:spacing w:val="-3"/>
          <w:szCs w:val="24"/>
        </w:rPr>
        <w:t>bidder</w:t>
      </w:r>
      <w:r w:rsidRPr="00241F92">
        <w:rPr>
          <w:spacing w:val="-3"/>
          <w:szCs w:val="24"/>
        </w:rPr>
        <w:t xml:space="preserve">'s possession, operation, maintenance, and improvement of the </w:t>
      </w:r>
      <w:r w:rsidR="00625CBB">
        <w:rPr>
          <w:spacing w:val="-3"/>
          <w:szCs w:val="24"/>
        </w:rPr>
        <w:t>Operational Area</w:t>
      </w:r>
      <w:r w:rsidR="00206E24">
        <w:rPr>
          <w:spacing w:val="-3"/>
          <w:szCs w:val="24"/>
        </w:rPr>
        <w:t xml:space="preserve"> and any other locations throughout the Park in which the successful bidder operates</w:t>
      </w:r>
      <w:r w:rsidRPr="00241F92">
        <w:rPr>
          <w:spacing w:val="-3"/>
          <w:szCs w:val="24"/>
        </w:rPr>
        <w:t xml:space="preserve">.  </w:t>
      </w:r>
      <w:r>
        <w:rPr>
          <w:spacing w:val="-3"/>
          <w:szCs w:val="24"/>
        </w:rPr>
        <w:t>The successful bidder</w:t>
      </w:r>
      <w:r w:rsidRPr="00241F92">
        <w:rPr>
          <w:spacing w:val="-3"/>
          <w:szCs w:val="24"/>
        </w:rPr>
        <w:t xml:space="preserve"> covenants to defend, protect, indemnify, and save harmless the Department and re</w:t>
      </w:r>
      <w:r w:rsidR="002D0612">
        <w:rPr>
          <w:spacing w:val="-3"/>
          <w:szCs w:val="24"/>
        </w:rPr>
        <w:t>lease</w:t>
      </w:r>
      <w:r w:rsidRPr="00241F92">
        <w:rPr>
          <w:spacing w:val="-3"/>
          <w:szCs w:val="24"/>
        </w:rPr>
        <w:t xml:space="preserve"> the Department and each of its officers, agents, employees, successors, and assignees from and against any and all such liabilities, losses, damages, costs, expenses (including reasonable attorney's fees and expenses), causes of action, suits, claims, demands, or judgments of every nature arising from or claimed to arise, in whole or in part, in any manner out of, be occasioned by, or result from:</w:t>
      </w:r>
    </w:p>
    <w:p w14:paraId="7518B9BE" w14:textId="77777777" w:rsidR="001C187E" w:rsidRPr="00241F92" w:rsidRDefault="001C187E" w:rsidP="001C187E">
      <w:pPr>
        <w:suppressAutoHyphens/>
        <w:jc w:val="both"/>
        <w:rPr>
          <w:spacing w:val="-3"/>
          <w:szCs w:val="24"/>
        </w:rPr>
      </w:pPr>
    </w:p>
    <w:p w14:paraId="509A9AD2" w14:textId="0C38C58D" w:rsidR="001C187E" w:rsidRPr="00241F92" w:rsidRDefault="001C187E" w:rsidP="001C187E">
      <w:pPr>
        <w:pStyle w:val="BodyTextIndent3"/>
        <w:widowControl w:val="0"/>
        <w:suppressAutoHyphens/>
        <w:spacing w:after="0"/>
        <w:ind w:left="720"/>
        <w:jc w:val="both"/>
        <w:rPr>
          <w:sz w:val="24"/>
          <w:szCs w:val="24"/>
        </w:rPr>
      </w:pPr>
      <w:r>
        <w:rPr>
          <w:sz w:val="24"/>
          <w:szCs w:val="24"/>
        </w:rPr>
        <w:t>a.</w:t>
      </w:r>
      <w:r>
        <w:rPr>
          <w:sz w:val="24"/>
          <w:szCs w:val="24"/>
        </w:rPr>
        <w:tab/>
      </w:r>
      <w:r w:rsidRPr="00241F92">
        <w:rPr>
          <w:sz w:val="24"/>
          <w:szCs w:val="24"/>
        </w:rPr>
        <w:t xml:space="preserve">Any injury to, or the death of, any person in or on, or any damage to property which occurs in, on, or about the </w:t>
      </w:r>
      <w:r w:rsidR="00625CBB">
        <w:rPr>
          <w:sz w:val="24"/>
          <w:szCs w:val="24"/>
        </w:rPr>
        <w:t>Operational Area</w:t>
      </w:r>
      <w:r w:rsidR="00206E24">
        <w:rPr>
          <w:sz w:val="24"/>
          <w:szCs w:val="24"/>
        </w:rPr>
        <w:t xml:space="preserve"> and any other locations throughout the Park in which the successful bidder operates</w:t>
      </w:r>
      <w:r w:rsidRPr="00241F92">
        <w:rPr>
          <w:sz w:val="24"/>
          <w:szCs w:val="24"/>
        </w:rPr>
        <w:t xml:space="preserve">, or in any manner growing out of or connected with the use, nonuse, condition, or occupancy of the </w:t>
      </w:r>
      <w:r w:rsidR="00625CBB">
        <w:rPr>
          <w:sz w:val="24"/>
          <w:szCs w:val="24"/>
        </w:rPr>
        <w:t>Operational Area</w:t>
      </w:r>
      <w:r w:rsidR="00206E24">
        <w:rPr>
          <w:sz w:val="24"/>
          <w:szCs w:val="24"/>
        </w:rPr>
        <w:t xml:space="preserve"> and any other locations throughout the Park in which the successful bidder operates</w:t>
      </w:r>
      <w:r w:rsidRPr="00241F92">
        <w:rPr>
          <w:sz w:val="24"/>
          <w:szCs w:val="24"/>
        </w:rPr>
        <w:t xml:space="preserve">; </w:t>
      </w:r>
    </w:p>
    <w:p w14:paraId="56323A3D" w14:textId="77777777" w:rsidR="001C187E" w:rsidRPr="00241F92" w:rsidRDefault="001C187E" w:rsidP="001C187E">
      <w:pPr>
        <w:suppressAutoHyphens/>
        <w:jc w:val="both"/>
        <w:rPr>
          <w:spacing w:val="-3"/>
          <w:szCs w:val="24"/>
        </w:rPr>
      </w:pPr>
    </w:p>
    <w:p w14:paraId="5FF108BB" w14:textId="467A5C1B" w:rsidR="001C187E" w:rsidRPr="00241F92" w:rsidRDefault="001C187E" w:rsidP="001C187E">
      <w:pPr>
        <w:pStyle w:val="BodyTextIndent3"/>
        <w:widowControl w:val="0"/>
        <w:suppressAutoHyphens/>
        <w:spacing w:after="0"/>
        <w:ind w:left="720"/>
        <w:jc w:val="both"/>
        <w:rPr>
          <w:sz w:val="24"/>
          <w:szCs w:val="24"/>
        </w:rPr>
      </w:pPr>
      <w:r>
        <w:rPr>
          <w:sz w:val="24"/>
          <w:szCs w:val="24"/>
        </w:rPr>
        <w:t>b.</w:t>
      </w:r>
      <w:r>
        <w:rPr>
          <w:sz w:val="24"/>
          <w:szCs w:val="24"/>
        </w:rPr>
        <w:tab/>
      </w:r>
      <w:r w:rsidRPr="00241F92">
        <w:rPr>
          <w:sz w:val="24"/>
          <w:szCs w:val="24"/>
        </w:rPr>
        <w:t>Violation of any agreement or condition of th</w:t>
      </w:r>
      <w:r>
        <w:rPr>
          <w:sz w:val="24"/>
          <w:szCs w:val="24"/>
        </w:rPr>
        <w:t>e</w:t>
      </w:r>
      <w:r w:rsidRPr="00241F92">
        <w:rPr>
          <w:sz w:val="24"/>
          <w:szCs w:val="24"/>
        </w:rPr>
        <w:t xml:space="preserve"> </w:t>
      </w:r>
      <w:r w:rsidR="000F3001">
        <w:rPr>
          <w:sz w:val="24"/>
          <w:szCs w:val="24"/>
        </w:rPr>
        <w:t>Operation</w:t>
      </w:r>
      <w:r w:rsidRPr="00241F92">
        <w:rPr>
          <w:sz w:val="24"/>
          <w:szCs w:val="24"/>
        </w:rPr>
        <w:t xml:space="preserve"> Agreement by </w:t>
      </w:r>
      <w:r>
        <w:rPr>
          <w:sz w:val="24"/>
          <w:szCs w:val="24"/>
        </w:rPr>
        <w:t>the successful bidder</w:t>
      </w:r>
      <w:r w:rsidRPr="00241F92">
        <w:rPr>
          <w:sz w:val="24"/>
          <w:szCs w:val="24"/>
        </w:rPr>
        <w:t xml:space="preserve">, its agents, employees, contractors, invitees (express or implied), or anyone claiming by or through </w:t>
      </w:r>
      <w:r>
        <w:rPr>
          <w:sz w:val="24"/>
          <w:szCs w:val="24"/>
        </w:rPr>
        <w:t>the successful bidder</w:t>
      </w:r>
      <w:r w:rsidRPr="00241F92">
        <w:rPr>
          <w:sz w:val="24"/>
          <w:szCs w:val="24"/>
        </w:rPr>
        <w:t xml:space="preserve">; </w:t>
      </w:r>
    </w:p>
    <w:p w14:paraId="3CE8CE38" w14:textId="77777777" w:rsidR="001C187E" w:rsidRDefault="001C187E" w:rsidP="001C187E">
      <w:pPr>
        <w:pStyle w:val="BodyTextIndent3"/>
        <w:widowControl w:val="0"/>
        <w:suppressAutoHyphens/>
        <w:spacing w:after="0"/>
        <w:ind w:left="0"/>
        <w:jc w:val="both"/>
        <w:rPr>
          <w:spacing w:val="-3"/>
          <w:sz w:val="24"/>
          <w:szCs w:val="24"/>
        </w:rPr>
      </w:pPr>
    </w:p>
    <w:p w14:paraId="4A3BFD7B" w14:textId="65673794" w:rsidR="001C187E" w:rsidRPr="00241F92" w:rsidRDefault="001C187E" w:rsidP="001C187E">
      <w:pPr>
        <w:pStyle w:val="BodyTextIndent3"/>
        <w:widowControl w:val="0"/>
        <w:suppressAutoHyphens/>
        <w:spacing w:after="0"/>
        <w:ind w:left="720"/>
        <w:jc w:val="both"/>
        <w:rPr>
          <w:sz w:val="24"/>
          <w:szCs w:val="24"/>
        </w:rPr>
      </w:pPr>
      <w:r>
        <w:rPr>
          <w:sz w:val="24"/>
          <w:szCs w:val="24"/>
        </w:rPr>
        <w:t>c.</w:t>
      </w:r>
      <w:r>
        <w:rPr>
          <w:sz w:val="24"/>
          <w:szCs w:val="24"/>
        </w:rPr>
        <w:tab/>
      </w:r>
      <w:r w:rsidRPr="00241F92">
        <w:rPr>
          <w:sz w:val="24"/>
          <w:szCs w:val="24"/>
        </w:rPr>
        <w:t xml:space="preserve">Violation by </w:t>
      </w:r>
      <w:r>
        <w:rPr>
          <w:sz w:val="24"/>
          <w:szCs w:val="24"/>
        </w:rPr>
        <w:t>the successful bidder</w:t>
      </w:r>
      <w:r w:rsidRPr="00241F92">
        <w:rPr>
          <w:sz w:val="24"/>
          <w:szCs w:val="24"/>
        </w:rPr>
        <w:t xml:space="preserve"> of any contracts, agreements, or restrictions of record concerning the </w:t>
      </w:r>
      <w:r w:rsidR="00625CBB">
        <w:rPr>
          <w:sz w:val="24"/>
          <w:szCs w:val="24"/>
        </w:rPr>
        <w:t>Operational Area</w:t>
      </w:r>
      <w:r w:rsidR="00206E24" w:rsidRPr="00241F92">
        <w:rPr>
          <w:sz w:val="24"/>
          <w:szCs w:val="24"/>
        </w:rPr>
        <w:t xml:space="preserve"> </w:t>
      </w:r>
      <w:r w:rsidR="00206E24">
        <w:rPr>
          <w:sz w:val="24"/>
          <w:szCs w:val="24"/>
        </w:rPr>
        <w:t>and any other locations throughout the Park in which the successful bidder operates</w:t>
      </w:r>
      <w:r w:rsidR="00206E24" w:rsidRPr="00241F92">
        <w:rPr>
          <w:sz w:val="24"/>
          <w:szCs w:val="24"/>
        </w:rPr>
        <w:t xml:space="preserve"> </w:t>
      </w:r>
      <w:r w:rsidRPr="00241F92">
        <w:rPr>
          <w:sz w:val="24"/>
          <w:szCs w:val="24"/>
        </w:rPr>
        <w:t xml:space="preserve">or any federal, State, or local law, ordinance, or regulation affecting the </w:t>
      </w:r>
      <w:r w:rsidR="00625CBB">
        <w:rPr>
          <w:sz w:val="24"/>
          <w:szCs w:val="24"/>
        </w:rPr>
        <w:t>Operational Area</w:t>
      </w:r>
      <w:r w:rsidR="00206E24" w:rsidRPr="00241F92">
        <w:rPr>
          <w:sz w:val="24"/>
          <w:szCs w:val="24"/>
        </w:rPr>
        <w:t xml:space="preserve"> </w:t>
      </w:r>
      <w:r w:rsidR="00206E24">
        <w:rPr>
          <w:sz w:val="24"/>
          <w:szCs w:val="24"/>
        </w:rPr>
        <w:t>and any other locations throughout the Park in which the successful bidder operates</w:t>
      </w:r>
      <w:r w:rsidR="00206E24" w:rsidRPr="00241F92">
        <w:rPr>
          <w:sz w:val="24"/>
          <w:szCs w:val="24"/>
        </w:rPr>
        <w:t xml:space="preserve"> </w:t>
      </w:r>
      <w:r w:rsidRPr="00241F92">
        <w:rPr>
          <w:sz w:val="24"/>
          <w:szCs w:val="24"/>
        </w:rPr>
        <w:t xml:space="preserve">and/or </w:t>
      </w:r>
      <w:r>
        <w:rPr>
          <w:sz w:val="24"/>
          <w:szCs w:val="24"/>
        </w:rPr>
        <w:t>bidder</w:t>
      </w:r>
      <w:r w:rsidRPr="00241F92">
        <w:rPr>
          <w:sz w:val="24"/>
          <w:szCs w:val="24"/>
        </w:rPr>
        <w:t>’s possession, use and occupancy thereof; or</w:t>
      </w:r>
    </w:p>
    <w:p w14:paraId="7A7827EE" w14:textId="77777777" w:rsidR="001C187E" w:rsidRPr="00241F92" w:rsidRDefault="001C187E" w:rsidP="001C187E">
      <w:pPr>
        <w:pStyle w:val="BodyTextIndent3"/>
        <w:ind w:left="1440"/>
        <w:jc w:val="both"/>
        <w:rPr>
          <w:sz w:val="24"/>
          <w:szCs w:val="24"/>
        </w:rPr>
      </w:pPr>
    </w:p>
    <w:p w14:paraId="6EA0C3E7" w14:textId="5F2C4BBA" w:rsidR="001C187E" w:rsidRPr="00241F92" w:rsidRDefault="001C187E" w:rsidP="001C187E">
      <w:pPr>
        <w:pStyle w:val="BodyTextIndent3"/>
        <w:widowControl w:val="0"/>
        <w:suppressAutoHyphens/>
        <w:spacing w:after="0"/>
        <w:ind w:left="720"/>
        <w:jc w:val="both"/>
        <w:rPr>
          <w:sz w:val="24"/>
          <w:szCs w:val="24"/>
        </w:rPr>
      </w:pPr>
      <w:r>
        <w:rPr>
          <w:sz w:val="24"/>
          <w:szCs w:val="24"/>
        </w:rPr>
        <w:lastRenderedPageBreak/>
        <w:t>d.</w:t>
      </w:r>
      <w:r>
        <w:rPr>
          <w:sz w:val="24"/>
          <w:szCs w:val="24"/>
        </w:rPr>
        <w:tab/>
      </w:r>
      <w:r w:rsidRPr="00241F92">
        <w:rPr>
          <w:sz w:val="24"/>
          <w:szCs w:val="24"/>
        </w:rPr>
        <w:t xml:space="preserve">Any act, error or omission by </w:t>
      </w:r>
      <w:r>
        <w:rPr>
          <w:sz w:val="24"/>
          <w:szCs w:val="24"/>
        </w:rPr>
        <w:t>the successful bidder</w:t>
      </w:r>
      <w:r w:rsidRPr="00241F92">
        <w:rPr>
          <w:sz w:val="24"/>
          <w:szCs w:val="24"/>
        </w:rPr>
        <w:t xml:space="preserve">, its agents, employees, contractors, invitees (express or implied), or anyone claiming by or through </w:t>
      </w:r>
      <w:r>
        <w:rPr>
          <w:sz w:val="24"/>
          <w:szCs w:val="24"/>
        </w:rPr>
        <w:t>bidde</w:t>
      </w:r>
      <w:r w:rsidRPr="00241F92">
        <w:rPr>
          <w:sz w:val="24"/>
          <w:szCs w:val="24"/>
        </w:rPr>
        <w:t>r</w:t>
      </w:r>
      <w:r>
        <w:rPr>
          <w:sz w:val="24"/>
          <w:szCs w:val="24"/>
        </w:rPr>
        <w:t xml:space="preserve"> in the performance of the</w:t>
      </w:r>
      <w:r w:rsidRPr="00241F92">
        <w:rPr>
          <w:sz w:val="24"/>
          <w:szCs w:val="24"/>
        </w:rPr>
        <w:t xml:space="preserve"> </w:t>
      </w:r>
      <w:r w:rsidR="000F3001">
        <w:rPr>
          <w:sz w:val="24"/>
          <w:szCs w:val="24"/>
        </w:rPr>
        <w:t>Operation</w:t>
      </w:r>
      <w:r w:rsidRPr="00241F92">
        <w:rPr>
          <w:sz w:val="24"/>
          <w:szCs w:val="24"/>
        </w:rPr>
        <w:t xml:space="preserve"> Agreement.     </w:t>
      </w:r>
    </w:p>
    <w:p w14:paraId="28886B3B" w14:textId="77777777" w:rsidR="001C187E" w:rsidRPr="00241F92" w:rsidRDefault="001C187E" w:rsidP="001C187E">
      <w:pPr>
        <w:pStyle w:val="Default"/>
        <w:ind w:left="720" w:firstLine="720"/>
        <w:jc w:val="both"/>
        <w:rPr>
          <w:rFonts w:ascii="Times New Roman" w:hAnsi="Times New Roman" w:cs="Times New Roman"/>
        </w:rPr>
      </w:pPr>
    </w:p>
    <w:p w14:paraId="14868915" w14:textId="77777777" w:rsidR="001C187E" w:rsidRDefault="001C187E" w:rsidP="001C187E">
      <w:pPr>
        <w:pStyle w:val="Default"/>
        <w:ind w:firstLine="720"/>
        <w:jc w:val="both"/>
        <w:rPr>
          <w:rFonts w:ascii="Times New Roman" w:hAnsi="Times New Roman" w:cs="Times New Roman"/>
        </w:rPr>
      </w:pPr>
      <w:r w:rsidRPr="00241F92">
        <w:rPr>
          <w:rFonts w:ascii="Times New Roman" w:hAnsi="Times New Roman" w:cs="Times New Roman"/>
        </w:rPr>
        <w:t xml:space="preserve">The successful bidder’s indemnification and liability is not limited by but is in addition to the insurance obligations. </w:t>
      </w:r>
    </w:p>
    <w:p w14:paraId="0845AB85" w14:textId="77777777" w:rsidR="001C187E" w:rsidRDefault="001C187E" w:rsidP="001C187E">
      <w:pPr>
        <w:pStyle w:val="Default"/>
        <w:ind w:firstLine="720"/>
        <w:jc w:val="both"/>
        <w:rPr>
          <w:rFonts w:ascii="Times New Roman" w:hAnsi="Times New Roman" w:cs="Times New Roman"/>
        </w:rPr>
      </w:pPr>
    </w:p>
    <w:p w14:paraId="73D1CC54" w14:textId="41620932" w:rsidR="001C187E" w:rsidRPr="00241F92" w:rsidRDefault="001C187E" w:rsidP="001C187E">
      <w:pPr>
        <w:pStyle w:val="Default"/>
        <w:ind w:firstLine="720"/>
        <w:jc w:val="both"/>
        <w:rPr>
          <w:rFonts w:ascii="Times New Roman" w:hAnsi="Times New Roman" w:cs="Times New Roman"/>
        </w:rPr>
      </w:pPr>
      <w:r>
        <w:rPr>
          <w:rFonts w:ascii="Times New Roman" w:hAnsi="Times New Roman" w:cs="Times New Roman"/>
        </w:rPr>
        <w:t xml:space="preserve">Additional indemnification terms can be found in the attached </w:t>
      </w:r>
      <w:r w:rsidR="000F3001">
        <w:rPr>
          <w:rFonts w:ascii="Times New Roman" w:hAnsi="Times New Roman" w:cs="Times New Roman"/>
        </w:rPr>
        <w:t>Operation</w:t>
      </w:r>
      <w:r>
        <w:rPr>
          <w:rFonts w:ascii="Times New Roman" w:hAnsi="Times New Roman" w:cs="Times New Roman"/>
        </w:rPr>
        <w:t xml:space="preserve"> Agreement.</w:t>
      </w:r>
    </w:p>
    <w:p w14:paraId="5298A980" w14:textId="77777777" w:rsidR="001C187E" w:rsidRPr="0054669F" w:rsidRDefault="001C187E" w:rsidP="0054669F">
      <w:pPr>
        <w:pStyle w:val="Default"/>
        <w:jc w:val="both"/>
        <w:rPr>
          <w:rFonts w:ascii="Times New Roman" w:hAnsi="Times New Roman" w:cs="Times New Roman"/>
        </w:rPr>
      </w:pPr>
    </w:p>
    <w:p w14:paraId="15DA7D33" w14:textId="31F4B17A" w:rsidR="0054669F" w:rsidRPr="0054669F" w:rsidRDefault="0054669F" w:rsidP="0054669F">
      <w:pPr>
        <w:pStyle w:val="HTMLPreformatted"/>
        <w:jc w:val="both"/>
        <w:rPr>
          <w:rFonts w:ascii="Times New Roman" w:hAnsi="Times New Roman" w:cs="Times New Roman"/>
          <w:b/>
          <w:color w:val="000000"/>
          <w:sz w:val="24"/>
          <w:szCs w:val="24"/>
        </w:rPr>
      </w:pPr>
      <w:r w:rsidRPr="0054669F">
        <w:rPr>
          <w:rFonts w:ascii="Times New Roman" w:hAnsi="Times New Roman" w:cs="Times New Roman"/>
          <w:b/>
          <w:color w:val="000000"/>
          <w:sz w:val="24"/>
          <w:szCs w:val="24"/>
        </w:rPr>
        <w:t>5.5</w:t>
      </w:r>
      <w:r w:rsidRPr="0054669F">
        <w:rPr>
          <w:rFonts w:ascii="Times New Roman" w:hAnsi="Times New Roman" w:cs="Times New Roman"/>
          <w:b/>
          <w:color w:val="000000"/>
          <w:sz w:val="24"/>
          <w:szCs w:val="24"/>
        </w:rPr>
        <w:tab/>
        <w:t>Claims and Remedies</w:t>
      </w:r>
    </w:p>
    <w:p w14:paraId="7A01C87E" w14:textId="77777777" w:rsidR="0054669F" w:rsidRPr="0054669F" w:rsidRDefault="0054669F" w:rsidP="0054669F">
      <w:pPr>
        <w:pStyle w:val="HTMLPreformatted"/>
        <w:jc w:val="both"/>
        <w:rPr>
          <w:rFonts w:ascii="Times New Roman" w:hAnsi="Times New Roman" w:cs="Times New Roman"/>
          <w:color w:val="000000"/>
          <w:sz w:val="24"/>
          <w:szCs w:val="24"/>
        </w:rPr>
      </w:pPr>
    </w:p>
    <w:p w14:paraId="3175881B" w14:textId="44E7F64D" w:rsidR="0054669F" w:rsidRPr="0054669F" w:rsidRDefault="0054669F" w:rsidP="0054669F">
      <w:pPr>
        <w:pStyle w:val="HTMLPreformatted"/>
        <w:jc w:val="both"/>
        <w:rPr>
          <w:rFonts w:ascii="Times New Roman" w:hAnsi="Times New Roman" w:cs="Times New Roman"/>
          <w:b/>
          <w:color w:val="000000"/>
          <w:sz w:val="24"/>
          <w:szCs w:val="24"/>
        </w:rPr>
      </w:pPr>
      <w:r w:rsidRPr="0054669F">
        <w:rPr>
          <w:rFonts w:ascii="Times New Roman" w:hAnsi="Times New Roman" w:cs="Times New Roman"/>
          <w:b/>
          <w:color w:val="000000"/>
          <w:sz w:val="24"/>
          <w:szCs w:val="24"/>
        </w:rPr>
        <w:t>5.5.1</w:t>
      </w:r>
      <w:r w:rsidRPr="0054669F">
        <w:rPr>
          <w:rFonts w:ascii="Times New Roman" w:hAnsi="Times New Roman" w:cs="Times New Roman"/>
          <w:b/>
          <w:color w:val="000000"/>
          <w:sz w:val="24"/>
          <w:szCs w:val="24"/>
        </w:rPr>
        <w:tab/>
        <w:t>Claims</w:t>
      </w:r>
    </w:p>
    <w:p w14:paraId="04F330E1" w14:textId="77777777" w:rsidR="0054669F" w:rsidRPr="0054669F" w:rsidRDefault="0054669F" w:rsidP="0054669F">
      <w:pPr>
        <w:pStyle w:val="HTMLPreformatted"/>
        <w:jc w:val="both"/>
        <w:rPr>
          <w:rFonts w:ascii="Times New Roman" w:hAnsi="Times New Roman" w:cs="Times New Roman"/>
          <w:color w:val="000000"/>
          <w:sz w:val="24"/>
          <w:szCs w:val="24"/>
        </w:rPr>
      </w:pPr>
    </w:p>
    <w:p w14:paraId="58F121FB" w14:textId="216A4E1A" w:rsidR="0054669F" w:rsidRPr="0054669F" w:rsidRDefault="0054669F" w:rsidP="0054669F">
      <w:pPr>
        <w:pStyle w:val="HTMLPreformatted"/>
        <w:jc w:val="both"/>
        <w:rPr>
          <w:rFonts w:ascii="Times New Roman" w:hAnsi="Times New Roman" w:cs="Times New Roman"/>
          <w:color w:val="000000"/>
          <w:sz w:val="24"/>
          <w:szCs w:val="24"/>
        </w:rPr>
      </w:pPr>
      <w:r w:rsidRPr="0054669F">
        <w:rPr>
          <w:rFonts w:ascii="Times New Roman" w:hAnsi="Times New Roman" w:cs="Times New Roman"/>
          <w:color w:val="000000"/>
          <w:sz w:val="24"/>
          <w:szCs w:val="24"/>
        </w:rPr>
        <w:t>The following shall govern claims made by the contractor regarding</w:t>
      </w:r>
      <w:r>
        <w:rPr>
          <w:rFonts w:ascii="Times New Roman" w:hAnsi="Times New Roman" w:cs="Times New Roman"/>
          <w:color w:val="000000"/>
          <w:sz w:val="24"/>
          <w:szCs w:val="24"/>
        </w:rPr>
        <w:t xml:space="preserve"> </w:t>
      </w:r>
      <w:r w:rsidRPr="0054669F">
        <w:rPr>
          <w:rFonts w:ascii="Times New Roman" w:hAnsi="Times New Roman" w:cs="Times New Roman"/>
          <w:color w:val="000000"/>
          <w:sz w:val="24"/>
          <w:szCs w:val="24"/>
        </w:rPr>
        <w:t xml:space="preserve">contract award </w:t>
      </w:r>
      <w:proofErr w:type="spellStart"/>
      <w:r w:rsidRPr="0054669F">
        <w:rPr>
          <w:rFonts w:ascii="Times New Roman" w:hAnsi="Times New Roman" w:cs="Times New Roman"/>
          <w:color w:val="000000"/>
          <w:sz w:val="24"/>
          <w:szCs w:val="24"/>
        </w:rPr>
        <w:t>recision</w:t>
      </w:r>
      <w:proofErr w:type="spellEnd"/>
      <w:r w:rsidRPr="0054669F">
        <w:rPr>
          <w:rFonts w:ascii="Times New Roman" w:hAnsi="Times New Roman" w:cs="Times New Roman"/>
          <w:color w:val="000000"/>
          <w:sz w:val="24"/>
          <w:szCs w:val="24"/>
        </w:rPr>
        <w:t>, contract interpretation, contractor</w:t>
      </w:r>
      <w:r>
        <w:rPr>
          <w:rFonts w:ascii="Times New Roman" w:hAnsi="Times New Roman" w:cs="Times New Roman"/>
          <w:color w:val="000000"/>
          <w:sz w:val="24"/>
          <w:szCs w:val="24"/>
        </w:rPr>
        <w:t xml:space="preserve"> </w:t>
      </w:r>
      <w:r w:rsidRPr="0054669F">
        <w:rPr>
          <w:rFonts w:ascii="Times New Roman" w:hAnsi="Times New Roman" w:cs="Times New Roman"/>
          <w:color w:val="000000"/>
          <w:sz w:val="24"/>
          <w:szCs w:val="24"/>
        </w:rPr>
        <w:t>performance and/or suspension or termination.</w:t>
      </w:r>
    </w:p>
    <w:p w14:paraId="35B17B08" w14:textId="77777777" w:rsidR="0054669F" w:rsidRPr="0054669F" w:rsidRDefault="0054669F" w:rsidP="0054669F">
      <w:pPr>
        <w:pStyle w:val="HTMLPreformatted"/>
        <w:jc w:val="both"/>
        <w:rPr>
          <w:rFonts w:ascii="Times New Roman" w:hAnsi="Times New Roman" w:cs="Times New Roman"/>
          <w:color w:val="000000"/>
          <w:sz w:val="24"/>
          <w:szCs w:val="24"/>
        </w:rPr>
      </w:pPr>
    </w:p>
    <w:p w14:paraId="19BDAFB3" w14:textId="064D9C49" w:rsidR="0054669F" w:rsidRPr="0054669F" w:rsidRDefault="0054669F" w:rsidP="0054669F">
      <w:pPr>
        <w:pStyle w:val="HTMLPreformatted"/>
        <w:jc w:val="both"/>
        <w:rPr>
          <w:rFonts w:ascii="Times New Roman" w:hAnsi="Times New Roman" w:cs="Times New Roman"/>
          <w:color w:val="000000"/>
          <w:sz w:val="24"/>
          <w:szCs w:val="24"/>
        </w:rPr>
      </w:pPr>
      <w:r w:rsidRPr="0054669F">
        <w:rPr>
          <w:rFonts w:ascii="Times New Roman" w:hAnsi="Times New Roman" w:cs="Times New Roman"/>
          <w:color w:val="000000"/>
          <w:sz w:val="24"/>
          <w:szCs w:val="24"/>
        </w:rPr>
        <w:t>Final decisions concerning all disputes relating to contract award</w:t>
      </w:r>
      <w:r>
        <w:rPr>
          <w:rFonts w:ascii="Times New Roman" w:hAnsi="Times New Roman" w:cs="Times New Roman"/>
          <w:color w:val="000000"/>
          <w:sz w:val="24"/>
          <w:szCs w:val="24"/>
        </w:rPr>
        <w:t xml:space="preserve"> </w:t>
      </w:r>
      <w:proofErr w:type="spellStart"/>
      <w:r w:rsidRPr="0054669F">
        <w:rPr>
          <w:rFonts w:ascii="Times New Roman" w:hAnsi="Times New Roman" w:cs="Times New Roman"/>
          <w:color w:val="000000"/>
          <w:sz w:val="24"/>
          <w:szCs w:val="24"/>
        </w:rPr>
        <w:t>recision</w:t>
      </w:r>
      <w:proofErr w:type="spellEnd"/>
      <w:r w:rsidRPr="0054669F">
        <w:rPr>
          <w:rFonts w:ascii="Times New Roman" w:hAnsi="Times New Roman" w:cs="Times New Roman"/>
          <w:color w:val="000000"/>
          <w:sz w:val="24"/>
          <w:szCs w:val="24"/>
        </w:rPr>
        <w:t>, contract interpretation, contractor performance and/or</w:t>
      </w:r>
      <w:r>
        <w:rPr>
          <w:rFonts w:ascii="Times New Roman" w:hAnsi="Times New Roman" w:cs="Times New Roman"/>
          <w:color w:val="000000"/>
          <w:sz w:val="24"/>
          <w:szCs w:val="24"/>
        </w:rPr>
        <w:t xml:space="preserve"> </w:t>
      </w:r>
      <w:r w:rsidRPr="0054669F">
        <w:rPr>
          <w:rFonts w:ascii="Times New Roman" w:hAnsi="Times New Roman" w:cs="Times New Roman"/>
          <w:color w:val="000000"/>
          <w:sz w:val="24"/>
          <w:szCs w:val="24"/>
        </w:rPr>
        <w:t>contract reduction, suspension or termination are to be made by the Commissioner. The Commissioner’s final decision shall be deemed a final agency action reviewable by the Superior Court of New Jersey, Appellate Division.</w:t>
      </w:r>
    </w:p>
    <w:p w14:paraId="1D0A22A6" w14:textId="77777777" w:rsidR="0054669F" w:rsidRPr="0054669F" w:rsidRDefault="0054669F" w:rsidP="0054669F">
      <w:pPr>
        <w:pStyle w:val="HTMLPreformatted"/>
        <w:jc w:val="both"/>
        <w:rPr>
          <w:rFonts w:ascii="Times New Roman" w:hAnsi="Times New Roman" w:cs="Times New Roman"/>
          <w:color w:val="000000"/>
          <w:sz w:val="24"/>
          <w:szCs w:val="24"/>
        </w:rPr>
      </w:pPr>
    </w:p>
    <w:p w14:paraId="0B27DACB" w14:textId="2EDDA4E5" w:rsidR="0054669F" w:rsidRPr="0054669F" w:rsidRDefault="0054669F" w:rsidP="0054669F">
      <w:pPr>
        <w:pStyle w:val="HTMLPreformatted"/>
        <w:jc w:val="both"/>
        <w:rPr>
          <w:rFonts w:ascii="Times New Roman" w:hAnsi="Times New Roman" w:cs="Times New Roman"/>
          <w:color w:val="000000"/>
          <w:sz w:val="24"/>
          <w:szCs w:val="24"/>
        </w:rPr>
      </w:pPr>
      <w:r w:rsidRPr="0054669F">
        <w:rPr>
          <w:rFonts w:ascii="Times New Roman" w:hAnsi="Times New Roman" w:cs="Times New Roman"/>
          <w:color w:val="000000"/>
          <w:sz w:val="24"/>
          <w:szCs w:val="24"/>
        </w:rPr>
        <w:t>All claims asserted against the Department by the contractor shall be</w:t>
      </w:r>
      <w:r>
        <w:rPr>
          <w:rFonts w:ascii="Times New Roman" w:hAnsi="Times New Roman" w:cs="Times New Roman"/>
          <w:color w:val="000000"/>
          <w:sz w:val="24"/>
          <w:szCs w:val="24"/>
        </w:rPr>
        <w:t xml:space="preserve"> </w:t>
      </w:r>
      <w:r w:rsidRPr="0054669F">
        <w:rPr>
          <w:rFonts w:ascii="Times New Roman" w:hAnsi="Times New Roman" w:cs="Times New Roman"/>
          <w:color w:val="000000"/>
          <w:sz w:val="24"/>
          <w:szCs w:val="24"/>
        </w:rPr>
        <w:t xml:space="preserve">subject to the New Jersey Tort Claims Act, </w:t>
      </w:r>
      <w:r w:rsidRPr="003340DA">
        <w:rPr>
          <w:rFonts w:ascii="Times New Roman" w:hAnsi="Times New Roman" w:cs="Times New Roman"/>
          <w:color w:val="000000"/>
          <w:sz w:val="24"/>
          <w:szCs w:val="24"/>
          <w:u w:val="single"/>
        </w:rPr>
        <w:t>N.J.S.A</w:t>
      </w:r>
      <w:r w:rsidRPr="0054669F">
        <w:rPr>
          <w:rFonts w:ascii="Times New Roman" w:hAnsi="Times New Roman" w:cs="Times New Roman"/>
          <w:color w:val="000000"/>
          <w:sz w:val="24"/>
          <w:szCs w:val="24"/>
        </w:rPr>
        <w:t>. 59:1-1, et seq.,</w:t>
      </w:r>
      <w:r>
        <w:rPr>
          <w:rFonts w:ascii="Times New Roman" w:hAnsi="Times New Roman" w:cs="Times New Roman"/>
          <w:color w:val="000000"/>
          <w:sz w:val="24"/>
          <w:szCs w:val="24"/>
        </w:rPr>
        <w:t xml:space="preserve"> </w:t>
      </w:r>
      <w:r w:rsidRPr="0054669F">
        <w:rPr>
          <w:rFonts w:ascii="Times New Roman" w:hAnsi="Times New Roman" w:cs="Times New Roman"/>
          <w:color w:val="000000"/>
          <w:sz w:val="24"/>
          <w:szCs w:val="24"/>
        </w:rPr>
        <w:t xml:space="preserve">and/or the New Jersey Contractual Liability Act, </w:t>
      </w:r>
      <w:r w:rsidRPr="003340DA">
        <w:rPr>
          <w:rFonts w:ascii="Times New Roman" w:hAnsi="Times New Roman" w:cs="Times New Roman"/>
          <w:color w:val="000000"/>
          <w:sz w:val="24"/>
          <w:szCs w:val="24"/>
          <w:u w:val="single"/>
        </w:rPr>
        <w:t>N.J.S.A</w:t>
      </w:r>
      <w:r w:rsidRPr="0054669F">
        <w:rPr>
          <w:rFonts w:ascii="Times New Roman" w:hAnsi="Times New Roman" w:cs="Times New Roman"/>
          <w:color w:val="000000"/>
          <w:sz w:val="24"/>
          <w:szCs w:val="24"/>
        </w:rPr>
        <w:t>. 59:13-1, et</w:t>
      </w:r>
      <w:r>
        <w:rPr>
          <w:rFonts w:ascii="Times New Roman" w:hAnsi="Times New Roman" w:cs="Times New Roman"/>
          <w:color w:val="000000"/>
          <w:sz w:val="24"/>
          <w:szCs w:val="24"/>
        </w:rPr>
        <w:t xml:space="preserve"> </w:t>
      </w:r>
      <w:r w:rsidRPr="0054669F">
        <w:rPr>
          <w:rFonts w:ascii="Times New Roman" w:hAnsi="Times New Roman" w:cs="Times New Roman"/>
          <w:color w:val="000000"/>
          <w:sz w:val="24"/>
          <w:szCs w:val="24"/>
        </w:rPr>
        <w:t>seq.  However, any claim against the Department relating to a final</w:t>
      </w:r>
      <w:r>
        <w:rPr>
          <w:rFonts w:ascii="Times New Roman" w:hAnsi="Times New Roman" w:cs="Times New Roman"/>
          <w:color w:val="000000"/>
          <w:sz w:val="24"/>
          <w:szCs w:val="24"/>
        </w:rPr>
        <w:t xml:space="preserve"> </w:t>
      </w:r>
      <w:r w:rsidRPr="0054669F">
        <w:rPr>
          <w:rFonts w:ascii="Times New Roman" w:hAnsi="Times New Roman" w:cs="Times New Roman"/>
          <w:color w:val="000000"/>
          <w:sz w:val="24"/>
          <w:szCs w:val="24"/>
        </w:rPr>
        <w:t xml:space="preserve">decision by the Commissioner regarding contract award </w:t>
      </w:r>
      <w:proofErr w:type="spellStart"/>
      <w:r w:rsidRPr="0054669F">
        <w:rPr>
          <w:rFonts w:ascii="Times New Roman" w:hAnsi="Times New Roman" w:cs="Times New Roman"/>
          <w:color w:val="000000"/>
          <w:sz w:val="24"/>
          <w:szCs w:val="24"/>
        </w:rPr>
        <w:t>recision</w:t>
      </w:r>
      <w:proofErr w:type="spellEnd"/>
      <w:r w:rsidRPr="0054669F">
        <w:rPr>
          <w:rFonts w:ascii="Times New Roman" w:hAnsi="Times New Roman" w:cs="Times New Roman"/>
          <w:color w:val="000000"/>
          <w:sz w:val="24"/>
          <w:szCs w:val="24"/>
        </w:rPr>
        <w:t>, contract</w:t>
      </w:r>
      <w:r>
        <w:rPr>
          <w:rFonts w:ascii="Times New Roman" w:hAnsi="Times New Roman" w:cs="Times New Roman"/>
          <w:color w:val="000000"/>
          <w:sz w:val="24"/>
          <w:szCs w:val="24"/>
        </w:rPr>
        <w:t xml:space="preserve"> </w:t>
      </w:r>
      <w:r w:rsidRPr="0054669F">
        <w:rPr>
          <w:rFonts w:ascii="Times New Roman" w:hAnsi="Times New Roman" w:cs="Times New Roman"/>
          <w:color w:val="000000"/>
          <w:sz w:val="24"/>
          <w:szCs w:val="24"/>
        </w:rPr>
        <w:t>interpretation, contractor performance and/or contract reduction,</w:t>
      </w:r>
      <w:r>
        <w:rPr>
          <w:rFonts w:ascii="Times New Roman" w:hAnsi="Times New Roman" w:cs="Times New Roman"/>
          <w:color w:val="000000"/>
          <w:sz w:val="24"/>
          <w:szCs w:val="24"/>
        </w:rPr>
        <w:t xml:space="preserve"> </w:t>
      </w:r>
      <w:r w:rsidRPr="0054669F">
        <w:rPr>
          <w:rFonts w:ascii="Times New Roman" w:hAnsi="Times New Roman" w:cs="Times New Roman"/>
          <w:color w:val="000000"/>
          <w:sz w:val="24"/>
          <w:szCs w:val="24"/>
        </w:rPr>
        <w:t>suspension or termination shall not accrue, and the time period for</w:t>
      </w:r>
      <w:r>
        <w:rPr>
          <w:rFonts w:ascii="Times New Roman" w:hAnsi="Times New Roman" w:cs="Times New Roman"/>
          <w:color w:val="000000"/>
          <w:sz w:val="24"/>
          <w:szCs w:val="24"/>
        </w:rPr>
        <w:t xml:space="preserve"> p</w:t>
      </w:r>
      <w:r w:rsidRPr="0054669F">
        <w:rPr>
          <w:rFonts w:ascii="Times New Roman" w:hAnsi="Times New Roman" w:cs="Times New Roman"/>
          <w:color w:val="000000"/>
          <w:sz w:val="24"/>
          <w:szCs w:val="24"/>
        </w:rPr>
        <w:t xml:space="preserve">erforming any act required by </w:t>
      </w:r>
      <w:r w:rsidRPr="003340DA">
        <w:rPr>
          <w:rFonts w:ascii="Times New Roman" w:hAnsi="Times New Roman" w:cs="Times New Roman"/>
          <w:color w:val="000000"/>
          <w:sz w:val="24"/>
          <w:szCs w:val="24"/>
          <w:u w:val="single"/>
        </w:rPr>
        <w:t>N.J.S.A</w:t>
      </w:r>
      <w:r w:rsidRPr="0054669F">
        <w:rPr>
          <w:rFonts w:ascii="Times New Roman" w:hAnsi="Times New Roman" w:cs="Times New Roman"/>
          <w:color w:val="000000"/>
          <w:sz w:val="24"/>
          <w:szCs w:val="24"/>
        </w:rPr>
        <w:t>. 59:8-8 or 59:13-5 shall not</w:t>
      </w:r>
      <w:r>
        <w:rPr>
          <w:rFonts w:ascii="Times New Roman" w:hAnsi="Times New Roman" w:cs="Times New Roman"/>
          <w:color w:val="000000"/>
          <w:sz w:val="24"/>
          <w:szCs w:val="24"/>
        </w:rPr>
        <w:t xml:space="preserve"> </w:t>
      </w:r>
      <w:r w:rsidRPr="0054669F">
        <w:rPr>
          <w:rFonts w:ascii="Times New Roman" w:hAnsi="Times New Roman" w:cs="Times New Roman"/>
          <w:color w:val="000000"/>
          <w:sz w:val="24"/>
          <w:szCs w:val="24"/>
        </w:rPr>
        <w:t>commence, until a decision is rendered by the Superior Court of New</w:t>
      </w:r>
      <w:r>
        <w:rPr>
          <w:rFonts w:ascii="Times New Roman" w:hAnsi="Times New Roman" w:cs="Times New Roman"/>
          <w:color w:val="000000"/>
          <w:sz w:val="24"/>
          <w:szCs w:val="24"/>
        </w:rPr>
        <w:t xml:space="preserve"> </w:t>
      </w:r>
      <w:r w:rsidRPr="0054669F">
        <w:rPr>
          <w:rFonts w:ascii="Times New Roman" w:hAnsi="Times New Roman" w:cs="Times New Roman"/>
          <w:color w:val="000000"/>
          <w:sz w:val="24"/>
          <w:szCs w:val="24"/>
        </w:rPr>
        <w:t>Jersey, Appellate Division (or by the Supreme Court of New Jersey, if</w:t>
      </w:r>
      <w:r>
        <w:rPr>
          <w:rFonts w:ascii="Times New Roman" w:hAnsi="Times New Roman" w:cs="Times New Roman"/>
          <w:color w:val="000000"/>
          <w:sz w:val="24"/>
          <w:szCs w:val="24"/>
        </w:rPr>
        <w:t xml:space="preserve"> </w:t>
      </w:r>
      <w:r w:rsidRPr="0054669F">
        <w:rPr>
          <w:rFonts w:ascii="Times New Roman" w:hAnsi="Times New Roman" w:cs="Times New Roman"/>
          <w:color w:val="000000"/>
          <w:sz w:val="24"/>
          <w:szCs w:val="24"/>
        </w:rPr>
        <w:t>appealed) that such final decision by the Commissioner was improper.</w:t>
      </w:r>
    </w:p>
    <w:p w14:paraId="130142C4" w14:textId="77777777" w:rsidR="0054669F" w:rsidRPr="0054669F" w:rsidRDefault="0054669F" w:rsidP="0054669F">
      <w:pPr>
        <w:pStyle w:val="HTMLPreformatted"/>
        <w:jc w:val="both"/>
        <w:rPr>
          <w:rFonts w:ascii="Times New Roman" w:hAnsi="Times New Roman" w:cs="Times New Roman"/>
          <w:color w:val="000000"/>
          <w:sz w:val="24"/>
          <w:szCs w:val="24"/>
        </w:rPr>
      </w:pPr>
    </w:p>
    <w:p w14:paraId="326B0257" w14:textId="3431383E" w:rsidR="0054669F" w:rsidRPr="0054669F" w:rsidRDefault="0054669F" w:rsidP="0054669F">
      <w:pPr>
        <w:pStyle w:val="HTMLPreformatted"/>
        <w:jc w:val="both"/>
        <w:rPr>
          <w:rFonts w:ascii="Times New Roman" w:hAnsi="Times New Roman" w:cs="Times New Roman"/>
          <w:b/>
          <w:color w:val="000000"/>
          <w:sz w:val="24"/>
          <w:szCs w:val="24"/>
        </w:rPr>
      </w:pPr>
      <w:r w:rsidRPr="0054669F">
        <w:rPr>
          <w:rFonts w:ascii="Times New Roman" w:hAnsi="Times New Roman" w:cs="Times New Roman"/>
          <w:b/>
          <w:color w:val="000000"/>
          <w:sz w:val="24"/>
          <w:szCs w:val="24"/>
        </w:rPr>
        <w:t>5.5.2</w:t>
      </w:r>
      <w:r w:rsidRPr="0054669F">
        <w:rPr>
          <w:rFonts w:ascii="Times New Roman" w:hAnsi="Times New Roman" w:cs="Times New Roman"/>
          <w:b/>
          <w:color w:val="000000"/>
          <w:sz w:val="24"/>
          <w:szCs w:val="24"/>
        </w:rPr>
        <w:tab/>
        <w:t>Remedies</w:t>
      </w:r>
    </w:p>
    <w:p w14:paraId="4E4592BB" w14:textId="77777777" w:rsidR="0054669F" w:rsidRPr="0054669F" w:rsidRDefault="0054669F" w:rsidP="0054669F">
      <w:pPr>
        <w:pStyle w:val="HTMLPreformatted"/>
        <w:jc w:val="both"/>
        <w:rPr>
          <w:rFonts w:ascii="Times New Roman" w:hAnsi="Times New Roman" w:cs="Times New Roman"/>
          <w:color w:val="000000"/>
          <w:sz w:val="24"/>
          <w:szCs w:val="24"/>
        </w:rPr>
      </w:pPr>
    </w:p>
    <w:p w14:paraId="48732F04" w14:textId="45FE53E4" w:rsidR="0054669F" w:rsidRPr="0054669F" w:rsidRDefault="0054669F" w:rsidP="0054669F">
      <w:pPr>
        <w:pStyle w:val="HTMLPreformatted"/>
        <w:jc w:val="both"/>
        <w:rPr>
          <w:rFonts w:ascii="Times New Roman" w:hAnsi="Times New Roman" w:cs="Times New Roman"/>
          <w:color w:val="000000"/>
          <w:sz w:val="24"/>
          <w:szCs w:val="24"/>
        </w:rPr>
      </w:pPr>
      <w:r w:rsidRPr="0054669F">
        <w:rPr>
          <w:rFonts w:ascii="Times New Roman" w:hAnsi="Times New Roman" w:cs="Times New Roman"/>
          <w:color w:val="000000"/>
          <w:sz w:val="24"/>
          <w:szCs w:val="24"/>
        </w:rPr>
        <w:t>Nothing in the contract shall be construed to be a waiver by the Department</w:t>
      </w:r>
      <w:r>
        <w:rPr>
          <w:rFonts w:ascii="Times New Roman" w:hAnsi="Times New Roman" w:cs="Times New Roman"/>
          <w:color w:val="000000"/>
          <w:sz w:val="24"/>
          <w:szCs w:val="24"/>
        </w:rPr>
        <w:t xml:space="preserve"> </w:t>
      </w:r>
      <w:r w:rsidRPr="0054669F">
        <w:rPr>
          <w:rFonts w:ascii="Times New Roman" w:hAnsi="Times New Roman" w:cs="Times New Roman"/>
          <w:color w:val="000000"/>
          <w:sz w:val="24"/>
          <w:szCs w:val="24"/>
        </w:rPr>
        <w:t>of any warranty, expressed or implied, or any remedy at law or equity.</w:t>
      </w:r>
    </w:p>
    <w:p w14:paraId="2D98044B" w14:textId="77777777" w:rsidR="0054669F" w:rsidRPr="0054669F" w:rsidRDefault="0054669F" w:rsidP="0054669F">
      <w:pPr>
        <w:pStyle w:val="Default"/>
        <w:jc w:val="both"/>
        <w:rPr>
          <w:rFonts w:ascii="Times New Roman" w:hAnsi="Times New Roman" w:cs="Times New Roman"/>
        </w:rPr>
      </w:pPr>
    </w:p>
    <w:p w14:paraId="45AB7E6C" w14:textId="1D3D2480" w:rsidR="001C187E" w:rsidRPr="006E7C53" w:rsidRDefault="001C187E" w:rsidP="001C187E">
      <w:pPr>
        <w:ind w:right="12"/>
        <w:rPr>
          <w:b/>
        </w:rPr>
      </w:pPr>
      <w:r w:rsidRPr="006E7C53">
        <w:rPr>
          <w:b/>
        </w:rPr>
        <w:t>5.</w:t>
      </w:r>
      <w:r w:rsidR="0054669F">
        <w:rPr>
          <w:b/>
        </w:rPr>
        <w:t>6</w:t>
      </w:r>
      <w:r w:rsidRPr="006E7C53">
        <w:rPr>
          <w:b/>
        </w:rPr>
        <w:tab/>
        <w:t>Prevailing Wage Act</w:t>
      </w:r>
    </w:p>
    <w:p w14:paraId="5F1DD6CA" w14:textId="77777777" w:rsidR="001C187E" w:rsidRPr="006E7C53" w:rsidRDefault="001C187E" w:rsidP="001C187E">
      <w:pPr>
        <w:ind w:right="12"/>
      </w:pPr>
    </w:p>
    <w:p w14:paraId="16C5F042" w14:textId="6851D8C5" w:rsidR="001C187E" w:rsidRPr="006E7C53" w:rsidRDefault="001C187E" w:rsidP="001C187E">
      <w:pPr>
        <w:tabs>
          <w:tab w:val="left" w:pos="-720"/>
        </w:tabs>
        <w:suppressAutoHyphens/>
        <w:jc w:val="both"/>
        <w:rPr>
          <w:spacing w:val="-3"/>
        </w:rPr>
      </w:pPr>
      <w:r w:rsidRPr="006E7C53">
        <w:rPr>
          <w:spacing w:val="-3"/>
        </w:rPr>
        <w:tab/>
        <w:t>The successful bidder agrees to comply with the New Jersey Prevailing Wage Act, P.L. 1963, Chapter 150</w:t>
      </w:r>
      <w:r w:rsidR="003340DA">
        <w:rPr>
          <w:spacing w:val="-3"/>
        </w:rPr>
        <w:t xml:space="preserve"> </w:t>
      </w:r>
      <w:r w:rsidRPr="006E7C53">
        <w:rPr>
          <w:spacing w:val="-3"/>
        </w:rPr>
        <w:t xml:space="preserve">as codified in </w:t>
      </w:r>
      <w:r w:rsidRPr="006E7C53">
        <w:rPr>
          <w:spacing w:val="-3"/>
          <w:u w:val="single"/>
        </w:rPr>
        <w:t>N.J.S.A</w:t>
      </w:r>
      <w:r w:rsidRPr="006E7C53">
        <w:rPr>
          <w:spacing w:val="-3"/>
        </w:rPr>
        <w:t>. 34:11-56.25, et seq.  Bidder also agrees to comply with 42 U.S.C. § 9604 (g)(1).  If any conflict exists between the New Jersey Prevailing Wage Law and § 9604 (g)(1), the bidder must comply with the federal requirements.</w:t>
      </w:r>
    </w:p>
    <w:p w14:paraId="429EC488" w14:textId="77777777" w:rsidR="001C187E" w:rsidRDefault="001C187E" w:rsidP="001C187E">
      <w:pPr>
        <w:ind w:right="12"/>
        <w:rPr>
          <w:szCs w:val="24"/>
        </w:rPr>
      </w:pPr>
    </w:p>
    <w:p w14:paraId="5FE663DB" w14:textId="2834ED4D" w:rsidR="001C187E" w:rsidRPr="006E7C53" w:rsidRDefault="001C187E" w:rsidP="001C187E">
      <w:pPr>
        <w:ind w:right="12"/>
        <w:rPr>
          <w:b/>
        </w:rPr>
      </w:pPr>
      <w:r w:rsidRPr="006E7C53">
        <w:rPr>
          <w:b/>
        </w:rPr>
        <w:t>5.</w:t>
      </w:r>
      <w:r w:rsidR="0054669F">
        <w:rPr>
          <w:b/>
        </w:rPr>
        <w:t>7</w:t>
      </w:r>
      <w:r w:rsidRPr="006E7C53">
        <w:rPr>
          <w:b/>
        </w:rPr>
        <w:tab/>
        <w:t>Conflicts of Interest</w:t>
      </w:r>
    </w:p>
    <w:p w14:paraId="2491A938" w14:textId="77777777" w:rsidR="001C187E" w:rsidRPr="006E7C53" w:rsidRDefault="001C187E" w:rsidP="001C187E">
      <w:pPr>
        <w:pStyle w:val="Default"/>
        <w:rPr>
          <w:rFonts w:ascii="Times New Roman" w:hAnsi="Times New Roman" w:cs="Times New Roman"/>
        </w:rPr>
      </w:pPr>
    </w:p>
    <w:p w14:paraId="031588F6" w14:textId="77777777" w:rsidR="001C187E" w:rsidRPr="006E7C53" w:rsidRDefault="001C187E" w:rsidP="001C187E">
      <w:pPr>
        <w:pStyle w:val="Default"/>
        <w:ind w:firstLine="720"/>
        <w:jc w:val="both"/>
        <w:rPr>
          <w:rFonts w:ascii="Times New Roman" w:hAnsi="Times New Roman" w:cs="Times New Roman"/>
        </w:rPr>
      </w:pPr>
      <w:r w:rsidRPr="006E7C53">
        <w:rPr>
          <w:rFonts w:ascii="Times New Roman" w:hAnsi="Times New Roman" w:cs="Times New Roman"/>
        </w:rPr>
        <w:t xml:space="preserve">The following prohibitions on contractor activities shall apply to all contracts or purchase agreements made with the State of New Jersey, pursuant to Executive Order No. 189 (1988). </w:t>
      </w:r>
    </w:p>
    <w:p w14:paraId="6C340102" w14:textId="77777777" w:rsidR="001C187E" w:rsidRPr="006E7C53" w:rsidRDefault="001C187E" w:rsidP="001C187E">
      <w:pPr>
        <w:pStyle w:val="Default"/>
        <w:ind w:firstLine="720"/>
        <w:jc w:val="both"/>
        <w:rPr>
          <w:rFonts w:ascii="Times New Roman" w:hAnsi="Times New Roman" w:cs="Times New Roman"/>
        </w:rPr>
      </w:pPr>
    </w:p>
    <w:p w14:paraId="22179A0C" w14:textId="77777777" w:rsidR="001C187E" w:rsidRPr="006E7C53" w:rsidRDefault="001C187E" w:rsidP="001C187E">
      <w:pPr>
        <w:pStyle w:val="Default"/>
        <w:ind w:left="720"/>
        <w:jc w:val="both"/>
        <w:rPr>
          <w:rFonts w:ascii="Times New Roman" w:hAnsi="Times New Roman" w:cs="Times New Roman"/>
        </w:rPr>
      </w:pPr>
      <w:r w:rsidRPr="006E7C53">
        <w:rPr>
          <w:rFonts w:ascii="Times New Roman" w:hAnsi="Times New Roman" w:cs="Times New Roman"/>
        </w:rPr>
        <w:lastRenderedPageBreak/>
        <w:t>a.</w:t>
      </w:r>
      <w:r w:rsidRPr="006E7C53">
        <w:rPr>
          <w:rFonts w:ascii="Times New Roman" w:hAnsi="Times New Roman" w:cs="Times New Roman"/>
        </w:rPr>
        <w:tab/>
        <w:t xml:space="preserve">No vendor shall pay, offer to pay, or agree to pay, either directly or indirectly, any fee, commission, compensation, gift, gratuity, or other thing of value of any kind to any State officer or employee or special State officer or employee, as defined by </w:t>
      </w:r>
      <w:r w:rsidRPr="006E7C53">
        <w:rPr>
          <w:rFonts w:ascii="Times New Roman" w:hAnsi="Times New Roman" w:cs="Times New Roman"/>
          <w:u w:val="single"/>
        </w:rPr>
        <w:t xml:space="preserve">N.J.S.A. </w:t>
      </w:r>
      <w:r w:rsidRPr="006E7C53">
        <w:rPr>
          <w:rFonts w:ascii="Times New Roman" w:hAnsi="Times New Roman" w:cs="Times New Roman"/>
        </w:rPr>
        <w:t xml:space="preserve">52:13D-13b. and e., in the Department of Environmental Protection or any other agency with which such vendor transacts or offers or proposes to transact business, or to any member of the immediate family, as defined by </w:t>
      </w:r>
      <w:r w:rsidRPr="006E7C53">
        <w:rPr>
          <w:rFonts w:ascii="Times New Roman" w:hAnsi="Times New Roman" w:cs="Times New Roman"/>
          <w:u w:val="single"/>
        </w:rPr>
        <w:t>N.J.S.A</w:t>
      </w:r>
      <w:r w:rsidRPr="006E7C53">
        <w:rPr>
          <w:rFonts w:ascii="Times New Roman" w:hAnsi="Times New Roman" w:cs="Times New Roman"/>
        </w:rPr>
        <w:t xml:space="preserve">. 52:13D-13i., of any such officer or employee, or partnership, firm or corporation with which they are employed or associated, or in which such officer or employee has an interest within the meaning of </w:t>
      </w:r>
      <w:r w:rsidRPr="006E7C53">
        <w:rPr>
          <w:rFonts w:ascii="Times New Roman" w:hAnsi="Times New Roman" w:cs="Times New Roman"/>
          <w:u w:val="single"/>
        </w:rPr>
        <w:t>N.J.S.A</w:t>
      </w:r>
      <w:r w:rsidRPr="006E7C53">
        <w:rPr>
          <w:rFonts w:ascii="Times New Roman" w:hAnsi="Times New Roman" w:cs="Times New Roman"/>
        </w:rPr>
        <w:t>. 52: 13D-13g.</w:t>
      </w:r>
    </w:p>
    <w:p w14:paraId="7E7D938D" w14:textId="77777777" w:rsidR="001C187E" w:rsidRPr="006E7C53" w:rsidRDefault="001C187E" w:rsidP="001C187E">
      <w:pPr>
        <w:pStyle w:val="Default"/>
        <w:ind w:firstLine="720"/>
        <w:jc w:val="both"/>
        <w:rPr>
          <w:rFonts w:ascii="Times New Roman" w:hAnsi="Times New Roman" w:cs="Times New Roman"/>
        </w:rPr>
      </w:pPr>
    </w:p>
    <w:p w14:paraId="32927638" w14:textId="77777777" w:rsidR="001C187E" w:rsidRPr="006E7C53" w:rsidRDefault="001C187E" w:rsidP="001C187E">
      <w:pPr>
        <w:pStyle w:val="Default"/>
        <w:ind w:left="720"/>
        <w:jc w:val="both"/>
        <w:rPr>
          <w:rFonts w:ascii="Times New Roman" w:hAnsi="Times New Roman" w:cs="Times New Roman"/>
        </w:rPr>
      </w:pPr>
      <w:r w:rsidRPr="006E7C53">
        <w:rPr>
          <w:rFonts w:ascii="Times New Roman" w:hAnsi="Times New Roman" w:cs="Times New Roman"/>
        </w:rPr>
        <w:t>b.</w:t>
      </w:r>
      <w:r w:rsidRPr="006E7C53">
        <w:rPr>
          <w:rFonts w:ascii="Times New Roman" w:hAnsi="Times New Roman" w:cs="Times New Roman"/>
        </w:rPr>
        <w:tab/>
        <w:t>The solicitation of any fee, commission, compensation, gift, gratuity or other thing of value by any State officer or employee or special State officer or employee from any State vendor shall be reported in writing forthwith by the vendor to the Attorney General and the Executive Commission on Ethical Standards.</w:t>
      </w:r>
    </w:p>
    <w:p w14:paraId="37CE0EB2" w14:textId="77777777" w:rsidR="001C187E" w:rsidRPr="006E7C53" w:rsidRDefault="001C187E" w:rsidP="001C187E">
      <w:pPr>
        <w:pStyle w:val="Default"/>
        <w:ind w:firstLine="720"/>
        <w:jc w:val="both"/>
        <w:rPr>
          <w:rFonts w:ascii="Times New Roman" w:hAnsi="Times New Roman" w:cs="Times New Roman"/>
        </w:rPr>
      </w:pPr>
      <w:r w:rsidRPr="006E7C53">
        <w:rPr>
          <w:rFonts w:ascii="Times New Roman" w:hAnsi="Times New Roman" w:cs="Times New Roman"/>
        </w:rPr>
        <w:t xml:space="preserve"> </w:t>
      </w:r>
    </w:p>
    <w:p w14:paraId="7716A006" w14:textId="77777777" w:rsidR="001C187E" w:rsidRPr="006E7C53" w:rsidRDefault="001C187E" w:rsidP="001C187E">
      <w:pPr>
        <w:pStyle w:val="Default"/>
        <w:ind w:left="720"/>
        <w:jc w:val="both"/>
        <w:rPr>
          <w:rFonts w:ascii="Times New Roman" w:hAnsi="Times New Roman" w:cs="Times New Roman"/>
        </w:rPr>
      </w:pPr>
      <w:r w:rsidRPr="006E7C53">
        <w:rPr>
          <w:rFonts w:ascii="Times New Roman" w:hAnsi="Times New Roman" w:cs="Times New Roman"/>
        </w:rPr>
        <w:t>c.</w:t>
      </w:r>
      <w:r w:rsidRPr="006E7C53">
        <w:rPr>
          <w:rFonts w:ascii="Times New Roman" w:hAnsi="Times New Roman" w:cs="Times New Roman"/>
        </w:rPr>
        <w:tab/>
        <w:t xml:space="preserve">No vendor may, directly or indirectly, undertake any private business, commercial or entrepreneurial relationship with, whether or not pursuant to employment, contract or other agreement, express or implied, or sell any interest in such vendor to, any State officer or employee or special State officer or employee having any duties or responsibilities in connection with the purchase, acquisition or sale of any property or services by or to any State agency or any instrumentality thereof, or with any person, firm or entity with which he is employed or associated or in which he has an interest within the meaning of </w:t>
      </w:r>
      <w:r w:rsidRPr="006E7C53">
        <w:rPr>
          <w:rFonts w:ascii="Times New Roman" w:hAnsi="Times New Roman" w:cs="Times New Roman"/>
          <w:u w:val="single"/>
        </w:rPr>
        <w:t>N.J.S.A</w:t>
      </w:r>
      <w:r w:rsidRPr="006E7C53">
        <w:rPr>
          <w:rFonts w:ascii="Times New Roman" w:hAnsi="Times New Roman" w:cs="Times New Roman"/>
        </w:rPr>
        <w:t>. 52: 130-13g. Any relationships subject to this provision shall be reported in writing forthwith to the Executive Commission on Ethical Standards, which may grant a waiver of this restriction upon application of the State officer or employee or special State officer or employee upon a finding that the present or proposed relationship does not present the potential, actuality or appearance of a conflict of interest.</w:t>
      </w:r>
    </w:p>
    <w:p w14:paraId="3A05EC75" w14:textId="77777777" w:rsidR="001C187E" w:rsidRPr="006E7C53" w:rsidRDefault="001C187E" w:rsidP="001C187E">
      <w:pPr>
        <w:pStyle w:val="Default"/>
        <w:ind w:firstLine="720"/>
        <w:jc w:val="both"/>
        <w:rPr>
          <w:rFonts w:ascii="Times New Roman" w:hAnsi="Times New Roman" w:cs="Times New Roman"/>
        </w:rPr>
      </w:pPr>
      <w:r w:rsidRPr="006E7C53">
        <w:rPr>
          <w:rFonts w:ascii="Times New Roman" w:hAnsi="Times New Roman" w:cs="Times New Roman"/>
        </w:rPr>
        <w:t xml:space="preserve"> </w:t>
      </w:r>
    </w:p>
    <w:p w14:paraId="104D1C19" w14:textId="77777777" w:rsidR="001C187E" w:rsidRPr="006E7C53" w:rsidRDefault="001C187E" w:rsidP="001C187E">
      <w:pPr>
        <w:pStyle w:val="Default"/>
        <w:ind w:left="720"/>
        <w:jc w:val="both"/>
        <w:rPr>
          <w:rFonts w:ascii="Times New Roman" w:hAnsi="Times New Roman" w:cs="Times New Roman"/>
        </w:rPr>
      </w:pPr>
      <w:r w:rsidRPr="006E7C53">
        <w:rPr>
          <w:rFonts w:ascii="Times New Roman" w:hAnsi="Times New Roman" w:cs="Times New Roman"/>
        </w:rPr>
        <w:t>d.</w:t>
      </w:r>
      <w:r w:rsidRPr="006E7C53">
        <w:rPr>
          <w:rFonts w:ascii="Times New Roman" w:hAnsi="Times New Roman" w:cs="Times New Roman"/>
        </w:rPr>
        <w:tab/>
        <w:t xml:space="preserve">No vendor shall influence, or attempt to influence or cause to be influenced, any State officer or employee or special State officer or employee in his official capacity in any manner which might tend to impair the objectivity or independence of judgment of said officer or employee. </w:t>
      </w:r>
    </w:p>
    <w:p w14:paraId="793BAB84" w14:textId="77777777" w:rsidR="001C187E" w:rsidRPr="006E7C53" w:rsidRDefault="001C187E" w:rsidP="001C187E">
      <w:pPr>
        <w:pStyle w:val="Default"/>
        <w:ind w:firstLine="720"/>
        <w:jc w:val="both"/>
        <w:rPr>
          <w:rFonts w:ascii="Times New Roman" w:hAnsi="Times New Roman" w:cs="Times New Roman"/>
        </w:rPr>
      </w:pPr>
    </w:p>
    <w:p w14:paraId="012FEF40" w14:textId="77777777" w:rsidR="001C187E" w:rsidRPr="006E7C53" w:rsidRDefault="001C187E" w:rsidP="001C187E">
      <w:pPr>
        <w:pStyle w:val="Default"/>
        <w:ind w:left="720"/>
        <w:jc w:val="both"/>
        <w:rPr>
          <w:rFonts w:ascii="Times New Roman" w:hAnsi="Times New Roman" w:cs="Times New Roman"/>
        </w:rPr>
      </w:pPr>
      <w:r w:rsidRPr="006E7C53">
        <w:rPr>
          <w:rFonts w:ascii="Times New Roman" w:hAnsi="Times New Roman" w:cs="Times New Roman"/>
        </w:rPr>
        <w:t>e.</w:t>
      </w:r>
      <w:r w:rsidRPr="006E7C53">
        <w:rPr>
          <w:rFonts w:ascii="Times New Roman" w:hAnsi="Times New Roman" w:cs="Times New Roman"/>
        </w:rPr>
        <w:tab/>
        <w:t xml:space="preserve">No vendor shall cause or influence, or attempt to cause or influence, any State officer or employee or special State officer or employee to use, or attempt to use, his official position to secure unwarranted privileges or advantages for the vendor or any other person. </w:t>
      </w:r>
    </w:p>
    <w:p w14:paraId="26FA2D50" w14:textId="77777777" w:rsidR="001C187E" w:rsidRPr="006E7C53" w:rsidRDefault="001C187E" w:rsidP="001C187E">
      <w:pPr>
        <w:pStyle w:val="Default"/>
        <w:ind w:firstLine="720"/>
        <w:jc w:val="both"/>
        <w:rPr>
          <w:rFonts w:ascii="Times New Roman" w:hAnsi="Times New Roman" w:cs="Times New Roman"/>
        </w:rPr>
      </w:pPr>
    </w:p>
    <w:p w14:paraId="66A91F57" w14:textId="77777777" w:rsidR="001C187E" w:rsidRPr="006E7C53" w:rsidRDefault="001C187E" w:rsidP="001C187E">
      <w:pPr>
        <w:pStyle w:val="Default"/>
        <w:ind w:left="720"/>
        <w:jc w:val="both"/>
        <w:rPr>
          <w:rFonts w:ascii="Times New Roman" w:hAnsi="Times New Roman" w:cs="Times New Roman"/>
        </w:rPr>
      </w:pPr>
      <w:r w:rsidRPr="006E7C53">
        <w:rPr>
          <w:rFonts w:ascii="Times New Roman" w:hAnsi="Times New Roman" w:cs="Times New Roman"/>
        </w:rPr>
        <w:t>f.</w:t>
      </w:r>
      <w:r w:rsidRPr="006E7C53">
        <w:rPr>
          <w:rFonts w:ascii="Times New Roman" w:hAnsi="Times New Roman" w:cs="Times New Roman"/>
        </w:rPr>
        <w:tab/>
        <w:t xml:space="preserve">The provisions cited above in paragraphs a through e shall not be construed to prohibit a State officer or employee or Special State officer or employee from receiving gifts from or contracting with vendors under the same terms and conditions as are offered or made available to members of the general public subject to any guidelines the Executive Commission on Ethical Standards may promulgate under paragraph 3c of Executive Order No. 189. </w:t>
      </w:r>
    </w:p>
    <w:p w14:paraId="01244AAD" w14:textId="77777777" w:rsidR="001C187E" w:rsidRDefault="001C187E" w:rsidP="001C187E">
      <w:pPr>
        <w:ind w:right="12"/>
      </w:pPr>
    </w:p>
    <w:p w14:paraId="68518698" w14:textId="692C917F" w:rsidR="001C187E" w:rsidRPr="00F5400C" w:rsidRDefault="0054669F" w:rsidP="001C187E">
      <w:pPr>
        <w:ind w:right="12"/>
        <w:rPr>
          <w:b/>
        </w:rPr>
      </w:pPr>
      <w:r>
        <w:rPr>
          <w:b/>
        </w:rPr>
        <w:t>5.8</w:t>
      </w:r>
      <w:r w:rsidR="001C187E" w:rsidRPr="00F5400C">
        <w:rPr>
          <w:b/>
        </w:rPr>
        <w:tab/>
        <w:t>MacBride Principles</w:t>
      </w:r>
      <w:r w:rsidR="005318B0">
        <w:rPr>
          <w:b/>
        </w:rPr>
        <w:t xml:space="preserve"> and Iranian Investments</w:t>
      </w:r>
    </w:p>
    <w:p w14:paraId="1AA55475" w14:textId="77777777" w:rsidR="001C187E" w:rsidRDefault="001C187E" w:rsidP="001C187E">
      <w:pPr>
        <w:ind w:right="12"/>
      </w:pPr>
    </w:p>
    <w:p w14:paraId="6DD6A7D9" w14:textId="77777777" w:rsidR="005318B0" w:rsidRDefault="001C187E" w:rsidP="001C187E">
      <w:pPr>
        <w:ind w:right="12" w:firstLine="720"/>
        <w:jc w:val="both"/>
        <w:rPr>
          <w:szCs w:val="24"/>
        </w:rPr>
      </w:pPr>
      <w:r w:rsidRPr="00F5400C">
        <w:rPr>
          <w:szCs w:val="24"/>
        </w:rPr>
        <w:t xml:space="preserve">The </w:t>
      </w:r>
      <w:r>
        <w:rPr>
          <w:szCs w:val="24"/>
        </w:rPr>
        <w:t xml:space="preserve">successful </w:t>
      </w:r>
      <w:r w:rsidRPr="00F5400C">
        <w:rPr>
          <w:szCs w:val="24"/>
        </w:rPr>
        <w:t xml:space="preserve">bidder must certify pursuant to </w:t>
      </w:r>
      <w:r w:rsidRPr="00F5400C">
        <w:rPr>
          <w:szCs w:val="24"/>
          <w:u w:val="single"/>
        </w:rPr>
        <w:t xml:space="preserve">N.J.S.A. </w:t>
      </w:r>
      <w:r w:rsidRPr="00F5400C">
        <w:rPr>
          <w:szCs w:val="24"/>
        </w:rPr>
        <w:t xml:space="preserve">52:34-12.2 that it either has no ongoing business activities in Northern Ireland and does not maintain a physical presence therein or </w:t>
      </w:r>
      <w:r w:rsidRPr="00F5400C">
        <w:rPr>
          <w:szCs w:val="24"/>
        </w:rPr>
        <w:lastRenderedPageBreak/>
        <w:t xml:space="preserve">that it will take lawful steps in good faith to conduct any business operations it has in Northern Ireland in accordance with the MacBride principles of nondiscrimination in employment as set forth in </w:t>
      </w:r>
      <w:r w:rsidRPr="00F5400C">
        <w:rPr>
          <w:szCs w:val="24"/>
          <w:u w:val="single"/>
        </w:rPr>
        <w:t>N.J.S.A</w:t>
      </w:r>
      <w:r w:rsidRPr="00F5400C">
        <w:rPr>
          <w:szCs w:val="24"/>
        </w:rPr>
        <w:t>. 52:18A-89.5 and in conformance with the United Kingdom’s Fair Employment (Northern Ireland) Act of 1989, and permit independent monitoring of their compliance with those principles.</w:t>
      </w:r>
      <w:r w:rsidR="007C0766">
        <w:rPr>
          <w:szCs w:val="24"/>
        </w:rPr>
        <w:t xml:space="preserve"> </w:t>
      </w:r>
    </w:p>
    <w:p w14:paraId="0CB0B504" w14:textId="77777777" w:rsidR="005318B0" w:rsidRDefault="005318B0" w:rsidP="001C187E">
      <w:pPr>
        <w:ind w:right="12" w:firstLine="720"/>
        <w:jc w:val="both"/>
        <w:rPr>
          <w:szCs w:val="24"/>
        </w:rPr>
      </w:pPr>
    </w:p>
    <w:p w14:paraId="53A5C646" w14:textId="75D36440" w:rsidR="001C187E" w:rsidRPr="00F5400C" w:rsidRDefault="005318B0" w:rsidP="001C187E">
      <w:pPr>
        <w:ind w:right="12" w:firstLine="720"/>
        <w:jc w:val="both"/>
        <w:rPr>
          <w:szCs w:val="24"/>
        </w:rPr>
      </w:pPr>
      <w:r>
        <w:rPr>
          <w:szCs w:val="24"/>
        </w:rPr>
        <w:t xml:space="preserve">In addition, the bidder must certify that </w:t>
      </w:r>
      <w:r w:rsidRPr="00FC40F1">
        <w:rPr>
          <w:bCs/>
          <w:szCs w:val="24"/>
        </w:rPr>
        <w:t>neither the bidder nor any of the bidder’s parents,</w:t>
      </w:r>
      <w:r>
        <w:rPr>
          <w:bCs/>
          <w:szCs w:val="24"/>
        </w:rPr>
        <w:t xml:space="preserve"> </w:t>
      </w:r>
      <w:r w:rsidRPr="00FC40F1">
        <w:rPr>
          <w:bCs/>
          <w:szCs w:val="24"/>
        </w:rPr>
        <w:t>subsidiaries, or affiliates is listed on the N.J. Department of the Treasury’s list of entities determined to be engaged in prohibited</w:t>
      </w:r>
      <w:r>
        <w:rPr>
          <w:bCs/>
          <w:szCs w:val="24"/>
        </w:rPr>
        <w:t xml:space="preserve"> </w:t>
      </w:r>
      <w:r w:rsidRPr="00FC40F1">
        <w:rPr>
          <w:bCs/>
          <w:szCs w:val="24"/>
        </w:rPr>
        <w:t>activities in Iran pursuant to P.L. 2012, c. 25 (“Chapter 25 List”)</w:t>
      </w:r>
      <w:r>
        <w:rPr>
          <w:bCs/>
          <w:szCs w:val="24"/>
        </w:rPr>
        <w:t xml:space="preserve">. </w:t>
      </w:r>
      <w:r w:rsidR="007C0766">
        <w:rPr>
          <w:szCs w:val="24"/>
        </w:rPr>
        <w:t xml:space="preserve">The MacBride Principles Certification </w:t>
      </w:r>
      <w:r>
        <w:rPr>
          <w:szCs w:val="24"/>
        </w:rPr>
        <w:t xml:space="preserve">and Iranian Investment Activities Certification </w:t>
      </w:r>
      <w:r w:rsidR="007C0766">
        <w:rPr>
          <w:szCs w:val="24"/>
        </w:rPr>
        <w:t>form can be found at Exhibit F.</w:t>
      </w:r>
    </w:p>
    <w:p w14:paraId="4C8AB29C" w14:textId="77777777" w:rsidR="00C701ED" w:rsidRDefault="00C701ED" w:rsidP="001C187E">
      <w:pPr>
        <w:ind w:right="12"/>
        <w:rPr>
          <w:szCs w:val="24"/>
        </w:rPr>
      </w:pPr>
    </w:p>
    <w:p w14:paraId="7FF2F883" w14:textId="6C38CF54" w:rsidR="001C187E" w:rsidRPr="006E7C53" w:rsidRDefault="001C187E" w:rsidP="001C187E">
      <w:pPr>
        <w:ind w:right="12"/>
        <w:rPr>
          <w:b/>
        </w:rPr>
      </w:pPr>
      <w:r w:rsidRPr="006E7C53">
        <w:rPr>
          <w:b/>
        </w:rPr>
        <w:t>5.</w:t>
      </w:r>
      <w:r w:rsidR="0054669F">
        <w:rPr>
          <w:b/>
        </w:rPr>
        <w:t>9</w:t>
      </w:r>
      <w:r w:rsidRPr="006E7C53">
        <w:rPr>
          <w:b/>
        </w:rPr>
        <w:tab/>
        <w:t>Americans with Disabilities Act; Anti-discrimination</w:t>
      </w:r>
    </w:p>
    <w:p w14:paraId="2734C4BC" w14:textId="77777777" w:rsidR="001C187E" w:rsidRPr="006E7C53" w:rsidRDefault="001C187E" w:rsidP="001C187E">
      <w:pPr>
        <w:ind w:right="12"/>
      </w:pPr>
    </w:p>
    <w:p w14:paraId="2E6C1F9D" w14:textId="77777777" w:rsidR="001C187E" w:rsidRPr="006E7C53" w:rsidRDefault="001C187E" w:rsidP="001C187E">
      <w:pPr>
        <w:pStyle w:val="Default"/>
        <w:jc w:val="both"/>
        <w:rPr>
          <w:rFonts w:ascii="Times New Roman" w:hAnsi="Times New Roman" w:cs="Times New Roman"/>
        </w:rPr>
      </w:pPr>
      <w:r w:rsidRPr="006E7C53">
        <w:rPr>
          <w:rFonts w:ascii="Times New Roman" w:hAnsi="Times New Roman" w:cs="Times New Roman"/>
        </w:rPr>
        <w:tab/>
        <w:t xml:space="preserve">The successful bidder must comply with all provisions of the Americans with Disabilities Act (ADA), P.L 101-336, in accordance with 42 </w:t>
      </w:r>
      <w:r w:rsidRPr="006E7C53">
        <w:rPr>
          <w:rFonts w:ascii="Times New Roman" w:hAnsi="Times New Roman" w:cs="Times New Roman"/>
          <w:u w:val="single"/>
        </w:rPr>
        <w:t>U.S.C</w:t>
      </w:r>
      <w:r w:rsidRPr="006E7C53">
        <w:rPr>
          <w:rFonts w:ascii="Times New Roman" w:hAnsi="Times New Roman" w:cs="Times New Roman"/>
        </w:rPr>
        <w:t>. 12101, et seq.</w:t>
      </w:r>
    </w:p>
    <w:p w14:paraId="0505902C" w14:textId="77777777" w:rsidR="001C187E" w:rsidRPr="006E7C53" w:rsidRDefault="001C187E" w:rsidP="001C187E">
      <w:pPr>
        <w:pStyle w:val="Default"/>
        <w:jc w:val="both"/>
        <w:rPr>
          <w:rFonts w:ascii="Times New Roman" w:hAnsi="Times New Roman" w:cs="Times New Roman"/>
        </w:rPr>
      </w:pPr>
    </w:p>
    <w:p w14:paraId="058A09A7" w14:textId="3D6384B3" w:rsidR="001C187E" w:rsidRPr="006A4D24" w:rsidRDefault="001C187E" w:rsidP="006A4D24">
      <w:pPr>
        <w:pStyle w:val="Default"/>
        <w:jc w:val="both"/>
        <w:rPr>
          <w:rFonts w:ascii="Times New Roman" w:hAnsi="Times New Roman" w:cs="Times New Roman"/>
        </w:rPr>
      </w:pPr>
      <w:r w:rsidRPr="006E7C53">
        <w:rPr>
          <w:rFonts w:ascii="Times New Roman" w:hAnsi="Times New Roman" w:cs="Times New Roman"/>
        </w:rPr>
        <w:tab/>
        <w:t xml:space="preserve">The successful bidder shall not discriminate in employment and agrees to abide by all anti-discrimination laws including those contained within </w:t>
      </w:r>
      <w:r w:rsidRPr="006E7C53">
        <w:rPr>
          <w:rFonts w:ascii="Times New Roman" w:hAnsi="Times New Roman" w:cs="Times New Roman"/>
          <w:u w:val="single"/>
        </w:rPr>
        <w:t>N.J.S.A</w:t>
      </w:r>
      <w:r w:rsidRPr="006E7C53">
        <w:rPr>
          <w:rFonts w:ascii="Times New Roman" w:hAnsi="Times New Roman" w:cs="Times New Roman"/>
        </w:rPr>
        <w:t xml:space="preserve">. 10:2-1 through </w:t>
      </w:r>
      <w:r w:rsidRPr="006E7C53">
        <w:rPr>
          <w:rFonts w:ascii="Times New Roman" w:hAnsi="Times New Roman" w:cs="Times New Roman"/>
          <w:u w:val="single"/>
        </w:rPr>
        <w:t>N.J.S.A</w:t>
      </w:r>
      <w:r w:rsidRPr="006E7C53">
        <w:rPr>
          <w:rFonts w:ascii="Times New Roman" w:hAnsi="Times New Roman" w:cs="Times New Roman"/>
        </w:rPr>
        <w:t xml:space="preserve">. 10:2-4, </w:t>
      </w:r>
      <w:r w:rsidRPr="006E7C53">
        <w:rPr>
          <w:rFonts w:ascii="Times New Roman" w:hAnsi="Times New Roman" w:cs="Times New Roman"/>
          <w:u w:val="single"/>
        </w:rPr>
        <w:t>N.J.S.A</w:t>
      </w:r>
      <w:r w:rsidRPr="006E7C53">
        <w:rPr>
          <w:rFonts w:ascii="Times New Roman" w:hAnsi="Times New Roman" w:cs="Times New Roman"/>
        </w:rPr>
        <w:t xml:space="preserve">. l0:5-1 et seq. and </w:t>
      </w:r>
      <w:r w:rsidRPr="006E7C53">
        <w:rPr>
          <w:rFonts w:ascii="Times New Roman" w:hAnsi="Times New Roman" w:cs="Times New Roman"/>
          <w:u w:val="single"/>
        </w:rPr>
        <w:t>N.J.S.A</w:t>
      </w:r>
      <w:r w:rsidRPr="006E7C53">
        <w:rPr>
          <w:rFonts w:ascii="Times New Roman" w:hAnsi="Times New Roman" w:cs="Times New Roman"/>
        </w:rPr>
        <w:t>. l0:5-31 through 10:5-38, and all rules and regulations issued thereunder are hereby incorporated by reference.</w:t>
      </w:r>
    </w:p>
    <w:p w14:paraId="1BA0F688" w14:textId="77777777" w:rsidR="00414385" w:rsidRDefault="00414385" w:rsidP="001C187E">
      <w:pPr>
        <w:ind w:right="12"/>
        <w:jc w:val="both"/>
        <w:rPr>
          <w:szCs w:val="24"/>
        </w:rPr>
      </w:pPr>
    </w:p>
    <w:p w14:paraId="091E6EFD" w14:textId="268BBF21" w:rsidR="001C187E" w:rsidRPr="007A2452" w:rsidRDefault="0054669F" w:rsidP="001C187E">
      <w:pPr>
        <w:ind w:right="12"/>
        <w:rPr>
          <w:b/>
        </w:rPr>
      </w:pPr>
      <w:r>
        <w:rPr>
          <w:b/>
        </w:rPr>
        <w:t>5.10</w:t>
      </w:r>
      <w:r w:rsidR="001C187E" w:rsidRPr="007A2452">
        <w:rPr>
          <w:b/>
        </w:rPr>
        <w:tab/>
        <w:t>Applicable Law and Jurisdiction</w:t>
      </w:r>
    </w:p>
    <w:p w14:paraId="6F94A07F" w14:textId="77777777" w:rsidR="001C187E" w:rsidRPr="007A2452" w:rsidRDefault="001C187E" w:rsidP="001C187E">
      <w:pPr>
        <w:ind w:right="12"/>
      </w:pPr>
    </w:p>
    <w:p w14:paraId="33DE1801" w14:textId="690788D8" w:rsidR="001C187E" w:rsidRDefault="001C187E" w:rsidP="001C187E">
      <w:pPr>
        <w:ind w:right="12"/>
        <w:jc w:val="both"/>
        <w:rPr>
          <w:spacing w:val="-3"/>
        </w:rPr>
      </w:pPr>
      <w:r w:rsidRPr="007A2452">
        <w:tab/>
      </w:r>
      <w:r w:rsidRPr="007A2452">
        <w:rPr>
          <w:szCs w:val="24"/>
        </w:rPr>
        <w:t xml:space="preserve">This RFP and the resulting </w:t>
      </w:r>
      <w:r w:rsidR="000F3001">
        <w:rPr>
          <w:szCs w:val="24"/>
        </w:rPr>
        <w:t>Operation</w:t>
      </w:r>
      <w:r w:rsidRPr="007A2452">
        <w:rPr>
          <w:szCs w:val="24"/>
        </w:rPr>
        <w:t xml:space="preserve"> Agreement </w:t>
      </w:r>
      <w:r w:rsidRPr="007A2452">
        <w:rPr>
          <w:spacing w:val="-3"/>
        </w:rPr>
        <w:t>shall be governed by and interpreted in accordance with the Laws of the State of New Jersey and any legal actions filed shall be filed in the courts of the State of New Jersey.</w:t>
      </w:r>
    </w:p>
    <w:p w14:paraId="40DBBA91" w14:textId="77777777" w:rsidR="000F02EF" w:rsidRDefault="000F02EF" w:rsidP="001C187E">
      <w:pPr>
        <w:ind w:right="12"/>
        <w:jc w:val="both"/>
        <w:rPr>
          <w:spacing w:val="-3"/>
        </w:rPr>
      </w:pPr>
    </w:p>
    <w:p w14:paraId="48911821" w14:textId="33876BA9" w:rsidR="000F02EF" w:rsidRPr="000F02EF" w:rsidRDefault="000F02EF" w:rsidP="001C187E">
      <w:pPr>
        <w:ind w:right="12"/>
        <w:jc w:val="both"/>
        <w:rPr>
          <w:b/>
          <w:spacing w:val="-3"/>
        </w:rPr>
      </w:pPr>
      <w:r w:rsidRPr="000F02EF">
        <w:rPr>
          <w:b/>
          <w:spacing w:val="-3"/>
        </w:rPr>
        <w:t>5.11</w:t>
      </w:r>
      <w:r w:rsidRPr="000F02EF">
        <w:rPr>
          <w:b/>
          <w:spacing w:val="-3"/>
        </w:rPr>
        <w:tab/>
        <w:t>Sales and Use Tax</w:t>
      </w:r>
    </w:p>
    <w:p w14:paraId="01578076" w14:textId="77777777" w:rsidR="000F02EF" w:rsidRDefault="000F02EF" w:rsidP="001C187E">
      <w:pPr>
        <w:ind w:right="12"/>
        <w:jc w:val="both"/>
        <w:rPr>
          <w:spacing w:val="-3"/>
        </w:rPr>
      </w:pPr>
    </w:p>
    <w:p w14:paraId="3F32611E" w14:textId="6D74817B" w:rsidR="000F02EF" w:rsidRPr="00E81FD0" w:rsidRDefault="000F02EF" w:rsidP="000F02EF">
      <w:pPr>
        <w:autoSpaceDE w:val="0"/>
        <w:autoSpaceDN w:val="0"/>
        <w:adjustRightInd w:val="0"/>
        <w:ind w:firstLine="720"/>
        <w:jc w:val="both"/>
        <w:rPr>
          <w:szCs w:val="24"/>
        </w:rPr>
      </w:pPr>
      <w:r w:rsidRPr="00E81FD0">
        <w:rPr>
          <w:szCs w:val="24"/>
        </w:rPr>
        <w:t xml:space="preserve">The </w:t>
      </w:r>
      <w:r w:rsidR="00E95838">
        <w:rPr>
          <w:szCs w:val="24"/>
        </w:rPr>
        <w:t>Operator</w:t>
      </w:r>
      <w:r w:rsidRPr="00E81FD0">
        <w:rPr>
          <w:szCs w:val="24"/>
        </w:rPr>
        <w:t xml:space="preserve"> and any subcontractor providing goods or performing services under the </w:t>
      </w:r>
      <w:r w:rsidR="00E95838">
        <w:rPr>
          <w:szCs w:val="24"/>
        </w:rPr>
        <w:t>Operation Agreement</w:t>
      </w:r>
      <w:r w:rsidRPr="00E81FD0">
        <w:rPr>
          <w:szCs w:val="24"/>
        </w:rPr>
        <w:t>, and each of their affiliates, shall, during the term of the contract, collect and remit to the Director of the Division of Taxation in the Department of the Treasury the use tax due pursuant to the “Sales and Use Tax Act, P.L. 1966, c. 30 (</w:t>
      </w:r>
      <w:r w:rsidRPr="00E81FD0">
        <w:rPr>
          <w:szCs w:val="24"/>
          <w:u w:val="single"/>
        </w:rPr>
        <w:t>N.J.S.A</w:t>
      </w:r>
      <w:r w:rsidRPr="00E81FD0">
        <w:rPr>
          <w:szCs w:val="24"/>
        </w:rPr>
        <w:t xml:space="preserve">. 54:32B-1 et seq.) on all their sales of tangible personal property delivered into the State. </w:t>
      </w:r>
      <w:r>
        <w:rPr>
          <w:szCs w:val="24"/>
        </w:rPr>
        <w:t xml:space="preserve"> </w:t>
      </w:r>
      <w:r w:rsidRPr="00E81FD0">
        <w:rPr>
          <w:szCs w:val="24"/>
        </w:rPr>
        <w:t>Any questions in this regard can be directed to the Division of Revenue at (609) 292-1730. Form NJ-REG can be filed online at http://www.state.nj.us/treasury/revenue/busregcert.htm.</w:t>
      </w:r>
    </w:p>
    <w:p w14:paraId="6A4BBF8B" w14:textId="77777777" w:rsidR="00D9202C" w:rsidRDefault="00D9202C" w:rsidP="00A11C43">
      <w:pPr>
        <w:jc w:val="both"/>
      </w:pPr>
    </w:p>
    <w:p w14:paraId="770027E3" w14:textId="77777777" w:rsidR="00B74A1C" w:rsidRDefault="00B74A1C">
      <w:pPr>
        <w:ind w:right="12"/>
        <w:jc w:val="both"/>
        <w:rPr>
          <w:b/>
        </w:rPr>
      </w:pPr>
      <w:r>
        <w:rPr>
          <w:b/>
        </w:rPr>
        <w:t>6.0</w:t>
      </w:r>
      <w:r>
        <w:tab/>
      </w:r>
      <w:r>
        <w:rPr>
          <w:b/>
        </w:rPr>
        <w:t>PROPOSAL EVALUATION &amp; SELECTION PROCESS</w:t>
      </w:r>
    </w:p>
    <w:p w14:paraId="5C071AFC" w14:textId="77777777" w:rsidR="00B74A1C" w:rsidRDefault="00B74A1C">
      <w:pPr>
        <w:ind w:right="12"/>
        <w:jc w:val="both"/>
        <w:rPr>
          <w:b/>
        </w:rPr>
      </w:pPr>
      <w:r>
        <w:rPr>
          <w:b/>
        </w:rPr>
        <w:tab/>
      </w:r>
    </w:p>
    <w:p w14:paraId="17A32891" w14:textId="77777777" w:rsidR="00B74A1C" w:rsidRDefault="00B74A1C">
      <w:pPr>
        <w:ind w:right="12"/>
        <w:jc w:val="both"/>
        <w:rPr>
          <w:b/>
        </w:rPr>
      </w:pPr>
      <w:r>
        <w:rPr>
          <w:b/>
        </w:rPr>
        <w:t>6.1</w:t>
      </w:r>
      <w:r>
        <w:rPr>
          <w:b/>
        </w:rPr>
        <w:tab/>
        <w:t>Proposal Evaluation Committee</w:t>
      </w:r>
    </w:p>
    <w:p w14:paraId="6957EF2E" w14:textId="77777777" w:rsidR="00B74A1C" w:rsidRDefault="00B74A1C">
      <w:pPr>
        <w:ind w:right="12"/>
        <w:jc w:val="both"/>
        <w:rPr>
          <w:b/>
        </w:rPr>
      </w:pPr>
      <w:r>
        <w:rPr>
          <w:b/>
        </w:rPr>
        <w:tab/>
      </w:r>
    </w:p>
    <w:p w14:paraId="6D7FB3DD" w14:textId="77777777" w:rsidR="00B74A1C" w:rsidRDefault="00B74A1C">
      <w:pPr>
        <w:ind w:right="12"/>
        <w:jc w:val="both"/>
      </w:pPr>
      <w:r>
        <w:rPr>
          <w:b/>
        </w:rPr>
        <w:tab/>
      </w:r>
      <w:r>
        <w:t xml:space="preserve">Proposals will be reviewed </w:t>
      </w:r>
      <w:r w:rsidR="00F24FB0">
        <w:t xml:space="preserve">and evaluated </w:t>
      </w:r>
      <w:r>
        <w:t>by a committee, which shall include participants from the Department’s Natural and Historic Resources Group</w:t>
      </w:r>
      <w:r w:rsidR="00827470">
        <w:t>.</w:t>
      </w:r>
    </w:p>
    <w:p w14:paraId="0A14EA2D" w14:textId="77777777" w:rsidR="009E16DA" w:rsidRDefault="009E16DA">
      <w:pPr>
        <w:ind w:right="12"/>
        <w:jc w:val="both"/>
      </w:pPr>
    </w:p>
    <w:p w14:paraId="49B9D5F3" w14:textId="77777777" w:rsidR="005318B0" w:rsidRDefault="005318B0">
      <w:pPr>
        <w:ind w:right="12"/>
        <w:jc w:val="both"/>
      </w:pPr>
    </w:p>
    <w:p w14:paraId="795197ED" w14:textId="77777777" w:rsidR="005318B0" w:rsidRDefault="005318B0">
      <w:pPr>
        <w:ind w:right="12"/>
        <w:jc w:val="both"/>
      </w:pPr>
    </w:p>
    <w:p w14:paraId="4A3E5855" w14:textId="77777777" w:rsidR="005318B0" w:rsidRDefault="005318B0">
      <w:pPr>
        <w:ind w:right="12"/>
        <w:jc w:val="both"/>
      </w:pPr>
    </w:p>
    <w:p w14:paraId="209F5F82" w14:textId="77777777" w:rsidR="00B74A1C" w:rsidRDefault="00B74A1C">
      <w:pPr>
        <w:ind w:right="12"/>
        <w:rPr>
          <w:b/>
        </w:rPr>
      </w:pPr>
      <w:r>
        <w:rPr>
          <w:b/>
        </w:rPr>
        <w:lastRenderedPageBreak/>
        <w:t>6.2</w:t>
      </w:r>
      <w:r>
        <w:tab/>
      </w:r>
      <w:r>
        <w:rPr>
          <w:b/>
        </w:rPr>
        <w:t>Oral Presentation and/or Clarification of Proposal</w:t>
      </w:r>
    </w:p>
    <w:p w14:paraId="1D1FB839" w14:textId="77777777" w:rsidR="00B74A1C" w:rsidRDefault="00B74A1C">
      <w:pPr>
        <w:ind w:right="12"/>
        <w:rPr>
          <w:b/>
        </w:rPr>
      </w:pPr>
    </w:p>
    <w:p w14:paraId="64EB2CCF" w14:textId="77777777" w:rsidR="00B74A1C" w:rsidRDefault="00B74A1C">
      <w:pPr>
        <w:ind w:right="12"/>
        <w:jc w:val="both"/>
      </w:pPr>
      <w:r>
        <w:tab/>
        <w:t>A bidder may be required to give an oral presentation to the Evaluation Committee concerning its proposal.  The Evaluation Committee also may require a bidder to submit written responses to questions regarding its proposal.  The purpose of such communication with a bidder, either through an oral presentation or written letter of clarification, is to provide an opportunity for the bidder to clarify or elaborate on its proposal.  However, original proposals may not be supplemented, changed, or corrected in any way.  No comments regarding other proposals are permitted.  Further, bidders may not attend presentations made by other bidders.</w:t>
      </w:r>
    </w:p>
    <w:p w14:paraId="2D22F3B1" w14:textId="77777777" w:rsidR="00B74A1C" w:rsidRDefault="00B74A1C">
      <w:pPr>
        <w:ind w:right="12"/>
      </w:pPr>
    </w:p>
    <w:p w14:paraId="30EB95C2" w14:textId="7E55CD5E" w:rsidR="00B74A1C" w:rsidRDefault="00B74A1C">
      <w:pPr>
        <w:ind w:right="12"/>
        <w:jc w:val="both"/>
      </w:pPr>
      <w:r>
        <w:tab/>
        <w:t xml:space="preserve">It is within the discretion of the Evaluation Committee to require a bidder to make an oral presentation or to submit written responses to questions regarding its proposal.  Action by the Evaluation Committee in this regard should not be construed to imply acceptance or rejection of a proposal.  The </w:t>
      </w:r>
      <w:r w:rsidR="0071596D">
        <w:t xml:space="preserve">Acting </w:t>
      </w:r>
      <w:r>
        <w:t>Administrator will be the sole point of contact regarding any request for an oral presentation or written clarification.</w:t>
      </w:r>
    </w:p>
    <w:p w14:paraId="58DCFFC1" w14:textId="77777777" w:rsidR="00B74A1C" w:rsidRDefault="00B74A1C">
      <w:pPr>
        <w:ind w:right="12"/>
        <w:jc w:val="both"/>
      </w:pPr>
    </w:p>
    <w:p w14:paraId="314C6582" w14:textId="77777777" w:rsidR="00B74A1C" w:rsidRDefault="00B74A1C">
      <w:pPr>
        <w:ind w:right="12"/>
        <w:rPr>
          <w:b/>
        </w:rPr>
      </w:pPr>
      <w:r>
        <w:rPr>
          <w:b/>
        </w:rPr>
        <w:t>6.3</w:t>
      </w:r>
      <w:r>
        <w:tab/>
      </w:r>
      <w:r>
        <w:rPr>
          <w:b/>
        </w:rPr>
        <w:t>Evaluation Criteria</w:t>
      </w:r>
    </w:p>
    <w:p w14:paraId="5ADEF043" w14:textId="77777777" w:rsidR="00B74A1C" w:rsidRDefault="00B74A1C">
      <w:pPr>
        <w:ind w:right="12"/>
        <w:rPr>
          <w:b/>
        </w:rPr>
      </w:pPr>
    </w:p>
    <w:p w14:paraId="35B4117B" w14:textId="77777777" w:rsidR="00B74A1C" w:rsidRDefault="00B74A1C">
      <w:pPr>
        <w:ind w:right="12"/>
        <w:jc w:val="both"/>
      </w:pPr>
      <w:r>
        <w:tab/>
        <w:t>The following evaluation criteria, not necessarily listed in order of significance, shall be used to evaluate proposals received in response to this RFP.  The evaluation criteria categories may be used in developing more detailed evaluation criteria for the review process:</w:t>
      </w:r>
    </w:p>
    <w:p w14:paraId="580F7F0A" w14:textId="77777777" w:rsidR="00B74A1C" w:rsidRDefault="00B74A1C">
      <w:pPr>
        <w:ind w:right="12"/>
        <w:jc w:val="both"/>
      </w:pPr>
      <w:r>
        <w:tab/>
      </w:r>
    </w:p>
    <w:p w14:paraId="658976ED" w14:textId="61F39188" w:rsidR="00B74A1C" w:rsidRDefault="00B74A1C">
      <w:pPr>
        <w:numPr>
          <w:ilvl w:val="0"/>
          <w:numId w:val="15"/>
        </w:numPr>
        <w:jc w:val="both"/>
      </w:pPr>
      <w:r>
        <w:t>The bidder’s general approach and plans in meeting the requirements of this RFP;</w:t>
      </w:r>
    </w:p>
    <w:p w14:paraId="65A44932" w14:textId="77777777" w:rsidR="00B74A1C" w:rsidRDefault="00B74A1C">
      <w:pPr>
        <w:ind w:left="720"/>
        <w:jc w:val="both"/>
      </w:pPr>
    </w:p>
    <w:p w14:paraId="6A9900F7" w14:textId="6119C3D2" w:rsidR="00B74A1C" w:rsidRDefault="00B74A1C">
      <w:pPr>
        <w:numPr>
          <w:ilvl w:val="0"/>
          <w:numId w:val="15"/>
        </w:numPr>
        <w:jc w:val="both"/>
      </w:pPr>
      <w:r>
        <w:t xml:space="preserve">The bidder’s detailed approach and plans to perform the services under the </w:t>
      </w:r>
      <w:r w:rsidR="000F3001">
        <w:t>Operation</w:t>
      </w:r>
      <w:r w:rsidR="00704920">
        <w:t xml:space="preserve"> </w:t>
      </w:r>
      <w:r>
        <w:t>Agreement;</w:t>
      </w:r>
    </w:p>
    <w:p w14:paraId="0AC702F6" w14:textId="77777777" w:rsidR="00B74A1C" w:rsidRDefault="00B74A1C">
      <w:pPr>
        <w:jc w:val="both"/>
      </w:pPr>
    </w:p>
    <w:p w14:paraId="0FC95B2E" w14:textId="529ECE13" w:rsidR="00B74A1C" w:rsidRDefault="00B74A1C">
      <w:pPr>
        <w:numPr>
          <w:ilvl w:val="0"/>
          <w:numId w:val="15"/>
        </w:numPr>
        <w:jc w:val="both"/>
      </w:pPr>
      <w:r>
        <w:t xml:space="preserve">The bidder’s documented experience in </w:t>
      </w:r>
      <w:r w:rsidR="00AE3C15">
        <w:t xml:space="preserve">providing food and food services and in </w:t>
      </w:r>
      <w:r>
        <w:t xml:space="preserve">developing and administering </w:t>
      </w:r>
      <w:r w:rsidR="00542B21">
        <w:t>event</w:t>
      </w:r>
      <w:r w:rsidR="00AE3C15">
        <w:t>s</w:t>
      </w:r>
      <w:r>
        <w:t>;</w:t>
      </w:r>
    </w:p>
    <w:p w14:paraId="3ABBB5F3" w14:textId="77777777" w:rsidR="00B74A1C" w:rsidRDefault="00B74A1C">
      <w:pPr>
        <w:jc w:val="both"/>
      </w:pPr>
    </w:p>
    <w:p w14:paraId="4E3FF4A2" w14:textId="77777777" w:rsidR="00B74A1C" w:rsidRDefault="00B74A1C">
      <w:pPr>
        <w:numPr>
          <w:ilvl w:val="0"/>
          <w:numId w:val="15"/>
        </w:numPr>
        <w:jc w:val="both"/>
      </w:pPr>
      <w:r>
        <w:t>The qualifications and experience of the bidder’s personnel, with emphasis on documented experience;</w:t>
      </w:r>
    </w:p>
    <w:p w14:paraId="0698BE07" w14:textId="77777777" w:rsidR="00B74A1C" w:rsidRDefault="00B74A1C">
      <w:pPr>
        <w:jc w:val="both"/>
      </w:pPr>
    </w:p>
    <w:p w14:paraId="2CBEB77C" w14:textId="31549541" w:rsidR="00B74A1C" w:rsidRDefault="00B74A1C">
      <w:pPr>
        <w:numPr>
          <w:ilvl w:val="0"/>
          <w:numId w:val="15"/>
        </w:numPr>
        <w:jc w:val="both"/>
      </w:pPr>
      <w:r>
        <w:t xml:space="preserve">The bidder’s overall ability to mobilize, undertake, and successfully perform in accordance with the </w:t>
      </w:r>
      <w:r w:rsidR="000F3001">
        <w:t>Operation</w:t>
      </w:r>
      <w:r w:rsidR="00704920">
        <w:t xml:space="preserve"> </w:t>
      </w:r>
      <w:r>
        <w:t xml:space="preserve">Agreement.  This judgment will include but not be limited to the qualifications of the proposed personnel and the bidder’s Management Plan; </w:t>
      </w:r>
    </w:p>
    <w:p w14:paraId="2B91D894" w14:textId="77777777" w:rsidR="00B74A1C" w:rsidRDefault="00B74A1C">
      <w:pPr>
        <w:jc w:val="both"/>
      </w:pPr>
    </w:p>
    <w:p w14:paraId="152E7904" w14:textId="14EEBD1A" w:rsidR="00B74A1C" w:rsidRDefault="00B74A1C">
      <w:pPr>
        <w:numPr>
          <w:ilvl w:val="0"/>
          <w:numId w:val="15"/>
        </w:numPr>
        <w:jc w:val="both"/>
      </w:pPr>
      <w:r>
        <w:t xml:space="preserve">The bidder’s availability and commitment to effectuating the </w:t>
      </w:r>
      <w:r w:rsidR="000F3001">
        <w:t>Operation</w:t>
      </w:r>
      <w:r w:rsidR="00704920">
        <w:t xml:space="preserve"> </w:t>
      </w:r>
      <w:r>
        <w:t>Agreement;</w:t>
      </w:r>
      <w:r w:rsidR="00827470">
        <w:t xml:space="preserve"> </w:t>
      </w:r>
    </w:p>
    <w:p w14:paraId="32E53A5D" w14:textId="77777777" w:rsidR="00B74A1C" w:rsidRDefault="00B74A1C">
      <w:pPr>
        <w:jc w:val="both"/>
      </w:pPr>
    </w:p>
    <w:p w14:paraId="1EFCC632" w14:textId="4830918D" w:rsidR="00B74A1C" w:rsidRDefault="00B74A1C">
      <w:pPr>
        <w:numPr>
          <w:ilvl w:val="0"/>
          <w:numId w:val="15"/>
        </w:numPr>
        <w:jc w:val="both"/>
      </w:pPr>
      <w:r>
        <w:t>The bidder’s financial viability and organizational history</w:t>
      </w:r>
      <w:r w:rsidR="00E62F47">
        <w:t xml:space="preserve">; </w:t>
      </w:r>
      <w:r w:rsidR="006C0F45">
        <w:t>and</w:t>
      </w:r>
    </w:p>
    <w:p w14:paraId="624C3FC8" w14:textId="77777777" w:rsidR="00E62F47" w:rsidRDefault="00E62F47" w:rsidP="00E62F47">
      <w:pPr>
        <w:jc w:val="both"/>
      </w:pPr>
    </w:p>
    <w:p w14:paraId="4D4CDEE7" w14:textId="06E3BA48" w:rsidR="006A4D24" w:rsidRDefault="006A4D24" w:rsidP="006C0F45">
      <w:pPr>
        <w:numPr>
          <w:ilvl w:val="0"/>
          <w:numId w:val="15"/>
        </w:numPr>
        <w:jc w:val="both"/>
      </w:pPr>
      <w:r>
        <w:t>The bidder’s monetary proposal</w:t>
      </w:r>
      <w:r w:rsidR="006C0F45">
        <w:t>.</w:t>
      </w:r>
    </w:p>
    <w:p w14:paraId="5250EBBC" w14:textId="77777777" w:rsidR="00B74A1C" w:rsidRDefault="00B74A1C">
      <w:pPr>
        <w:ind w:right="12"/>
        <w:jc w:val="both"/>
      </w:pPr>
    </w:p>
    <w:p w14:paraId="057060CB" w14:textId="77777777" w:rsidR="00B74A1C" w:rsidRDefault="00B74A1C">
      <w:pPr>
        <w:ind w:right="12"/>
        <w:rPr>
          <w:b/>
        </w:rPr>
      </w:pPr>
      <w:r>
        <w:rPr>
          <w:b/>
        </w:rPr>
        <w:t>6.4</w:t>
      </w:r>
      <w:r>
        <w:rPr>
          <w:b/>
        </w:rPr>
        <w:tab/>
        <w:t>Selection Process</w:t>
      </w:r>
    </w:p>
    <w:p w14:paraId="433E08E3" w14:textId="77777777" w:rsidR="00B74A1C" w:rsidRDefault="00B74A1C">
      <w:pPr>
        <w:ind w:right="12"/>
        <w:rPr>
          <w:b/>
        </w:rPr>
      </w:pPr>
    </w:p>
    <w:p w14:paraId="3DE7CEB2" w14:textId="77777777" w:rsidR="00B74A1C" w:rsidRDefault="00B74A1C">
      <w:pPr>
        <w:tabs>
          <w:tab w:val="left" w:pos="0"/>
        </w:tabs>
        <w:ind w:right="12" w:firstLine="720"/>
        <w:jc w:val="both"/>
      </w:pPr>
      <w:r>
        <w:t xml:space="preserve">The proposal shall be awarded with reasonable promptness and by written notice to the responsive bidder whose proposal, conforming to the invitation for proposals, is most advantageous </w:t>
      </w:r>
      <w:r>
        <w:lastRenderedPageBreak/>
        <w:t>to the State</w:t>
      </w:r>
      <w:r w:rsidR="001F5B99">
        <w:t>, price and other factors considered</w:t>
      </w:r>
      <w:r>
        <w:t>. Any or all proposals may be rejected if the Department determines that it is in the public interest to do so.</w:t>
      </w:r>
    </w:p>
    <w:p w14:paraId="00F16187" w14:textId="77777777" w:rsidR="000F23CB" w:rsidRDefault="000F23CB">
      <w:pPr>
        <w:tabs>
          <w:tab w:val="left" w:pos="0"/>
        </w:tabs>
        <w:ind w:right="12" w:firstLine="720"/>
        <w:jc w:val="both"/>
      </w:pPr>
    </w:p>
    <w:p w14:paraId="473729DF" w14:textId="77777777" w:rsidR="000F23CB" w:rsidRPr="000F23CB" w:rsidRDefault="000F23CB" w:rsidP="000F23CB">
      <w:pPr>
        <w:tabs>
          <w:tab w:val="left" w:pos="0"/>
        </w:tabs>
        <w:ind w:right="12"/>
        <w:jc w:val="both"/>
        <w:rPr>
          <w:b/>
        </w:rPr>
      </w:pPr>
      <w:r w:rsidRPr="000F23CB">
        <w:rPr>
          <w:b/>
        </w:rPr>
        <w:t>6.5</w:t>
      </w:r>
      <w:r w:rsidRPr="000F23CB">
        <w:rPr>
          <w:b/>
        </w:rPr>
        <w:tab/>
        <w:t>Negotiation and Best and Final Offer (BAFO)</w:t>
      </w:r>
    </w:p>
    <w:p w14:paraId="2A4E21D6" w14:textId="77777777" w:rsidR="000F23CB" w:rsidRDefault="000F23CB" w:rsidP="000F23CB">
      <w:pPr>
        <w:tabs>
          <w:tab w:val="left" w:pos="0"/>
        </w:tabs>
        <w:ind w:right="12"/>
        <w:jc w:val="both"/>
      </w:pPr>
    </w:p>
    <w:p w14:paraId="1274DB2C" w14:textId="77777777" w:rsidR="000F23CB" w:rsidRPr="000F23CB" w:rsidRDefault="000F23CB" w:rsidP="000F23CB">
      <w:pPr>
        <w:autoSpaceDE w:val="0"/>
        <w:autoSpaceDN w:val="0"/>
        <w:adjustRightInd w:val="0"/>
        <w:ind w:firstLine="720"/>
        <w:jc w:val="both"/>
        <w:rPr>
          <w:szCs w:val="24"/>
        </w:rPr>
      </w:pPr>
      <w:r w:rsidRPr="000F23CB">
        <w:rPr>
          <w:szCs w:val="24"/>
        </w:rPr>
        <w:t>After evaluating proposals, the D</w:t>
      </w:r>
      <w:r w:rsidR="00402FC9">
        <w:rPr>
          <w:szCs w:val="24"/>
        </w:rPr>
        <w:t>epartment</w:t>
      </w:r>
      <w:r w:rsidRPr="000F23CB">
        <w:rPr>
          <w:szCs w:val="24"/>
        </w:rPr>
        <w:t xml:space="preserve"> may enter into negotiations with one bidder or multiple</w:t>
      </w:r>
      <w:r>
        <w:rPr>
          <w:szCs w:val="24"/>
        </w:rPr>
        <w:t xml:space="preserve"> </w:t>
      </w:r>
      <w:r w:rsidRPr="000F23CB">
        <w:rPr>
          <w:szCs w:val="24"/>
        </w:rPr>
        <w:t>bidders. The primary purpose of negotiations is to maximize the State’s ability to obtain the best</w:t>
      </w:r>
      <w:r>
        <w:rPr>
          <w:szCs w:val="24"/>
        </w:rPr>
        <w:t xml:space="preserve"> </w:t>
      </w:r>
      <w:r w:rsidRPr="000F23CB">
        <w:rPr>
          <w:szCs w:val="24"/>
        </w:rPr>
        <w:t xml:space="preserve">value based on the mandatory requirements, evaluation criteria, and </w:t>
      </w:r>
      <w:r w:rsidR="00402FC9">
        <w:rPr>
          <w:szCs w:val="24"/>
        </w:rPr>
        <w:t>price</w:t>
      </w:r>
      <w:r w:rsidR="00C62D36">
        <w:rPr>
          <w:szCs w:val="24"/>
        </w:rPr>
        <w:t xml:space="preserve"> (rent)</w:t>
      </w:r>
      <w:r w:rsidRPr="000F23CB">
        <w:rPr>
          <w:szCs w:val="24"/>
        </w:rPr>
        <w:t>. Multiple rounds of</w:t>
      </w:r>
      <w:r>
        <w:rPr>
          <w:szCs w:val="24"/>
        </w:rPr>
        <w:t xml:space="preserve"> </w:t>
      </w:r>
      <w:r w:rsidRPr="000F23CB">
        <w:rPr>
          <w:szCs w:val="24"/>
        </w:rPr>
        <w:t>negotiations may be conducted with one bidder or multiple bidders. Negotiations will be</w:t>
      </w:r>
      <w:r>
        <w:rPr>
          <w:szCs w:val="24"/>
        </w:rPr>
        <w:t xml:space="preserve"> </w:t>
      </w:r>
      <w:r w:rsidRPr="000F23CB">
        <w:rPr>
          <w:szCs w:val="24"/>
        </w:rPr>
        <w:t>structured by the D</w:t>
      </w:r>
      <w:r w:rsidR="00402FC9">
        <w:rPr>
          <w:szCs w:val="24"/>
        </w:rPr>
        <w:t>epartment</w:t>
      </w:r>
      <w:r w:rsidRPr="000F23CB">
        <w:rPr>
          <w:szCs w:val="24"/>
        </w:rPr>
        <w:t xml:space="preserve"> to safeguard information and ensure that all bidders are treated fairly.</w:t>
      </w:r>
    </w:p>
    <w:p w14:paraId="2808E4F4" w14:textId="77777777" w:rsidR="000F23CB" w:rsidRDefault="000F23CB" w:rsidP="000F23CB">
      <w:pPr>
        <w:autoSpaceDE w:val="0"/>
        <w:autoSpaceDN w:val="0"/>
        <w:adjustRightInd w:val="0"/>
        <w:jc w:val="both"/>
        <w:rPr>
          <w:szCs w:val="24"/>
        </w:rPr>
      </w:pPr>
    </w:p>
    <w:p w14:paraId="7844206E" w14:textId="77777777" w:rsidR="000F23CB" w:rsidRPr="000F23CB" w:rsidRDefault="000F23CB" w:rsidP="000F23CB">
      <w:pPr>
        <w:autoSpaceDE w:val="0"/>
        <w:autoSpaceDN w:val="0"/>
        <w:adjustRightInd w:val="0"/>
        <w:ind w:firstLine="720"/>
        <w:jc w:val="both"/>
        <w:rPr>
          <w:szCs w:val="24"/>
        </w:rPr>
      </w:pPr>
      <w:r w:rsidRPr="000F23CB">
        <w:rPr>
          <w:szCs w:val="24"/>
        </w:rPr>
        <w:t>Similarly, the D</w:t>
      </w:r>
      <w:r w:rsidR="00402FC9">
        <w:rPr>
          <w:szCs w:val="24"/>
        </w:rPr>
        <w:t>epartment</w:t>
      </w:r>
      <w:r w:rsidRPr="000F23CB">
        <w:rPr>
          <w:szCs w:val="24"/>
        </w:rPr>
        <w:t xml:space="preserve"> may invite one bidder or multiple bidders to submit a best and final offer</w:t>
      </w:r>
      <w:r>
        <w:rPr>
          <w:szCs w:val="24"/>
        </w:rPr>
        <w:t xml:space="preserve"> </w:t>
      </w:r>
      <w:r w:rsidRPr="000F23CB">
        <w:rPr>
          <w:szCs w:val="24"/>
        </w:rPr>
        <w:t>(BAFO). Said invitation will establish the time and place for submission of the BAFO. Any BAFO</w:t>
      </w:r>
      <w:r>
        <w:rPr>
          <w:szCs w:val="24"/>
        </w:rPr>
        <w:t xml:space="preserve"> </w:t>
      </w:r>
      <w:r w:rsidRPr="000F23CB">
        <w:rPr>
          <w:szCs w:val="24"/>
        </w:rPr>
        <w:t xml:space="preserve">that is not </w:t>
      </w:r>
      <w:r w:rsidR="00C62D36">
        <w:rPr>
          <w:szCs w:val="24"/>
        </w:rPr>
        <w:t>high</w:t>
      </w:r>
      <w:r w:rsidRPr="000F23CB">
        <w:rPr>
          <w:szCs w:val="24"/>
        </w:rPr>
        <w:t>er in price than the pricing offered in the bidder’s original proposal will</w:t>
      </w:r>
      <w:r>
        <w:rPr>
          <w:szCs w:val="24"/>
        </w:rPr>
        <w:t xml:space="preserve"> </w:t>
      </w:r>
      <w:r w:rsidRPr="000F23CB">
        <w:rPr>
          <w:szCs w:val="24"/>
        </w:rPr>
        <w:t xml:space="preserve">be rejected as non-responsive and the </w:t>
      </w:r>
      <w:r w:rsidR="00402FC9">
        <w:rPr>
          <w:szCs w:val="24"/>
        </w:rPr>
        <w:t>D</w:t>
      </w:r>
      <w:r w:rsidRPr="000F23CB">
        <w:rPr>
          <w:szCs w:val="24"/>
        </w:rPr>
        <w:t>e</w:t>
      </w:r>
      <w:r w:rsidR="00402FC9">
        <w:rPr>
          <w:szCs w:val="24"/>
        </w:rPr>
        <w:t>partment</w:t>
      </w:r>
      <w:r w:rsidRPr="000F23CB">
        <w:rPr>
          <w:szCs w:val="24"/>
        </w:rPr>
        <w:t xml:space="preserve"> will revert to consideration and evaluation of the</w:t>
      </w:r>
      <w:r>
        <w:rPr>
          <w:szCs w:val="24"/>
        </w:rPr>
        <w:t xml:space="preserve"> </w:t>
      </w:r>
      <w:r w:rsidRPr="000F23CB">
        <w:rPr>
          <w:szCs w:val="24"/>
        </w:rPr>
        <w:t>bidder's original pricing.</w:t>
      </w:r>
    </w:p>
    <w:p w14:paraId="689D1A37" w14:textId="77777777" w:rsidR="000F23CB" w:rsidRDefault="000F23CB" w:rsidP="000F23CB">
      <w:pPr>
        <w:autoSpaceDE w:val="0"/>
        <w:autoSpaceDN w:val="0"/>
        <w:adjustRightInd w:val="0"/>
        <w:jc w:val="both"/>
        <w:rPr>
          <w:szCs w:val="24"/>
        </w:rPr>
      </w:pPr>
    </w:p>
    <w:p w14:paraId="6E038C5D" w14:textId="77777777" w:rsidR="000F23CB" w:rsidRPr="000F23CB" w:rsidRDefault="000F23CB" w:rsidP="000F23CB">
      <w:pPr>
        <w:autoSpaceDE w:val="0"/>
        <w:autoSpaceDN w:val="0"/>
        <w:adjustRightInd w:val="0"/>
        <w:ind w:firstLine="720"/>
        <w:jc w:val="both"/>
        <w:rPr>
          <w:szCs w:val="24"/>
        </w:rPr>
      </w:pPr>
      <w:r w:rsidRPr="000F23CB">
        <w:rPr>
          <w:szCs w:val="24"/>
        </w:rPr>
        <w:t>If required, after review of the BAFO(s), clarification may be sought from the bidder(s). The</w:t>
      </w:r>
      <w:r>
        <w:rPr>
          <w:szCs w:val="24"/>
        </w:rPr>
        <w:t xml:space="preserve"> </w:t>
      </w:r>
      <w:r w:rsidRPr="000F23CB">
        <w:rPr>
          <w:szCs w:val="24"/>
        </w:rPr>
        <w:t>D</w:t>
      </w:r>
      <w:r w:rsidR="00402FC9">
        <w:rPr>
          <w:szCs w:val="24"/>
        </w:rPr>
        <w:t>epartment</w:t>
      </w:r>
      <w:r w:rsidRPr="000F23CB">
        <w:rPr>
          <w:szCs w:val="24"/>
        </w:rPr>
        <w:t xml:space="preserve"> may conduct more than one round of negotiation and/or BAFO in order to attain the best</w:t>
      </w:r>
      <w:r>
        <w:rPr>
          <w:szCs w:val="24"/>
        </w:rPr>
        <w:t xml:space="preserve"> </w:t>
      </w:r>
      <w:r w:rsidRPr="000F23CB">
        <w:rPr>
          <w:szCs w:val="24"/>
        </w:rPr>
        <w:t xml:space="preserve">value for the </w:t>
      </w:r>
      <w:r w:rsidR="00402FC9">
        <w:rPr>
          <w:szCs w:val="24"/>
        </w:rPr>
        <w:t>Stat</w:t>
      </w:r>
      <w:r w:rsidRPr="000F23CB">
        <w:rPr>
          <w:szCs w:val="24"/>
        </w:rPr>
        <w:t>e.</w:t>
      </w:r>
    </w:p>
    <w:p w14:paraId="192CCA91" w14:textId="77777777" w:rsidR="000F23CB" w:rsidRDefault="000F23CB" w:rsidP="000F23CB">
      <w:pPr>
        <w:autoSpaceDE w:val="0"/>
        <w:autoSpaceDN w:val="0"/>
        <w:adjustRightInd w:val="0"/>
        <w:ind w:firstLine="720"/>
        <w:jc w:val="both"/>
        <w:rPr>
          <w:szCs w:val="24"/>
        </w:rPr>
      </w:pPr>
    </w:p>
    <w:p w14:paraId="6663DD0A" w14:textId="77777777" w:rsidR="000F23CB" w:rsidRPr="000F23CB" w:rsidRDefault="000F23CB" w:rsidP="000F23CB">
      <w:pPr>
        <w:autoSpaceDE w:val="0"/>
        <w:autoSpaceDN w:val="0"/>
        <w:adjustRightInd w:val="0"/>
        <w:ind w:firstLine="720"/>
        <w:jc w:val="both"/>
        <w:rPr>
          <w:b/>
          <w:bCs/>
          <w:szCs w:val="24"/>
        </w:rPr>
      </w:pPr>
      <w:r w:rsidRPr="000F23CB">
        <w:rPr>
          <w:b/>
          <w:bCs/>
          <w:szCs w:val="24"/>
        </w:rPr>
        <w:t>Negotiations will be conducted only in those circumstances where they are deemed by</w:t>
      </w:r>
      <w:r>
        <w:rPr>
          <w:b/>
          <w:bCs/>
          <w:szCs w:val="24"/>
        </w:rPr>
        <w:t xml:space="preserve"> </w:t>
      </w:r>
      <w:r w:rsidRPr="000F23CB">
        <w:rPr>
          <w:b/>
          <w:bCs/>
          <w:szCs w:val="24"/>
        </w:rPr>
        <w:t>the De</w:t>
      </w:r>
      <w:r w:rsidR="00402FC9">
        <w:rPr>
          <w:b/>
          <w:bCs/>
          <w:szCs w:val="24"/>
        </w:rPr>
        <w:t>pa</w:t>
      </w:r>
      <w:r w:rsidRPr="000F23CB">
        <w:rPr>
          <w:b/>
          <w:bCs/>
          <w:szCs w:val="24"/>
        </w:rPr>
        <w:t>r</w:t>
      </w:r>
      <w:r w:rsidR="00402FC9">
        <w:rPr>
          <w:b/>
          <w:bCs/>
          <w:szCs w:val="24"/>
        </w:rPr>
        <w:t>tment</w:t>
      </w:r>
      <w:r w:rsidRPr="000F23CB">
        <w:rPr>
          <w:b/>
          <w:bCs/>
          <w:szCs w:val="24"/>
        </w:rPr>
        <w:t xml:space="preserve"> to be in the State’s best interests and to maximize the State’s</w:t>
      </w:r>
      <w:r>
        <w:rPr>
          <w:b/>
          <w:bCs/>
          <w:szCs w:val="24"/>
        </w:rPr>
        <w:t xml:space="preserve"> </w:t>
      </w:r>
      <w:r w:rsidRPr="000F23CB">
        <w:rPr>
          <w:b/>
          <w:bCs/>
          <w:szCs w:val="24"/>
        </w:rPr>
        <w:t>ability to get the best value. Therefore, the bidder is advised to submit its best technical</w:t>
      </w:r>
      <w:r>
        <w:rPr>
          <w:b/>
          <w:bCs/>
          <w:szCs w:val="24"/>
        </w:rPr>
        <w:t xml:space="preserve"> </w:t>
      </w:r>
      <w:r w:rsidRPr="000F23CB">
        <w:rPr>
          <w:b/>
          <w:bCs/>
          <w:szCs w:val="24"/>
        </w:rPr>
        <w:t>and price proposal in response to this RFP since the State may, after evaluation, make a</w:t>
      </w:r>
      <w:r>
        <w:rPr>
          <w:b/>
          <w:bCs/>
          <w:szCs w:val="24"/>
        </w:rPr>
        <w:t xml:space="preserve"> </w:t>
      </w:r>
      <w:r w:rsidRPr="000F23CB">
        <w:rPr>
          <w:b/>
          <w:bCs/>
          <w:szCs w:val="24"/>
        </w:rPr>
        <w:t>contract award based on the content of the initial submission, without further negotiation</w:t>
      </w:r>
      <w:r>
        <w:rPr>
          <w:b/>
          <w:bCs/>
          <w:szCs w:val="24"/>
        </w:rPr>
        <w:t xml:space="preserve"> </w:t>
      </w:r>
      <w:r w:rsidRPr="000F23CB">
        <w:rPr>
          <w:b/>
          <w:bCs/>
          <w:szCs w:val="24"/>
        </w:rPr>
        <w:t>and/or BAFO with any bidder.</w:t>
      </w:r>
    </w:p>
    <w:p w14:paraId="2023A399" w14:textId="77777777" w:rsidR="000F23CB" w:rsidRDefault="000F23CB" w:rsidP="000F23CB">
      <w:pPr>
        <w:autoSpaceDE w:val="0"/>
        <w:autoSpaceDN w:val="0"/>
        <w:adjustRightInd w:val="0"/>
        <w:jc w:val="both"/>
        <w:rPr>
          <w:szCs w:val="24"/>
        </w:rPr>
      </w:pPr>
    </w:p>
    <w:p w14:paraId="1247EBB1" w14:textId="77777777" w:rsidR="000F23CB" w:rsidRPr="000F23CB" w:rsidRDefault="000F23CB" w:rsidP="000F23CB">
      <w:pPr>
        <w:autoSpaceDE w:val="0"/>
        <w:autoSpaceDN w:val="0"/>
        <w:adjustRightInd w:val="0"/>
        <w:ind w:firstLine="720"/>
        <w:jc w:val="both"/>
        <w:rPr>
          <w:szCs w:val="24"/>
        </w:rPr>
      </w:pPr>
      <w:r w:rsidRPr="000F23CB">
        <w:rPr>
          <w:szCs w:val="24"/>
        </w:rPr>
        <w:t>All contacts, records of initial evaluations, any correspondence with bidders related to any</w:t>
      </w:r>
      <w:r>
        <w:rPr>
          <w:szCs w:val="24"/>
        </w:rPr>
        <w:t xml:space="preserve"> </w:t>
      </w:r>
      <w:r w:rsidRPr="000F23CB">
        <w:rPr>
          <w:szCs w:val="24"/>
        </w:rPr>
        <w:t>request for clarification, negotiation or BAFO, any revised technical and/or price proposals, the</w:t>
      </w:r>
      <w:r>
        <w:rPr>
          <w:szCs w:val="24"/>
        </w:rPr>
        <w:t xml:space="preserve"> </w:t>
      </w:r>
      <w:r w:rsidRPr="000F23CB">
        <w:rPr>
          <w:szCs w:val="24"/>
        </w:rPr>
        <w:t>Evaluation Committee Report and the Award Recommendation, will remain confidential until a</w:t>
      </w:r>
      <w:r>
        <w:rPr>
          <w:szCs w:val="24"/>
        </w:rPr>
        <w:t xml:space="preserve"> </w:t>
      </w:r>
      <w:r w:rsidRPr="000F23CB">
        <w:rPr>
          <w:szCs w:val="24"/>
        </w:rPr>
        <w:t>Notice of Intent to Award a contract is issued.</w:t>
      </w:r>
    </w:p>
    <w:p w14:paraId="6C29A73C" w14:textId="77777777" w:rsidR="000F23CB" w:rsidRDefault="000F23CB" w:rsidP="000F23CB">
      <w:pPr>
        <w:autoSpaceDE w:val="0"/>
        <w:autoSpaceDN w:val="0"/>
        <w:adjustRightInd w:val="0"/>
        <w:jc w:val="both"/>
        <w:rPr>
          <w:b/>
          <w:bCs/>
          <w:szCs w:val="24"/>
        </w:rPr>
      </w:pPr>
    </w:p>
    <w:p w14:paraId="1501A302" w14:textId="77777777" w:rsidR="000F23CB" w:rsidRPr="000F23CB" w:rsidRDefault="000F23CB" w:rsidP="000F23CB">
      <w:pPr>
        <w:autoSpaceDE w:val="0"/>
        <w:autoSpaceDN w:val="0"/>
        <w:adjustRightInd w:val="0"/>
        <w:jc w:val="both"/>
        <w:rPr>
          <w:b/>
          <w:bCs/>
          <w:szCs w:val="24"/>
          <w:u w:val="single"/>
        </w:rPr>
      </w:pPr>
      <w:r w:rsidRPr="000F23CB">
        <w:rPr>
          <w:b/>
          <w:bCs/>
          <w:szCs w:val="24"/>
        </w:rPr>
        <w:t xml:space="preserve">NOTE: </w:t>
      </w:r>
      <w:r w:rsidRPr="000F23CB">
        <w:rPr>
          <w:b/>
          <w:bCs/>
          <w:szCs w:val="24"/>
          <w:u w:val="single"/>
        </w:rPr>
        <w:t>If the Division contemplates negotiation, proposal prices will not be publicly read</w:t>
      </w:r>
    </w:p>
    <w:p w14:paraId="7AD74117" w14:textId="77777777" w:rsidR="000F23CB" w:rsidRPr="000F23CB" w:rsidRDefault="000F23CB" w:rsidP="000F23CB">
      <w:pPr>
        <w:autoSpaceDE w:val="0"/>
        <w:autoSpaceDN w:val="0"/>
        <w:adjustRightInd w:val="0"/>
        <w:jc w:val="both"/>
        <w:rPr>
          <w:b/>
          <w:bCs/>
          <w:szCs w:val="24"/>
          <w:u w:val="single"/>
        </w:rPr>
      </w:pPr>
      <w:r w:rsidRPr="000F23CB">
        <w:rPr>
          <w:b/>
          <w:bCs/>
          <w:szCs w:val="24"/>
          <w:u w:val="single"/>
        </w:rPr>
        <w:t>at the proposal submission opening. Only the name and address of each bidder will be</w:t>
      </w:r>
    </w:p>
    <w:p w14:paraId="2EE9067E" w14:textId="77777777" w:rsidR="000F23CB" w:rsidRPr="000F23CB" w:rsidRDefault="000F23CB" w:rsidP="000F23CB">
      <w:pPr>
        <w:tabs>
          <w:tab w:val="left" w:pos="0"/>
        </w:tabs>
        <w:ind w:right="12"/>
        <w:jc w:val="both"/>
        <w:rPr>
          <w:szCs w:val="24"/>
        </w:rPr>
      </w:pPr>
      <w:r w:rsidRPr="000F23CB">
        <w:rPr>
          <w:b/>
          <w:bCs/>
          <w:szCs w:val="24"/>
          <w:u w:val="single"/>
        </w:rPr>
        <w:t>publicly announced at the proposal submission opening</w:t>
      </w:r>
      <w:r w:rsidRPr="000F23CB">
        <w:rPr>
          <w:b/>
          <w:bCs/>
          <w:szCs w:val="24"/>
        </w:rPr>
        <w:t>.</w:t>
      </w:r>
    </w:p>
    <w:p w14:paraId="3CAAE26B" w14:textId="77777777" w:rsidR="006B3923" w:rsidRDefault="006B3923" w:rsidP="000F23CB">
      <w:pPr>
        <w:jc w:val="both"/>
        <w:rPr>
          <w:b/>
          <w:szCs w:val="24"/>
        </w:rPr>
      </w:pPr>
    </w:p>
    <w:p w14:paraId="0DF4E8A2" w14:textId="2A39420E" w:rsidR="00B74A1C" w:rsidRDefault="00542B21">
      <w:pPr>
        <w:jc w:val="both"/>
        <w:rPr>
          <w:b/>
        </w:rPr>
      </w:pPr>
      <w:r>
        <w:rPr>
          <w:b/>
        </w:rPr>
        <w:t>7</w:t>
      </w:r>
      <w:r w:rsidR="00B74A1C">
        <w:rPr>
          <w:b/>
        </w:rPr>
        <w:t>.0</w:t>
      </w:r>
      <w:r w:rsidR="00B74A1C">
        <w:rPr>
          <w:b/>
        </w:rPr>
        <w:tab/>
        <w:t>EXHIBITS</w:t>
      </w:r>
    </w:p>
    <w:p w14:paraId="078D5630" w14:textId="77777777" w:rsidR="00B74A1C" w:rsidRDefault="00B74A1C">
      <w:pPr>
        <w:jc w:val="both"/>
      </w:pPr>
    </w:p>
    <w:p w14:paraId="54301FEA" w14:textId="2608EFEC" w:rsidR="00B74A1C" w:rsidRDefault="00B74A1C" w:rsidP="005318B0">
      <w:pPr>
        <w:spacing w:line="480" w:lineRule="auto"/>
        <w:ind w:left="720"/>
      </w:pPr>
      <w:r>
        <w:t>A.</w:t>
      </w:r>
      <w:r w:rsidR="00F53773">
        <w:tab/>
      </w:r>
      <w:r w:rsidR="00086B38">
        <w:t>Map of Island Beach State Park</w:t>
      </w:r>
    </w:p>
    <w:p w14:paraId="5CFC2CF9" w14:textId="71A7EA60" w:rsidR="00F53773" w:rsidRDefault="00B74A1C" w:rsidP="005318B0">
      <w:pPr>
        <w:spacing w:line="480" w:lineRule="auto"/>
        <w:ind w:left="720"/>
      </w:pPr>
      <w:r>
        <w:t>B.</w:t>
      </w:r>
      <w:r w:rsidR="00F53773">
        <w:tab/>
      </w:r>
      <w:r w:rsidR="000F3001">
        <w:t>Operation</w:t>
      </w:r>
      <w:r w:rsidR="00704920">
        <w:t xml:space="preserve"> </w:t>
      </w:r>
      <w:r>
        <w:t>Agreement (proposed)</w:t>
      </w:r>
    </w:p>
    <w:p w14:paraId="1ABAF7AB" w14:textId="08163D3F" w:rsidR="00086B38" w:rsidRDefault="00F53773" w:rsidP="005318B0">
      <w:pPr>
        <w:spacing w:line="480" w:lineRule="auto"/>
        <w:ind w:left="720"/>
      </w:pPr>
      <w:r>
        <w:t>C.</w:t>
      </w:r>
      <w:r>
        <w:tab/>
      </w:r>
      <w:r w:rsidR="00086B38">
        <w:t xml:space="preserve">Maps of </w:t>
      </w:r>
      <w:r w:rsidR="00625CBB">
        <w:t>Operational Area</w:t>
      </w:r>
    </w:p>
    <w:p w14:paraId="65BFBFFE" w14:textId="668D2602" w:rsidR="00963053" w:rsidRDefault="00086B38" w:rsidP="005318B0">
      <w:pPr>
        <w:spacing w:line="480" w:lineRule="auto"/>
        <w:ind w:left="720"/>
      </w:pPr>
      <w:r>
        <w:t>D.</w:t>
      </w:r>
      <w:r>
        <w:tab/>
      </w:r>
      <w:r w:rsidR="00963053">
        <w:t>List of State Equipment in OBA1 and OBA2</w:t>
      </w:r>
    </w:p>
    <w:p w14:paraId="72CB4EF9" w14:textId="7A2E4526" w:rsidR="00E113C3" w:rsidRDefault="00086B38" w:rsidP="005318B0">
      <w:pPr>
        <w:spacing w:line="480" w:lineRule="auto"/>
        <w:ind w:left="720"/>
      </w:pPr>
      <w:r>
        <w:t>E</w:t>
      </w:r>
      <w:r w:rsidR="00963053">
        <w:t>.</w:t>
      </w:r>
      <w:r w:rsidR="00963053">
        <w:tab/>
      </w:r>
      <w:r w:rsidR="00B74A1C">
        <w:t xml:space="preserve">Affirmative Action Employee Information Report  </w:t>
      </w:r>
    </w:p>
    <w:p w14:paraId="61388B11" w14:textId="4A29EE3B" w:rsidR="00646183" w:rsidRDefault="00086B38" w:rsidP="005318B0">
      <w:pPr>
        <w:spacing w:line="480" w:lineRule="auto"/>
        <w:ind w:left="720" w:right="12"/>
      </w:pPr>
      <w:r>
        <w:lastRenderedPageBreak/>
        <w:t>F</w:t>
      </w:r>
      <w:r w:rsidR="00F53773">
        <w:t>.</w:t>
      </w:r>
      <w:r w:rsidR="00F53773">
        <w:tab/>
      </w:r>
      <w:r w:rsidR="00646183" w:rsidRPr="006B3923">
        <w:rPr>
          <w:u w:val="single"/>
        </w:rPr>
        <w:t>N</w:t>
      </w:r>
      <w:r w:rsidR="006B3923" w:rsidRPr="006B3923">
        <w:rPr>
          <w:u w:val="single"/>
        </w:rPr>
        <w:t>.</w:t>
      </w:r>
      <w:r w:rsidR="00646183" w:rsidRPr="006B3923">
        <w:rPr>
          <w:u w:val="single"/>
        </w:rPr>
        <w:t>J</w:t>
      </w:r>
      <w:r w:rsidR="006B3923" w:rsidRPr="006B3923">
        <w:rPr>
          <w:u w:val="single"/>
        </w:rPr>
        <w:t>.</w:t>
      </w:r>
      <w:r w:rsidR="00646183" w:rsidRPr="006B3923">
        <w:rPr>
          <w:u w:val="single"/>
        </w:rPr>
        <w:t>S</w:t>
      </w:r>
      <w:r w:rsidR="006B3923" w:rsidRPr="006B3923">
        <w:rPr>
          <w:u w:val="single"/>
        </w:rPr>
        <w:t>.</w:t>
      </w:r>
      <w:r w:rsidR="00646183" w:rsidRPr="006B3923">
        <w:rPr>
          <w:u w:val="single"/>
        </w:rPr>
        <w:t>A</w:t>
      </w:r>
      <w:r w:rsidR="006B3923">
        <w:t>.</w:t>
      </w:r>
      <w:r w:rsidR="00646183">
        <w:t xml:space="preserve"> 52:25-24.2 Ownership Disclosure Form</w:t>
      </w:r>
    </w:p>
    <w:p w14:paraId="052BF555" w14:textId="6CC38FE2" w:rsidR="007C0766" w:rsidRDefault="00086B38" w:rsidP="005318B0">
      <w:pPr>
        <w:spacing w:line="480" w:lineRule="auto"/>
        <w:ind w:left="720" w:right="12"/>
      </w:pPr>
      <w:r>
        <w:t>G</w:t>
      </w:r>
      <w:r w:rsidR="007C0766">
        <w:t>.</w:t>
      </w:r>
      <w:r w:rsidR="007C0766">
        <w:tab/>
        <w:t>Pay to Play Forms:  (1) Ownership Disclosure Form; (2) Contractor Certification and Disclosure of Political Contributions Form (P.L. 2005, c. 51); and (3) Instructions -- Contractor Certification and Disclosure of Political Contributions (P.L. 2005, c. 51); and (4) Vendor Certification and Disclosure of Political Contribution Disclosure Form (P.L. 2005, c. 271)</w:t>
      </w:r>
    </w:p>
    <w:p w14:paraId="06FDD183" w14:textId="34A4EC70" w:rsidR="007C0766" w:rsidRDefault="00086B38" w:rsidP="005318B0">
      <w:pPr>
        <w:spacing w:line="480" w:lineRule="auto"/>
        <w:ind w:left="720" w:right="12"/>
      </w:pPr>
      <w:r>
        <w:t>H</w:t>
      </w:r>
      <w:r w:rsidR="007C0766">
        <w:t>.</w:t>
      </w:r>
      <w:r w:rsidR="007C0766">
        <w:tab/>
        <w:t>MacBride Principles Certification</w:t>
      </w:r>
      <w:r w:rsidR="005318B0">
        <w:t xml:space="preserve"> and Iranian Investment Activities Form</w:t>
      </w:r>
    </w:p>
    <w:sectPr w:rsidR="007C0766" w:rsidSect="00814A92">
      <w:headerReference w:type="default" r:id="rId19"/>
      <w:footerReference w:type="even" r:id="rId20"/>
      <w:footerReference w:type="default" r:id="rId21"/>
      <w:pgSz w:w="12240" w:h="15840"/>
      <w:pgMar w:top="1296" w:right="1296" w:bottom="1296"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40CF5" w14:textId="77777777" w:rsidR="00CD2523" w:rsidRDefault="00CD2523">
      <w:r>
        <w:separator/>
      </w:r>
    </w:p>
  </w:endnote>
  <w:endnote w:type="continuationSeparator" w:id="0">
    <w:p w14:paraId="0C113E0C" w14:textId="77777777" w:rsidR="00CD2523" w:rsidRDefault="00CD2523">
      <w:r>
        <w:continuationSeparator/>
      </w:r>
    </w:p>
  </w:endnote>
  <w:endnote w:type="continuationNotice" w:id="1">
    <w:p w14:paraId="0E38A1CB" w14:textId="77777777" w:rsidR="00CD2523" w:rsidRDefault="00CD2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C68A3" w14:textId="77777777" w:rsidR="00CD2523" w:rsidRDefault="00CD2523" w:rsidP="00B162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96F042" w14:textId="77777777" w:rsidR="00CD2523" w:rsidRDefault="00CD2523" w:rsidP="001808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2B3CE" w14:textId="77777777" w:rsidR="00CD2523" w:rsidRDefault="00CD2523" w:rsidP="00B162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18B0">
      <w:rPr>
        <w:rStyle w:val="PageNumber"/>
        <w:noProof/>
      </w:rPr>
      <w:t>3</w:t>
    </w:r>
    <w:r>
      <w:rPr>
        <w:rStyle w:val="PageNumber"/>
      </w:rPr>
      <w:fldChar w:fldCharType="end"/>
    </w:r>
  </w:p>
  <w:p w14:paraId="0CE8B38A" w14:textId="77777777" w:rsidR="00CD2523" w:rsidRDefault="00CD2523" w:rsidP="00814A92">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0EA75" w14:textId="77777777" w:rsidR="00CD2523" w:rsidRDefault="00CD2523">
      <w:r>
        <w:separator/>
      </w:r>
    </w:p>
  </w:footnote>
  <w:footnote w:type="continuationSeparator" w:id="0">
    <w:p w14:paraId="2783135F" w14:textId="77777777" w:rsidR="00CD2523" w:rsidRDefault="00CD2523">
      <w:r>
        <w:continuationSeparator/>
      </w:r>
    </w:p>
  </w:footnote>
  <w:footnote w:type="continuationNotice" w:id="1">
    <w:p w14:paraId="6E68D6EC" w14:textId="77777777" w:rsidR="00CD2523" w:rsidRDefault="00CD25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289F7" w14:textId="77777777" w:rsidR="00CD2523" w:rsidRDefault="00CD2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EA3"/>
    <w:multiLevelType w:val="multilevel"/>
    <w:tmpl w:val="9EDC01B2"/>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F30733"/>
    <w:multiLevelType w:val="multilevel"/>
    <w:tmpl w:val="BD666FBA"/>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0654C4"/>
    <w:multiLevelType w:val="hybridMultilevel"/>
    <w:tmpl w:val="EE7818D0"/>
    <w:lvl w:ilvl="0" w:tplc="8AB82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DC24A6"/>
    <w:multiLevelType w:val="multilevel"/>
    <w:tmpl w:val="4B16DDBC"/>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81565B"/>
    <w:multiLevelType w:val="hybridMultilevel"/>
    <w:tmpl w:val="182A54AC"/>
    <w:lvl w:ilvl="0" w:tplc="BEC054E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A712D9"/>
    <w:multiLevelType w:val="hybridMultilevel"/>
    <w:tmpl w:val="22B831B2"/>
    <w:lvl w:ilvl="0" w:tplc="C5B06CA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0D658EA"/>
    <w:multiLevelType w:val="hybridMultilevel"/>
    <w:tmpl w:val="A12C8DF8"/>
    <w:lvl w:ilvl="0" w:tplc="8974A3D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4EC3ACB"/>
    <w:multiLevelType w:val="multilevel"/>
    <w:tmpl w:val="65A03D3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AB76691"/>
    <w:multiLevelType w:val="hybridMultilevel"/>
    <w:tmpl w:val="513012A8"/>
    <w:lvl w:ilvl="0" w:tplc="2A205BD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D943867"/>
    <w:multiLevelType w:val="multilevel"/>
    <w:tmpl w:val="0D0E1E1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4985B4F"/>
    <w:multiLevelType w:val="hybridMultilevel"/>
    <w:tmpl w:val="FB0463DE"/>
    <w:lvl w:ilvl="0" w:tplc="F522D946">
      <w:start w:val="3"/>
      <w:numFmt w:val="bullet"/>
      <w:lvlText w:val="–"/>
      <w:lvlJc w:val="left"/>
      <w:pPr>
        <w:tabs>
          <w:tab w:val="num" w:pos="720"/>
        </w:tabs>
        <w:ind w:left="720" w:hanging="360"/>
      </w:pPr>
      <w:rPr>
        <w:rFonts w:ascii="Times New Roman" w:eastAsia="Times New Roman" w:hAnsi="Times New Roman" w:cs="Times New Roman" w:hint="default"/>
      </w:rPr>
    </w:lvl>
    <w:lvl w:ilvl="1" w:tplc="EBBC28D2" w:tentative="1">
      <w:start w:val="1"/>
      <w:numFmt w:val="bullet"/>
      <w:lvlText w:val="o"/>
      <w:lvlJc w:val="left"/>
      <w:pPr>
        <w:tabs>
          <w:tab w:val="num" w:pos="1440"/>
        </w:tabs>
        <w:ind w:left="1440" w:hanging="360"/>
      </w:pPr>
      <w:rPr>
        <w:rFonts w:ascii="Courier New" w:hAnsi="Courier New" w:hint="default"/>
      </w:rPr>
    </w:lvl>
    <w:lvl w:ilvl="2" w:tplc="511864F8" w:tentative="1">
      <w:start w:val="1"/>
      <w:numFmt w:val="bullet"/>
      <w:lvlText w:val=""/>
      <w:lvlJc w:val="left"/>
      <w:pPr>
        <w:tabs>
          <w:tab w:val="num" w:pos="2160"/>
        </w:tabs>
        <w:ind w:left="2160" w:hanging="360"/>
      </w:pPr>
      <w:rPr>
        <w:rFonts w:ascii="Wingdings" w:hAnsi="Wingdings" w:hint="default"/>
      </w:rPr>
    </w:lvl>
    <w:lvl w:ilvl="3" w:tplc="FFC4A91C" w:tentative="1">
      <w:start w:val="1"/>
      <w:numFmt w:val="bullet"/>
      <w:lvlText w:val=""/>
      <w:lvlJc w:val="left"/>
      <w:pPr>
        <w:tabs>
          <w:tab w:val="num" w:pos="2880"/>
        </w:tabs>
        <w:ind w:left="2880" w:hanging="360"/>
      </w:pPr>
      <w:rPr>
        <w:rFonts w:ascii="Symbol" w:hAnsi="Symbol" w:hint="default"/>
      </w:rPr>
    </w:lvl>
    <w:lvl w:ilvl="4" w:tplc="1BB8B10E" w:tentative="1">
      <w:start w:val="1"/>
      <w:numFmt w:val="bullet"/>
      <w:lvlText w:val="o"/>
      <w:lvlJc w:val="left"/>
      <w:pPr>
        <w:tabs>
          <w:tab w:val="num" w:pos="3600"/>
        </w:tabs>
        <w:ind w:left="3600" w:hanging="360"/>
      </w:pPr>
      <w:rPr>
        <w:rFonts w:ascii="Courier New" w:hAnsi="Courier New" w:hint="default"/>
      </w:rPr>
    </w:lvl>
    <w:lvl w:ilvl="5" w:tplc="022482DA" w:tentative="1">
      <w:start w:val="1"/>
      <w:numFmt w:val="bullet"/>
      <w:lvlText w:val=""/>
      <w:lvlJc w:val="left"/>
      <w:pPr>
        <w:tabs>
          <w:tab w:val="num" w:pos="4320"/>
        </w:tabs>
        <w:ind w:left="4320" w:hanging="360"/>
      </w:pPr>
      <w:rPr>
        <w:rFonts w:ascii="Wingdings" w:hAnsi="Wingdings" w:hint="default"/>
      </w:rPr>
    </w:lvl>
    <w:lvl w:ilvl="6" w:tplc="6F6AB2B8" w:tentative="1">
      <w:start w:val="1"/>
      <w:numFmt w:val="bullet"/>
      <w:lvlText w:val=""/>
      <w:lvlJc w:val="left"/>
      <w:pPr>
        <w:tabs>
          <w:tab w:val="num" w:pos="5040"/>
        </w:tabs>
        <w:ind w:left="5040" w:hanging="360"/>
      </w:pPr>
      <w:rPr>
        <w:rFonts w:ascii="Symbol" w:hAnsi="Symbol" w:hint="default"/>
      </w:rPr>
    </w:lvl>
    <w:lvl w:ilvl="7" w:tplc="ADBC9DAA" w:tentative="1">
      <w:start w:val="1"/>
      <w:numFmt w:val="bullet"/>
      <w:lvlText w:val="o"/>
      <w:lvlJc w:val="left"/>
      <w:pPr>
        <w:tabs>
          <w:tab w:val="num" w:pos="5760"/>
        </w:tabs>
        <w:ind w:left="5760" w:hanging="360"/>
      </w:pPr>
      <w:rPr>
        <w:rFonts w:ascii="Courier New" w:hAnsi="Courier New" w:hint="default"/>
      </w:rPr>
    </w:lvl>
    <w:lvl w:ilvl="8" w:tplc="FEDCD18A" w:tentative="1">
      <w:start w:val="1"/>
      <w:numFmt w:val="bullet"/>
      <w:lvlText w:val=""/>
      <w:lvlJc w:val="left"/>
      <w:pPr>
        <w:tabs>
          <w:tab w:val="num" w:pos="6480"/>
        </w:tabs>
        <w:ind w:left="6480" w:hanging="360"/>
      </w:pPr>
      <w:rPr>
        <w:rFonts w:ascii="Wingdings" w:hAnsi="Wingdings" w:hint="default"/>
      </w:rPr>
    </w:lvl>
  </w:abstractNum>
  <w:abstractNum w:abstractNumId="11">
    <w:nsid w:val="3AF215C0"/>
    <w:multiLevelType w:val="hybridMultilevel"/>
    <w:tmpl w:val="C1DA81EA"/>
    <w:lvl w:ilvl="0" w:tplc="3604B90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1BF740E"/>
    <w:multiLevelType w:val="multilevel"/>
    <w:tmpl w:val="2D36BCA0"/>
    <w:lvl w:ilvl="0">
      <w:start w:val="4"/>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49C26B86"/>
    <w:multiLevelType w:val="hybridMultilevel"/>
    <w:tmpl w:val="BA9C739E"/>
    <w:lvl w:ilvl="0" w:tplc="2618DB82">
      <w:start w:val="7"/>
      <w:numFmt w:val="lowerRoman"/>
      <w:lvlText w:val="%1."/>
      <w:lvlJc w:val="left"/>
      <w:pPr>
        <w:tabs>
          <w:tab w:val="num" w:pos="1694"/>
        </w:tabs>
        <w:ind w:left="1694" w:hanging="720"/>
      </w:pPr>
      <w:rPr>
        <w:rFonts w:hint="default"/>
      </w:rPr>
    </w:lvl>
    <w:lvl w:ilvl="1" w:tplc="04090019" w:tentative="1">
      <w:start w:val="1"/>
      <w:numFmt w:val="lowerLetter"/>
      <w:lvlText w:val="%2."/>
      <w:lvlJc w:val="left"/>
      <w:pPr>
        <w:tabs>
          <w:tab w:val="num" w:pos="2054"/>
        </w:tabs>
        <w:ind w:left="2054" w:hanging="360"/>
      </w:pPr>
    </w:lvl>
    <w:lvl w:ilvl="2" w:tplc="0409001B" w:tentative="1">
      <w:start w:val="1"/>
      <w:numFmt w:val="lowerRoman"/>
      <w:lvlText w:val="%3."/>
      <w:lvlJc w:val="right"/>
      <w:pPr>
        <w:tabs>
          <w:tab w:val="num" w:pos="2774"/>
        </w:tabs>
        <w:ind w:left="2774" w:hanging="180"/>
      </w:pPr>
    </w:lvl>
    <w:lvl w:ilvl="3" w:tplc="0409000F" w:tentative="1">
      <w:start w:val="1"/>
      <w:numFmt w:val="decimal"/>
      <w:lvlText w:val="%4."/>
      <w:lvlJc w:val="left"/>
      <w:pPr>
        <w:tabs>
          <w:tab w:val="num" w:pos="3494"/>
        </w:tabs>
        <w:ind w:left="3494" w:hanging="360"/>
      </w:pPr>
    </w:lvl>
    <w:lvl w:ilvl="4" w:tplc="04090019" w:tentative="1">
      <w:start w:val="1"/>
      <w:numFmt w:val="lowerLetter"/>
      <w:lvlText w:val="%5."/>
      <w:lvlJc w:val="left"/>
      <w:pPr>
        <w:tabs>
          <w:tab w:val="num" w:pos="4214"/>
        </w:tabs>
        <w:ind w:left="4214" w:hanging="360"/>
      </w:pPr>
    </w:lvl>
    <w:lvl w:ilvl="5" w:tplc="0409001B" w:tentative="1">
      <w:start w:val="1"/>
      <w:numFmt w:val="lowerRoman"/>
      <w:lvlText w:val="%6."/>
      <w:lvlJc w:val="right"/>
      <w:pPr>
        <w:tabs>
          <w:tab w:val="num" w:pos="4934"/>
        </w:tabs>
        <w:ind w:left="4934" w:hanging="180"/>
      </w:pPr>
    </w:lvl>
    <w:lvl w:ilvl="6" w:tplc="0409000F" w:tentative="1">
      <w:start w:val="1"/>
      <w:numFmt w:val="decimal"/>
      <w:lvlText w:val="%7."/>
      <w:lvlJc w:val="left"/>
      <w:pPr>
        <w:tabs>
          <w:tab w:val="num" w:pos="5654"/>
        </w:tabs>
        <w:ind w:left="5654" w:hanging="360"/>
      </w:pPr>
    </w:lvl>
    <w:lvl w:ilvl="7" w:tplc="04090019" w:tentative="1">
      <w:start w:val="1"/>
      <w:numFmt w:val="lowerLetter"/>
      <w:lvlText w:val="%8."/>
      <w:lvlJc w:val="left"/>
      <w:pPr>
        <w:tabs>
          <w:tab w:val="num" w:pos="6374"/>
        </w:tabs>
        <w:ind w:left="6374" w:hanging="360"/>
      </w:pPr>
    </w:lvl>
    <w:lvl w:ilvl="8" w:tplc="0409001B" w:tentative="1">
      <w:start w:val="1"/>
      <w:numFmt w:val="lowerRoman"/>
      <w:lvlText w:val="%9."/>
      <w:lvlJc w:val="right"/>
      <w:pPr>
        <w:tabs>
          <w:tab w:val="num" w:pos="7094"/>
        </w:tabs>
        <w:ind w:left="7094" w:hanging="180"/>
      </w:pPr>
    </w:lvl>
  </w:abstractNum>
  <w:abstractNum w:abstractNumId="14">
    <w:nsid w:val="50A8709B"/>
    <w:multiLevelType w:val="multilevel"/>
    <w:tmpl w:val="63366720"/>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0B570CF"/>
    <w:multiLevelType w:val="hybridMultilevel"/>
    <w:tmpl w:val="5748BB54"/>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1056086"/>
    <w:multiLevelType w:val="multilevel"/>
    <w:tmpl w:val="5EF8C59E"/>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27C3237"/>
    <w:multiLevelType w:val="hybridMultilevel"/>
    <w:tmpl w:val="5886A6F8"/>
    <w:lvl w:ilvl="0" w:tplc="5596B204">
      <w:start w:val="2"/>
      <w:numFmt w:val="lowerRoman"/>
      <w:lvlText w:val="%1."/>
      <w:lvlJc w:val="left"/>
      <w:pPr>
        <w:tabs>
          <w:tab w:val="num" w:pos="1440"/>
        </w:tabs>
        <w:ind w:left="1440" w:hanging="720"/>
      </w:pPr>
      <w:rPr>
        <w:rFonts w:hint="default"/>
      </w:rPr>
    </w:lvl>
    <w:lvl w:ilvl="1" w:tplc="EC680856">
      <w:start w:val="8"/>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7854A44"/>
    <w:multiLevelType w:val="multilevel"/>
    <w:tmpl w:val="8B9080A6"/>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AF2C57"/>
    <w:multiLevelType w:val="hybridMultilevel"/>
    <w:tmpl w:val="7C2C306E"/>
    <w:lvl w:ilvl="0" w:tplc="80E8D15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5A3B4D58"/>
    <w:multiLevelType w:val="hybridMultilevel"/>
    <w:tmpl w:val="C64C0664"/>
    <w:lvl w:ilvl="0" w:tplc="994ED07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C155B46"/>
    <w:multiLevelType w:val="multilevel"/>
    <w:tmpl w:val="88AE25B6"/>
    <w:lvl w:ilvl="0">
      <w:start w:val="5"/>
      <w:numFmt w:val="decimal"/>
      <w:lvlText w:val="%1"/>
      <w:lvlJc w:val="left"/>
      <w:pPr>
        <w:tabs>
          <w:tab w:val="num" w:pos="720"/>
        </w:tabs>
        <w:ind w:left="720" w:hanging="720"/>
      </w:pPr>
    </w:lvl>
    <w:lvl w:ilvl="1">
      <w:start w:val="2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nsid w:val="5E6211B6"/>
    <w:multiLevelType w:val="hybridMultilevel"/>
    <w:tmpl w:val="3B9C3C78"/>
    <w:lvl w:ilvl="0" w:tplc="473A08F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5F64432A"/>
    <w:multiLevelType w:val="hybridMultilevel"/>
    <w:tmpl w:val="C8C6FFA2"/>
    <w:lvl w:ilvl="0" w:tplc="AD1461E4">
      <w:start w:val="1"/>
      <w:numFmt w:val="lowerRoman"/>
      <w:lvlText w:val="%1."/>
      <w:lvlJc w:val="left"/>
      <w:pPr>
        <w:tabs>
          <w:tab w:val="num" w:pos="2880"/>
        </w:tabs>
        <w:ind w:left="2880" w:hanging="144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04F732F"/>
    <w:multiLevelType w:val="hybridMultilevel"/>
    <w:tmpl w:val="4576434A"/>
    <w:lvl w:ilvl="0" w:tplc="2E7CA77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258241A"/>
    <w:multiLevelType w:val="hybridMultilevel"/>
    <w:tmpl w:val="5AD65B9E"/>
    <w:lvl w:ilvl="0" w:tplc="65BAF0F4">
      <w:start w:val="7"/>
      <w:numFmt w:val="lowerRoman"/>
      <w:lvlText w:val="%1."/>
      <w:lvlJc w:val="left"/>
      <w:pPr>
        <w:ind w:left="1354" w:hanging="72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6">
    <w:nsid w:val="63DD534E"/>
    <w:multiLevelType w:val="multilevel"/>
    <w:tmpl w:val="335006A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6674916"/>
    <w:multiLevelType w:val="hybridMultilevel"/>
    <w:tmpl w:val="71ECFCDE"/>
    <w:lvl w:ilvl="0" w:tplc="FB8275EC">
      <w:start w:val="1"/>
      <w:numFmt w:val="decimal"/>
      <w:lvlText w:val="%1."/>
      <w:lvlJc w:val="left"/>
      <w:pPr>
        <w:tabs>
          <w:tab w:val="num" w:pos="1080"/>
        </w:tabs>
        <w:ind w:left="1080" w:hanging="720"/>
      </w:pPr>
      <w:rPr>
        <w:rFonts w:hint="default"/>
      </w:rPr>
    </w:lvl>
    <w:lvl w:ilvl="1" w:tplc="4ACCFA0E" w:tentative="1">
      <w:start w:val="1"/>
      <w:numFmt w:val="lowerLetter"/>
      <w:lvlText w:val="%2."/>
      <w:lvlJc w:val="left"/>
      <w:pPr>
        <w:tabs>
          <w:tab w:val="num" w:pos="1440"/>
        </w:tabs>
        <w:ind w:left="1440" w:hanging="360"/>
      </w:pPr>
    </w:lvl>
    <w:lvl w:ilvl="2" w:tplc="B06A4956" w:tentative="1">
      <w:start w:val="1"/>
      <w:numFmt w:val="lowerRoman"/>
      <w:lvlText w:val="%3."/>
      <w:lvlJc w:val="right"/>
      <w:pPr>
        <w:tabs>
          <w:tab w:val="num" w:pos="2160"/>
        </w:tabs>
        <w:ind w:left="2160" w:hanging="180"/>
      </w:pPr>
    </w:lvl>
    <w:lvl w:ilvl="3" w:tplc="D6B8E4CC" w:tentative="1">
      <w:start w:val="1"/>
      <w:numFmt w:val="decimal"/>
      <w:lvlText w:val="%4."/>
      <w:lvlJc w:val="left"/>
      <w:pPr>
        <w:tabs>
          <w:tab w:val="num" w:pos="2880"/>
        </w:tabs>
        <w:ind w:left="2880" w:hanging="360"/>
      </w:pPr>
    </w:lvl>
    <w:lvl w:ilvl="4" w:tplc="F028F202" w:tentative="1">
      <w:start w:val="1"/>
      <w:numFmt w:val="lowerLetter"/>
      <w:lvlText w:val="%5."/>
      <w:lvlJc w:val="left"/>
      <w:pPr>
        <w:tabs>
          <w:tab w:val="num" w:pos="3600"/>
        </w:tabs>
        <w:ind w:left="3600" w:hanging="360"/>
      </w:pPr>
    </w:lvl>
    <w:lvl w:ilvl="5" w:tplc="E892E2F2" w:tentative="1">
      <w:start w:val="1"/>
      <w:numFmt w:val="lowerRoman"/>
      <w:lvlText w:val="%6."/>
      <w:lvlJc w:val="right"/>
      <w:pPr>
        <w:tabs>
          <w:tab w:val="num" w:pos="4320"/>
        </w:tabs>
        <w:ind w:left="4320" w:hanging="180"/>
      </w:pPr>
    </w:lvl>
    <w:lvl w:ilvl="6" w:tplc="0F66F790" w:tentative="1">
      <w:start w:val="1"/>
      <w:numFmt w:val="decimal"/>
      <w:lvlText w:val="%7."/>
      <w:lvlJc w:val="left"/>
      <w:pPr>
        <w:tabs>
          <w:tab w:val="num" w:pos="5040"/>
        </w:tabs>
        <w:ind w:left="5040" w:hanging="360"/>
      </w:pPr>
    </w:lvl>
    <w:lvl w:ilvl="7" w:tplc="1324AB48" w:tentative="1">
      <w:start w:val="1"/>
      <w:numFmt w:val="lowerLetter"/>
      <w:lvlText w:val="%8."/>
      <w:lvlJc w:val="left"/>
      <w:pPr>
        <w:tabs>
          <w:tab w:val="num" w:pos="5760"/>
        </w:tabs>
        <w:ind w:left="5760" w:hanging="360"/>
      </w:pPr>
    </w:lvl>
    <w:lvl w:ilvl="8" w:tplc="94D67F68" w:tentative="1">
      <w:start w:val="1"/>
      <w:numFmt w:val="lowerRoman"/>
      <w:lvlText w:val="%9."/>
      <w:lvlJc w:val="right"/>
      <w:pPr>
        <w:tabs>
          <w:tab w:val="num" w:pos="6480"/>
        </w:tabs>
        <w:ind w:left="6480" w:hanging="180"/>
      </w:pPr>
    </w:lvl>
  </w:abstractNum>
  <w:abstractNum w:abstractNumId="28">
    <w:nsid w:val="69F057DA"/>
    <w:multiLevelType w:val="multilevel"/>
    <w:tmpl w:val="373437A2"/>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833EEF"/>
    <w:multiLevelType w:val="hybridMultilevel"/>
    <w:tmpl w:val="3B78F40C"/>
    <w:lvl w:ilvl="0" w:tplc="270EB0BE">
      <w:start w:val="1"/>
      <w:numFmt w:val="upperLetter"/>
      <w:lvlText w:val="%1."/>
      <w:lvlJc w:val="left"/>
      <w:pPr>
        <w:tabs>
          <w:tab w:val="num" w:pos="1440"/>
        </w:tabs>
        <w:ind w:left="1440" w:hanging="720"/>
      </w:pPr>
      <w:rPr>
        <w:rFonts w:hint="default"/>
      </w:rPr>
    </w:lvl>
    <w:lvl w:ilvl="1" w:tplc="E59899E4" w:tentative="1">
      <w:start w:val="1"/>
      <w:numFmt w:val="lowerLetter"/>
      <w:lvlText w:val="%2."/>
      <w:lvlJc w:val="left"/>
      <w:pPr>
        <w:tabs>
          <w:tab w:val="num" w:pos="1800"/>
        </w:tabs>
        <w:ind w:left="1800" w:hanging="360"/>
      </w:pPr>
    </w:lvl>
    <w:lvl w:ilvl="2" w:tplc="5CBE5A16" w:tentative="1">
      <w:start w:val="1"/>
      <w:numFmt w:val="lowerRoman"/>
      <w:lvlText w:val="%3."/>
      <w:lvlJc w:val="right"/>
      <w:pPr>
        <w:tabs>
          <w:tab w:val="num" w:pos="2520"/>
        </w:tabs>
        <w:ind w:left="2520" w:hanging="180"/>
      </w:pPr>
    </w:lvl>
    <w:lvl w:ilvl="3" w:tplc="9B82690E" w:tentative="1">
      <w:start w:val="1"/>
      <w:numFmt w:val="decimal"/>
      <w:lvlText w:val="%4."/>
      <w:lvlJc w:val="left"/>
      <w:pPr>
        <w:tabs>
          <w:tab w:val="num" w:pos="3240"/>
        </w:tabs>
        <w:ind w:left="3240" w:hanging="360"/>
      </w:pPr>
    </w:lvl>
    <w:lvl w:ilvl="4" w:tplc="D49CEF46" w:tentative="1">
      <w:start w:val="1"/>
      <w:numFmt w:val="lowerLetter"/>
      <w:lvlText w:val="%5."/>
      <w:lvlJc w:val="left"/>
      <w:pPr>
        <w:tabs>
          <w:tab w:val="num" w:pos="3960"/>
        </w:tabs>
        <w:ind w:left="3960" w:hanging="360"/>
      </w:pPr>
    </w:lvl>
    <w:lvl w:ilvl="5" w:tplc="E4B6C394" w:tentative="1">
      <w:start w:val="1"/>
      <w:numFmt w:val="lowerRoman"/>
      <w:lvlText w:val="%6."/>
      <w:lvlJc w:val="right"/>
      <w:pPr>
        <w:tabs>
          <w:tab w:val="num" w:pos="4680"/>
        </w:tabs>
        <w:ind w:left="4680" w:hanging="180"/>
      </w:pPr>
    </w:lvl>
    <w:lvl w:ilvl="6" w:tplc="B9068926" w:tentative="1">
      <w:start w:val="1"/>
      <w:numFmt w:val="decimal"/>
      <w:lvlText w:val="%7."/>
      <w:lvlJc w:val="left"/>
      <w:pPr>
        <w:tabs>
          <w:tab w:val="num" w:pos="5400"/>
        </w:tabs>
        <w:ind w:left="5400" w:hanging="360"/>
      </w:pPr>
    </w:lvl>
    <w:lvl w:ilvl="7" w:tplc="1EBA288A" w:tentative="1">
      <w:start w:val="1"/>
      <w:numFmt w:val="lowerLetter"/>
      <w:lvlText w:val="%8."/>
      <w:lvlJc w:val="left"/>
      <w:pPr>
        <w:tabs>
          <w:tab w:val="num" w:pos="6120"/>
        </w:tabs>
        <w:ind w:left="6120" w:hanging="360"/>
      </w:pPr>
    </w:lvl>
    <w:lvl w:ilvl="8" w:tplc="ABBAB4A8" w:tentative="1">
      <w:start w:val="1"/>
      <w:numFmt w:val="lowerRoman"/>
      <w:lvlText w:val="%9."/>
      <w:lvlJc w:val="right"/>
      <w:pPr>
        <w:tabs>
          <w:tab w:val="num" w:pos="6840"/>
        </w:tabs>
        <w:ind w:left="6840" w:hanging="180"/>
      </w:pPr>
    </w:lvl>
  </w:abstractNum>
  <w:abstractNum w:abstractNumId="30">
    <w:nsid w:val="74512109"/>
    <w:multiLevelType w:val="hybridMultilevel"/>
    <w:tmpl w:val="BAC0C672"/>
    <w:lvl w:ilvl="0" w:tplc="16BA5DA4">
      <w:start w:val="3"/>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AE33939"/>
    <w:multiLevelType w:val="singleLevel"/>
    <w:tmpl w:val="FC6C84C8"/>
    <w:lvl w:ilvl="0">
      <w:start w:val="1"/>
      <w:numFmt w:val="decimal"/>
      <w:lvlText w:val="%1)"/>
      <w:lvlJc w:val="left"/>
      <w:pPr>
        <w:tabs>
          <w:tab w:val="num" w:pos="1080"/>
        </w:tabs>
        <w:ind w:left="1080" w:hanging="360"/>
      </w:pPr>
      <w:rPr>
        <w:rFonts w:hint="default"/>
      </w:rPr>
    </w:lvl>
  </w:abstractNum>
  <w:num w:numId="1">
    <w:abstractNumId w:val="27"/>
  </w:num>
  <w:num w:numId="2">
    <w:abstractNumId w:val="10"/>
  </w:num>
  <w:num w:numId="3">
    <w:abstractNumId w:val="29"/>
  </w:num>
  <w:num w:numId="4">
    <w:abstractNumId w:val="31"/>
  </w:num>
  <w:num w:numId="5">
    <w:abstractNumId w:val="7"/>
  </w:num>
  <w:num w:numId="6">
    <w:abstractNumId w:val="1"/>
  </w:num>
  <w:num w:numId="7">
    <w:abstractNumId w:val="26"/>
  </w:num>
  <w:num w:numId="8">
    <w:abstractNumId w:val="14"/>
  </w:num>
  <w:num w:numId="9">
    <w:abstractNumId w:val="12"/>
  </w:num>
  <w:num w:numId="10">
    <w:abstractNumId w:val="18"/>
  </w:num>
  <w:num w:numId="11">
    <w:abstractNumId w:val="28"/>
  </w:num>
  <w:num w:numId="12">
    <w:abstractNumId w:val="15"/>
  </w:num>
  <w:num w:numId="13">
    <w:abstractNumId w:val="5"/>
  </w:num>
  <w:num w:numId="14">
    <w:abstractNumId w:val="24"/>
  </w:num>
  <w:num w:numId="15">
    <w:abstractNumId w:val="6"/>
  </w:num>
  <w:num w:numId="16">
    <w:abstractNumId w:val="16"/>
  </w:num>
  <w:num w:numId="17">
    <w:abstractNumId w:val="23"/>
  </w:num>
  <w:num w:numId="18">
    <w:abstractNumId w:val="17"/>
  </w:num>
  <w:num w:numId="19">
    <w:abstractNumId w:val="11"/>
  </w:num>
  <w:num w:numId="20">
    <w:abstractNumId w:val="9"/>
  </w:num>
  <w:num w:numId="21">
    <w:abstractNumId w:val="0"/>
  </w:num>
  <w:num w:numId="22">
    <w:abstractNumId w:val="3"/>
  </w:num>
  <w:num w:numId="23">
    <w:abstractNumId w:val="13"/>
  </w:num>
  <w:num w:numId="24">
    <w:abstractNumId w:val="21"/>
    <w:lvlOverride w:ilvl="0">
      <w:startOverride w:val="5"/>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8"/>
  </w:num>
  <w:num w:numId="30">
    <w:abstractNumId w:val="19"/>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270F"/>
    <w:rsid w:val="00002B43"/>
    <w:rsid w:val="000039B5"/>
    <w:rsid w:val="00007FAA"/>
    <w:rsid w:val="0001186A"/>
    <w:rsid w:val="000150E3"/>
    <w:rsid w:val="00016D4D"/>
    <w:rsid w:val="000173E1"/>
    <w:rsid w:val="00025627"/>
    <w:rsid w:val="000263B4"/>
    <w:rsid w:val="0003093E"/>
    <w:rsid w:val="00030C6E"/>
    <w:rsid w:val="00032EDF"/>
    <w:rsid w:val="00034EE9"/>
    <w:rsid w:val="000363CC"/>
    <w:rsid w:val="00053A51"/>
    <w:rsid w:val="00056D8C"/>
    <w:rsid w:val="000717F7"/>
    <w:rsid w:val="000727BF"/>
    <w:rsid w:val="00082F79"/>
    <w:rsid w:val="00085046"/>
    <w:rsid w:val="000855C3"/>
    <w:rsid w:val="00086B38"/>
    <w:rsid w:val="00087102"/>
    <w:rsid w:val="00087E30"/>
    <w:rsid w:val="0009065E"/>
    <w:rsid w:val="00091293"/>
    <w:rsid w:val="0009168A"/>
    <w:rsid w:val="0009624C"/>
    <w:rsid w:val="000A3932"/>
    <w:rsid w:val="000B113E"/>
    <w:rsid w:val="000B4352"/>
    <w:rsid w:val="000C3608"/>
    <w:rsid w:val="000C44F2"/>
    <w:rsid w:val="000D490F"/>
    <w:rsid w:val="000E2C27"/>
    <w:rsid w:val="000F02EF"/>
    <w:rsid w:val="000F161F"/>
    <w:rsid w:val="000F23CB"/>
    <w:rsid w:val="000F3001"/>
    <w:rsid w:val="001001D1"/>
    <w:rsid w:val="00107BCD"/>
    <w:rsid w:val="00112B2F"/>
    <w:rsid w:val="0012151F"/>
    <w:rsid w:val="0012421C"/>
    <w:rsid w:val="0012656D"/>
    <w:rsid w:val="00130A5D"/>
    <w:rsid w:val="00132E42"/>
    <w:rsid w:val="00136472"/>
    <w:rsid w:val="001365EF"/>
    <w:rsid w:val="00142DB4"/>
    <w:rsid w:val="001447CB"/>
    <w:rsid w:val="001541F7"/>
    <w:rsid w:val="001564BB"/>
    <w:rsid w:val="001569B8"/>
    <w:rsid w:val="00161AC4"/>
    <w:rsid w:val="001647DE"/>
    <w:rsid w:val="00165FDE"/>
    <w:rsid w:val="0017031D"/>
    <w:rsid w:val="00177A8C"/>
    <w:rsid w:val="00180843"/>
    <w:rsid w:val="00183469"/>
    <w:rsid w:val="00185E3E"/>
    <w:rsid w:val="00193055"/>
    <w:rsid w:val="00196813"/>
    <w:rsid w:val="001A30F8"/>
    <w:rsid w:val="001B75A3"/>
    <w:rsid w:val="001B7FC4"/>
    <w:rsid w:val="001C187E"/>
    <w:rsid w:val="001C4F40"/>
    <w:rsid w:val="001D17CD"/>
    <w:rsid w:val="001D3677"/>
    <w:rsid w:val="001D51EB"/>
    <w:rsid w:val="001E1A9B"/>
    <w:rsid w:val="001E228E"/>
    <w:rsid w:val="001E4536"/>
    <w:rsid w:val="001E4E03"/>
    <w:rsid w:val="001F5B99"/>
    <w:rsid w:val="001F776D"/>
    <w:rsid w:val="002000F8"/>
    <w:rsid w:val="00201BF2"/>
    <w:rsid w:val="00203676"/>
    <w:rsid w:val="00206E24"/>
    <w:rsid w:val="00207C3E"/>
    <w:rsid w:val="00211209"/>
    <w:rsid w:val="0021120B"/>
    <w:rsid w:val="00214643"/>
    <w:rsid w:val="0022319F"/>
    <w:rsid w:val="0022503B"/>
    <w:rsid w:val="002258C3"/>
    <w:rsid w:val="002275F5"/>
    <w:rsid w:val="002357C3"/>
    <w:rsid w:val="002362D5"/>
    <w:rsid w:val="00240175"/>
    <w:rsid w:val="00240BDE"/>
    <w:rsid w:val="00241F92"/>
    <w:rsid w:val="00246063"/>
    <w:rsid w:val="00247C8B"/>
    <w:rsid w:val="00247DD9"/>
    <w:rsid w:val="0025414D"/>
    <w:rsid w:val="0025544D"/>
    <w:rsid w:val="002557C4"/>
    <w:rsid w:val="00263DE2"/>
    <w:rsid w:val="00264DEE"/>
    <w:rsid w:val="002650AF"/>
    <w:rsid w:val="00266CEB"/>
    <w:rsid w:val="0026735A"/>
    <w:rsid w:val="0027020A"/>
    <w:rsid w:val="0028567B"/>
    <w:rsid w:val="00287FD4"/>
    <w:rsid w:val="002956EA"/>
    <w:rsid w:val="002A214E"/>
    <w:rsid w:val="002A2F67"/>
    <w:rsid w:val="002A565D"/>
    <w:rsid w:val="002B35FD"/>
    <w:rsid w:val="002C1864"/>
    <w:rsid w:val="002C3902"/>
    <w:rsid w:val="002C5FDE"/>
    <w:rsid w:val="002C6178"/>
    <w:rsid w:val="002D0612"/>
    <w:rsid w:val="002D7AF0"/>
    <w:rsid w:val="002E412F"/>
    <w:rsid w:val="002E44C9"/>
    <w:rsid w:val="002F5ABE"/>
    <w:rsid w:val="002F5D2A"/>
    <w:rsid w:val="00300567"/>
    <w:rsid w:val="003023EF"/>
    <w:rsid w:val="00303327"/>
    <w:rsid w:val="00310277"/>
    <w:rsid w:val="0031345A"/>
    <w:rsid w:val="003140E3"/>
    <w:rsid w:val="00316E42"/>
    <w:rsid w:val="003173E2"/>
    <w:rsid w:val="003174D7"/>
    <w:rsid w:val="003214E1"/>
    <w:rsid w:val="003243CC"/>
    <w:rsid w:val="00327287"/>
    <w:rsid w:val="0033176E"/>
    <w:rsid w:val="00331E46"/>
    <w:rsid w:val="00332609"/>
    <w:rsid w:val="003340DA"/>
    <w:rsid w:val="0033675B"/>
    <w:rsid w:val="0033743A"/>
    <w:rsid w:val="00337B8A"/>
    <w:rsid w:val="0034127E"/>
    <w:rsid w:val="003458EB"/>
    <w:rsid w:val="003518D5"/>
    <w:rsid w:val="003524CD"/>
    <w:rsid w:val="0035795D"/>
    <w:rsid w:val="00361EAC"/>
    <w:rsid w:val="00361F3A"/>
    <w:rsid w:val="00365EDF"/>
    <w:rsid w:val="00366511"/>
    <w:rsid w:val="003677F9"/>
    <w:rsid w:val="00370069"/>
    <w:rsid w:val="00372884"/>
    <w:rsid w:val="00383DD2"/>
    <w:rsid w:val="00384335"/>
    <w:rsid w:val="00391EC5"/>
    <w:rsid w:val="00391F2F"/>
    <w:rsid w:val="00395261"/>
    <w:rsid w:val="003955B2"/>
    <w:rsid w:val="003A6629"/>
    <w:rsid w:val="003A7268"/>
    <w:rsid w:val="003A7421"/>
    <w:rsid w:val="003A74C5"/>
    <w:rsid w:val="003B5149"/>
    <w:rsid w:val="003B5853"/>
    <w:rsid w:val="003C20A3"/>
    <w:rsid w:val="003C48A8"/>
    <w:rsid w:val="003C71C2"/>
    <w:rsid w:val="003D230C"/>
    <w:rsid w:val="003D6059"/>
    <w:rsid w:val="003E100B"/>
    <w:rsid w:val="003E3190"/>
    <w:rsid w:val="003E47E5"/>
    <w:rsid w:val="003F0FE4"/>
    <w:rsid w:val="003F4090"/>
    <w:rsid w:val="003F5A37"/>
    <w:rsid w:val="00402FC9"/>
    <w:rsid w:val="0041021B"/>
    <w:rsid w:val="00414385"/>
    <w:rsid w:val="00415CAE"/>
    <w:rsid w:val="00415DFF"/>
    <w:rsid w:val="00416E89"/>
    <w:rsid w:val="00417404"/>
    <w:rsid w:val="0042393E"/>
    <w:rsid w:val="00426806"/>
    <w:rsid w:val="004327E7"/>
    <w:rsid w:val="004376C2"/>
    <w:rsid w:val="00437809"/>
    <w:rsid w:val="004427DC"/>
    <w:rsid w:val="00443D4A"/>
    <w:rsid w:val="00446CEF"/>
    <w:rsid w:val="00446D15"/>
    <w:rsid w:val="00450C75"/>
    <w:rsid w:val="0045428D"/>
    <w:rsid w:val="00455136"/>
    <w:rsid w:val="00456AD7"/>
    <w:rsid w:val="0046013C"/>
    <w:rsid w:val="00460EC9"/>
    <w:rsid w:val="004614F0"/>
    <w:rsid w:val="00462BF9"/>
    <w:rsid w:val="00463DE3"/>
    <w:rsid w:val="00464D7B"/>
    <w:rsid w:val="00470371"/>
    <w:rsid w:val="00473C15"/>
    <w:rsid w:val="00483B52"/>
    <w:rsid w:val="00485431"/>
    <w:rsid w:val="0049039D"/>
    <w:rsid w:val="004918F7"/>
    <w:rsid w:val="00492FDA"/>
    <w:rsid w:val="0049623F"/>
    <w:rsid w:val="004A4D93"/>
    <w:rsid w:val="004A61B1"/>
    <w:rsid w:val="004A6A33"/>
    <w:rsid w:val="004A77DC"/>
    <w:rsid w:val="004A7DAD"/>
    <w:rsid w:val="004B398E"/>
    <w:rsid w:val="004B5F2C"/>
    <w:rsid w:val="004C234D"/>
    <w:rsid w:val="004C2775"/>
    <w:rsid w:val="004C4C4B"/>
    <w:rsid w:val="004C631B"/>
    <w:rsid w:val="004C7F45"/>
    <w:rsid w:val="004D51B1"/>
    <w:rsid w:val="004E00E2"/>
    <w:rsid w:val="004F039C"/>
    <w:rsid w:val="004F14CD"/>
    <w:rsid w:val="00500ACA"/>
    <w:rsid w:val="00502459"/>
    <w:rsid w:val="005056CA"/>
    <w:rsid w:val="00505BF2"/>
    <w:rsid w:val="00514835"/>
    <w:rsid w:val="00514D93"/>
    <w:rsid w:val="00515625"/>
    <w:rsid w:val="00520759"/>
    <w:rsid w:val="00521208"/>
    <w:rsid w:val="00521C47"/>
    <w:rsid w:val="00525019"/>
    <w:rsid w:val="00525B34"/>
    <w:rsid w:val="005318B0"/>
    <w:rsid w:val="005318B6"/>
    <w:rsid w:val="005358F6"/>
    <w:rsid w:val="00542B21"/>
    <w:rsid w:val="005449C2"/>
    <w:rsid w:val="00545B69"/>
    <w:rsid w:val="0054669F"/>
    <w:rsid w:val="00550322"/>
    <w:rsid w:val="00557E2D"/>
    <w:rsid w:val="00564BB0"/>
    <w:rsid w:val="0056667F"/>
    <w:rsid w:val="005709B5"/>
    <w:rsid w:val="005721DE"/>
    <w:rsid w:val="0058307B"/>
    <w:rsid w:val="00596F91"/>
    <w:rsid w:val="005A438E"/>
    <w:rsid w:val="005A5BC6"/>
    <w:rsid w:val="005B01E0"/>
    <w:rsid w:val="005B1D5A"/>
    <w:rsid w:val="005B7D89"/>
    <w:rsid w:val="005C0A4F"/>
    <w:rsid w:val="005C3627"/>
    <w:rsid w:val="005C3679"/>
    <w:rsid w:val="005C55AC"/>
    <w:rsid w:val="005D009A"/>
    <w:rsid w:val="005D523C"/>
    <w:rsid w:val="005D6B04"/>
    <w:rsid w:val="005E275A"/>
    <w:rsid w:val="005F08F8"/>
    <w:rsid w:val="005F30B5"/>
    <w:rsid w:val="005F4DEC"/>
    <w:rsid w:val="005F6D55"/>
    <w:rsid w:val="005F7408"/>
    <w:rsid w:val="005F7DF8"/>
    <w:rsid w:val="0060387C"/>
    <w:rsid w:val="006045E6"/>
    <w:rsid w:val="00611BD9"/>
    <w:rsid w:val="00612B0F"/>
    <w:rsid w:val="00613AA3"/>
    <w:rsid w:val="00614197"/>
    <w:rsid w:val="00616663"/>
    <w:rsid w:val="00617884"/>
    <w:rsid w:val="00622804"/>
    <w:rsid w:val="00624BEA"/>
    <w:rsid w:val="00625CBB"/>
    <w:rsid w:val="00630172"/>
    <w:rsid w:val="006408F6"/>
    <w:rsid w:val="00646183"/>
    <w:rsid w:val="00647A75"/>
    <w:rsid w:val="0066006D"/>
    <w:rsid w:val="0066577C"/>
    <w:rsid w:val="00665C3D"/>
    <w:rsid w:val="0066773E"/>
    <w:rsid w:val="0067680E"/>
    <w:rsid w:val="00680F3C"/>
    <w:rsid w:val="00681A5C"/>
    <w:rsid w:val="00683112"/>
    <w:rsid w:val="00686B7D"/>
    <w:rsid w:val="0069208E"/>
    <w:rsid w:val="006A00DF"/>
    <w:rsid w:val="006A023F"/>
    <w:rsid w:val="006A0979"/>
    <w:rsid w:val="006A19DE"/>
    <w:rsid w:val="006A21A6"/>
    <w:rsid w:val="006A4D24"/>
    <w:rsid w:val="006B2BDB"/>
    <w:rsid w:val="006B3923"/>
    <w:rsid w:val="006C0F45"/>
    <w:rsid w:val="006C207B"/>
    <w:rsid w:val="006D7E2B"/>
    <w:rsid w:val="006E1374"/>
    <w:rsid w:val="006E45BC"/>
    <w:rsid w:val="006E7C53"/>
    <w:rsid w:val="006F1F17"/>
    <w:rsid w:val="006F2E8A"/>
    <w:rsid w:val="006F5BF2"/>
    <w:rsid w:val="006F5F62"/>
    <w:rsid w:val="00700D9F"/>
    <w:rsid w:val="00701675"/>
    <w:rsid w:val="0070405A"/>
    <w:rsid w:val="007042BB"/>
    <w:rsid w:val="00704920"/>
    <w:rsid w:val="0071279C"/>
    <w:rsid w:val="0071596D"/>
    <w:rsid w:val="00716D3C"/>
    <w:rsid w:val="0072704A"/>
    <w:rsid w:val="00727C58"/>
    <w:rsid w:val="0073521F"/>
    <w:rsid w:val="0073757A"/>
    <w:rsid w:val="0074015F"/>
    <w:rsid w:val="00745702"/>
    <w:rsid w:val="00746E4F"/>
    <w:rsid w:val="007472A4"/>
    <w:rsid w:val="00750120"/>
    <w:rsid w:val="00750F7F"/>
    <w:rsid w:val="007531B0"/>
    <w:rsid w:val="00756289"/>
    <w:rsid w:val="00757BA2"/>
    <w:rsid w:val="007629F1"/>
    <w:rsid w:val="0076534A"/>
    <w:rsid w:val="00765D43"/>
    <w:rsid w:val="00767D1B"/>
    <w:rsid w:val="0077016C"/>
    <w:rsid w:val="00771F34"/>
    <w:rsid w:val="00774D6A"/>
    <w:rsid w:val="007804D4"/>
    <w:rsid w:val="00784C86"/>
    <w:rsid w:val="0079088E"/>
    <w:rsid w:val="007A04E8"/>
    <w:rsid w:val="007A2452"/>
    <w:rsid w:val="007A5D86"/>
    <w:rsid w:val="007A7273"/>
    <w:rsid w:val="007B3F50"/>
    <w:rsid w:val="007B5A49"/>
    <w:rsid w:val="007C00AB"/>
    <w:rsid w:val="007C0766"/>
    <w:rsid w:val="007D0ABB"/>
    <w:rsid w:val="007D66FE"/>
    <w:rsid w:val="007E2A0E"/>
    <w:rsid w:val="007E36F0"/>
    <w:rsid w:val="007E5858"/>
    <w:rsid w:val="007F1F38"/>
    <w:rsid w:val="007F1F62"/>
    <w:rsid w:val="007F2071"/>
    <w:rsid w:val="007F2886"/>
    <w:rsid w:val="007F5DD7"/>
    <w:rsid w:val="007F6794"/>
    <w:rsid w:val="007F76E7"/>
    <w:rsid w:val="007F78B4"/>
    <w:rsid w:val="0080345E"/>
    <w:rsid w:val="00804EBE"/>
    <w:rsid w:val="00813718"/>
    <w:rsid w:val="0081422C"/>
    <w:rsid w:val="00814A92"/>
    <w:rsid w:val="008170B5"/>
    <w:rsid w:val="008173EC"/>
    <w:rsid w:val="00817DF8"/>
    <w:rsid w:val="00821761"/>
    <w:rsid w:val="00823185"/>
    <w:rsid w:val="00827470"/>
    <w:rsid w:val="00827827"/>
    <w:rsid w:val="008414D3"/>
    <w:rsid w:val="00842CEB"/>
    <w:rsid w:val="00845274"/>
    <w:rsid w:val="00850927"/>
    <w:rsid w:val="00852307"/>
    <w:rsid w:val="00853530"/>
    <w:rsid w:val="00854B1D"/>
    <w:rsid w:val="00855FC1"/>
    <w:rsid w:val="00857A2D"/>
    <w:rsid w:val="00864B8A"/>
    <w:rsid w:val="00872E73"/>
    <w:rsid w:val="00874FF1"/>
    <w:rsid w:val="008820CC"/>
    <w:rsid w:val="00891E38"/>
    <w:rsid w:val="00892851"/>
    <w:rsid w:val="00893F02"/>
    <w:rsid w:val="00897669"/>
    <w:rsid w:val="008A4AA3"/>
    <w:rsid w:val="008A4C1B"/>
    <w:rsid w:val="008B3595"/>
    <w:rsid w:val="008B43DA"/>
    <w:rsid w:val="008B4B3F"/>
    <w:rsid w:val="008C4F37"/>
    <w:rsid w:val="008C51F1"/>
    <w:rsid w:val="008C7C29"/>
    <w:rsid w:val="008D462E"/>
    <w:rsid w:val="008D6373"/>
    <w:rsid w:val="008E2440"/>
    <w:rsid w:val="008E28DA"/>
    <w:rsid w:val="008E318B"/>
    <w:rsid w:val="008E3562"/>
    <w:rsid w:val="008E57E8"/>
    <w:rsid w:val="008E7CD6"/>
    <w:rsid w:val="008F1A8B"/>
    <w:rsid w:val="008F62C0"/>
    <w:rsid w:val="00900014"/>
    <w:rsid w:val="00902A9D"/>
    <w:rsid w:val="00911D79"/>
    <w:rsid w:val="009148D5"/>
    <w:rsid w:val="00921224"/>
    <w:rsid w:val="00923686"/>
    <w:rsid w:val="00923B72"/>
    <w:rsid w:val="00924C0C"/>
    <w:rsid w:val="00924CB1"/>
    <w:rsid w:val="00936F10"/>
    <w:rsid w:val="00937C99"/>
    <w:rsid w:val="009433E5"/>
    <w:rsid w:val="0095016E"/>
    <w:rsid w:val="009517CA"/>
    <w:rsid w:val="00952035"/>
    <w:rsid w:val="009523D7"/>
    <w:rsid w:val="00952FDE"/>
    <w:rsid w:val="00953471"/>
    <w:rsid w:val="00953C1E"/>
    <w:rsid w:val="00954E09"/>
    <w:rsid w:val="0095571E"/>
    <w:rsid w:val="00955C62"/>
    <w:rsid w:val="00963053"/>
    <w:rsid w:val="00967186"/>
    <w:rsid w:val="0097185D"/>
    <w:rsid w:val="00973AF6"/>
    <w:rsid w:val="00985985"/>
    <w:rsid w:val="00985B38"/>
    <w:rsid w:val="0098720F"/>
    <w:rsid w:val="009902EE"/>
    <w:rsid w:val="00992833"/>
    <w:rsid w:val="009A01E5"/>
    <w:rsid w:val="009A4E9B"/>
    <w:rsid w:val="009B29C4"/>
    <w:rsid w:val="009B4439"/>
    <w:rsid w:val="009C1343"/>
    <w:rsid w:val="009C4891"/>
    <w:rsid w:val="009C4F6A"/>
    <w:rsid w:val="009C6F3C"/>
    <w:rsid w:val="009D06AB"/>
    <w:rsid w:val="009D4DC6"/>
    <w:rsid w:val="009E0E84"/>
    <w:rsid w:val="009E16DA"/>
    <w:rsid w:val="009E34BF"/>
    <w:rsid w:val="009E4D3B"/>
    <w:rsid w:val="009E5ADC"/>
    <w:rsid w:val="009E5E37"/>
    <w:rsid w:val="009F036B"/>
    <w:rsid w:val="009F0CE3"/>
    <w:rsid w:val="009F3E06"/>
    <w:rsid w:val="009F6552"/>
    <w:rsid w:val="009F78E0"/>
    <w:rsid w:val="00A014A8"/>
    <w:rsid w:val="00A046AF"/>
    <w:rsid w:val="00A04BD9"/>
    <w:rsid w:val="00A04CC9"/>
    <w:rsid w:val="00A10A71"/>
    <w:rsid w:val="00A11C43"/>
    <w:rsid w:val="00A2137A"/>
    <w:rsid w:val="00A26521"/>
    <w:rsid w:val="00A31BEA"/>
    <w:rsid w:val="00A31D0A"/>
    <w:rsid w:val="00A5681D"/>
    <w:rsid w:val="00A640B4"/>
    <w:rsid w:val="00A648A0"/>
    <w:rsid w:val="00A748FD"/>
    <w:rsid w:val="00A7544F"/>
    <w:rsid w:val="00A90E7A"/>
    <w:rsid w:val="00A91A13"/>
    <w:rsid w:val="00A931BD"/>
    <w:rsid w:val="00A935F7"/>
    <w:rsid w:val="00A95303"/>
    <w:rsid w:val="00AA03DB"/>
    <w:rsid w:val="00AA04AB"/>
    <w:rsid w:val="00AB3CDE"/>
    <w:rsid w:val="00AB49D6"/>
    <w:rsid w:val="00AC00B7"/>
    <w:rsid w:val="00AC2E98"/>
    <w:rsid w:val="00AC5EEA"/>
    <w:rsid w:val="00AD4BE4"/>
    <w:rsid w:val="00AE3C15"/>
    <w:rsid w:val="00AF186D"/>
    <w:rsid w:val="00AF2BDA"/>
    <w:rsid w:val="00B001AB"/>
    <w:rsid w:val="00B109AE"/>
    <w:rsid w:val="00B16274"/>
    <w:rsid w:val="00B16AC6"/>
    <w:rsid w:val="00B171C1"/>
    <w:rsid w:val="00B30A35"/>
    <w:rsid w:val="00B31E9A"/>
    <w:rsid w:val="00B33DC6"/>
    <w:rsid w:val="00B348E9"/>
    <w:rsid w:val="00B34929"/>
    <w:rsid w:val="00B35BDF"/>
    <w:rsid w:val="00B46A34"/>
    <w:rsid w:val="00B53355"/>
    <w:rsid w:val="00B549CF"/>
    <w:rsid w:val="00B64E9E"/>
    <w:rsid w:val="00B658A7"/>
    <w:rsid w:val="00B73F37"/>
    <w:rsid w:val="00B74A1C"/>
    <w:rsid w:val="00B85BFC"/>
    <w:rsid w:val="00B91B7D"/>
    <w:rsid w:val="00BA1C3B"/>
    <w:rsid w:val="00BA4135"/>
    <w:rsid w:val="00BA51EA"/>
    <w:rsid w:val="00BB3E43"/>
    <w:rsid w:val="00BB45C6"/>
    <w:rsid w:val="00BB621D"/>
    <w:rsid w:val="00BB7FD2"/>
    <w:rsid w:val="00BD30DC"/>
    <w:rsid w:val="00BE1CC4"/>
    <w:rsid w:val="00BE5D05"/>
    <w:rsid w:val="00BE74AE"/>
    <w:rsid w:val="00BE788E"/>
    <w:rsid w:val="00BF1339"/>
    <w:rsid w:val="00BF1584"/>
    <w:rsid w:val="00BF167C"/>
    <w:rsid w:val="00BF2E7B"/>
    <w:rsid w:val="00BF3E17"/>
    <w:rsid w:val="00BF4CFE"/>
    <w:rsid w:val="00BF73C7"/>
    <w:rsid w:val="00C03F20"/>
    <w:rsid w:val="00C047B0"/>
    <w:rsid w:val="00C06DB7"/>
    <w:rsid w:val="00C076A5"/>
    <w:rsid w:val="00C2170A"/>
    <w:rsid w:val="00C21CD6"/>
    <w:rsid w:val="00C22F0C"/>
    <w:rsid w:val="00C32BDD"/>
    <w:rsid w:val="00C4658E"/>
    <w:rsid w:val="00C46E82"/>
    <w:rsid w:val="00C47736"/>
    <w:rsid w:val="00C52EDB"/>
    <w:rsid w:val="00C54746"/>
    <w:rsid w:val="00C57A0F"/>
    <w:rsid w:val="00C62D36"/>
    <w:rsid w:val="00C66A20"/>
    <w:rsid w:val="00C701ED"/>
    <w:rsid w:val="00C74163"/>
    <w:rsid w:val="00C74E47"/>
    <w:rsid w:val="00C82E2C"/>
    <w:rsid w:val="00C8482E"/>
    <w:rsid w:val="00C91FB7"/>
    <w:rsid w:val="00CA0479"/>
    <w:rsid w:val="00CA47DE"/>
    <w:rsid w:val="00CA59A5"/>
    <w:rsid w:val="00CA6BFB"/>
    <w:rsid w:val="00CB5FD1"/>
    <w:rsid w:val="00CC1187"/>
    <w:rsid w:val="00CC270F"/>
    <w:rsid w:val="00CC2B1A"/>
    <w:rsid w:val="00CC33AA"/>
    <w:rsid w:val="00CC3831"/>
    <w:rsid w:val="00CC5AB9"/>
    <w:rsid w:val="00CD2523"/>
    <w:rsid w:val="00CD4DEC"/>
    <w:rsid w:val="00CE52B7"/>
    <w:rsid w:val="00CE6CF6"/>
    <w:rsid w:val="00CE788A"/>
    <w:rsid w:val="00CF03EE"/>
    <w:rsid w:val="00CF2D72"/>
    <w:rsid w:val="00CF65CA"/>
    <w:rsid w:val="00D000FE"/>
    <w:rsid w:val="00D037C5"/>
    <w:rsid w:val="00D11114"/>
    <w:rsid w:val="00D20DC5"/>
    <w:rsid w:val="00D223AD"/>
    <w:rsid w:val="00D24B17"/>
    <w:rsid w:val="00D25898"/>
    <w:rsid w:val="00D25C18"/>
    <w:rsid w:val="00D31416"/>
    <w:rsid w:val="00D3203B"/>
    <w:rsid w:val="00D334EE"/>
    <w:rsid w:val="00D3565F"/>
    <w:rsid w:val="00D417D1"/>
    <w:rsid w:val="00D42037"/>
    <w:rsid w:val="00D459B3"/>
    <w:rsid w:val="00D4734A"/>
    <w:rsid w:val="00D47C4F"/>
    <w:rsid w:val="00D51C34"/>
    <w:rsid w:val="00D53AA8"/>
    <w:rsid w:val="00D5405B"/>
    <w:rsid w:val="00D5596B"/>
    <w:rsid w:val="00D63B25"/>
    <w:rsid w:val="00D71AF1"/>
    <w:rsid w:val="00D71F95"/>
    <w:rsid w:val="00D7607B"/>
    <w:rsid w:val="00D77949"/>
    <w:rsid w:val="00D82455"/>
    <w:rsid w:val="00D83640"/>
    <w:rsid w:val="00D83CA6"/>
    <w:rsid w:val="00D87D3A"/>
    <w:rsid w:val="00D9202C"/>
    <w:rsid w:val="00D93057"/>
    <w:rsid w:val="00D946F4"/>
    <w:rsid w:val="00DA1329"/>
    <w:rsid w:val="00DA3D1D"/>
    <w:rsid w:val="00DA575A"/>
    <w:rsid w:val="00DB602F"/>
    <w:rsid w:val="00DC12FB"/>
    <w:rsid w:val="00DC1E39"/>
    <w:rsid w:val="00DC7FC1"/>
    <w:rsid w:val="00DD0F9E"/>
    <w:rsid w:val="00DE15C7"/>
    <w:rsid w:val="00DE5F67"/>
    <w:rsid w:val="00DE6A44"/>
    <w:rsid w:val="00DF0838"/>
    <w:rsid w:val="00DF0CE9"/>
    <w:rsid w:val="00DF2461"/>
    <w:rsid w:val="00DF3776"/>
    <w:rsid w:val="00DF4C74"/>
    <w:rsid w:val="00DF52AF"/>
    <w:rsid w:val="00E06E78"/>
    <w:rsid w:val="00E113C3"/>
    <w:rsid w:val="00E1306F"/>
    <w:rsid w:val="00E30B4D"/>
    <w:rsid w:val="00E4064B"/>
    <w:rsid w:val="00E52729"/>
    <w:rsid w:val="00E55466"/>
    <w:rsid w:val="00E57148"/>
    <w:rsid w:val="00E6058A"/>
    <w:rsid w:val="00E62F47"/>
    <w:rsid w:val="00E65B9F"/>
    <w:rsid w:val="00E65EDF"/>
    <w:rsid w:val="00E81FD0"/>
    <w:rsid w:val="00E82543"/>
    <w:rsid w:val="00E90165"/>
    <w:rsid w:val="00E90218"/>
    <w:rsid w:val="00E9026F"/>
    <w:rsid w:val="00E90BC1"/>
    <w:rsid w:val="00E913EF"/>
    <w:rsid w:val="00E94DB5"/>
    <w:rsid w:val="00E95838"/>
    <w:rsid w:val="00E95E19"/>
    <w:rsid w:val="00E9631B"/>
    <w:rsid w:val="00EA5926"/>
    <w:rsid w:val="00EA5C4E"/>
    <w:rsid w:val="00EB3B4E"/>
    <w:rsid w:val="00EB47C5"/>
    <w:rsid w:val="00ED3B16"/>
    <w:rsid w:val="00ED45AB"/>
    <w:rsid w:val="00ED4E9F"/>
    <w:rsid w:val="00ED5491"/>
    <w:rsid w:val="00ED77D9"/>
    <w:rsid w:val="00EE0B5F"/>
    <w:rsid w:val="00EE125E"/>
    <w:rsid w:val="00EE4234"/>
    <w:rsid w:val="00EE5003"/>
    <w:rsid w:val="00EE606A"/>
    <w:rsid w:val="00EE6644"/>
    <w:rsid w:val="00EF5AD5"/>
    <w:rsid w:val="00EF704E"/>
    <w:rsid w:val="00F11B9B"/>
    <w:rsid w:val="00F14FB2"/>
    <w:rsid w:val="00F15998"/>
    <w:rsid w:val="00F21E31"/>
    <w:rsid w:val="00F2290A"/>
    <w:rsid w:val="00F24FB0"/>
    <w:rsid w:val="00F36C2C"/>
    <w:rsid w:val="00F45852"/>
    <w:rsid w:val="00F46A00"/>
    <w:rsid w:val="00F514AB"/>
    <w:rsid w:val="00F53773"/>
    <w:rsid w:val="00F53AA7"/>
    <w:rsid w:val="00F5400C"/>
    <w:rsid w:val="00F569F1"/>
    <w:rsid w:val="00F63362"/>
    <w:rsid w:val="00F70D1C"/>
    <w:rsid w:val="00F71402"/>
    <w:rsid w:val="00F751E1"/>
    <w:rsid w:val="00F77A43"/>
    <w:rsid w:val="00F77F93"/>
    <w:rsid w:val="00F80F89"/>
    <w:rsid w:val="00F8135D"/>
    <w:rsid w:val="00F82C3F"/>
    <w:rsid w:val="00F84561"/>
    <w:rsid w:val="00F86CFA"/>
    <w:rsid w:val="00F87FD0"/>
    <w:rsid w:val="00F91191"/>
    <w:rsid w:val="00F95555"/>
    <w:rsid w:val="00FA1FAC"/>
    <w:rsid w:val="00FA3B23"/>
    <w:rsid w:val="00FA5308"/>
    <w:rsid w:val="00FB1FCE"/>
    <w:rsid w:val="00FB49E6"/>
    <w:rsid w:val="00FC00C1"/>
    <w:rsid w:val="00FC2ECE"/>
    <w:rsid w:val="00FC7081"/>
    <w:rsid w:val="00FD08BE"/>
    <w:rsid w:val="00FD3394"/>
    <w:rsid w:val="00FD3451"/>
    <w:rsid w:val="00FD4482"/>
    <w:rsid w:val="00FF20E7"/>
    <w:rsid w:val="00FF3CD6"/>
    <w:rsid w:val="00FF3F2A"/>
    <w:rsid w:val="00FF6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7">
    <w:name w:val="heading 7"/>
    <w:basedOn w:val="Normal"/>
    <w:next w:val="Normal"/>
    <w:qFormat/>
    <w:pPr>
      <w:keepNext/>
      <w:ind w:left="1440"/>
      <w:jc w:val="both"/>
      <w:outlineLvl w:val="6"/>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4"/>
    </w:rPr>
  </w:style>
  <w:style w:type="character" w:customStyle="1" w:styleId="style41">
    <w:name w:val="style41"/>
    <w:rPr>
      <w:color w:val="444657"/>
    </w:rPr>
  </w:style>
  <w:style w:type="paragraph" w:styleId="BodyTextIndent">
    <w:name w:val="Body Text Indent"/>
    <w:basedOn w:val="Normal"/>
    <w:pPr>
      <w:ind w:left="720"/>
      <w:jc w:val="both"/>
    </w:p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rPr>
      <w:szCs w:val="24"/>
    </w:rPr>
  </w:style>
  <w:style w:type="character" w:styleId="Strong">
    <w:name w:val="Strong"/>
    <w:qFormat/>
    <w:rPr>
      <w:b/>
      <w:bCs/>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2">
    <w:name w:val="Body Text 2"/>
    <w:basedOn w:val="Normal"/>
    <w:link w:val="BodyText2Char"/>
    <w:pPr>
      <w:jc w:val="both"/>
    </w:pPr>
    <w:rPr>
      <w:b/>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1482" w:right="1239"/>
    </w:pPr>
    <w:rPr>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ind w:right="-540"/>
    </w:pPr>
    <w:rPr>
      <w:rFonts w:ascii="Arial" w:hAnsi="Arial" w:cs="Arial"/>
      <w:sz w:val="22"/>
      <w:szCs w:val="24"/>
    </w:rPr>
  </w:style>
  <w:style w:type="paragraph" w:styleId="CommentSubject">
    <w:name w:val="annotation subject"/>
    <w:basedOn w:val="CommentText"/>
    <w:next w:val="CommentText"/>
    <w:semiHidden/>
    <w:rsid w:val="00DF52AF"/>
    <w:rPr>
      <w:b/>
      <w:bCs/>
    </w:rPr>
  </w:style>
  <w:style w:type="character" w:styleId="Hyperlink">
    <w:name w:val="Hyperlink"/>
    <w:uiPriority w:val="99"/>
    <w:rsid w:val="00CE52B7"/>
    <w:rPr>
      <w:color w:val="0000FF"/>
      <w:u w:val="single"/>
    </w:rPr>
  </w:style>
  <w:style w:type="character" w:customStyle="1" w:styleId="CommentTextChar">
    <w:name w:val="Comment Text Char"/>
    <w:link w:val="CommentText"/>
    <w:semiHidden/>
    <w:rsid w:val="001E1A9B"/>
  </w:style>
  <w:style w:type="paragraph" w:customStyle="1" w:styleId="Default">
    <w:name w:val="Default"/>
    <w:rsid w:val="00F5400C"/>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241F92"/>
    <w:pPr>
      <w:spacing w:after="120"/>
      <w:ind w:left="360"/>
    </w:pPr>
    <w:rPr>
      <w:sz w:val="16"/>
      <w:szCs w:val="16"/>
    </w:rPr>
  </w:style>
  <w:style w:type="character" w:customStyle="1" w:styleId="BodyTextIndent3Char">
    <w:name w:val="Body Text Indent 3 Char"/>
    <w:link w:val="BodyTextIndent3"/>
    <w:rsid w:val="00241F92"/>
    <w:rPr>
      <w:sz w:val="16"/>
      <w:szCs w:val="16"/>
    </w:rPr>
  </w:style>
  <w:style w:type="character" w:customStyle="1" w:styleId="BodyText2Char">
    <w:name w:val="Body Text 2 Char"/>
    <w:link w:val="BodyText2"/>
    <w:rsid w:val="008F1A8B"/>
    <w:rPr>
      <w:b/>
      <w:sz w:val="24"/>
    </w:rPr>
  </w:style>
  <w:style w:type="paragraph" w:styleId="HTMLPreformatted">
    <w:name w:val="HTML Preformatted"/>
    <w:basedOn w:val="Normal"/>
    <w:link w:val="HTMLPreformattedChar"/>
    <w:uiPriority w:val="99"/>
    <w:unhideWhenUsed/>
    <w:rsid w:val="00546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54669F"/>
    <w:rPr>
      <w:rFonts w:ascii="Courier New" w:hAnsi="Courier New" w:cs="Courier New"/>
    </w:rPr>
  </w:style>
  <w:style w:type="paragraph" w:styleId="ListParagraph">
    <w:name w:val="List Paragraph"/>
    <w:basedOn w:val="Normal"/>
    <w:uiPriority w:val="34"/>
    <w:qFormat/>
    <w:rsid w:val="006A4D24"/>
    <w:pPr>
      <w:ind w:left="720"/>
      <w:contextualSpacing/>
    </w:pPr>
  </w:style>
  <w:style w:type="character" w:styleId="FollowedHyperlink">
    <w:name w:val="FollowedHyperlink"/>
    <w:basedOn w:val="DefaultParagraphFont"/>
    <w:rsid w:val="004D51B1"/>
    <w:rPr>
      <w:color w:val="800080" w:themeColor="followedHyperlink"/>
      <w:u w:val="single"/>
    </w:rPr>
  </w:style>
  <w:style w:type="paragraph" w:styleId="Revision">
    <w:name w:val="Revision"/>
    <w:hidden/>
    <w:uiPriority w:val="99"/>
    <w:semiHidden/>
    <w:rsid w:val="00952FD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7">
    <w:name w:val="heading 7"/>
    <w:basedOn w:val="Normal"/>
    <w:next w:val="Normal"/>
    <w:qFormat/>
    <w:pPr>
      <w:keepNext/>
      <w:ind w:left="1440"/>
      <w:jc w:val="both"/>
      <w:outlineLvl w:val="6"/>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4"/>
    </w:rPr>
  </w:style>
  <w:style w:type="character" w:customStyle="1" w:styleId="style41">
    <w:name w:val="style41"/>
    <w:rPr>
      <w:color w:val="444657"/>
    </w:rPr>
  </w:style>
  <w:style w:type="paragraph" w:styleId="BodyTextIndent">
    <w:name w:val="Body Text Indent"/>
    <w:basedOn w:val="Normal"/>
    <w:pPr>
      <w:ind w:left="720"/>
      <w:jc w:val="both"/>
    </w:p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rPr>
      <w:szCs w:val="24"/>
    </w:rPr>
  </w:style>
  <w:style w:type="character" w:styleId="Strong">
    <w:name w:val="Strong"/>
    <w:qFormat/>
    <w:rPr>
      <w:b/>
      <w:bCs/>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2">
    <w:name w:val="Body Text 2"/>
    <w:basedOn w:val="Normal"/>
    <w:link w:val="BodyText2Char"/>
    <w:pPr>
      <w:jc w:val="both"/>
    </w:pPr>
    <w:rPr>
      <w:b/>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1482" w:right="1239"/>
    </w:pPr>
    <w:rPr>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ind w:right="-540"/>
    </w:pPr>
    <w:rPr>
      <w:rFonts w:ascii="Arial" w:hAnsi="Arial" w:cs="Arial"/>
      <w:sz w:val="22"/>
      <w:szCs w:val="24"/>
    </w:rPr>
  </w:style>
  <w:style w:type="paragraph" w:styleId="CommentSubject">
    <w:name w:val="annotation subject"/>
    <w:basedOn w:val="CommentText"/>
    <w:next w:val="CommentText"/>
    <w:semiHidden/>
    <w:rsid w:val="00DF52AF"/>
    <w:rPr>
      <w:b/>
      <w:bCs/>
    </w:rPr>
  </w:style>
  <w:style w:type="character" w:styleId="Hyperlink">
    <w:name w:val="Hyperlink"/>
    <w:uiPriority w:val="99"/>
    <w:rsid w:val="00CE52B7"/>
    <w:rPr>
      <w:color w:val="0000FF"/>
      <w:u w:val="single"/>
    </w:rPr>
  </w:style>
  <w:style w:type="character" w:customStyle="1" w:styleId="CommentTextChar">
    <w:name w:val="Comment Text Char"/>
    <w:link w:val="CommentText"/>
    <w:semiHidden/>
    <w:rsid w:val="001E1A9B"/>
  </w:style>
  <w:style w:type="paragraph" w:customStyle="1" w:styleId="Default">
    <w:name w:val="Default"/>
    <w:rsid w:val="00F5400C"/>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241F92"/>
    <w:pPr>
      <w:spacing w:after="120"/>
      <w:ind w:left="360"/>
    </w:pPr>
    <w:rPr>
      <w:sz w:val="16"/>
      <w:szCs w:val="16"/>
    </w:rPr>
  </w:style>
  <w:style w:type="character" w:customStyle="1" w:styleId="BodyTextIndent3Char">
    <w:name w:val="Body Text Indent 3 Char"/>
    <w:link w:val="BodyTextIndent3"/>
    <w:rsid w:val="00241F92"/>
    <w:rPr>
      <w:sz w:val="16"/>
      <w:szCs w:val="16"/>
    </w:rPr>
  </w:style>
  <w:style w:type="character" w:customStyle="1" w:styleId="BodyText2Char">
    <w:name w:val="Body Text 2 Char"/>
    <w:link w:val="BodyText2"/>
    <w:rsid w:val="008F1A8B"/>
    <w:rPr>
      <w:b/>
      <w:sz w:val="24"/>
    </w:rPr>
  </w:style>
  <w:style w:type="paragraph" w:styleId="HTMLPreformatted">
    <w:name w:val="HTML Preformatted"/>
    <w:basedOn w:val="Normal"/>
    <w:link w:val="HTMLPreformattedChar"/>
    <w:uiPriority w:val="99"/>
    <w:unhideWhenUsed/>
    <w:rsid w:val="00546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54669F"/>
    <w:rPr>
      <w:rFonts w:ascii="Courier New" w:hAnsi="Courier New" w:cs="Courier New"/>
    </w:rPr>
  </w:style>
  <w:style w:type="paragraph" w:styleId="ListParagraph">
    <w:name w:val="List Paragraph"/>
    <w:basedOn w:val="Normal"/>
    <w:uiPriority w:val="34"/>
    <w:qFormat/>
    <w:rsid w:val="006A4D24"/>
    <w:pPr>
      <w:ind w:left="720"/>
      <w:contextualSpacing/>
    </w:pPr>
  </w:style>
  <w:style w:type="character" w:styleId="FollowedHyperlink">
    <w:name w:val="FollowedHyperlink"/>
    <w:basedOn w:val="DefaultParagraphFont"/>
    <w:rsid w:val="004D51B1"/>
    <w:rPr>
      <w:color w:val="800080" w:themeColor="followedHyperlink"/>
      <w:u w:val="single"/>
    </w:rPr>
  </w:style>
  <w:style w:type="paragraph" w:styleId="Revision">
    <w:name w:val="Revision"/>
    <w:hidden/>
    <w:uiPriority w:val="99"/>
    <w:semiHidden/>
    <w:rsid w:val="00952F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7740">
      <w:bodyDiv w:val="1"/>
      <w:marLeft w:val="0"/>
      <w:marRight w:val="0"/>
      <w:marTop w:val="0"/>
      <w:marBottom w:val="0"/>
      <w:divBdr>
        <w:top w:val="none" w:sz="0" w:space="0" w:color="auto"/>
        <w:left w:val="none" w:sz="0" w:space="0" w:color="auto"/>
        <w:bottom w:val="none" w:sz="0" w:space="0" w:color="auto"/>
        <w:right w:val="none" w:sz="0" w:space="0" w:color="auto"/>
      </w:divBdr>
    </w:div>
    <w:div w:id="271472069">
      <w:bodyDiv w:val="1"/>
      <w:marLeft w:val="0"/>
      <w:marRight w:val="0"/>
      <w:marTop w:val="0"/>
      <w:marBottom w:val="0"/>
      <w:divBdr>
        <w:top w:val="none" w:sz="0" w:space="0" w:color="auto"/>
        <w:left w:val="none" w:sz="0" w:space="0" w:color="auto"/>
        <w:bottom w:val="none" w:sz="0" w:space="0" w:color="auto"/>
        <w:right w:val="none" w:sz="0" w:space="0" w:color="auto"/>
      </w:divBdr>
    </w:div>
    <w:div w:id="1169061920">
      <w:bodyDiv w:val="1"/>
      <w:marLeft w:val="0"/>
      <w:marRight w:val="0"/>
      <w:marTop w:val="0"/>
      <w:marBottom w:val="0"/>
      <w:divBdr>
        <w:top w:val="none" w:sz="0" w:space="0" w:color="auto"/>
        <w:left w:val="none" w:sz="0" w:space="0" w:color="auto"/>
        <w:bottom w:val="none" w:sz="0" w:space="0" w:color="auto"/>
        <w:right w:val="none" w:sz="0" w:space="0" w:color="auto"/>
      </w:divBdr>
    </w:div>
    <w:div w:id="18847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cessions.nps.gov/tools_others.htm" TargetMode="External"/><Relationship Id="rId18" Type="http://schemas.openxmlformats.org/officeDocument/2006/relationships/hyperlink" Target="http://www.elec.state.nj.u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npp.usda.gov/DietaryGuidelines.htm" TargetMode="External"/><Relationship Id="rId17" Type="http://schemas.openxmlformats.org/officeDocument/2006/relationships/hyperlink" Target="http://www.state.nj.us/treasury/purchase/forms.shtml" TargetMode="External"/><Relationship Id="rId2" Type="http://schemas.openxmlformats.org/officeDocument/2006/relationships/customXml" Target="../customXml/item2.xml"/><Relationship Id="rId16" Type="http://schemas.openxmlformats.org/officeDocument/2006/relationships/hyperlink" Target="http://www.nj.gov/dep/parksandforests/parks/business_ops/current_lease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mailto:officeofleases@dep.nj.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n.wikipedia.org/w/index.php?title=Building_Officials_Code_Administrators_International&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F3097-2004-44DD-A65E-F42F36812E5A}">
  <ds:schemaRefs>
    <ds:schemaRef ds:uri="http://schemas.openxmlformats.org/officeDocument/2006/bibliography"/>
  </ds:schemaRefs>
</ds:datastoreItem>
</file>

<file path=customXml/itemProps2.xml><?xml version="1.0" encoding="utf-8"?>
<ds:datastoreItem xmlns:ds="http://schemas.openxmlformats.org/officeDocument/2006/customXml" ds:itemID="{27DEF672-2A94-4681-8D69-5AD51F46DE17}">
  <ds:schemaRefs>
    <ds:schemaRef ds:uri="http://schemas.openxmlformats.org/officeDocument/2006/bibliography"/>
  </ds:schemaRefs>
</ds:datastoreItem>
</file>

<file path=customXml/itemProps3.xml><?xml version="1.0" encoding="utf-8"?>
<ds:datastoreItem xmlns:ds="http://schemas.openxmlformats.org/officeDocument/2006/customXml" ds:itemID="{AD06322D-2C87-4616-877E-C4BB10BC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33</Pages>
  <Words>13748</Words>
  <Characters>75272</Characters>
  <Application>Microsoft Office Word</Application>
  <DocSecurity>0</DocSecurity>
  <Lines>627</Lines>
  <Paragraphs>177</Paragraphs>
  <ScaleCrop>false</ScaleCrop>
  <HeadingPairs>
    <vt:vector size="2" baseType="variant">
      <vt:variant>
        <vt:lpstr>Title</vt:lpstr>
      </vt:variant>
      <vt:variant>
        <vt:i4>1</vt:i4>
      </vt:variant>
    </vt:vector>
  </HeadingPairs>
  <TitlesOfParts>
    <vt:vector size="1" baseType="lpstr">
      <vt:lpstr>Request for Qualifications and Proposal for</vt:lpstr>
    </vt:vector>
  </TitlesOfParts>
  <Company>NJDEP</Company>
  <LinksUpToDate>false</LinksUpToDate>
  <CharactersWithSpaces>88843</CharactersWithSpaces>
  <SharedDoc>false</SharedDoc>
  <HLinks>
    <vt:vector size="24" baseType="variant">
      <vt:variant>
        <vt:i4>1769499</vt:i4>
      </vt:variant>
      <vt:variant>
        <vt:i4>9</vt:i4>
      </vt:variant>
      <vt:variant>
        <vt:i4>0</vt:i4>
      </vt:variant>
      <vt:variant>
        <vt:i4>5</vt:i4>
      </vt:variant>
      <vt:variant>
        <vt:lpwstr>http://www.elec.state.nj.us/</vt:lpwstr>
      </vt:variant>
      <vt:variant>
        <vt:lpwstr/>
      </vt:variant>
      <vt:variant>
        <vt:i4>5111886</vt:i4>
      </vt:variant>
      <vt:variant>
        <vt:i4>6</vt:i4>
      </vt:variant>
      <vt:variant>
        <vt:i4>0</vt:i4>
      </vt:variant>
      <vt:variant>
        <vt:i4>5</vt:i4>
      </vt:variant>
      <vt:variant>
        <vt:lpwstr>http://www.state.nj.us/treasury/purchase/forms.shtml</vt:lpwstr>
      </vt:variant>
      <vt:variant>
        <vt:lpwstr/>
      </vt:variant>
      <vt:variant>
        <vt:i4>4063346</vt:i4>
      </vt:variant>
      <vt:variant>
        <vt:i4>3</vt:i4>
      </vt:variant>
      <vt:variant>
        <vt:i4>0</vt:i4>
      </vt:variant>
      <vt:variant>
        <vt:i4>5</vt:i4>
      </vt:variant>
      <vt:variant>
        <vt:lpwstr>http://www.nj.gov/dep/parksandforests/parks/business_ops/current_leases.htm</vt:lpwstr>
      </vt:variant>
      <vt:variant>
        <vt:lpwstr/>
      </vt:variant>
      <vt:variant>
        <vt:i4>3473408</vt:i4>
      </vt:variant>
      <vt:variant>
        <vt:i4>0</vt:i4>
      </vt:variant>
      <vt:variant>
        <vt:i4>0</vt:i4>
      </vt:variant>
      <vt:variant>
        <vt:i4>5</vt:i4>
      </vt:variant>
      <vt:variant>
        <vt:lpwstr>mailto:officeofleases@dep.state.nj.us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 and Proposal for</dc:title>
  <dc:creator>mgreen</dc:creator>
  <cp:lastModifiedBy>Mary Monteschio</cp:lastModifiedBy>
  <cp:revision>10</cp:revision>
  <cp:lastPrinted>2015-01-12T14:46:00Z</cp:lastPrinted>
  <dcterms:created xsi:type="dcterms:W3CDTF">2015-01-22T17:47:00Z</dcterms:created>
  <dcterms:modified xsi:type="dcterms:W3CDTF">2015-01-23T20:54:00Z</dcterms:modified>
</cp:coreProperties>
</file>