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B400" w14:textId="2AC2858A" w:rsidR="003D0071" w:rsidRPr="000740AF" w:rsidRDefault="002E7C40" w:rsidP="00817647">
      <w:pPr>
        <w:spacing w:after="0"/>
        <w:rPr>
          <w:rFonts w:cs="Arial"/>
          <w:sz w:val="16"/>
          <w:szCs w:val="16"/>
        </w:rPr>
      </w:pPr>
      <w:r w:rsidRPr="00FD3AB5">
        <w:rPr>
          <w:rFonts w:ascii="Palatino" w:hAnsi="Palatino"/>
          <w:noProof/>
          <w:color w:val="FFFFFF" w:themeColor="background1"/>
          <w:sz w:val="16"/>
          <w:shd w:val="clear" w:color="auto" w:fill="E6E6E6"/>
        </w:rPr>
        <w:drawing>
          <wp:inline distT="0" distB="0" distL="0" distR="0" wp14:anchorId="0389BB28" wp14:editId="30D9048F">
            <wp:extent cx="6492240" cy="716591"/>
            <wp:effectExtent l="0" t="0" r="3810" b="7620"/>
            <wp:docPr id="2" name="Picture 2" descr="Letterhead: State of New Jersey, Department of Education. logo. A memo from the New Jersey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ple\AppData\Local\Microsoft\Windows\Temporary Internet Files\Content.Outlook\3943B1HS\banner3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1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CEC1" w14:textId="77777777" w:rsidR="005D2A4F" w:rsidRPr="005D2A4F" w:rsidRDefault="005D2A4F" w:rsidP="00817647">
      <w:pPr>
        <w:pStyle w:val="TopText"/>
        <w:spacing w:after="0"/>
        <w:rPr>
          <w:sz w:val="8"/>
          <w:szCs w:val="8"/>
        </w:rPr>
      </w:pPr>
    </w:p>
    <w:p w14:paraId="0E6288C4" w14:textId="711D15C6" w:rsidR="003D0071" w:rsidRPr="002E7C40" w:rsidRDefault="00B11CC9" w:rsidP="00817647">
      <w:pPr>
        <w:pStyle w:val="TopText"/>
        <w:spacing w:after="0"/>
        <w:rPr>
          <w:color w:val="FF0000"/>
        </w:rPr>
      </w:pPr>
      <w:r>
        <w:t>Date</w:t>
      </w:r>
      <w:r w:rsidR="000659DA">
        <w:t>:</w:t>
      </w:r>
      <w:r>
        <w:tab/>
      </w:r>
      <w:r w:rsidR="66EE5DA7">
        <w:t>February 7, 202</w:t>
      </w:r>
      <w:r w:rsidR="16C8FED8">
        <w:t>4</w:t>
      </w:r>
    </w:p>
    <w:p w14:paraId="03C06A87" w14:textId="77777777" w:rsidR="00817647" w:rsidRPr="00817647" w:rsidRDefault="00817647" w:rsidP="00817647">
      <w:pPr>
        <w:pStyle w:val="TopText"/>
        <w:spacing w:after="0"/>
        <w:rPr>
          <w:sz w:val="8"/>
          <w:szCs w:val="8"/>
        </w:rPr>
      </w:pPr>
    </w:p>
    <w:p w14:paraId="75258444" w14:textId="47EEF4F2" w:rsidR="003D0071" w:rsidRPr="003D0071" w:rsidRDefault="00B8107C" w:rsidP="00817647">
      <w:pPr>
        <w:pStyle w:val="TopText"/>
        <w:spacing w:after="0"/>
      </w:pPr>
      <w:r w:rsidRPr="003D0071">
        <w:t>T</w:t>
      </w:r>
      <w:r w:rsidR="00863C93" w:rsidRPr="003D0071">
        <w:t>o</w:t>
      </w:r>
      <w:r w:rsidRPr="003D0071">
        <w:t>:</w:t>
      </w:r>
      <w:r w:rsidRPr="003D0071">
        <w:tab/>
      </w:r>
      <w:r w:rsidR="00817647">
        <w:t>Local Educational Agency</w:t>
      </w:r>
      <w:r w:rsidR="002E035B" w:rsidRPr="002E035B">
        <w:t xml:space="preserve"> Leads </w:t>
      </w:r>
      <w:r w:rsidR="00BB5C5A">
        <w:t xml:space="preserve"> </w:t>
      </w:r>
    </w:p>
    <w:p w14:paraId="71FF561F" w14:textId="77777777" w:rsidR="00817647" w:rsidRPr="00817647" w:rsidRDefault="00817647" w:rsidP="00817647">
      <w:pPr>
        <w:pStyle w:val="TopText"/>
        <w:spacing w:after="0"/>
        <w:rPr>
          <w:sz w:val="8"/>
          <w:szCs w:val="8"/>
        </w:rPr>
      </w:pPr>
    </w:p>
    <w:p w14:paraId="21246486" w14:textId="07C37F82" w:rsidR="003D0071" w:rsidRPr="002E7C40" w:rsidRDefault="000F68C2" w:rsidP="00817647">
      <w:pPr>
        <w:pStyle w:val="TopText"/>
        <w:spacing w:after="0"/>
        <w:rPr>
          <w:iCs/>
        </w:rPr>
      </w:pPr>
      <w:r w:rsidRPr="003D0071">
        <w:t>R</w:t>
      </w:r>
      <w:r w:rsidR="00863C93" w:rsidRPr="003D0071">
        <w:t>oute</w:t>
      </w:r>
      <w:r w:rsidRPr="003D0071">
        <w:t xml:space="preserve"> T</w:t>
      </w:r>
      <w:r w:rsidR="00863C93" w:rsidRPr="003D0071">
        <w:t>o</w:t>
      </w:r>
      <w:r w:rsidRPr="003D0071">
        <w:t>:</w:t>
      </w:r>
      <w:r w:rsidRPr="003D0071">
        <w:tab/>
      </w:r>
      <w:r w:rsidR="002E035B" w:rsidRPr="002E035B">
        <w:t>Supervisors of Curriculum and Instruction, Perkins Project Directors, and Supervisors of Career and Technical Education</w:t>
      </w:r>
    </w:p>
    <w:p w14:paraId="3A23FED4" w14:textId="77777777" w:rsidR="00817647" w:rsidRPr="00817647" w:rsidRDefault="00817647" w:rsidP="00817647">
      <w:pPr>
        <w:pStyle w:val="Fromfieldfirstline"/>
        <w:rPr>
          <w:sz w:val="8"/>
          <w:szCs w:val="8"/>
        </w:rPr>
      </w:pPr>
    </w:p>
    <w:p w14:paraId="134273DC" w14:textId="6B97D06E" w:rsidR="002E035B" w:rsidRDefault="00B8107C" w:rsidP="00817647">
      <w:pPr>
        <w:pStyle w:val="Fromfieldfirstline"/>
      </w:pPr>
      <w:r w:rsidRPr="00AA7E6F">
        <w:t>F</w:t>
      </w:r>
      <w:r w:rsidR="00863C93" w:rsidRPr="00AA7E6F">
        <w:t>rom</w:t>
      </w:r>
      <w:r w:rsidRPr="00AA7E6F">
        <w:t>:</w:t>
      </w:r>
      <w:r w:rsidRPr="00AA7E6F">
        <w:tab/>
      </w:r>
      <w:r w:rsidR="002E035B" w:rsidRPr="002E035B">
        <w:t xml:space="preserve">Jorden Schiff, Ed.D., Assistant Commissioner </w:t>
      </w:r>
    </w:p>
    <w:p w14:paraId="1AAC9A96" w14:textId="3DC97D7C" w:rsidR="003D0071" w:rsidRDefault="002E035B" w:rsidP="00817647">
      <w:pPr>
        <w:pStyle w:val="Fromfieldfirstline"/>
      </w:pPr>
      <w:r>
        <w:tab/>
      </w:r>
      <w:r w:rsidRPr="002E035B">
        <w:t>Division of Teaching and Learning Services</w:t>
      </w:r>
    </w:p>
    <w:p w14:paraId="75DFD6FC" w14:textId="77777777" w:rsidR="002E035B" w:rsidRPr="00817647" w:rsidRDefault="002E035B" w:rsidP="00817647">
      <w:pPr>
        <w:pStyle w:val="Fromfieldfirstline"/>
        <w:rPr>
          <w:sz w:val="8"/>
          <w:szCs w:val="8"/>
        </w:rPr>
      </w:pPr>
    </w:p>
    <w:p w14:paraId="74B040D5" w14:textId="3AA9728F" w:rsidR="00112332" w:rsidRPr="002E7C40" w:rsidRDefault="000C0B19" w:rsidP="00817647">
      <w:pPr>
        <w:pStyle w:val="TopText"/>
        <w:spacing w:after="0"/>
        <w:rPr>
          <w:color w:val="C00000"/>
        </w:rPr>
      </w:pPr>
      <w:r>
        <w:t>D</w:t>
      </w:r>
      <w:r w:rsidR="00863C93">
        <w:t>eadline</w:t>
      </w:r>
      <w:r w:rsidR="00C02B20">
        <w:t>:</w:t>
      </w:r>
      <w:r>
        <w:tab/>
      </w:r>
      <w:r w:rsidR="3D7B5B2A">
        <w:t>March 29, 202</w:t>
      </w:r>
      <w:r w:rsidR="6660F726">
        <w:t>4</w:t>
      </w:r>
    </w:p>
    <w:p w14:paraId="28D81569" w14:textId="77777777" w:rsidR="00817647" w:rsidRDefault="00817647" w:rsidP="00817647">
      <w:pPr>
        <w:pStyle w:val="Heading1"/>
        <w:spacing w:before="0" w:after="0"/>
      </w:pPr>
      <w:bookmarkStart w:id="0" w:name="_Hlk142300056"/>
    </w:p>
    <w:p w14:paraId="4B497F86" w14:textId="0A3B87DE" w:rsidR="002E7C40" w:rsidRPr="00886763" w:rsidRDefault="002E035B" w:rsidP="00817647">
      <w:pPr>
        <w:pStyle w:val="Heading1"/>
        <w:spacing w:before="0" w:after="0"/>
      </w:pPr>
      <w:r>
        <w:t>Career and Technical Education (CTE) Scholar Award</w:t>
      </w:r>
      <w:bookmarkEnd w:id="0"/>
      <w:r w:rsidR="001C5E90">
        <w:t>s</w:t>
      </w:r>
    </w:p>
    <w:p w14:paraId="3A9A9BE2" w14:textId="77777777" w:rsidR="00817647" w:rsidRDefault="00817647" w:rsidP="00817647">
      <w:pPr>
        <w:spacing w:after="0"/>
        <w:rPr>
          <w:rFonts w:eastAsia="Calibri" w:cs="Calibri"/>
          <w:color w:val="000000" w:themeColor="text1"/>
          <w:szCs w:val="22"/>
        </w:rPr>
      </w:pPr>
    </w:p>
    <w:p w14:paraId="47DB9968" w14:textId="529561B4" w:rsidR="51B815DE" w:rsidRDefault="51B815DE" w:rsidP="00817647">
      <w:pPr>
        <w:spacing w:after="0"/>
        <w:rPr>
          <w:rFonts w:eastAsia="Calibri" w:cs="Calibri"/>
          <w:color w:val="000000" w:themeColor="text1"/>
          <w:szCs w:val="22"/>
        </w:rPr>
      </w:pPr>
      <w:r w:rsidRPr="3E34D65E">
        <w:rPr>
          <w:rFonts w:eastAsia="Calibri" w:cs="Calibri"/>
          <w:color w:val="000000" w:themeColor="text1"/>
          <w:szCs w:val="22"/>
        </w:rPr>
        <w:t>As part of CTE Month celebrating the value of CTE programs across the country, t</w:t>
      </w:r>
      <w:r w:rsidR="7EC1DAE3" w:rsidRPr="3E34D65E">
        <w:rPr>
          <w:rFonts w:eastAsia="Calibri" w:cs="Calibri"/>
          <w:color w:val="000000" w:themeColor="text1"/>
          <w:szCs w:val="22"/>
        </w:rPr>
        <w:t>he New Jersey Department of Education (NJDOE) is pleased to announce</w:t>
      </w:r>
      <w:r w:rsidR="07BD30D3" w:rsidRPr="3E34D65E">
        <w:rPr>
          <w:rFonts w:eastAsia="Calibri" w:cs="Calibri"/>
          <w:color w:val="000000" w:themeColor="text1"/>
          <w:szCs w:val="22"/>
        </w:rPr>
        <w:t xml:space="preserve"> </w:t>
      </w:r>
      <w:r w:rsidR="7EC1DAE3" w:rsidRPr="3E34D65E">
        <w:rPr>
          <w:rFonts w:eastAsia="Calibri" w:cs="Calibri"/>
          <w:color w:val="000000" w:themeColor="text1"/>
          <w:szCs w:val="22"/>
        </w:rPr>
        <w:t>the</w:t>
      </w:r>
      <w:r w:rsidR="7EC1DAE3">
        <w:t xml:space="preserve"> CTE Scholar Award </w:t>
      </w:r>
      <w:r w:rsidR="7591D1EA">
        <w:t>P</w:t>
      </w:r>
      <w:r w:rsidR="7EC1DAE3">
        <w:t xml:space="preserve">rogram recognizes outstanding CTE students throughout New Jersey. </w:t>
      </w:r>
      <w:r w:rsidR="7EC1DAE3" w:rsidRPr="3E34D65E">
        <w:rPr>
          <w:rFonts w:eastAsia="Calibri" w:cs="Calibri"/>
          <w:color w:val="000000" w:themeColor="text1"/>
          <w:szCs w:val="22"/>
        </w:rPr>
        <w:t xml:space="preserve">This legislation, </w:t>
      </w:r>
      <w:hyperlink r:id="rId12">
        <w:r w:rsidR="7EC1DAE3" w:rsidRPr="3E34D65E">
          <w:rPr>
            <w:rStyle w:val="Hyperlink"/>
            <w:rFonts w:eastAsia="Calibri" w:cs="Calibri"/>
            <w:szCs w:val="22"/>
          </w:rPr>
          <w:t>P.L. 2023,c.47,</w:t>
        </w:r>
      </w:hyperlink>
      <w:r w:rsidR="7EC1DAE3" w:rsidRPr="3E34D65E">
        <w:rPr>
          <w:rFonts w:eastAsia="Calibri" w:cs="Calibri"/>
          <w:color w:val="000000" w:themeColor="text1"/>
          <w:szCs w:val="22"/>
        </w:rPr>
        <w:t xml:space="preserve"> establishes an annual recognition of student achievements to highlight the importance of CTE </w:t>
      </w:r>
      <w:r w:rsidR="3CCF50FB" w:rsidRPr="3E34D65E">
        <w:rPr>
          <w:rFonts w:eastAsia="Calibri" w:cs="Calibri"/>
          <w:color w:val="000000" w:themeColor="text1"/>
          <w:szCs w:val="22"/>
        </w:rPr>
        <w:t xml:space="preserve">in meeting </w:t>
      </w:r>
      <w:r w:rsidR="7EC1DAE3" w:rsidRPr="3E34D65E">
        <w:rPr>
          <w:rFonts w:eastAsia="Calibri" w:cs="Calibri"/>
          <w:color w:val="000000" w:themeColor="text1"/>
          <w:szCs w:val="22"/>
        </w:rPr>
        <w:t>the needs of business and industry for high</w:t>
      </w:r>
      <w:r w:rsidR="524E5649" w:rsidRPr="3E34D65E">
        <w:rPr>
          <w:rFonts w:eastAsia="Calibri" w:cs="Calibri"/>
          <w:color w:val="000000" w:themeColor="text1"/>
          <w:szCs w:val="22"/>
        </w:rPr>
        <w:t>ly</w:t>
      </w:r>
      <w:r w:rsidR="52367D81" w:rsidRPr="3E34D65E">
        <w:rPr>
          <w:rFonts w:eastAsia="Calibri" w:cs="Calibri"/>
          <w:color w:val="000000" w:themeColor="text1"/>
          <w:szCs w:val="22"/>
        </w:rPr>
        <w:t xml:space="preserve"> </w:t>
      </w:r>
      <w:r w:rsidR="7EC1DAE3" w:rsidRPr="3E34D65E">
        <w:rPr>
          <w:rFonts w:eastAsia="Calibri" w:cs="Calibri"/>
          <w:color w:val="000000" w:themeColor="text1"/>
          <w:szCs w:val="22"/>
        </w:rPr>
        <w:t>skill</w:t>
      </w:r>
      <w:r w:rsidR="559DB48B" w:rsidRPr="3E34D65E">
        <w:rPr>
          <w:rFonts w:eastAsia="Calibri" w:cs="Calibri"/>
          <w:color w:val="000000" w:themeColor="text1"/>
          <w:szCs w:val="22"/>
        </w:rPr>
        <w:t>ed</w:t>
      </w:r>
      <w:r w:rsidR="7EC1DAE3" w:rsidRPr="3E34D65E">
        <w:rPr>
          <w:rFonts w:eastAsia="Calibri" w:cs="Calibri"/>
          <w:color w:val="000000" w:themeColor="text1"/>
          <w:szCs w:val="22"/>
        </w:rPr>
        <w:t xml:space="preserve"> and trained workers. </w:t>
      </w:r>
      <w:r w:rsidR="16C164F4">
        <w:t xml:space="preserve">Local Education Agencies (LEAs) operating an approved CTE program of study are eligible to participate in this program. The </w:t>
      </w:r>
      <w:r w:rsidR="4470B3EA">
        <w:t>NJDOE</w:t>
      </w:r>
      <w:r w:rsidR="16C164F4">
        <w:t>, in consultation with the New Jersey Department of Labor and Workforce Development</w:t>
      </w:r>
      <w:r w:rsidR="3C524F37">
        <w:t xml:space="preserve"> (NJDOL)</w:t>
      </w:r>
      <w:r w:rsidR="16C164F4">
        <w:t>, has developed holistic criteria to recognize outstanding CTE students</w:t>
      </w:r>
      <w:r w:rsidR="0DE50C3C">
        <w:t>.</w:t>
      </w:r>
      <w:r w:rsidR="16C164F4" w:rsidRPr="3E34D65E">
        <w:rPr>
          <w:rFonts w:eastAsia="Calibri" w:cs="Calibri"/>
          <w:color w:val="000000" w:themeColor="text1"/>
          <w:szCs w:val="22"/>
        </w:rPr>
        <w:t xml:space="preserve"> </w:t>
      </w:r>
      <w:r w:rsidR="42B8E59B" w:rsidRPr="3E34D65E">
        <w:rPr>
          <w:rFonts w:eastAsia="Calibri" w:cs="Calibri"/>
          <w:color w:val="000000" w:themeColor="text1"/>
          <w:szCs w:val="22"/>
        </w:rPr>
        <w:t>There are f</w:t>
      </w:r>
      <w:r w:rsidR="7EC1DAE3" w:rsidRPr="3E34D65E">
        <w:rPr>
          <w:rFonts w:eastAsia="Calibri" w:cs="Calibri"/>
          <w:color w:val="000000" w:themeColor="text1"/>
          <w:szCs w:val="22"/>
        </w:rPr>
        <w:t xml:space="preserve">our criteria </w:t>
      </w:r>
      <w:r w:rsidR="06C44271" w:rsidRPr="3E34D65E">
        <w:rPr>
          <w:rFonts w:eastAsia="Calibri" w:cs="Calibri"/>
          <w:color w:val="000000" w:themeColor="text1"/>
          <w:szCs w:val="22"/>
        </w:rPr>
        <w:t>outlined</w:t>
      </w:r>
      <w:r w:rsidR="7EC1DAE3" w:rsidRPr="3E34D65E">
        <w:rPr>
          <w:rFonts w:eastAsia="Calibri" w:cs="Calibri"/>
          <w:color w:val="000000" w:themeColor="text1"/>
          <w:szCs w:val="22"/>
        </w:rPr>
        <w:t xml:space="preserve"> in the legislation</w:t>
      </w:r>
      <w:r w:rsidR="00033A48">
        <w:rPr>
          <w:rFonts w:eastAsia="Calibri" w:cs="Calibri"/>
          <w:color w:val="000000" w:themeColor="text1"/>
          <w:szCs w:val="22"/>
        </w:rPr>
        <w:t>:</w:t>
      </w:r>
    </w:p>
    <w:p w14:paraId="0A348F3E" w14:textId="77777777" w:rsidR="00817647" w:rsidRPr="00817647" w:rsidRDefault="00817647" w:rsidP="00817647">
      <w:pPr>
        <w:spacing w:after="0"/>
        <w:rPr>
          <w:rFonts w:eastAsia="Calibri" w:cs="Calibri"/>
          <w:color w:val="000000" w:themeColor="text1"/>
          <w:sz w:val="8"/>
          <w:szCs w:val="8"/>
        </w:rPr>
      </w:pPr>
    </w:p>
    <w:p w14:paraId="2933C1FF" w14:textId="0E2F8868" w:rsidR="001C5E90" w:rsidRDefault="001C5E90" w:rsidP="00817647">
      <w:pPr>
        <w:pStyle w:val="ListParagraph"/>
        <w:numPr>
          <w:ilvl w:val="0"/>
          <w:numId w:val="21"/>
        </w:numPr>
        <w:spacing w:after="0" w:line="240" w:lineRule="auto"/>
      </w:pPr>
      <w:r>
        <w:t>Demonstrat</w:t>
      </w:r>
      <w:r w:rsidR="00033A48">
        <w:t>ion of</w:t>
      </w:r>
      <w:r>
        <w:t xml:space="preserve"> a high level of achievement in a CTE program as exemplified by course grades, industry-recognized technical assessments, and teacher recommendations.</w:t>
      </w:r>
    </w:p>
    <w:p w14:paraId="09A6F00D" w14:textId="5090BA3F" w:rsidR="001C5E90" w:rsidRDefault="001C5E90" w:rsidP="00817647">
      <w:pPr>
        <w:pStyle w:val="ListParagraph"/>
        <w:numPr>
          <w:ilvl w:val="0"/>
          <w:numId w:val="21"/>
        </w:numPr>
        <w:spacing w:after="0" w:line="240" w:lineRule="auto"/>
      </w:pPr>
      <w:r>
        <w:t>Demonstrat</w:t>
      </w:r>
      <w:r w:rsidR="00033A48">
        <w:t>ion of</w:t>
      </w:r>
      <w:r>
        <w:t xml:space="preserve"> a high level of achievement in at least three academic classes, as exemplified by course grades, end-of-course assessments, and teacher recommendations.</w:t>
      </w:r>
    </w:p>
    <w:p w14:paraId="3616F713" w14:textId="30A7DA39" w:rsidR="001C5E90" w:rsidRDefault="001C5E90" w:rsidP="0081764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Successful </w:t>
      </w:r>
      <w:r w:rsidR="00033A48">
        <w:t>completion of</w:t>
      </w:r>
      <w:r>
        <w:t xml:space="preserve"> a college-level course or a work-based learning (WBL) experience including, but not limited to, employment under a cooperative education agreement, an internship, or a work-based structured learning experience</w:t>
      </w:r>
      <w:r w:rsidR="5BC8657A">
        <w:t>.</w:t>
      </w:r>
    </w:p>
    <w:p w14:paraId="0DA14DDB" w14:textId="326B87DC" w:rsidR="002E7C40" w:rsidRDefault="001C5E90" w:rsidP="00817647">
      <w:pPr>
        <w:pStyle w:val="ListParagraph"/>
        <w:numPr>
          <w:ilvl w:val="0"/>
          <w:numId w:val="21"/>
        </w:numPr>
        <w:spacing w:after="0" w:line="240" w:lineRule="auto"/>
      </w:pPr>
      <w:r>
        <w:t>Participat</w:t>
      </w:r>
      <w:r w:rsidR="00033A48">
        <w:t>ion</w:t>
      </w:r>
      <w:r>
        <w:t xml:space="preserve"> in a career and technical student organization (CTSO) or a community service project that demonstrates the application of career and technical skills</w:t>
      </w:r>
      <w:r w:rsidR="4BD0F3AE">
        <w:t>.</w:t>
      </w:r>
    </w:p>
    <w:p w14:paraId="30E325C9" w14:textId="77777777" w:rsidR="00817647" w:rsidRDefault="00817647" w:rsidP="00817647">
      <w:pPr>
        <w:spacing w:after="0"/>
      </w:pPr>
    </w:p>
    <w:p w14:paraId="221C2FE3" w14:textId="646279AF" w:rsidR="06F953D6" w:rsidRDefault="3291C96B" w:rsidP="00817647">
      <w:pPr>
        <w:spacing w:after="0"/>
      </w:pPr>
      <w:r>
        <w:t xml:space="preserve">The </w:t>
      </w:r>
      <w:r w:rsidR="4BD4BF05">
        <w:t>CTE Scholar A</w:t>
      </w:r>
      <w:r>
        <w:t xml:space="preserve">wards </w:t>
      </w:r>
      <w:r w:rsidR="4C4BAAA4">
        <w:t>P</w:t>
      </w:r>
      <w:r>
        <w:t>rogram</w:t>
      </w:r>
      <w:r w:rsidR="152505FA">
        <w:t xml:space="preserve"> </w:t>
      </w:r>
      <w:r w:rsidR="2B19EB1B">
        <w:t xml:space="preserve">timeline </w:t>
      </w:r>
      <w:r w:rsidR="152505FA">
        <w:t>is as follows:</w:t>
      </w:r>
    </w:p>
    <w:p w14:paraId="6FDBF568" w14:textId="77777777" w:rsidR="00817647" w:rsidRPr="00817647" w:rsidRDefault="00817647" w:rsidP="00817647">
      <w:pPr>
        <w:spacing w:after="0"/>
        <w:rPr>
          <w:sz w:val="8"/>
          <w:szCs w:val="8"/>
        </w:rPr>
      </w:pPr>
    </w:p>
    <w:p w14:paraId="69CEE2E9" w14:textId="4C65A88C" w:rsidR="06F953D6" w:rsidRDefault="06F953D6" w:rsidP="00817647">
      <w:pPr>
        <w:pStyle w:val="ListParagraph"/>
        <w:numPr>
          <w:ilvl w:val="0"/>
          <w:numId w:val="5"/>
        </w:numPr>
        <w:spacing w:after="0" w:line="240" w:lineRule="auto"/>
      </w:pPr>
      <w:r>
        <w:t>February</w:t>
      </w:r>
      <w:r w:rsidR="2B574204">
        <w:t xml:space="preserve"> 7, </w:t>
      </w:r>
      <w:r>
        <w:t>2024 – Application window open for submission</w:t>
      </w:r>
    </w:p>
    <w:p w14:paraId="6F3F269F" w14:textId="68FCCF97" w:rsidR="7E60B9F6" w:rsidRDefault="7E60B9F6" w:rsidP="0081764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/>
        </w:rPr>
      </w:pPr>
      <w:r w:rsidRPr="3E34D65E">
        <w:rPr>
          <w:rFonts w:ascii="Calibri" w:eastAsia="Calibri" w:hAnsi="Calibri"/>
        </w:rPr>
        <w:t xml:space="preserve">February </w:t>
      </w:r>
      <w:r w:rsidR="2E5452DA" w:rsidRPr="3E34D65E">
        <w:rPr>
          <w:rFonts w:ascii="Calibri" w:eastAsia="Calibri" w:hAnsi="Calibri"/>
        </w:rPr>
        <w:t xml:space="preserve">21 &amp; </w:t>
      </w:r>
      <w:r w:rsidR="0FFF6FF3" w:rsidRPr="3E34D65E">
        <w:rPr>
          <w:rFonts w:ascii="Calibri" w:eastAsia="Calibri" w:hAnsi="Calibri"/>
        </w:rPr>
        <w:t>22</w:t>
      </w:r>
      <w:r w:rsidRPr="3E34D65E">
        <w:rPr>
          <w:rFonts w:ascii="Calibri" w:eastAsia="Calibri" w:hAnsi="Calibri"/>
        </w:rPr>
        <w:t xml:space="preserve">, 2024 – </w:t>
      </w:r>
      <w:r w:rsidR="727D5C94" w:rsidRPr="3E34D65E">
        <w:rPr>
          <w:rFonts w:ascii="Calibri" w:eastAsia="Calibri" w:hAnsi="Calibri"/>
        </w:rPr>
        <w:t>Information session</w:t>
      </w:r>
      <w:r w:rsidR="1EDCBB25" w:rsidRPr="3E34D65E">
        <w:rPr>
          <w:rFonts w:ascii="Calibri" w:eastAsia="Calibri" w:hAnsi="Calibri"/>
        </w:rPr>
        <w:t>s</w:t>
      </w:r>
    </w:p>
    <w:p w14:paraId="3CAAAA8F" w14:textId="3B854573" w:rsidR="7E60B9F6" w:rsidRDefault="7E60B9F6" w:rsidP="0081764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/>
        </w:rPr>
      </w:pPr>
      <w:r w:rsidRPr="16F973C7">
        <w:rPr>
          <w:rFonts w:ascii="Calibri" w:eastAsia="Calibri" w:hAnsi="Calibri"/>
        </w:rPr>
        <w:t xml:space="preserve">March 29, 2024 – Application due </w:t>
      </w:r>
      <w:r w:rsidR="1C5811C1" w:rsidRPr="16F973C7">
        <w:rPr>
          <w:rFonts w:ascii="Calibri" w:eastAsia="Calibri" w:hAnsi="Calibri"/>
        </w:rPr>
        <w:t>date</w:t>
      </w:r>
    </w:p>
    <w:p w14:paraId="144652B3" w14:textId="6247E3E1" w:rsidR="16F973C7" w:rsidRDefault="1C5811C1" w:rsidP="0081764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/>
        </w:rPr>
      </w:pPr>
      <w:r w:rsidRPr="09DC4E3D">
        <w:rPr>
          <w:rFonts w:ascii="Calibri" w:eastAsia="Calibri" w:hAnsi="Calibri"/>
        </w:rPr>
        <w:t>May 2024 – Recognition of CTE Scholar Award</w:t>
      </w:r>
      <w:r w:rsidR="00033A48">
        <w:rPr>
          <w:rFonts w:ascii="Calibri" w:eastAsia="Calibri" w:hAnsi="Calibri"/>
        </w:rPr>
        <w:t xml:space="preserve"> Recipients</w:t>
      </w:r>
    </w:p>
    <w:p w14:paraId="43024BC1" w14:textId="77777777" w:rsidR="00817647" w:rsidRDefault="00817647" w:rsidP="00817647">
      <w:pPr>
        <w:spacing w:after="0"/>
      </w:pPr>
    </w:p>
    <w:p w14:paraId="70809189" w14:textId="1F3C5935" w:rsidR="008B0E62" w:rsidRDefault="03CD9317" w:rsidP="00817647">
      <w:pPr>
        <w:spacing w:after="0"/>
      </w:pPr>
      <w:r>
        <w:t xml:space="preserve">The NJDOE has developed several resources to support LEAs </w:t>
      </w:r>
      <w:r w:rsidR="192520A4">
        <w:t xml:space="preserve">with </w:t>
      </w:r>
      <w:r>
        <w:t xml:space="preserve">the submission process.  </w:t>
      </w:r>
      <w:r w:rsidR="6497329D">
        <w:t xml:space="preserve">All resources </w:t>
      </w:r>
      <w:r w:rsidR="1D3C6002">
        <w:t xml:space="preserve">and additional information </w:t>
      </w:r>
      <w:r w:rsidR="6497329D">
        <w:t>can be found</w:t>
      </w:r>
      <w:r w:rsidR="00033A48">
        <w:t xml:space="preserve"> at</w:t>
      </w:r>
      <w:r w:rsidR="6497329D">
        <w:t xml:space="preserve"> </w:t>
      </w:r>
      <w:hyperlink r:id="rId13" w:history="1">
        <w:r w:rsidR="008B0E62">
          <w:rPr>
            <w:rStyle w:val="Hyperlink"/>
          </w:rPr>
          <w:t>https://www.nj.gov/education/cte/resources/scholarawards/</w:t>
        </w:r>
      </w:hyperlink>
      <w:r w:rsidR="00033A48">
        <w:rPr>
          <w:rStyle w:val="Hyperlink"/>
        </w:rPr>
        <w:t>.</w:t>
      </w:r>
      <w:r w:rsidR="008B0E62">
        <w:t xml:space="preserve"> </w:t>
      </w:r>
    </w:p>
    <w:p w14:paraId="105078D2" w14:textId="7EDB2497" w:rsidR="03CD9317" w:rsidRDefault="03CD9317" w:rsidP="00817647">
      <w:pPr>
        <w:spacing w:after="0"/>
      </w:pPr>
    </w:p>
    <w:p w14:paraId="0B71403C" w14:textId="7F369429" w:rsidR="7A184810" w:rsidRDefault="7A184810" w:rsidP="00817647">
      <w:pPr>
        <w:spacing w:after="0"/>
      </w:pPr>
      <w:r w:rsidRPr="2AE3AC2D">
        <w:rPr>
          <w:rFonts w:eastAsia="Calibri" w:cs="Calibri"/>
        </w:rPr>
        <w:t xml:space="preserve">Please </w:t>
      </w:r>
      <w:r w:rsidR="00033A48">
        <w:rPr>
          <w:rFonts w:eastAsia="Calibri" w:cs="Calibri"/>
        </w:rPr>
        <w:t>register for i</w:t>
      </w:r>
      <w:r w:rsidR="00033A48" w:rsidRPr="2AE3AC2D">
        <w:rPr>
          <w:rFonts w:eastAsia="Calibri" w:cs="Calibri"/>
        </w:rPr>
        <w:t>nformation sessions</w:t>
      </w:r>
      <w:r w:rsidR="00033A48">
        <w:rPr>
          <w:rFonts w:eastAsia="Calibri" w:cs="Calibri"/>
        </w:rPr>
        <w:t>,</w:t>
      </w:r>
      <w:r w:rsidR="00033A48" w:rsidRPr="2AE3AC2D">
        <w:rPr>
          <w:rFonts w:eastAsia="Calibri" w:cs="Calibri"/>
        </w:rPr>
        <w:t xml:space="preserve"> highlighting </w:t>
      </w:r>
      <w:r w:rsidR="00033A48">
        <w:rPr>
          <w:rFonts w:eastAsia="Calibri" w:cs="Calibri"/>
        </w:rPr>
        <w:t xml:space="preserve">the </w:t>
      </w:r>
      <w:r w:rsidR="00033A48">
        <w:t>evaluation of student eligibility for meeting criteria, submission of the application, and the award recognition process</w:t>
      </w:r>
      <w:r w:rsidR="00033A48" w:rsidRPr="2AE3AC2D" w:rsidDel="00033A48">
        <w:rPr>
          <w:rFonts w:eastAsia="Calibri" w:cs="Calibri"/>
        </w:rPr>
        <w:t xml:space="preserve"> </w:t>
      </w:r>
      <w:r w:rsidRPr="2AE3AC2D">
        <w:rPr>
          <w:rFonts w:eastAsia="Calibri" w:cs="Calibri"/>
        </w:rPr>
        <w:t xml:space="preserve">registration through the </w:t>
      </w:r>
      <w:hyperlink r:id="rId14">
        <w:r w:rsidRPr="2AE3AC2D">
          <w:rPr>
            <w:rStyle w:val="Hyperlink"/>
            <w:rFonts w:eastAsia="Calibri" w:cs="Calibri"/>
          </w:rPr>
          <w:t>NJDOE Calendar of Events</w:t>
        </w:r>
      </w:hyperlink>
      <w:r w:rsidRPr="2AE3AC2D">
        <w:rPr>
          <w:rFonts w:eastAsia="Calibri" w:cs="Calibri"/>
        </w:rPr>
        <w:t xml:space="preserve"> by the registration due date indicated below.</w:t>
      </w:r>
      <w:r>
        <w:t xml:space="preserve"> </w:t>
      </w:r>
    </w:p>
    <w:p w14:paraId="08977ACC" w14:textId="77777777" w:rsidR="00817647" w:rsidRDefault="00817647" w:rsidP="00817647">
      <w:pPr>
        <w:spacing w:after="0"/>
      </w:pPr>
    </w:p>
    <w:p w14:paraId="025ECD0B" w14:textId="77777777" w:rsidR="00817647" w:rsidRDefault="00817647" w:rsidP="00817647">
      <w:pPr>
        <w:spacing w:after="0"/>
      </w:pPr>
    </w:p>
    <w:p w14:paraId="47728A3C" w14:textId="03AD7AC1" w:rsidR="09DC4E3D" w:rsidRDefault="09DC4E3D" w:rsidP="0081764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30"/>
        <w:gridCol w:w="3060"/>
        <w:gridCol w:w="3420"/>
      </w:tblGrid>
      <w:tr w:rsidR="09DC4E3D" w14:paraId="5D39504A" w14:textId="77777777" w:rsidTr="09DC4E3D">
        <w:trPr>
          <w:trHeight w:val="46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FCAFC3A" w14:textId="795A536A" w:rsidR="09DC4E3D" w:rsidRDefault="09DC4E3D" w:rsidP="00817647">
            <w:pPr>
              <w:spacing w:after="0"/>
              <w:jc w:val="center"/>
            </w:pPr>
            <w:r w:rsidRPr="09DC4E3D">
              <w:rPr>
                <w:rFonts w:eastAsia="Calibri" w:cs="Calibri"/>
                <w:b/>
                <w:bCs/>
                <w:color w:val="000000" w:themeColor="text1"/>
                <w:szCs w:val="22"/>
              </w:rPr>
              <w:lastRenderedPageBreak/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433DB0C" w14:textId="4D382DBE" w:rsidR="09DC4E3D" w:rsidRDefault="09DC4E3D" w:rsidP="00817647">
            <w:pPr>
              <w:spacing w:after="0"/>
              <w:jc w:val="center"/>
            </w:pPr>
            <w:r w:rsidRPr="09DC4E3D">
              <w:rPr>
                <w:rFonts w:eastAsia="Calibri" w:cs="Calibri"/>
                <w:b/>
                <w:bCs/>
                <w:color w:val="000000" w:themeColor="text1"/>
                <w:szCs w:val="22"/>
              </w:rPr>
              <w:t>Time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1A46B6D" w14:textId="63CF3233" w:rsidR="09DC4E3D" w:rsidRDefault="09DC4E3D" w:rsidP="00817647">
            <w:pPr>
              <w:spacing w:after="0"/>
              <w:jc w:val="center"/>
              <w:rPr>
                <w:rFonts w:eastAsia="Calibri" w:cs="Calibri"/>
                <w:b/>
                <w:bCs/>
                <w:color w:val="000000" w:themeColor="text1"/>
                <w:szCs w:val="22"/>
              </w:rPr>
            </w:pPr>
            <w:r w:rsidRPr="09DC4E3D">
              <w:rPr>
                <w:rFonts w:eastAsia="Calibri" w:cs="Calibri"/>
                <w:b/>
                <w:bCs/>
                <w:color w:val="000000" w:themeColor="text1"/>
                <w:szCs w:val="22"/>
              </w:rPr>
              <w:t>Registration Due Date</w:t>
            </w:r>
          </w:p>
        </w:tc>
      </w:tr>
      <w:tr w:rsidR="09DC4E3D" w14:paraId="44A05613" w14:textId="77777777" w:rsidTr="09DC4E3D">
        <w:trPr>
          <w:trHeight w:val="72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08CC12" w14:textId="260E3B79" w:rsidR="09DC4E3D" w:rsidRDefault="09DC4E3D" w:rsidP="00817647">
            <w:pPr>
              <w:spacing w:after="0"/>
              <w:jc w:val="center"/>
            </w:pPr>
            <w:r w:rsidRPr="09DC4E3D">
              <w:rPr>
                <w:rFonts w:eastAsia="Calibri" w:cs="Calibri"/>
                <w:szCs w:val="22"/>
              </w:rPr>
              <w:t xml:space="preserve">Wednesday, February </w:t>
            </w:r>
            <w:r w:rsidR="3B5E5CA6" w:rsidRPr="09DC4E3D">
              <w:rPr>
                <w:rFonts w:eastAsia="Calibri" w:cs="Calibri"/>
                <w:szCs w:val="22"/>
              </w:rPr>
              <w:t>2</w:t>
            </w:r>
            <w:r w:rsidRPr="09DC4E3D">
              <w:rPr>
                <w:rFonts w:eastAsia="Calibri" w:cs="Calibri"/>
                <w:szCs w:val="22"/>
              </w:rPr>
              <w:t>1, 202</w:t>
            </w:r>
            <w:r w:rsidR="2932FDBE" w:rsidRPr="09DC4E3D">
              <w:rPr>
                <w:rFonts w:eastAsia="Calibri" w:cs="Calibri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E65FC" w14:textId="440E0237" w:rsidR="42621BEC" w:rsidRDefault="42621BEC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r w:rsidRPr="09DC4E3D">
              <w:rPr>
                <w:rFonts w:eastAsia="Calibri" w:cs="Calibri"/>
                <w:szCs w:val="22"/>
              </w:rPr>
              <w:t>10</w:t>
            </w:r>
            <w:r w:rsidR="09DC4E3D" w:rsidRPr="09DC4E3D">
              <w:rPr>
                <w:rFonts w:eastAsia="Calibri" w:cs="Calibri"/>
                <w:szCs w:val="22"/>
              </w:rPr>
              <w:t>:</w:t>
            </w:r>
            <w:r w:rsidR="51440320" w:rsidRPr="09DC4E3D">
              <w:rPr>
                <w:rFonts w:eastAsia="Calibri" w:cs="Calibri"/>
                <w:szCs w:val="22"/>
              </w:rPr>
              <w:t>0</w:t>
            </w:r>
            <w:r w:rsidR="09DC4E3D" w:rsidRPr="09DC4E3D">
              <w:rPr>
                <w:rFonts w:eastAsia="Calibri" w:cs="Calibri"/>
                <w:szCs w:val="22"/>
              </w:rPr>
              <w:t xml:space="preserve">0 </w:t>
            </w:r>
            <w:r w:rsidR="00817647">
              <w:rPr>
                <w:rFonts w:eastAsia="Calibri" w:cs="Calibri"/>
                <w:szCs w:val="22"/>
              </w:rPr>
              <w:t xml:space="preserve">a.m. </w:t>
            </w:r>
            <w:r w:rsidR="09DC4E3D" w:rsidRPr="09DC4E3D">
              <w:rPr>
                <w:rFonts w:eastAsia="Calibri" w:cs="Calibri"/>
                <w:szCs w:val="22"/>
              </w:rPr>
              <w:t>– 1</w:t>
            </w:r>
            <w:r w:rsidR="393AA3BF" w:rsidRPr="09DC4E3D">
              <w:rPr>
                <w:rFonts w:eastAsia="Calibri" w:cs="Calibri"/>
                <w:szCs w:val="22"/>
              </w:rPr>
              <w:t>1</w:t>
            </w:r>
            <w:r w:rsidR="09DC4E3D" w:rsidRPr="09DC4E3D">
              <w:rPr>
                <w:rFonts w:eastAsia="Calibri" w:cs="Calibri"/>
                <w:szCs w:val="22"/>
              </w:rPr>
              <w:t>:</w:t>
            </w:r>
            <w:r w:rsidR="606A8D36" w:rsidRPr="09DC4E3D">
              <w:rPr>
                <w:rFonts w:eastAsia="Calibri" w:cs="Calibri"/>
                <w:szCs w:val="22"/>
              </w:rPr>
              <w:t>0</w:t>
            </w:r>
            <w:r w:rsidR="09DC4E3D" w:rsidRPr="09DC4E3D">
              <w:rPr>
                <w:rFonts w:eastAsia="Calibri" w:cs="Calibri"/>
                <w:szCs w:val="22"/>
              </w:rPr>
              <w:t>0 a.m.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D26AB9" w14:textId="77777777" w:rsidR="15807D33" w:rsidRDefault="15807D33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r w:rsidRPr="09DC4E3D">
              <w:rPr>
                <w:rFonts w:eastAsia="Calibri" w:cs="Calibri"/>
                <w:szCs w:val="22"/>
              </w:rPr>
              <w:t>Friday</w:t>
            </w:r>
            <w:r w:rsidR="09DC4E3D" w:rsidRPr="09DC4E3D">
              <w:rPr>
                <w:rFonts w:eastAsia="Calibri" w:cs="Calibri"/>
                <w:szCs w:val="22"/>
              </w:rPr>
              <w:t xml:space="preserve">, </w:t>
            </w:r>
            <w:r w:rsidR="76BE4C79" w:rsidRPr="09DC4E3D">
              <w:rPr>
                <w:rFonts w:eastAsia="Calibri" w:cs="Calibri"/>
                <w:szCs w:val="22"/>
              </w:rPr>
              <w:t xml:space="preserve">February </w:t>
            </w:r>
            <w:r w:rsidR="283847D4" w:rsidRPr="09DC4E3D">
              <w:rPr>
                <w:rFonts w:eastAsia="Calibri" w:cs="Calibri"/>
                <w:szCs w:val="22"/>
              </w:rPr>
              <w:t>16</w:t>
            </w:r>
            <w:r w:rsidR="09DC4E3D" w:rsidRPr="09DC4E3D">
              <w:rPr>
                <w:rFonts w:eastAsia="Calibri" w:cs="Calibri"/>
                <w:szCs w:val="22"/>
              </w:rPr>
              <w:t>, 202</w:t>
            </w:r>
            <w:r w:rsidR="6DBA4731" w:rsidRPr="09DC4E3D">
              <w:rPr>
                <w:rFonts w:eastAsia="Calibri" w:cs="Calibri"/>
                <w:szCs w:val="22"/>
              </w:rPr>
              <w:t>4</w:t>
            </w:r>
          </w:p>
          <w:p w14:paraId="30677AF4" w14:textId="69DB223F" w:rsidR="00F538D4" w:rsidRDefault="00483F26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hyperlink r:id="rId15" w:history="1">
              <w:r w:rsidR="00F538D4" w:rsidRPr="00F538D4">
                <w:rPr>
                  <w:rStyle w:val="Hyperlink"/>
                  <w:rFonts w:eastAsia="Calibri" w:cs="Calibri"/>
                  <w:szCs w:val="22"/>
                </w:rPr>
                <w:t>Register Here</w:t>
              </w:r>
            </w:hyperlink>
          </w:p>
        </w:tc>
      </w:tr>
      <w:tr w:rsidR="09DC4E3D" w14:paraId="26771C80" w14:textId="77777777" w:rsidTr="09DC4E3D">
        <w:trPr>
          <w:trHeight w:val="72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B4C2C3" w14:textId="15A1F818" w:rsidR="09DC4E3D" w:rsidRDefault="09DC4E3D" w:rsidP="00817647">
            <w:pPr>
              <w:spacing w:after="0"/>
              <w:jc w:val="center"/>
            </w:pPr>
            <w:r w:rsidRPr="09DC4E3D">
              <w:rPr>
                <w:rFonts w:eastAsia="Calibri" w:cs="Calibri"/>
                <w:szCs w:val="22"/>
              </w:rPr>
              <w:t xml:space="preserve">Wednesday, </w:t>
            </w:r>
            <w:r w:rsidR="42916E57" w:rsidRPr="09DC4E3D">
              <w:rPr>
                <w:rFonts w:eastAsia="Calibri" w:cs="Calibri"/>
                <w:szCs w:val="22"/>
              </w:rPr>
              <w:t>February 21</w:t>
            </w:r>
            <w:r w:rsidRPr="09DC4E3D">
              <w:rPr>
                <w:rFonts w:eastAsia="Calibri" w:cs="Calibri"/>
                <w:szCs w:val="22"/>
              </w:rPr>
              <w:t>, 202</w:t>
            </w:r>
            <w:r w:rsidR="2C674D0C" w:rsidRPr="09DC4E3D">
              <w:rPr>
                <w:rFonts w:eastAsia="Calibri" w:cs="Calibri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EC4912" w14:textId="1314B730" w:rsidR="7201988F" w:rsidRDefault="7201988F" w:rsidP="00817647">
            <w:pPr>
              <w:spacing w:after="0"/>
              <w:jc w:val="center"/>
            </w:pPr>
            <w:r w:rsidRPr="09DC4E3D">
              <w:rPr>
                <w:rFonts w:eastAsia="Calibri" w:cs="Calibri"/>
                <w:szCs w:val="22"/>
              </w:rPr>
              <w:t>2</w:t>
            </w:r>
            <w:r w:rsidR="09DC4E3D" w:rsidRPr="09DC4E3D">
              <w:rPr>
                <w:rFonts w:eastAsia="Calibri" w:cs="Calibri"/>
                <w:szCs w:val="22"/>
              </w:rPr>
              <w:t>:</w:t>
            </w:r>
            <w:r w:rsidR="312497C1" w:rsidRPr="09DC4E3D">
              <w:rPr>
                <w:rFonts w:eastAsia="Calibri" w:cs="Calibri"/>
                <w:szCs w:val="22"/>
              </w:rPr>
              <w:t>3</w:t>
            </w:r>
            <w:r w:rsidR="09DC4E3D" w:rsidRPr="09DC4E3D">
              <w:rPr>
                <w:rFonts w:eastAsia="Calibri" w:cs="Calibri"/>
                <w:szCs w:val="22"/>
              </w:rPr>
              <w:t xml:space="preserve">0 </w:t>
            </w:r>
            <w:r w:rsidR="00817647">
              <w:rPr>
                <w:rFonts w:eastAsia="Calibri" w:cs="Calibri"/>
                <w:szCs w:val="22"/>
              </w:rPr>
              <w:t xml:space="preserve">p.m. </w:t>
            </w:r>
            <w:r w:rsidR="09DC4E3D" w:rsidRPr="09DC4E3D">
              <w:rPr>
                <w:rFonts w:eastAsia="Calibri" w:cs="Calibri"/>
                <w:szCs w:val="22"/>
              </w:rPr>
              <w:t xml:space="preserve">– </w:t>
            </w:r>
            <w:r w:rsidR="0C5AD8CD" w:rsidRPr="09DC4E3D">
              <w:rPr>
                <w:rFonts w:eastAsia="Calibri" w:cs="Calibri"/>
                <w:szCs w:val="22"/>
              </w:rPr>
              <w:t>3</w:t>
            </w:r>
            <w:r w:rsidR="09DC4E3D" w:rsidRPr="09DC4E3D">
              <w:rPr>
                <w:rFonts w:eastAsia="Calibri" w:cs="Calibri"/>
                <w:szCs w:val="22"/>
              </w:rPr>
              <w:t>:</w:t>
            </w:r>
            <w:r w:rsidR="5E8E3E3A" w:rsidRPr="09DC4E3D">
              <w:rPr>
                <w:rFonts w:eastAsia="Calibri" w:cs="Calibri"/>
                <w:szCs w:val="22"/>
              </w:rPr>
              <w:t>3</w:t>
            </w:r>
            <w:r w:rsidR="09DC4E3D" w:rsidRPr="09DC4E3D">
              <w:rPr>
                <w:rFonts w:eastAsia="Calibri" w:cs="Calibri"/>
                <w:szCs w:val="22"/>
              </w:rPr>
              <w:t>0 p.m.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28B349" w14:textId="77777777" w:rsidR="3A45E790" w:rsidRDefault="3A45E790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r w:rsidRPr="09DC4E3D">
              <w:rPr>
                <w:rFonts w:eastAsia="Calibri" w:cs="Calibri"/>
                <w:szCs w:val="22"/>
              </w:rPr>
              <w:t>Friday</w:t>
            </w:r>
            <w:r w:rsidR="09DC4E3D" w:rsidRPr="09DC4E3D">
              <w:rPr>
                <w:rFonts w:eastAsia="Calibri" w:cs="Calibri"/>
                <w:szCs w:val="22"/>
              </w:rPr>
              <w:t xml:space="preserve">, </w:t>
            </w:r>
            <w:r w:rsidR="38A21A00" w:rsidRPr="09DC4E3D">
              <w:rPr>
                <w:rFonts w:eastAsia="Calibri" w:cs="Calibri"/>
                <w:szCs w:val="22"/>
              </w:rPr>
              <w:t>February 16</w:t>
            </w:r>
            <w:r w:rsidR="09DC4E3D" w:rsidRPr="09DC4E3D">
              <w:rPr>
                <w:rFonts w:eastAsia="Calibri" w:cs="Calibri"/>
                <w:szCs w:val="22"/>
              </w:rPr>
              <w:t>, 202</w:t>
            </w:r>
            <w:r w:rsidR="7EB930B4" w:rsidRPr="09DC4E3D">
              <w:rPr>
                <w:rFonts w:eastAsia="Calibri" w:cs="Calibri"/>
                <w:szCs w:val="22"/>
              </w:rPr>
              <w:t>4</w:t>
            </w:r>
          </w:p>
          <w:p w14:paraId="3AC2E3BB" w14:textId="68C647FD" w:rsidR="00F538D4" w:rsidRDefault="00483F26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hyperlink r:id="rId16" w:history="1">
              <w:r w:rsidR="00F538D4" w:rsidRPr="00F538D4">
                <w:rPr>
                  <w:rStyle w:val="Hyperlink"/>
                  <w:rFonts w:eastAsia="Calibri" w:cs="Calibri"/>
                  <w:szCs w:val="22"/>
                </w:rPr>
                <w:t>Register Here</w:t>
              </w:r>
            </w:hyperlink>
          </w:p>
        </w:tc>
      </w:tr>
      <w:tr w:rsidR="09DC4E3D" w14:paraId="0F8531DB" w14:textId="77777777" w:rsidTr="09DC4E3D">
        <w:trPr>
          <w:trHeight w:val="72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E4CCF9" w14:textId="1F9D2371" w:rsidR="09DC4E3D" w:rsidRDefault="09DC4E3D" w:rsidP="00817647">
            <w:pPr>
              <w:spacing w:after="0"/>
              <w:jc w:val="center"/>
            </w:pPr>
            <w:r w:rsidRPr="09DC4E3D">
              <w:rPr>
                <w:rFonts w:eastAsia="Calibri" w:cs="Calibri"/>
                <w:szCs w:val="22"/>
              </w:rPr>
              <w:t>Thursday, February 2</w:t>
            </w:r>
            <w:r w:rsidR="6C488F06" w:rsidRPr="09DC4E3D">
              <w:rPr>
                <w:rFonts w:eastAsia="Calibri" w:cs="Calibri"/>
                <w:szCs w:val="22"/>
              </w:rPr>
              <w:t>2</w:t>
            </w:r>
            <w:r w:rsidRPr="09DC4E3D">
              <w:rPr>
                <w:rFonts w:eastAsia="Calibri" w:cs="Calibri"/>
                <w:szCs w:val="22"/>
              </w:rPr>
              <w:t>, 202</w:t>
            </w:r>
            <w:r w:rsidR="5A1D301E" w:rsidRPr="09DC4E3D">
              <w:rPr>
                <w:rFonts w:eastAsia="Calibri" w:cs="Calibri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8B74F1" w14:textId="6C6CCF71" w:rsidR="09DC4E3D" w:rsidRDefault="09DC4E3D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r w:rsidRPr="09DC4E3D">
              <w:rPr>
                <w:rFonts w:eastAsia="Calibri" w:cs="Calibri"/>
                <w:szCs w:val="22"/>
              </w:rPr>
              <w:t>10:</w:t>
            </w:r>
            <w:r w:rsidR="0BDE51BB" w:rsidRPr="09DC4E3D">
              <w:rPr>
                <w:rFonts w:eastAsia="Calibri" w:cs="Calibri"/>
                <w:szCs w:val="22"/>
              </w:rPr>
              <w:t>00</w:t>
            </w:r>
            <w:r w:rsidR="00817647">
              <w:rPr>
                <w:rFonts w:eastAsia="Calibri" w:cs="Calibri"/>
                <w:szCs w:val="22"/>
              </w:rPr>
              <w:t xml:space="preserve"> a.m.</w:t>
            </w:r>
            <w:r w:rsidRPr="09DC4E3D">
              <w:rPr>
                <w:rFonts w:eastAsia="Calibri" w:cs="Calibri"/>
                <w:szCs w:val="22"/>
              </w:rPr>
              <w:t xml:space="preserve"> – 11:</w:t>
            </w:r>
            <w:r w:rsidR="54BA80E1" w:rsidRPr="09DC4E3D">
              <w:rPr>
                <w:rFonts w:eastAsia="Calibri" w:cs="Calibri"/>
                <w:szCs w:val="22"/>
              </w:rPr>
              <w:t>00</w:t>
            </w:r>
            <w:r w:rsidRPr="09DC4E3D">
              <w:rPr>
                <w:rFonts w:eastAsia="Calibri" w:cs="Calibri"/>
                <w:szCs w:val="22"/>
              </w:rPr>
              <w:t xml:space="preserve"> a.m.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032F9B" w14:textId="77777777" w:rsidR="09DC4E3D" w:rsidRDefault="09DC4E3D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r w:rsidRPr="09DC4E3D">
              <w:rPr>
                <w:rFonts w:eastAsia="Calibri" w:cs="Calibri"/>
                <w:szCs w:val="22"/>
              </w:rPr>
              <w:t xml:space="preserve">Tuesday, </w:t>
            </w:r>
            <w:r w:rsidR="0BAEFF4A" w:rsidRPr="09DC4E3D">
              <w:rPr>
                <w:rFonts w:eastAsia="Calibri" w:cs="Calibri"/>
                <w:szCs w:val="22"/>
              </w:rPr>
              <w:t>February 20</w:t>
            </w:r>
            <w:r w:rsidRPr="09DC4E3D">
              <w:rPr>
                <w:rFonts w:eastAsia="Calibri" w:cs="Calibri"/>
                <w:szCs w:val="22"/>
              </w:rPr>
              <w:t>, 202</w:t>
            </w:r>
            <w:r w:rsidR="5D84D720" w:rsidRPr="09DC4E3D">
              <w:rPr>
                <w:rFonts w:eastAsia="Calibri" w:cs="Calibri"/>
                <w:szCs w:val="22"/>
              </w:rPr>
              <w:t>4</w:t>
            </w:r>
          </w:p>
          <w:p w14:paraId="4B5137DD" w14:textId="70D55638" w:rsidR="00F538D4" w:rsidRDefault="00561CF2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hyperlink r:id="rId17" w:history="1">
              <w:r w:rsidR="00F538D4" w:rsidRPr="00F538D4">
                <w:rPr>
                  <w:rStyle w:val="Hyperlink"/>
                  <w:rFonts w:eastAsia="Calibri" w:cs="Calibri"/>
                  <w:szCs w:val="22"/>
                </w:rPr>
                <w:t>Register Here</w:t>
              </w:r>
            </w:hyperlink>
          </w:p>
        </w:tc>
      </w:tr>
      <w:tr w:rsidR="09DC4E3D" w14:paraId="69517AB0" w14:textId="77777777" w:rsidTr="09DC4E3D">
        <w:trPr>
          <w:trHeight w:val="72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3AC0A" w14:textId="35B392B0" w:rsidR="5D84D720" w:rsidRDefault="5D84D720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r w:rsidRPr="09DC4E3D">
              <w:rPr>
                <w:rFonts w:eastAsia="Calibri" w:cs="Calibri"/>
                <w:szCs w:val="22"/>
              </w:rPr>
              <w:t>Thursday, February 22, 2024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302BCF" w14:textId="7F70292A" w:rsidR="779055C6" w:rsidRDefault="779055C6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r w:rsidRPr="09DC4E3D">
              <w:rPr>
                <w:rFonts w:eastAsia="Calibri" w:cs="Calibri"/>
                <w:szCs w:val="22"/>
              </w:rPr>
              <w:t xml:space="preserve">2:30 </w:t>
            </w:r>
            <w:r w:rsidR="00817647">
              <w:rPr>
                <w:rFonts w:eastAsia="Calibri" w:cs="Calibri"/>
                <w:szCs w:val="22"/>
              </w:rPr>
              <w:t xml:space="preserve">p.m. </w:t>
            </w:r>
            <w:r w:rsidRPr="09DC4E3D">
              <w:rPr>
                <w:rFonts w:eastAsia="Calibri" w:cs="Calibri"/>
                <w:szCs w:val="22"/>
              </w:rPr>
              <w:t>– 3:30 p.m.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FC3C9E" w14:textId="77777777" w:rsidR="779055C6" w:rsidRDefault="779055C6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r w:rsidRPr="09DC4E3D">
              <w:rPr>
                <w:rFonts w:eastAsia="Calibri" w:cs="Calibri"/>
                <w:szCs w:val="22"/>
              </w:rPr>
              <w:t>Tuesday, February 20, 2024</w:t>
            </w:r>
          </w:p>
          <w:p w14:paraId="5A6923A7" w14:textId="4CAE393D" w:rsidR="00F538D4" w:rsidRDefault="00483F26" w:rsidP="00817647">
            <w:pPr>
              <w:spacing w:after="0"/>
              <w:jc w:val="center"/>
              <w:rPr>
                <w:rFonts w:eastAsia="Calibri" w:cs="Calibri"/>
                <w:szCs w:val="22"/>
              </w:rPr>
            </w:pPr>
            <w:hyperlink r:id="rId18" w:history="1">
              <w:r w:rsidR="00F538D4" w:rsidRPr="00F538D4">
                <w:rPr>
                  <w:rStyle w:val="Hyperlink"/>
                  <w:rFonts w:eastAsia="Calibri" w:cs="Calibri"/>
                  <w:szCs w:val="22"/>
                </w:rPr>
                <w:t>Register Here</w:t>
              </w:r>
            </w:hyperlink>
          </w:p>
        </w:tc>
      </w:tr>
    </w:tbl>
    <w:p w14:paraId="5106DD2B" w14:textId="5C9211ED" w:rsidR="09DC4E3D" w:rsidRDefault="09DC4E3D" w:rsidP="00817647">
      <w:pPr>
        <w:pStyle w:val="Heading2"/>
      </w:pPr>
    </w:p>
    <w:p w14:paraId="5C1D976F" w14:textId="00349351" w:rsidR="003D0071" w:rsidRPr="00527272" w:rsidRDefault="003D0071" w:rsidP="00817647">
      <w:pPr>
        <w:pStyle w:val="Heading2"/>
      </w:pPr>
      <w:r w:rsidRPr="00527272">
        <w:t>Contact information</w:t>
      </w:r>
    </w:p>
    <w:p w14:paraId="6AB63DC4" w14:textId="63C80D4C" w:rsidR="008B0E62" w:rsidRDefault="3A204BBC" w:rsidP="00817647">
      <w:pPr>
        <w:spacing w:after="0"/>
      </w:pPr>
      <w:r>
        <w:t>P</w:t>
      </w:r>
      <w:r w:rsidR="01C8760B">
        <w:t xml:space="preserve">lease send </w:t>
      </w:r>
      <w:r w:rsidR="66360B94">
        <w:t>any questions about th</w:t>
      </w:r>
      <w:r w:rsidR="3970A48E">
        <w:t>e</w:t>
      </w:r>
      <w:r w:rsidR="66360B94">
        <w:t xml:space="preserve"> </w:t>
      </w:r>
      <w:r w:rsidR="28DEECE5">
        <w:t>CTE Scholar A</w:t>
      </w:r>
      <w:r w:rsidR="66360B94">
        <w:t xml:space="preserve">ward </w:t>
      </w:r>
      <w:r w:rsidR="372F5292">
        <w:t>P</w:t>
      </w:r>
      <w:r w:rsidR="66360B94">
        <w:t>rogram</w:t>
      </w:r>
      <w:r w:rsidR="01C8760B">
        <w:t xml:space="preserve"> to </w:t>
      </w:r>
      <w:hyperlink r:id="rId19"/>
      <w:hyperlink r:id="rId20" w:history="1">
        <w:r w:rsidR="008B0E62" w:rsidRPr="00995921">
          <w:rPr>
            <w:rStyle w:val="Hyperlink"/>
          </w:rPr>
          <w:t>CTEScholarAwardProgram@doe.nj.gov</w:t>
        </w:r>
      </w:hyperlink>
      <w:r w:rsidR="008B0E62">
        <w:t>.</w:t>
      </w:r>
    </w:p>
    <w:p w14:paraId="4FBEC1D2" w14:textId="6C6C67A9" w:rsidR="002E7C40" w:rsidRPr="00817647" w:rsidRDefault="002E7C40" w:rsidP="00817647">
      <w:pPr>
        <w:spacing w:after="0"/>
        <w:rPr>
          <w:sz w:val="66"/>
          <w:szCs w:val="66"/>
        </w:rPr>
      </w:pPr>
    </w:p>
    <w:p w14:paraId="3BC5E5D1" w14:textId="0789B981" w:rsidR="003546C0" w:rsidRPr="00527272" w:rsidRDefault="000C0B19" w:rsidP="00817647">
      <w:pPr>
        <w:pStyle w:val="Clist"/>
        <w:tabs>
          <w:tab w:val="left" w:pos="360"/>
        </w:tabs>
        <w:spacing w:before="0"/>
      </w:pPr>
      <w:r w:rsidRPr="003D0071">
        <w:t>c:</w:t>
      </w:r>
      <w:r w:rsidR="002E7C40">
        <w:t xml:space="preserve"> </w:t>
      </w:r>
      <w:r w:rsidR="0033447C">
        <w:tab/>
      </w:r>
      <w:r w:rsidRPr="00527272">
        <w:t>Members, State Board of Education</w:t>
      </w:r>
    </w:p>
    <w:p w14:paraId="320E63CF" w14:textId="0155C515" w:rsidR="003D0071" w:rsidRPr="008B0E62" w:rsidRDefault="003005F4" w:rsidP="00817647">
      <w:pPr>
        <w:spacing w:after="0"/>
        <w:ind w:left="360"/>
      </w:pPr>
      <w:r w:rsidRPr="008B0E62">
        <w:t>NJDOE Staff</w:t>
      </w:r>
    </w:p>
    <w:p w14:paraId="6D17D0B7" w14:textId="52765679" w:rsidR="000C0B19" w:rsidRPr="00527272" w:rsidRDefault="000C0B19" w:rsidP="00817647">
      <w:pPr>
        <w:spacing w:after="0"/>
        <w:ind w:left="360"/>
      </w:pPr>
      <w:r w:rsidRPr="00527272">
        <w:t>Statewide Parent Advocacy Network</w:t>
      </w:r>
    </w:p>
    <w:p w14:paraId="45AEF87D" w14:textId="20E0415E" w:rsidR="000C0B19" w:rsidRPr="00527272" w:rsidRDefault="000C0B19" w:rsidP="00817647">
      <w:pPr>
        <w:spacing w:after="0"/>
        <w:ind w:left="360"/>
      </w:pPr>
      <w:r w:rsidRPr="00527272">
        <w:t>Garden State Coalition of Schools</w:t>
      </w:r>
    </w:p>
    <w:p w14:paraId="647F9E90" w14:textId="36CF5A37" w:rsidR="00776F51" w:rsidRDefault="000C0B19" w:rsidP="00817647">
      <w:pPr>
        <w:spacing w:after="0"/>
        <w:ind w:left="360"/>
      </w:pPr>
      <w:r w:rsidRPr="00527272">
        <w:t>NJ LEE Group</w:t>
      </w:r>
    </w:p>
    <w:p w14:paraId="0EF2DB46" w14:textId="6182F7DF" w:rsidR="00FD7933" w:rsidRPr="002E7C40" w:rsidRDefault="00FD7933" w:rsidP="00817647">
      <w:pPr>
        <w:pStyle w:val="NoSpacing"/>
        <w:rPr>
          <w:iCs/>
        </w:rPr>
      </w:pPr>
    </w:p>
    <w:sectPr w:rsidR="00FD7933" w:rsidRPr="002E7C40" w:rsidSect="001C6F0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576" w:right="1008" w:bottom="576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3801" w14:textId="77777777" w:rsidR="001C6F04" w:rsidRDefault="001C6F04">
      <w:r>
        <w:separator/>
      </w:r>
    </w:p>
  </w:endnote>
  <w:endnote w:type="continuationSeparator" w:id="0">
    <w:p w14:paraId="3334F926" w14:textId="77777777" w:rsidR="001C6F04" w:rsidRDefault="001C6F04">
      <w:r>
        <w:continuationSeparator/>
      </w:r>
    </w:p>
  </w:endnote>
  <w:endnote w:type="continuationNotice" w:id="1">
    <w:p w14:paraId="446CFF9A" w14:textId="77777777" w:rsidR="001C6F04" w:rsidRDefault="001C6F0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riage">
    <w:altName w:val="Calibri"/>
    <w:charset w:val="00"/>
    <w:family w:val="auto"/>
    <w:pitch w:val="variable"/>
    <w:sig w:usb0="00000000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03CD" w14:textId="77777777" w:rsidR="00F268AA" w:rsidRDefault="00F26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169A" w14:textId="77777777" w:rsidR="002E7C40" w:rsidRDefault="002E7C40" w:rsidP="001676A5">
    <w:pPr>
      <w:ind w:left="1080" w:right="1080"/>
      <w:rPr>
        <w:rFonts w:ascii="Times New Roman" w:hAnsi="Times New Roman"/>
        <w:szCs w:val="24"/>
      </w:rPr>
    </w:pPr>
  </w:p>
  <w:p w14:paraId="59921AA4" w14:textId="77777777" w:rsidR="007B4996" w:rsidRDefault="007B4996" w:rsidP="001676A5">
    <w:pPr>
      <w:ind w:left="1080" w:right="1080"/>
      <w:rPr>
        <w:rFonts w:ascii="Times New Roman" w:hAnsi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FCEE" w14:textId="77777777" w:rsidR="000659DA" w:rsidRPr="000659DA" w:rsidRDefault="000659DA" w:rsidP="000659DA">
    <w:pPr>
      <w:pStyle w:val="Footer"/>
      <w:tabs>
        <w:tab w:val="clear" w:pos="432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9362" w14:textId="77777777" w:rsidR="001C6F04" w:rsidRDefault="001C6F04">
      <w:r>
        <w:separator/>
      </w:r>
    </w:p>
  </w:footnote>
  <w:footnote w:type="continuationSeparator" w:id="0">
    <w:p w14:paraId="1B7068F7" w14:textId="77777777" w:rsidR="001C6F04" w:rsidRDefault="001C6F04">
      <w:r>
        <w:continuationSeparator/>
      </w:r>
    </w:p>
  </w:footnote>
  <w:footnote w:type="continuationNotice" w:id="1">
    <w:p w14:paraId="007701FA" w14:textId="77777777" w:rsidR="001C6F04" w:rsidRDefault="001C6F0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2F8C" w14:textId="77777777" w:rsidR="00F268AA" w:rsidRDefault="00F26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DF22" w14:textId="77777777" w:rsidR="00362BE7" w:rsidRPr="00580343" w:rsidRDefault="00362BE7" w:rsidP="001676A5">
    <w:pPr>
      <w:ind w:left="1080" w:right="1080"/>
      <w:rPr>
        <w:rFonts w:ascii="Times New Roman" w:hAnsi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ACEB" w14:textId="27A98B72" w:rsidR="000659DA" w:rsidRPr="000659DA" w:rsidRDefault="000659DA" w:rsidP="000659DA">
    <w:pPr>
      <w:pStyle w:val="Header"/>
      <w:tabs>
        <w:tab w:val="clear" w:pos="432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46C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41817"/>
    <w:multiLevelType w:val="hybridMultilevel"/>
    <w:tmpl w:val="5B16C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7C737"/>
    <w:multiLevelType w:val="hybridMultilevel"/>
    <w:tmpl w:val="FFFFFFFF"/>
    <w:lvl w:ilvl="0" w:tplc="C88AFEA2">
      <w:start w:val="3"/>
      <w:numFmt w:val="decimal"/>
      <w:lvlText w:val="%1."/>
      <w:lvlJc w:val="left"/>
      <w:pPr>
        <w:ind w:left="720" w:hanging="360"/>
      </w:pPr>
    </w:lvl>
    <w:lvl w:ilvl="1" w:tplc="2BCC845A">
      <w:start w:val="1"/>
      <w:numFmt w:val="lowerLetter"/>
      <w:lvlText w:val="%2."/>
      <w:lvlJc w:val="left"/>
      <w:pPr>
        <w:ind w:left="1440" w:hanging="360"/>
      </w:pPr>
    </w:lvl>
    <w:lvl w:ilvl="2" w:tplc="FB36DCB6">
      <w:start w:val="1"/>
      <w:numFmt w:val="lowerRoman"/>
      <w:lvlText w:val="%3."/>
      <w:lvlJc w:val="right"/>
      <w:pPr>
        <w:ind w:left="2160" w:hanging="180"/>
      </w:pPr>
    </w:lvl>
    <w:lvl w:ilvl="3" w:tplc="C4325A8A">
      <w:start w:val="1"/>
      <w:numFmt w:val="decimal"/>
      <w:lvlText w:val="%4."/>
      <w:lvlJc w:val="left"/>
      <w:pPr>
        <w:ind w:left="2880" w:hanging="360"/>
      </w:pPr>
    </w:lvl>
    <w:lvl w:ilvl="4" w:tplc="C810BF4C">
      <w:start w:val="1"/>
      <w:numFmt w:val="lowerLetter"/>
      <w:lvlText w:val="%5."/>
      <w:lvlJc w:val="left"/>
      <w:pPr>
        <w:ind w:left="3600" w:hanging="360"/>
      </w:pPr>
    </w:lvl>
    <w:lvl w:ilvl="5" w:tplc="6186BD8E">
      <w:start w:val="1"/>
      <w:numFmt w:val="lowerRoman"/>
      <w:lvlText w:val="%6."/>
      <w:lvlJc w:val="right"/>
      <w:pPr>
        <w:ind w:left="4320" w:hanging="180"/>
      </w:pPr>
    </w:lvl>
    <w:lvl w:ilvl="6" w:tplc="62E0ACE4">
      <w:start w:val="1"/>
      <w:numFmt w:val="decimal"/>
      <w:lvlText w:val="%7."/>
      <w:lvlJc w:val="left"/>
      <w:pPr>
        <w:ind w:left="5040" w:hanging="360"/>
      </w:pPr>
    </w:lvl>
    <w:lvl w:ilvl="7" w:tplc="3AC88B14">
      <w:start w:val="1"/>
      <w:numFmt w:val="lowerLetter"/>
      <w:lvlText w:val="%8."/>
      <w:lvlJc w:val="left"/>
      <w:pPr>
        <w:ind w:left="5760" w:hanging="360"/>
      </w:pPr>
    </w:lvl>
    <w:lvl w:ilvl="8" w:tplc="E8DA8C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4A15"/>
    <w:multiLevelType w:val="hybridMultilevel"/>
    <w:tmpl w:val="512ED1C4"/>
    <w:lvl w:ilvl="0" w:tplc="0409000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89DA63C"/>
    <w:multiLevelType w:val="hybridMultilevel"/>
    <w:tmpl w:val="FFFFFFFF"/>
    <w:lvl w:ilvl="0" w:tplc="F4F4E17A">
      <w:start w:val="2"/>
      <w:numFmt w:val="decimal"/>
      <w:lvlText w:val="%1."/>
      <w:lvlJc w:val="left"/>
      <w:pPr>
        <w:ind w:left="720" w:hanging="360"/>
      </w:pPr>
    </w:lvl>
    <w:lvl w:ilvl="1" w:tplc="B7303150">
      <w:start w:val="1"/>
      <w:numFmt w:val="lowerLetter"/>
      <w:lvlText w:val="%2."/>
      <w:lvlJc w:val="left"/>
      <w:pPr>
        <w:ind w:left="1440" w:hanging="360"/>
      </w:pPr>
    </w:lvl>
    <w:lvl w:ilvl="2" w:tplc="2FFAFF52">
      <w:start w:val="1"/>
      <w:numFmt w:val="lowerRoman"/>
      <w:lvlText w:val="%3."/>
      <w:lvlJc w:val="right"/>
      <w:pPr>
        <w:ind w:left="2160" w:hanging="180"/>
      </w:pPr>
    </w:lvl>
    <w:lvl w:ilvl="3" w:tplc="808048B8">
      <w:start w:val="1"/>
      <w:numFmt w:val="decimal"/>
      <w:lvlText w:val="%4."/>
      <w:lvlJc w:val="left"/>
      <w:pPr>
        <w:ind w:left="2880" w:hanging="360"/>
      </w:pPr>
    </w:lvl>
    <w:lvl w:ilvl="4" w:tplc="0C8CA8BA">
      <w:start w:val="1"/>
      <w:numFmt w:val="lowerLetter"/>
      <w:lvlText w:val="%5."/>
      <w:lvlJc w:val="left"/>
      <w:pPr>
        <w:ind w:left="3600" w:hanging="360"/>
      </w:pPr>
    </w:lvl>
    <w:lvl w:ilvl="5" w:tplc="5134BBF2">
      <w:start w:val="1"/>
      <w:numFmt w:val="lowerRoman"/>
      <w:lvlText w:val="%6."/>
      <w:lvlJc w:val="right"/>
      <w:pPr>
        <w:ind w:left="4320" w:hanging="180"/>
      </w:pPr>
    </w:lvl>
    <w:lvl w:ilvl="6" w:tplc="E1620FEE">
      <w:start w:val="1"/>
      <w:numFmt w:val="decimal"/>
      <w:lvlText w:val="%7."/>
      <w:lvlJc w:val="left"/>
      <w:pPr>
        <w:ind w:left="5040" w:hanging="360"/>
      </w:pPr>
    </w:lvl>
    <w:lvl w:ilvl="7" w:tplc="965E27D4">
      <w:start w:val="1"/>
      <w:numFmt w:val="lowerLetter"/>
      <w:lvlText w:val="%8."/>
      <w:lvlJc w:val="left"/>
      <w:pPr>
        <w:ind w:left="5760" w:hanging="360"/>
      </w:pPr>
    </w:lvl>
    <w:lvl w:ilvl="8" w:tplc="3AF89C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290"/>
    <w:multiLevelType w:val="hybridMultilevel"/>
    <w:tmpl w:val="F738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76EA"/>
    <w:multiLevelType w:val="hybridMultilevel"/>
    <w:tmpl w:val="3A100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EB0"/>
    <w:multiLevelType w:val="hybridMultilevel"/>
    <w:tmpl w:val="2EEA4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76AD9"/>
    <w:multiLevelType w:val="hybridMultilevel"/>
    <w:tmpl w:val="86AE487C"/>
    <w:lvl w:ilvl="0" w:tplc="748ED7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11CC"/>
    <w:multiLevelType w:val="hybridMultilevel"/>
    <w:tmpl w:val="C5BA1B04"/>
    <w:lvl w:ilvl="0" w:tplc="0409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0" w15:restartNumberingAfterBreak="0">
    <w:nsid w:val="2D746D79"/>
    <w:multiLevelType w:val="hybridMultilevel"/>
    <w:tmpl w:val="FD44CA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1F50AB5"/>
    <w:multiLevelType w:val="hybridMultilevel"/>
    <w:tmpl w:val="FFFFFFFF"/>
    <w:lvl w:ilvl="0" w:tplc="F35CD8AC">
      <w:start w:val="4"/>
      <w:numFmt w:val="decimal"/>
      <w:lvlText w:val="%1."/>
      <w:lvlJc w:val="left"/>
      <w:pPr>
        <w:ind w:left="720" w:hanging="360"/>
      </w:pPr>
    </w:lvl>
    <w:lvl w:ilvl="1" w:tplc="E9A4EE0A">
      <w:start w:val="1"/>
      <w:numFmt w:val="lowerLetter"/>
      <w:lvlText w:val="%2."/>
      <w:lvlJc w:val="left"/>
      <w:pPr>
        <w:ind w:left="1440" w:hanging="360"/>
      </w:pPr>
    </w:lvl>
    <w:lvl w:ilvl="2" w:tplc="84BEEADC">
      <w:start w:val="1"/>
      <w:numFmt w:val="lowerRoman"/>
      <w:lvlText w:val="%3."/>
      <w:lvlJc w:val="right"/>
      <w:pPr>
        <w:ind w:left="2160" w:hanging="180"/>
      </w:pPr>
    </w:lvl>
    <w:lvl w:ilvl="3" w:tplc="B51A2B94">
      <w:start w:val="1"/>
      <w:numFmt w:val="decimal"/>
      <w:lvlText w:val="%4."/>
      <w:lvlJc w:val="left"/>
      <w:pPr>
        <w:ind w:left="2880" w:hanging="360"/>
      </w:pPr>
    </w:lvl>
    <w:lvl w:ilvl="4" w:tplc="1E34269C">
      <w:start w:val="1"/>
      <w:numFmt w:val="lowerLetter"/>
      <w:lvlText w:val="%5."/>
      <w:lvlJc w:val="left"/>
      <w:pPr>
        <w:ind w:left="3600" w:hanging="360"/>
      </w:pPr>
    </w:lvl>
    <w:lvl w:ilvl="5" w:tplc="8EE67464">
      <w:start w:val="1"/>
      <w:numFmt w:val="lowerRoman"/>
      <w:lvlText w:val="%6."/>
      <w:lvlJc w:val="right"/>
      <w:pPr>
        <w:ind w:left="4320" w:hanging="180"/>
      </w:pPr>
    </w:lvl>
    <w:lvl w:ilvl="6" w:tplc="BC0EED1C">
      <w:start w:val="1"/>
      <w:numFmt w:val="decimal"/>
      <w:lvlText w:val="%7."/>
      <w:lvlJc w:val="left"/>
      <w:pPr>
        <w:ind w:left="5040" w:hanging="360"/>
      </w:pPr>
    </w:lvl>
    <w:lvl w:ilvl="7" w:tplc="D954F59E">
      <w:start w:val="1"/>
      <w:numFmt w:val="lowerLetter"/>
      <w:lvlText w:val="%8."/>
      <w:lvlJc w:val="left"/>
      <w:pPr>
        <w:ind w:left="5760" w:hanging="360"/>
      </w:pPr>
    </w:lvl>
    <w:lvl w:ilvl="8" w:tplc="76A2C8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AA51"/>
    <w:multiLevelType w:val="hybridMultilevel"/>
    <w:tmpl w:val="FFFFFFFF"/>
    <w:lvl w:ilvl="0" w:tplc="EF40128E">
      <w:start w:val="1"/>
      <w:numFmt w:val="decimal"/>
      <w:lvlText w:val="%1."/>
      <w:lvlJc w:val="left"/>
      <w:pPr>
        <w:ind w:left="720" w:hanging="360"/>
      </w:pPr>
    </w:lvl>
    <w:lvl w:ilvl="1" w:tplc="134A5A8A">
      <w:start w:val="1"/>
      <w:numFmt w:val="lowerLetter"/>
      <w:lvlText w:val="%2."/>
      <w:lvlJc w:val="left"/>
      <w:pPr>
        <w:ind w:left="1440" w:hanging="360"/>
      </w:pPr>
    </w:lvl>
    <w:lvl w:ilvl="2" w:tplc="DAB26DD2">
      <w:start w:val="1"/>
      <w:numFmt w:val="lowerRoman"/>
      <w:lvlText w:val="%3."/>
      <w:lvlJc w:val="right"/>
      <w:pPr>
        <w:ind w:left="2160" w:hanging="180"/>
      </w:pPr>
    </w:lvl>
    <w:lvl w:ilvl="3" w:tplc="7E0C32F6">
      <w:start w:val="1"/>
      <w:numFmt w:val="decimal"/>
      <w:lvlText w:val="%4."/>
      <w:lvlJc w:val="left"/>
      <w:pPr>
        <w:ind w:left="2880" w:hanging="360"/>
      </w:pPr>
    </w:lvl>
    <w:lvl w:ilvl="4" w:tplc="6FA0C3C4">
      <w:start w:val="1"/>
      <w:numFmt w:val="lowerLetter"/>
      <w:lvlText w:val="%5."/>
      <w:lvlJc w:val="left"/>
      <w:pPr>
        <w:ind w:left="3600" w:hanging="360"/>
      </w:pPr>
    </w:lvl>
    <w:lvl w:ilvl="5" w:tplc="E0FCC640">
      <w:start w:val="1"/>
      <w:numFmt w:val="lowerRoman"/>
      <w:lvlText w:val="%6."/>
      <w:lvlJc w:val="right"/>
      <w:pPr>
        <w:ind w:left="4320" w:hanging="180"/>
      </w:pPr>
    </w:lvl>
    <w:lvl w:ilvl="6" w:tplc="2908847E">
      <w:start w:val="1"/>
      <w:numFmt w:val="decimal"/>
      <w:lvlText w:val="%7."/>
      <w:lvlJc w:val="left"/>
      <w:pPr>
        <w:ind w:left="5040" w:hanging="360"/>
      </w:pPr>
    </w:lvl>
    <w:lvl w:ilvl="7" w:tplc="3CE456A6">
      <w:start w:val="1"/>
      <w:numFmt w:val="lowerLetter"/>
      <w:lvlText w:val="%8."/>
      <w:lvlJc w:val="left"/>
      <w:pPr>
        <w:ind w:left="5760" w:hanging="360"/>
      </w:pPr>
    </w:lvl>
    <w:lvl w:ilvl="8" w:tplc="A366FAE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96B92"/>
    <w:multiLevelType w:val="hybridMultilevel"/>
    <w:tmpl w:val="2D3818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3AD6299"/>
    <w:multiLevelType w:val="hybridMultilevel"/>
    <w:tmpl w:val="B580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B20EE"/>
    <w:multiLevelType w:val="hybridMultilevel"/>
    <w:tmpl w:val="FFFFFFFF"/>
    <w:lvl w:ilvl="0" w:tplc="2834C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EF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EE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C7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CA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67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80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4F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EA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5FEA"/>
    <w:multiLevelType w:val="hybridMultilevel"/>
    <w:tmpl w:val="FFFFFFFF"/>
    <w:lvl w:ilvl="0" w:tplc="D1F2CDA8">
      <w:start w:val="1"/>
      <w:numFmt w:val="decimal"/>
      <w:lvlText w:val="%1."/>
      <w:lvlJc w:val="left"/>
      <w:pPr>
        <w:ind w:left="720" w:hanging="360"/>
      </w:pPr>
    </w:lvl>
    <w:lvl w:ilvl="1" w:tplc="2C947702">
      <w:start w:val="1"/>
      <w:numFmt w:val="lowerLetter"/>
      <w:lvlText w:val="%2."/>
      <w:lvlJc w:val="left"/>
      <w:pPr>
        <w:ind w:left="1440" w:hanging="360"/>
      </w:pPr>
    </w:lvl>
    <w:lvl w:ilvl="2" w:tplc="1F24FCE8">
      <w:start w:val="1"/>
      <w:numFmt w:val="lowerRoman"/>
      <w:lvlText w:val="%3."/>
      <w:lvlJc w:val="right"/>
      <w:pPr>
        <w:ind w:left="2160" w:hanging="180"/>
      </w:pPr>
    </w:lvl>
    <w:lvl w:ilvl="3" w:tplc="F39C72AE">
      <w:start w:val="1"/>
      <w:numFmt w:val="decimal"/>
      <w:lvlText w:val="%4."/>
      <w:lvlJc w:val="left"/>
      <w:pPr>
        <w:ind w:left="2880" w:hanging="360"/>
      </w:pPr>
    </w:lvl>
    <w:lvl w:ilvl="4" w:tplc="1CA2D116">
      <w:start w:val="1"/>
      <w:numFmt w:val="lowerLetter"/>
      <w:lvlText w:val="%5."/>
      <w:lvlJc w:val="left"/>
      <w:pPr>
        <w:ind w:left="3600" w:hanging="360"/>
      </w:pPr>
    </w:lvl>
    <w:lvl w:ilvl="5" w:tplc="ADC638D4">
      <w:start w:val="1"/>
      <w:numFmt w:val="lowerRoman"/>
      <w:lvlText w:val="%6."/>
      <w:lvlJc w:val="right"/>
      <w:pPr>
        <w:ind w:left="4320" w:hanging="180"/>
      </w:pPr>
    </w:lvl>
    <w:lvl w:ilvl="6" w:tplc="A93AB1C0">
      <w:start w:val="1"/>
      <w:numFmt w:val="decimal"/>
      <w:lvlText w:val="%7."/>
      <w:lvlJc w:val="left"/>
      <w:pPr>
        <w:ind w:left="5040" w:hanging="360"/>
      </w:pPr>
    </w:lvl>
    <w:lvl w:ilvl="7" w:tplc="A1A274A8">
      <w:start w:val="1"/>
      <w:numFmt w:val="lowerLetter"/>
      <w:lvlText w:val="%8."/>
      <w:lvlJc w:val="left"/>
      <w:pPr>
        <w:ind w:left="5760" w:hanging="360"/>
      </w:pPr>
    </w:lvl>
    <w:lvl w:ilvl="8" w:tplc="DEB8D1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67181"/>
    <w:multiLevelType w:val="hybridMultilevel"/>
    <w:tmpl w:val="5720BFC8"/>
    <w:lvl w:ilvl="0" w:tplc="748ED7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26B59"/>
    <w:multiLevelType w:val="hybridMultilevel"/>
    <w:tmpl w:val="1FF8C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5D1D"/>
    <w:multiLevelType w:val="hybridMultilevel"/>
    <w:tmpl w:val="D09A318A"/>
    <w:lvl w:ilvl="0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54564485">
    <w:abstractNumId w:val="11"/>
  </w:num>
  <w:num w:numId="2" w16cid:durableId="1985544519">
    <w:abstractNumId w:val="2"/>
  </w:num>
  <w:num w:numId="3" w16cid:durableId="2146073419">
    <w:abstractNumId w:val="4"/>
  </w:num>
  <w:num w:numId="4" w16cid:durableId="852694484">
    <w:abstractNumId w:val="16"/>
  </w:num>
  <w:num w:numId="5" w16cid:durableId="1003821226">
    <w:abstractNumId w:val="15"/>
  </w:num>
  <w:num w:numId="6" w16cid:durableId="2073116179">
    <w:abstractNumId w:val="12"/>
  </w:num>
  <w:num w:numId="7" w16cid:durableId="1518032819">
    <w:abstractNumId w:val="0"/>
  </w:num>
  <w:num w:numId="8" w16cid:durableId="1063523078">
    <w:abstractNumId w:val="14"/>
  </w:num>
  <w:num w:numId="9" w16cid:durableId="1562519843">
    <w:abstractNumId w:val="14"/>
  </w:num>
  <w:num w:numId="10" w16cid:durableId="72749674">
    <w:abstractNumId w:val="7"/>
  </w:num>
  <w:num w:numId="11" w16cid:durableId="500506971">
    <w:abstractNumId w:val="18"/>
  </w:num>
  <w:num w:numId="12" w16cid:durableId="16398324">
    <w:abstractNumId w:val="10"/>
  </w:num>
  <w:num w:numId="13" w16cid:durableId="1296525259">
    <w:abstractNumId w:val="1"/>
  </w:num>
  <w:num w:numId="14" w16cid:durableId="420570491">
    <w:abstractNumId w:val="8"/>
  </w:num>
  <w:num w:numId="15" w16cid:durableId="749275228">
    <w:abstractNumId w:val="13"/>
  </w:num>
  <w:num w:numId="16" w16cid:durableId="653948295">
    <w:abstractNumId w:val="9"/>
  </w:num>
  <w:num w:numId="17" w16cid:durableId="1135101485">
    <w:abstractNumId w:val="17"/>
  </w:num>
  <w:num w:numId="18" w16cid:durableId="743721914">
    <w:abstractNumId w:val="3"/>
  </w:num>
  <w:num w:numId="19" w16cid:durableId="1542480323">
    <w:abstractNumId w:val="19"/>
  </w:num>
  <w:num w:numId="20" w16cid:durableId="322902526">
    <w:abstractNumId w:val="5"/>
  </w:num>
  <w:num w:numId="21" w16cid:durableId="855079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99"/>
    <w:rsid w:val="00017305"/>
    <w:rsid w:val="00031ADD"/>
    <w:rsid w:val="000328E2"/>
    <w:rsid w:val="00033A48"/>
    <w:rsid w:val="000351A7"/>
    <w:rsid w:val="00056C27"/>
    <w:rsid w:val="000659DA"/>
    <w:rsid w:val="00070FBC"/>
    <w:rsid w:val="000740AF"/>
    <w:rsid w:val="00090489"/>
    <w:rsid w:val="00090F92"/>
    <w:rsid w:val="000920B4"/>
    <w:rsid w:val="00092913"/>
    <w:rsid w:val="000931AC"/>
    <w:rsid w:val="0009517E"/>
    <w:rsid w:val="000C02E2"/>
    <w:rsid w:val="000C0B19"/>
    <w:rsid w:val="000E6F54"/>
    <w:rsid w:val="000F68C2"/>
    <w:rsid w:val="0010789E"/>
    <w:rsid w:val="00112332"/>
    <w:rsid w:val="00122EC3"/>
    <w:rsid w:val="00124779"/>
    <w:rsid w:val="00128BFE"/>
    <w:rsid w:val="001311C1"/>
    <w:rsid w:val="00134317"/>
    <w:rsid w:val="00142666"/>
    <w:rsid w:val="0014421A"/>
    <w:rsid w:val="0015070C"/>
    <w:rsid w:val="00150B4B"/>
    <w:rsid w:val="00154DE3"/>
    <w:rsid w:val="001676A5"/>
    <w:rsid w:val="001837CA"/>
    <w:rsid w:val="00194F80"/>
    <w:rsid w:val="001B2C0C"/>
    <w:rsid w:val="001C5E90"/>
    <w:rsid w:val="001C6F04"/>
    <w:rsid w:val="0020291F"/>
    <w:rsid w:val="00265DD6"/>
    <w:rsid w:val="002B51B2"/>
    <w:rsid w:val="002C32AA"/>
    <w:rsid w:val="002D16CB"/>
    <w:rsid w:val="002E035B"/>
    <w:rsid w:val="002E7C40"/>
    <w:rsid w:val="003005F4"/>
    <w:rsid w:val="00310120"/>
    <w:rsid w:val="003147C5"/>
    <w:rsid w:val="0033447C"/>
    <w:rsid w:val="00343C87"/>
    <w:rsid w:val="0034575D"/>
    <w:rsid w:val="003546C0"/>
    <w:rsid w:val="00362BE7"/>
    <w:rsid w:val="0037659B"/>
    <w:rsid w:val="003A301F"/>
    <w:rsid w:val="003A6E1D"/>
    <w:rsid w:val="003B17EF"/>
    <w:rsid w:val="003B65F4"/>
    <w:rsid w:val="003C4D0E"/>
    <w:rsid w:val="003D0071"/>
    <w:rsid w:val="003E7AEA"/>
    <w:rsid w:val="003F189C"/>
    <w:rsid w:val="00402413"/>
    <w:rsid w:val="00424400"/>
    <w:rsid w:val="004252AE"/>
    <w:rsid w:val="00437A59"/>
    <w:rsid w:val="00465859"/>
    <w:rsid w:val="00483F26"/>
    <w:rsid w:val="004D100F"/>
    <w:rsid w:val="004E614A"/>
    <w:rsid w:val="00517065"/>
    <w:rsid w:val="00527272"/>
    <w:rsid w:val="00530721"/>
    <w:rsid w:val="005312E0"/>
    <w:rsid w:val="005450CD"/>
    <w:rsid w:val="00545BC7"/>
    <w:rsid w:val="00552031"/>
    <w:rsid w:val="00561CF2"/>
    <w:rsid w:val="00580343"/>
    <w:rsid w:val="005A0365"/>
    <w:rsid w:val="005B1F14"/>
    <w:rsid w:val="005D2A4F"/>
    <w:rsid w:val="005E732D"/>
    <w:rsid w:val="00626C07"/>
    <w:rsid w:val="006469A4"/>
    <w:rsid w:val="006755CE"/>
    <w:rsid w:val="00692E73"/>
    <w:rsid w:val="006A23DE"/>
    <w:rsid w:val="006B1175"/>
    <w:rsid w:val="006B440D"/>
    <w:rsid w:val="006C1EAB"/>
    <w:rsid w:val="007257DF"/>
    <w:rsid w:val="0076268E"/>
    <w:rsid w:val="007638CC"/>
    <w:rsid w:val="00766C77"/>
    <w:rsid w:val="00776F51"/>
    <w:rsid w:val="00794D14"/>
    <w:rsid w:val="007B2130"/>
    <w:rsid w:val="007B44FF"/>
    <w:rsid w:val="007B4996"/>
    <w:rsid w:val="00817647"/>
    <w:rsid w:val="008252D3"/>
    <w:rsid w:val="00826BF9"/>
    <w:rsid w:val="00832B0F"/>
    <w:rsid w:val="00834C38"/>
    <w:rsid w:val="00834F99"/>
    <w:rsid w:val="00863C93"/>
    <w:rsid w:val="00886763"/>
    <w:rsid w:val="008B0E62"/>
    <w:rsid w:val="008D3D65"/>
    <w:rsid w:val="008F2DBA"/>
    <w:rsid w:val="00913AF8"/>
    <w:rsid w:val="00921447"/>
    <w:rsid w:val="00923605"/>
    <w:rsid w:val="0092628F"/>
    <w:rsid w:val="009312CF"/>
    <w:rsid w:val="00933133"/>
    <w:rsid w:val="00952DA2"/>
    <w:rsid w:val="009907AA"/>
    <w:rsid w:val="009A14AA"/>
    <w:rsid w:val="009A2DA0"/>
    <w:rsid w:val="009A7597"/>
    <w:rsid w:val="009C6B06"/>
    <w:rsid w:val="009E4DE6"/>
    <w:rsid w:val="009F74B8"/>
    <w:rsid w:val="009F77A5"/>
    <w:rsid w:val="00A01D2E"/>
    <w:rsid w:val="00A3145D"/>
    <w:rsid w:val="00A3471A"/>
    <w:rsid w:val="00A5325E"/>
    <w:rsid w:val="00A613A5"/>
    <w:rsid w:val="00A83DD7"/>
    <w:rsid w:val="00AA7E6F"/>
    <w:rsid w:val="00AB5A93"/>
    <w:rsid w:val="00B11CC9"/>
    <w:rsid w:val="00B120DF"/>
    <w:rsid w:val="00B51652"/>
    <w:rsid w:val="00B749A0"/>
    <w:rsid w:val="00B75753"/>
    <w:rsid w:val="00B8107C"/>
    <w:rsid w:val="00B83804"/>
    <w:rsid w:val="00B8520A"/>
    <w:rsid w:val="00B90CBD"/>
    <w:rsid w:val="00BB5C5A"/>
    <w:rsid w:val="00BD1684"/>
    <w:rsid w:val="00BD602F"/>
    <w:rsid w:val="00BF65B2"/>
    <w:rsid w:val="00C01DE1"/>
    <w:rsid w:val="00C02B20"/>
    <w:rsid w:val="00C54580"/>
    <w:rsid w:val="00C57FF8"/>
    <w:rsid w:val="00C85DAF"/>
    <w:rsid w:val="00C97C2A"/>
    <w:rsid w:val="00CC71AD"/>
    <w:rsid w:val="00CC77C3"/>
    <w:rsid w:val="00CD1EC3"/>
    <w:rsid w:val="00CE1BC6"/>
    <w:rsid w:val="00CF7B77"/>
    <w:rsid w:val="00D033D5"/>
    <w:rsid w:val="00D0711C"/>
    <w:rsid w:val="00D10D06"/>
    <w:rsid w:val="00D34918"/>
    <w:rsid w:val="00D511EA"/>
    <w:rsid w:val="00D53498"/>
    <w:rsid w:val="00D65B99"/>
    <w:rsid w:val="00E06495"/>
    <w:rsid w:val="00E26D8B"/>
    <w:rsid w:val="00E54B06"/>
    <w:rsid w:val="00E55D0A"/>
    <w:rsid w:val="00E645F1"/>
    <w:rsid w:val="00E87081"/>
    <w:rsid w:val="00E97558"/>
    <w:rsid w:val="00EA04EF"/>
    <w:rsid w:val="00EA5096"/>
    <w:rsid w:val="00EB09C4"/>
    <w:rsid w:val="00EB5CB4"/>
    <w:rsid w:val="00EC70A8"/>
    <w:rsid w:val="00EF3754"/>
    <w:rsid w:val="00F23BAE"/>
    <w:rsid w:val="00F24298"/>
    <w:rsid w:val="00F268AA"/>
    <w:rsid w:val="00F46011"/>
    <w:rsid w:val="00F47689"/>
    <w:rsid w:val="00F538D4"/>
    <w:rsid w:val="00F62486"/>
    <w:rsid w:val="00F63BE7"/>
    <w:rsid w:val="00F66C10"/>
    <w:rsid w:val="00F84BE4"/>
    <w:rsid w:val="00F92B0B"/>
    <w:rsid w:val="00F97A0C"/>
    <w:rsid w:val="00FA102F"/>
    <w:rsid w:val="00FB616E"/>
    <w:rsid w:val="00FC0F70"/>
    <w:rsid w:val="00FC258A"/>
    <w:rsid w:val="00FC691B"/>
    <w:rsid w:val="00FD1932"/>
    <w:rsid w:val="00FD3AB5"/>
    <w:rsid w:val="00FD7933"/>
    <w:rsid w:val="00FF29B1"/>
    <w:rsid w:val="00FF34E5"/>
    <w:rsid w:val="00FF3826"/>
    <w:rsid w:val="01C8760B"/>
    <w:rsid w:val="0202A49E"/>
    <w:rsid w:val="02258173"/>
    <w:rsid w:val="029F39B5"/>
    <w:rsid w:val="030F9D8C"/>
    <w:rsid w:val="03CD9317"/>
    <w:rsid w:val="040DB46B"/>
    <w:rsid w:val="04612C2A"/>
    <w:rsid w:val="04DAA87F"/>
    <w:rsid w:val="051AB5FD"/>
    <w:rsid w:val="06C44271"/>
    <w:rsid w:val="06F953D6"/>
    <w:rsid w:val="076B1EBF"/>
    <w:rsid w:val="07BD30D3"/>
    <w:rsid w:val="07EFB383"/>
    <w:rsid w:val="09A55107"/>
    <w:rsid w:val="09DC4E3D"/>
    <w:rsid w:val="0BAEFF4A"/>
    <w:rsid w:val="0BD99C70"/>
    <w:rsid w:val="0BDE51BB"/>
    <w:rsid w:val="0C00D563"/>
    <w:rsid w:val="0C0548DA"/>
    <w:rsid w:val="0C5AD8CD"/>
    <w:rsid w:val="0CD692C8"/>
    <w:rsid w:val="0DA6C573"/>
    <w:rsid w:val="0DE50C3C"/>
    <w:rsid w:val="0E620974"/>
    <w:rsid w:val="0F9F7638"/>
    <w:rsid w:val="0FA411A2"/>
    <w:rsid w:val="0FB39BCF"/>
    <w:rsid w:val="0FB89E95"/>
    <w:rsid w:val="0FFF6FF3"/>
    <w:rsid w:val="108A3243"/>
    <w:rsid w:val="11ACFF38"/>
    <w:rsid w:val="11C0E922"/>
    <w:rsid w:val="122602A4"/>
    <w:rsid w:val="12EA7046"/>
    <w:rsid w:val="136A0826"/>
    <w:rsid w:val="1433D4ED"/>
    <w:rsid w:val="14C87C50"/>
    <w:rsid w:val="14ED17C7"/>
    <w:rsid w:val="152505FA"/>
    <w:rsid w:val="155DA366"/>
    <w:rsid w:val="15807D33"/>
    <w:rsid w:val="159DE5A1"/>
    <w:rsid w:val="15B8D84E"/>
    <w:rsid w:val="1658CC15"/>
    <w:rsid w:val="167D2421"/>
    <w:rsid w:val="167D750E"/>
    <w:rsid w:val="169FEE13"/>
    <w:rsid w:val="16B2C2B9"/>
    <w:rsid w:val="16C164F4"/>
    <w:rsid w:val="16C8FED8"/>
    <w:rsid w:val="16EB6981"/>
    <w:rsid w:val="16F973C7"/>
    <w:rsid w:val="17AA881D"/>
    <w:rsid w:val="18F99A40"/>
    <w:rsid w:val="192520A4"/>
    <w:rsid w:val="1946587E"/>
    <w:rsid w:val="1974F392"/>
    <w:rsid w:val="1A77E9CA"/>
    <w:rsid w:val="1B5051EA"/>
    <w:rsid w:val="1BD5EBD2"/>
    <w:rsid w:val="1C362ED0"/>
    <w:rsid w:val="1C5811C1"/>
    <w:rsid w:val="1C782A2F"/>
    <w:rsid w:val="1C7DF940"/>
    <w:rsid w:val="1D3C6002"/>
    <w:rsid w:val="1DAF7614"/>
    <w:rsid w:val="1E696A49"/>
    <w:rsid w:val="1EDCBB25"/>
    <w:rsid w:val="1EFD0636"/>
    <w:rsid w:val="1FA07DC0"/>
    <w:rsid w:val="2007D4F8"/>
    <w:rsid w:val="208A2BE1"/>
    <w:rsid w:val="23DBFAF1"/>
    <w:rsid w:val="2577CB52"/>
    <w:rsid w:val="263C7A47"/>
    <w:rsid w:val="266EEFDF"/>
    <w:rsid w:val="26E86B24"/>
    <w:rsid w:val="2764AB10"/>
    <w:rsid w:val="27EA3227"/>
    <w:rsid w:val="283847D4"/>
    <w:rsid w:val="286FC218"/>
    <w:rsid w:val="287A9E1F"/>
    <w:rsid w:val="28DEECE5"/>
    <w:rsid w:val="2932FDBE"/>
    <w:rsid w:val="296469CE"/>
    <w:rsid w:val="299B937D"/>
    <w:rsid w:val="29AE7E27"/>
    <w:rsid w:val="2A9A5394"/>
    <w:rsid w:val="2AE3AC2D"/>
    <w:rsid w:val="2B19EB1B"/>
    <w:rsid w:val="2B574204"/>
    <w:rsid w:val="2BCCFE06"/>
    <w:rsid w:val="2BE70CD6"/>
    <w:rsid w:val="2C674D0C"/>
    <w:rsid w:val="2CAF143D"/>
    <w:rsid w:val="2D5B599D"/>
    <w:rsid w:val="2D842235"/>
    <w:rsid w:val="2DB67B11"/>
    <w:rsid w:val="2E5452DA"/>
    <w:rsid w:val="2EAB42A3"/>
    <w:rsid w:val="30221554"/>
    <w:rsid w:val="30C874EC"/>
    <w:rsid w:val="312497C1"/>
    <w:rsid w:val="31378EB9"/>
    <w:rsid w:val="3205CFBB"/>
    <w:rsid w:val="328C3D1C"/>
    <w:rsid w:val="3291C96B"/>
    <w:rsid w:val="34338E19"/>
    <w:rsid w:val="35051B6B"/>
    <w:rsid w:val="35B31D26"/>
    <w:rsid w:val="35C96A2D"/>
    <w:rsid w:val="36FAFB93"/>
    <w:rsid w:val="3726ACE2"/>
    <w:rsid w:val="372F5292"/>
    <w:rsid w:val="3778D69C"/>
    <w:rsid w:val="38084377"/>
    <w:rsid w:val="38095CD9"/>
    <w:rsid w:val="38A21A00"/>
    <w:rsid w:val="393AA3BF"/>
    <w:rsid w:val="3970A48E"/>
    <w:rsid w:val="3A204BBC"/>
    <w:rsid w:val="3A45E790"/>
    <w:rsid w:val="3A85505E"/>
    <w:rsid w:val="3A90A2E6"/>
    <w:rsid w:val="3AF5A7C5"/>
    <w:rsid w:val="3B5E5CA6"/>
    <w:rsid w:val="3C524F37"/>
    <w:rsid w:val="3C7ADADA"/>
    <w:rsid w:val="3CC4BDE3"/>
    <w:rsid w:val="3CCF50FB"/>
    <w:rsid w:val="3CF1458F"/>
    <w:rsid w:val="3D0FAF52"/>
    <w:rsid w:val="3D28DA93"/>
    <w:rsid w:val="3D7B5B2A"/>
    <w:rsid w:val="3E34D65E"/>
    <w:rsid w:val="3E56B3A6"/>
    <w:rsid w:val="3EBD6A7E"/>
    <w:rsid w:val="3EE75BAF"/>
    <w:rsid w:val="3EE82859"/>
    <w:rsid w:val="412E0A2B"/>
    <w:rsid w:val="41E39FD4"/>
    <w:rsid w:val="42621BEC"/>
    <w:rsid w:val="42916E57"/>
    <w:rsid w:val="42B8E59B"/>
    <w:rsid w:val="4470B3EA"/>
    <w:rsid w:val="44A00661"/>
    <w:rsid w:val="45167AF5"/>
    <w:rsid w:val="456AD2D5"/>
    <w:rsid w:val="457E9C78"/>
    <w:rsid w:val="45E5D958"/>
    <w:rsid w:val="464FBF7E"/>
    <w:rsid w:val="46696E83"/>
    <w:rsid w:val="46CDC49B"/>
    <w:rsid w:val="49F22C93"/>
    <w:rsid w:val="4BD0F3AE"/>
    <w:rsid w:val="4BD4BF05"/>
    <w:rsid w:val="4C4BAAA4"/>
    <w:rsid w:val="4C5CB14E"/>
    <w:rsid w:val="4C62139E"/>
    <w:rsid w:val="4CBC88C3"/>
    <w:rsid w:val="4CCDB046"/>
    <w:rsid w:val="4E95E00B"/>
    <w:rsid w:val="4F68435B"/>
    <w:rsid w:val="51440320"/>
    <w:rsid w:val="51B815DE"/>
    <w:rsid w:val="51BE4D88"/>
    <w:rsid w:val="52367D81"/>
    <w:rsid w:val="524E5649"/>
    <w:rsid w:val="5313B04E"/>
    <w:rsid w:val="53B43529"/>
    <w:rsid w:val="54BA80E1"/>
    <w:rsid w:val="55929CEC"/>
    <w:rsid w:val="5598025A"/>
    <w:rsid w:val="559DB48B"/>
    <w:rsid w:val="57B76303"/>
    <w:rsid w:val="584B0E33"/>
    <w:rsid w:val="586C2D07"/>
    <w:rsid w:val="58C430FF"/>
    <w:rsid w:val="59C039F7"/>
    <w:rsid w:val="59E341C4"/>
    <w:rsid w:val="5A15CEEC"/>
    <w:rsid w:val="5A1D301E"/>
    <w:rsid w:val="5A7034EB"/>
    <w:rsid w:val="5AB7E80D"/>
    <w:rsid w:val="5ADAAA78"/>
    <w:rsid w:val="5BB4A58D"/>
    <w:rsid w:val="5BC8657A"/>
    <w:rsid w:val="5BEAADA2"/>
    <w:rsid w:val="5D84D720"/>
    <w:rsid w:val="5E096BDC"/>
    <w:rsid w:val="5E309C39"/>
    <w:rsid w:val="5E8E3E3A"/>
    <w:rsid w:val="5EDFB7B1"/>
    <w:rsid w:val="5F6AF7E5"/>
    <w:rsid w:val="606A8D36"/>
    <w:rsid w:val="61442649"/>
    <w:rsid w:val="615CCADE"/>
    <w:rsid w:val="616B03F8"/>
    <w:rsid w:val="6316375B"/>
    <w:rsid w:val="63BCB132"/>
    <w:rsid w:val="6497329D"/>
    <w:rsid w:val="64F74950"/>
    <w:rsid w:val="65379D83"/>
    <w:rsid w:val="65D4804C"/>
    <w:rsid w:val="66360B94"/>
    <w:rsid w:val="6646DC35"/>
    <w:rsid w:val="66562AE7"/>
    <w:rsid w:val="6660F726"/>
    <w:rsid w:val="66EE5DA7"/>
    <w:rsid w:val="675E5299"/>
    <w:rsid w:val="677F0705"/>
    <w:rsid w:val="68358A9A"/>
    <w:rsid w:val="688DD504"/>
    <w:rsid w:val="68FA22FA"/>
    <w:rsid w:val="695837EF"/>
    <w:rsid w:val="69FA0C53"/>
    <w:rsid w:val="6A71E337"/>
    <w:rsid w:val="6ADAD68E"/>
    <w:rsid w:val="6BBC427B"/>
    <w:rsid w:val="6C488F06"/>
    <w:rsid w:val="6C55EE2E"/>
    <w:rsid w:val="6D4476CE"/>
    <w:rsid w:val="6DBA4731"/>
    <w:rsid w:val="6DFCBEB0"/>
    <w:rsid w:val="6E643697"/>
    <w:rsid w:val="71345F72"/>
    <w:rsid w:val="71F5DAEC"/>
    <w:rsid w:val="7201988F"/>
    <w:rsid w:val="727D5C94"/>
    <w:rsid w:val="72B70776"/>
    <w:rsid w:val="72BAF0DA"/>
    <w:rsid w:val="735DA1EF"/>
    <w:rsid w:val="7452D7D7"/>
    <w:rsid w:val="7520394D"/>
    <w:rsid w:val="7591D1EA"/>
    <w:rsid w:val="76493FF3"/>
    <w:rsid w:val="7656E7B4"/>
    <w:rsid w:val="76BE4C79"/>
    <w:rsid w:val="779055C6"/>
    <w:rsid w:val="77F2B815"/>
    <w:rsid w:val="78887134"/>
    <w:rsid w:val="78A708B2"/>
    <w:rsid w:val="79C43853"/>
    <w:rsid w:val="7A184810"/>
    <w:rsid w:val="7A499E64"/>
    <w:rsid w:val="7AC14D10"/>
    <w:rsid w:val="7AECF10D"/>
    <w:rsid w:val="7B11307A"/>
    <w:rsid w:val="7BCE3860"/>
    <w:rsid w:val="7C73FF7E"/>
    <w:rsid w:val="7C88C16E"/>
    <w:rsid w:val="7CD8243E"/>
    <w:rsid w:val="7D12E776"/>
    <w:rsid w:val="7D25B9A4"/>
    <w:rsid w:val="7E0D957C"/>
    <w:rsid w:val="7E48D13C"/>
    <w:rsid w:val="7E60B9F6"/>
    <w:rsid w:val="7EB930B4"/>
    <w:rsid w:val="7EC1DAE3"/>
    <w:rsid w:val="7F958A7E"/>
    <w:rsid w:val="7FF0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1E8145"/>
  <w15:chartTrackingRefBased/>
  <w15:docId w15:val="{90BCF991-2119-4543-AEA6-00BE039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40"/>
    <w:pPr>
      <w:spacing w:after="2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2E7C40"/>
    <w:pPr>
      <w:keepNext/>
      <w:spacing w:before="280"/>
      <w:jc w:val="center"/>
      <w:outlineLvl w:val="0"/>
    </w:pPr>
    <w:rPr>
      <w:b/>
      <w:color w:val="242852" w:themeColor="text2"/>
      <w:sz w:val="28"/>
    </w:rPr>
  </w:style>
  <w:style w:type="paragraph" w:styleId="Heading2">
    <w:name w:val="heading 2"/>
    <w:next w:val="Normal"/>
    <w:qFormat/>
    <w:rsid w:val="006B1175"/>
    <w:pPr>
      <w:keepNext/>
      <w:tabs>
        <w:tab w:val="left" w:pos="-1620"/>
        <w:tab w:val="center" w:pos="1080"/>
        <w:tab w:val="center" w:pos="10350"/>
      </w:tabs>
      <w:outlineLvl w:val="1"/>
    </w:pPr>
    <w:rPr>
      <w:rFonts w:ascii="Calibri" w:hAnsi="Calibr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175"/>
    <w:pPr>
      <w:keepNext/>
      <w:keepLines/>
      <w:spacing w:after="0"/>
      <w:outlineLvl w:val="2"/>
    </w:pPr>
    <w:rPr>
      <w:rFonts w:asciiTheme="minorHAnsi" w:eastAsiaTheme="majorEastAsia" w:hAnsiTheme="minorHAnsi" w:cstheme="majorBidi"/>
      <w:i/>
      <w:color w:val="0D0D0D" w:themeColor="text1" w:themeTint="F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Mariage" w:hAnsi="Mariage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center" w:pos="1260"/>
        <w:tab w:val="center" w:pos="10620"/>
      </w:tabs>
      <w:spacing w:before="40"/>
      <w:ind w:left="1260"/>
    </w:pPr>
    <w:rPr>
      <w:rFonts w:ascii="Palatino" w:hAnsi="Palatino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B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rsid w:val="003147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B8107C"/>
    <w:rPr>
      <w:color w:val="0000FF"/>
      <w:u w:val="single"/>
    </w:rPr>
  </w:style>
  <w:style w:type="character" w:styleId="Strong">
    <w:name w:val="Strong"/>
    <w:uiPriority w:val="22"/>
    <w:qFormat/>
    <w:rsid w:val="00B8107C"/>
    <w:rPr>
      <w:b/>
      <w:bCs/>
    </w:rPr>
  </w:style>
  <w:style w:type="character" w:styleId="Emphasis">
    <w:name w:val="Emphasis"/>
    <w:uiPriority w:val="20"/>
    <w:qFormat/>
    <w:rsid w:val="00B8107C"/>
    <w:rPr>
      <w:i/>
      <w:iCs/>
    </w:rPr>
  </w:style>
  <w:style w:type="paragraph" w:styleId="NoSpacing">
    <w:name w:val="No Spacing"/>
    <w:link w:val="NoSpacingChar"/>
    <w:uiPriority w:val="1"/>
    <w:qFormat/>
    <w:rsid w:val="00776F5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C0B19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B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B19"/>
  </w:style>
  <w:style w:type="character" w:customStyle="1" w:styleId="TitleChar">
    <w:name w:val="Title Char"/>
    <w:basedOn w:val="DefaultParagraphFont"/>
    <w:link w:val="Title"/>
    <w:uiPriority w:val="10"/>
    <w:rsid w:val="000C0B19"/>
    <w:rPr>
      <w:rFonts w:ascii="Mariage" w:hAnsi="Mariage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863C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93"/>
    <w:rPr>
      <w:rFonts w:ascii="Calibri" w:hAnsi="Calibr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0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011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F46011"/>
    <w:rPr>
      <w:vertAlign w:val="superscript"/>
    </w:rPr>
  </w:style>
  <w:style w:type="paragraph" w:customStyle="1" w:styleId="TopText">
    <w:name w:val="Top Text"/>
    <w:basedOn w:val="Normal"/>
    <w:qFormat/>
    <w:rsid w:val="002E7C40"/>
    <w:pPr>
      <w:tabs>
        <w:tab w:val="left" w:pos="1267"/>
      </w:tabs>
      <w:spacing w:after="80"/>
      <w:ind w:left="1267" w:hanging="1267"/>
    </w:pPr>
    <w:rPr>
      <w:rFonts w:cs="Arial"/>
      <w:szCs w:val="22"/>
    </w:rPr>
  </w:style>
  <w:style w:type="paragraph" w:customStyle="1" w:styleId="Clist">
    <w:name w:val="C list"/>
    <w:qFormat/>
    <w:rsid w:val="002E7C40"/>
    <w:pPr>
      <w:spacing w:before="440"/>
    </w:pPr>
    <w:rPr>
      <w:rFonts w:ascii="Calibri" w:eastAsia="Calibri" w:hAnsi="Calibri"/>
      <w:sz w:val="22"/>
      <w:szCs w:val="22"/>
    </w:rPr>
  </w:style>
  <w:style w:type="paragraph" w:customStyle="1" w:styleId="Fromfieldfirstline">
    <w:name w:val="From field first line"/>
    <w:qFormat/>
    <w:rsid w:val="00AA7E6F"/>
    <w:pPr>
      <w:tabs>
        <w:tab w:val="left" w:pos="1267"/>
      </w:tabs>
    </w:pPr>
    <w:rPr>
      <w:rFonts w:asciiTheme="minorHAnsi" w:hAnsiTheme="minorHAnsi" w:cs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175"/>
    <w:rPr>
      <w:rFonts w:asciiTheme="minorHAnsi" w:eastAsiaTheme="majorEastAsia" w:hAnsiTheme="minorHAnsi" w:cstheme="majorBidi"/>
      <w:i/>
      <w:color w:val="0D0D0D" w:themeColor="text1" w:themeTint="F2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5E9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71"/>
    <w:semiHidden/>
    <w:rsid w:val="00033A48"/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61CF2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j.gov/education/cte/resources/scholarawards/" TargetMode="External"/><Relationship Id="rId18" Type="http://schemas.openxmlformats.org/officeDocument/2006/relationships/hyperlink" Target="https://homeroom5.doe.state.nj.us/events/details.php?t=2;recid=46092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ub.njleg.state.nj.us/Bills/2022/A2000/1791_T1.PDF" TargetMode="External"/><Relationship Id="rId17" Type="http://schemas.openxmlformats.org/officeDocument/2006/relationships/hyperlink" Target="https://homeroom5.doe.state.nj.us/events/details.php?t=2;recid=46093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homeroom5.doe.state.nj.us/events/details.php?t=2;recid=46091" TargetMode="External"/><Relationship Id="rId20" Type="http://schemas.openxmlformats.org/officeDocument/2006/relationships/hyperlink" Target="mailto:CTEScholarAwardProgram@doe.nj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homeroom5.doe.state.nj.us/events/details.php?t=2;recid=4607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TEScholarAwards@doe.nj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meroom5.doe.state.nj.us/event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D185D995CB244A2EAE6B04689ACB7" ma:contentTypeVersion="17" ma:contentTypeDescription="Create a new document." ma:contentTypeScope="" ma:versionID="88314b93f3d60ae91df89b98b97da341">
  <xsd:schema xmlns:xsd="http://www.w3.org/2001/XMLSchema" xmlns:xs="http://www.w3.org/2001/XMLSchema" xmlns:p="http://schemas.microsoft.com/office/2006/metadata/properties" xmlns:ns2="47010e9e-2aa4-462d-aad9-b75dd0c46804" xmlns:ns3="3c00b46f-318a-4470-b188-1efbe1fee748" targetNamespace="http://schemas.microsoft.com/office/2006/metadata/properties" ma:root="true" ma:fieldsID="db23a25c048be536cef13866db112a13" ns2:_="" ns3:_="">
    <xsd:import namespace="47010e9e-2aa4-462d-aad9-b75dd0c46804"/>
    <xsd:import namespace="3c00b46f-318a-4470-b188-1efbe1fee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0e9e-2aa4-462d-aad9-b75dd0c46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0b46f-318a-4470-b188-1efbe1fee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4dd17a-de33-4447-b643-5fdae4fe2a72}" ma:internalName="TaxCatchAll" ma:showField="CatchAllData" ma:web="3c00b46f-318a-4470-b188-1efbe1fee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0b46f-318a-4470-b188-1efbe1fee748" xsi:nil="true"/>
    <lcf76f155ced4ddcb4097134ff3c332f xmlns="47010e9e-2aa4-462d-aad9-b75dd0c46804">
      <Terms xmlns="http://schemas.microsoft.com/office/infopath/2007/PartnerControls"/>
    </lcf76f155ced4ddcb4097134ff3c332f>
    <SharedWithUsers xmlns="3c00b46f-318a-4470-b188-1efbe1fee748">
      <UserInfo>
        <DisplayName>McClintock, Lisa</DisplayName>
        <AccountId>215</AccountId>
        <AccountType/>
      </UserInfo>
      <UserInfo>
        <DisplayName>Cross, Genevieve</DisplayName>
        <AccountId>30</AccountId>
        <AccountType/>
      </UserInfo>
      <UserInfo>
        <DisplayName>McNair, David</DisplayName>
        <AccountId>16</AccountId>
        <AccountType/>
      </UserInfo>
      <UserInfo>
        <DisplayName>Bhalerao, Shubha</DisplayName>
        <AccountId>20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118CC-AACE-49F4-9A36-99406A4B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10e9e-2aa4-462d-aad9-b75dd0c46804"/>
    <ds:schemaRef ds:uri="3c00b46f-318a-4470-b188-1efbe1fee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94990-3264-4E67-98E5-2A3039AC52AA}">
  <ds:schemaRefs>
    <ds:schemaRef ds:uri="http://schemas.microsoft.com/office/2006/metadata/properties"/>
    <ds:schemaRef ds:uri="http://schemas.microsoft.com/office/infopath/2007/PartnerControls"/>
    <ds:schemaRef ds:uri="3c00b46f-318a-4470-b188-1efbe1fee748"/>
    <ds:schemaRef ds:uri="47010e9e-2aa4-462d-aad9-b75dd0c46804"/>
  </ds:schemaRefs>
</ds:datastoreItem>
</file>

<file path=customXml/itemProps3.xml><?xml version="1.0" encoding="utf-8"?>
<ds:datastoreItem xmlns:ds="http://schemas.openxmlformats.org/officeDocument/2006/customXml" ds:itemID="{1F8480E2-0B22-45B2-8C30-2222EDE4B9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E51DC-D07A-409B-B783-2B158CE29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3500</Characters>
  <Application>Microsoft Office Word</Application>
  <DocSecurity>0</DocSecurity>
  <Lines>29</Lines>
  <Paragraphs>7</Paragraphs>
  <ScaleCrop>false</ScaleCrop>
  <Company>njdoe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Broadcast Memo</dc:title>
  <dc:subject/>
  <dc:creator>New Jersey Department of Education</dc:creator>
  <cp:keywords/>
  <dc:description/>
  <cp:lastModifiedBy>Fegely, Hugh</cp:lastModifiedBy>
  <cp:revision>3</cp:revision>
  <cp:lastPrinted>2017-11-20T14:34:00Z</cp:lastPrinted>
  <dcterms:created xsi:type="dcterms:W3CDTF">2024-02-07T15:42:00Z</dcterms:created>
  <dcterms:modified xsi:type="dcterms:W3CDTF">2024-02-07T15:52:00Z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0x01010054FD185D995CB244A2EAE6B04689ACB7</vt:lpwstr>
  </property>
  <property fmtid="{D5CDD505-2E9C-101B-9397-08002B2CF9AE}" pid="3" name="MediaServiceImageTags">
    <vt:lpwstr/>
  </property>
</Properties>
</file>