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8B" w:rsidRDefault="006B7CA3" w:rsidP="006B7CA3">
      <w:pPr>
        <w:spacing w:after="0" w:line="480" w:lineRule="auto"/>
        <w:rPr>
          <w:rFonts w:ascii="Arial" w:hAnsi="Arial" w:cs="Arial"/>
          <w:b/>
          <w:sz w:val="24"/>
          <w:szCs w:val="24"/>
        </w:rPr>
      </w:pPr>
      <w:r>
        <w:rPr>
          <w:rFonts w:ascii="Arial" w:hAnsi="Arial" w:cs="Arial"/>
          <w:b/>
          <w:sz w:val="24"/>
          <w:szCs w:val="24"/>
        </w:rPr>
        <w:t>HUMAN SERVICES</w:t>
      </w:r>
    </w:p>
    <w:p w:rsidR="000A4F73" w:rsidRDefault="006B7CA3" w:rsidP="006B7CA3">
      <w:pPr>
        <w:spacing w:after="0" w:line="480" w:lineRule="auto"/>
        <w:rPr>
          <w:rFonts w:ascii="Arial" w:hAnsi="Arial" w:cs="Arial"/>
          <w:b/>
          <w:sz w:val="24"/>
          <w:szCs w:val="24"/>
        </w:rPr>
      </w:pPr>
      <w:r>
        <w:rPr>
          <w:rFonts w:ascii="Arial" w:hAnsi="Arial" w:cs="Arial"/>
          <w:b/>
          <w:sz w:val="24"/>
          <w:szCs w:val="24"/>
        </w:rPr>
        <w:t>DIVISION OF MENTAL HEALTH AND ADDICTION SERVICES</w:t>
      </w:r>
    </w:p>
    <w:p w:rsidR="00B71C76" w:rsidRPr="00FF39A4" w:rsidRDefault="00B71C76" w:rsidP="000E5329">
      <w:pPr>
        <w:tabs>
          <w:tab w:val="center" w:pos="4680"/>
        </w:tabs>
        <w:spacing w:after="0" w:line="480" w:lineRule="auto"/>
        <w:rPr>
          <w:rFonts w:ascii="Arial" w:hAnsi="Arial" w:cs="Arial"/>
          <w:b/>
          <w:sz w:val="24"/>
          <w:szCs w:val="24"/>
        </w:rPr>
      </w:pPr>
      <w:r>
        <w:rPr>
          <w:rFonts w:ascii="Arial" w:hAnsi="Arial" w:cs="Arial"/>
          <w:b/>
          <w:sz w:val="24"/>
          <w:szCs w:val="24"/>
        </w:rPr>
        <w:t>Short Term Care Facility Standards</w:t>
      </w:r>
      <w:r w:rsidR="006B7CA3">
        <w:rPr>
          <w:rFonts w:ascii="Arial" w:hAnsi="Arial" w:cs="Arial"/>
          <w:b/>
          <w:sz w:val="24"/>
          <w:szCs w:val="24"/>
        </w:rPr>
        <w:tab/>
      </w:r>
    </w:p>
    <w:p w:rsidR="00692098" w:rsidRPr="000E5329" w:rsidRDefault="000A4F73" w:rsidP="006B7CA3">
      <w:pPr>
        <w:spacing w:after="0" w:line="480" w:lineRule="auto"/>
        <w:rPr>
          <w:rFonts w:ascii="Arial" w:hAnsi="Arial" w:cs="Arial"/>
          <w:b/>
          <w:sz w:val="24"/>
          <w:szCs w:val="24"/>
        </w:rPr>
      </w:pPr>
      <w:r w:rsidRPr="000E5329">
        <w:rPr>
          <w:rFonts w:ascii="Arial" w:hAnsi="Arial" w:cs="Arial"/>
          <w:b/>
          <w:sz w:val="24"/>
          <w:szCs w:val="24"/>
        </w:rPr>
        <w:t>Proposed Readoption with Amendments:</w:t>
      </w:r>
      <w:r w:rsidR="00CD70A1" w:rsidRPr="000E5329">
        <w:rPr>
          <w:rFonts w:ascii="Arial" w:hAnsi="Arial" w:cs="Arial"/>
          <w:b/>
          <w:sz w:val="24"/>
          <w:szCs w:val="24"/>
        </w:rPr>
        <w:t xml:space="preserve"> N.J.A.C</w:t>
      </w:r>
      <w:r w:rsidR="006B7CA3">
        <w:rPr>
          <w:rFonts w:ascii="Arial" w:hAnsi="Arial" w:cs="Arial"/>
          <w:b/>
          <w:sz w:val="24"/>
          <w:szCs w:val="24"/>
        </w:rPr>
        <w:t>.</w:t>
      </w:r>
      <w:r w:rsidR="00CD70A1" w:rsidRPr="000E5329">
        <w:rPr>
          <w:rFonts w:ascii="Arial" w:hAnsi="Arial" w:cs="Arial"/>
          <w:b/>
          <w:sz w:val="24"/>
          <w:szCs w:val="24"/>
        </w:rPr>
        <w:t xml:space="preserve"> 10:37G</w:t>
      </w:r>
    </w:p>
    <w:p w:rsidR="000A4F73" w:rsidRPr="000E5329" w:rsidRDefault="00692098" w:rsidP="006B7CA3">
      <w:pPr>
        <w:spacing w:after="0" w:line="480" w:lineRule="auto"/>
        <w:rPr>
          <w:rFonts w:ascii="Arial" w:hAnsi="Arial" w:cs="Arial"/>
          <w:b/>
          <w:sz w:val="24"/>
          <w:szCs w:val="24"/>
        </w:rPr>
      </w:pPr>
      <w:r w:rsidRPr="000E5329">
        <w:rPr>
          <w:rFonts w:ascii="Arial" w:hAnsi="Arial" w:cs="Arial"/>
          <w:b/>
          <w:sz w:val="24"/>
          <w:szCs w:val="24"/>
        </w:rPr>
        <w:t>Proposed New Rule</w:t>
      </w:r>
      <w:r w:rsidR="006B7CA3">
        <w:rPr>
          <w:rFonts w:ascii="Arial" w:hAnsi="Arial" w:cs="Arial"/>
          <w:b/>
          <w:sz w:val="24"/>
          <w:szCs w:val="24"/>
        </w:rPr>
        <w:t>s</w:t>
      </w:r>
      <w:r w:rsidRPr="000E5329">
        <w:rPr>
          <w:rFonts w:ascii="Arial" w:hAnsi="Arial" w:cs="Arial"/>
          <w:b/>
          <w:sz w:val="24"/>
          <w:szCs w:val="24"/>
        </w:rPr>
        <w:t>:  N.J.A.C. 10:37G-3</w:t>
      </w:r>
    </w:p>
    <w:p w:rsidR="000A4F73" w:rsidRPr="002D55E9" w:rsidRDefault="000A4F73" w:rsidP="006B7CA3">
      <w:pPr>
        <w:spacing w:after="0" w:line="480" w:lineRule="auto"/>
        <w:rPr>
          <w:rFonts w:ascii="Arial" w:hAnsi="Arial" w:cs="Arial"/>
          <w:sz w:val="24"/>
          <w:szCs w:val="24"/>
        </w:rPr>
      </w:pPr>
      <w:proofErr w:type="gramStart"/>
      <w:r w:rsidRPr="002D55E9">
        <w:rPr>
          <w:rFonts w:ascii="Arial" w:hAnsi="Arial" w:cs="Arial"/>
          <w:sz w:val="24"/>
          <w:szCs w:val="24"/>
        </w:rPr>
        <w:t xml:space="preserve">Authorized </w:t>
      </w:r>
      <w:r w:rsidR="006B7CA3">
        <w:rPr>
          <w:rFonts w:ascii="Arial" w:hAnsi="Arial" w:cs="Arial"/>
          <w:sz w:val="24"/>
          <w:szCs w:val="24"/>
        </w:rPr>
        <w:t>B</w:t>
      </w:r>
      <w:r w:rsidRPr="002D55E9">
        <w:rPr>
          <w:rFonts w:ascii="Arial" w:hAnsi="Arial" w:cs="Arial"/>
          <w:sz w:val="24"/>
          <w:szCs w:val="24"/>
        </w:rPr>
        <w:t>y:  Jennifer Velez, Commissioner, Department of Human Services</w:t>
      </w:r>
      <w:r w:rsidR="006B7CA3">
        <w:rPr>
          <w:rFonts w:ascii="Arial" w:hAnsi="Arial" w:cs="Arial"/>
          <w:sz w:val="24"/>
          <w:szCs w:val="24"/>
        </w:rPr>
        <w:t>.</w:t>
      </w:r>
      <w:proofErr w:type="gramEnd"/>
    </w:p>
    <w:p w:rsidR="000A4F73" w:rsidRPr="002D55E9" w:rsidRDefault="000A4F73" w:rsidP="006B7CA3">
      <w:pPr>
        <w:spacing w:after="0" w:line="480" w:lineRule="auto"/>
        <w:rPr>
          <w:rFonts w:ascii="Arial" w:hAnsi="Arial" w:cs="Arial"/>
          <w:sz w:val="24"/>
          <w:szCs w:val="24"/>
        </w:rPr>
      </w:pPr>
      <w:r w:rsidRPr="002D55E9">
        <w:rPr>
          <w:rFonts w:ascii="Arial" w:hAnsi="Arial" w:cs="Arial"/>
          <w:sz w:val="24"/>
          <w:szCs w:val="24"/>
        </w:rPr>
        <w:t xml:space="preserve">Authority:  N.J.S.A. </w:t>
      </w:r>
      <w:r w:rsidR="00CD70A1">
        <w:rPr>
          <w:rFonts w:ascii="Arial" w:hAnsi="Arial" w:cs="Arial"/>
          <w:sz w:val="24"/>
          <w:szCs w:val="24"/>
        </w:rPr>
        <w:t>30:</w:t>
      </w:r>
      <w:r w:rsidR="00D02CA0">
        <w:rPr>
          <w:rFonts w:ascii="Arial" w:hAnsi="Arial" w:cs="Arial"/>
          <w:sz w:val="24"/>
          <w:szCs w:val="24"/>
        </w:rPr>
        <w:t>4-27.8, 27.9</w:t>
      </w:r>
      <w:r w:rsidR="006B7CA3">
        <w:rPr>
          <w:rFonts w:ascii="Arial" w:hAnsi="Arial" w:cs="Arial"/>
          <w:sz w:val="24"/>
          <w:szCs w:val="24"/>
        </w:rPr>
        <w:t>,</w:t>
      </w:r>
      <w:r w:rsidR="00D02CA0">
        <w:rPr>
          <w:rFonts w:ascii="Arial" w:hAnsi="Arial" w:cs="Arial"/>
          <w:sz w:val="24"/>
          <w:szCs w:val="24"/>
        </w:rPr>
        <w:t xml:space="preserve"> and 27.10</w:t>
      </w:r>
      <w:r w:rsidR="006B7CA3">
        <w:rPr>
          <w:rFonts w:ascii="Arial" w:hAnsi="Arial" w:cs="Arial"/>
          <w:sz w:val="24"/>
          <w:szCs w:val="24"/>
        </w:rPr>
        <w:t>.</w:t>
      </w:r>
    </w:p>
    <w:p w:rsidR="000A4F73" w:rsidRPr="002D55E9" w:rsidRDefault="000A4F73" w:rsidP="006B7CA3">
      <w:pPr>
        <w:spacing w:after="0" w:line="480" w:lineRule="auto"/>
        <w:rPr>
          <w:rFonts w:ascii="Arial" w:hAnsi="Arial" w:cs="Arial"/>
          <w:sz w:val="24"/>
          <w:szCs w:val="24"/>
        </w:rPr>
      </w:pPr>
      <w:r w:rsidRPr="002D55E9">
        <w:rPr>
          <w:rFonts w:ascii="Arial" w:hAnsi="Arial" w:cs="Arial"/>
          <w:sz w:val="24"/>
          <w:szCs w:val="24"/>
        </w:rPr>
        <w:t xml:space="preserve">Calendar Reference: See Summary </w:t>
      </w:r>
      <w:r w:rsidR="006B7CA3">
        <w:rPr>
          <w:rFonts w:ascii="Arial" w:hAnsi="Arial" w:cs="Arial"/>
          <w:sz w:val="24"/>
          <w:szCs w:val="24"/>
        </w:rPr>
        <w:t>b</w:t>
      </w:r>
      <w:r w:rsidRPr="002D55E9">
        <w:rPr>
          <w:rFonts w:ascii="Arial" w:hAnsi="Arial" w:cs="Arial"/>
          <w:sz w:val="24"/>
          <w:szCs w:val="24"/>
        </w:rPr>
        <w:t>elow for explanation of exception to calendar requirement</w:t>
      </w:r>
      <w:r w:rsidR="006B7CA3">
        <w:rPr>
          <w:rFonts w:ascii="Arial" w:hAnsi="Arial" w:cs="Arial"/>
          <w:sz w:val="24"/>
          <w:szCs w:val="24"/>
        </w:rPr>
        <w:t>.</w:t>
      </w:r>
    </w:p>
    <w:p w:rsidR="000A4F73" w:rsidRPr="002D55E9" w:rsidRDefault="000A4F73" w:rsidP="006B7CA3">
      <w:pPr>
        <w:spacing w:after="0" w:line="480" w:lineRule="auto"/>
        <w:rPr>
          <w:rFonts w:ascii="Arial" w:hAnsi="Arial" w:cs="Arial"/>
          <w:sz w:val="24"/>
          <w:szCs w:val="24"/>
        </w:rPr>
      </w:pPr>
      <w:r w:rsidRPr="002D55E9">
        <w:rPr>
          <w:rFonts w:ascii="Arial" w:hAnsi="Arial" w:cs="Arial"/>
          <w:sz w:val="24"/>
          <w:szCs w:val="24"/>
        </w:rPr>
        <w:t>Proposal Number:</w:t>
      </w:r>
      <w:r w:rsidR="00CD70A1">
        <w:rPr>
          <w:rFonts w:ascii="Arial" w:hAnsi="Arial" w:cs="Arial"/>
          <w:sz w:val="24"/>
          <w:szCs w:val="24"/>
        </w:rPr>
        <w:t xml:space="preserve">  PRN 201</w:t>
      </w:r>
      <w:r w:rsidR="006B7CA3">
        <w:rPr>
          <w:rFonts w:ascii="Arial" w:hAnsi="Arial" w:cs="Arial"/>
          <w:sz w:val="24"/>
          <w:szCs w:val="24"/>
        </w:rPr>
        <w:t>5-008.</w:t>
      </w:r>
    </w:p>
    <w:p w:rsidR="000A4F73" w:rsidRPr="002D55E9" w:rsidRDefault="000A4F73" w:rsidP="006B7CA3">
      <w:pPr>
        <w:spacing w:after="0" w:line="480" w:lineRule="auto"/>
        <w:rPr>
          <w:rFonts w:ascii="Arial" w:hAnsi="Arial" w:cs="Arial"/>
          <w:sz w:val="24"/>
          <w:szCs w:val="24"/>
        </w:rPr>
      </w:pPr>
      <w:r w:rsidRPr="002D55E9">
        <w:rPr>
          <w:rFonts w:ascii="Arial" w:hAnsi="Arial" w:cs="Arial"/>
          <w:sz w:val="24"/>
          <w:szCs w:val="24"/>
        </w:rPr>
        <w:t xml:space="preserve">Submit written comments by </w:t>
      </w:r>
      <w:r w:rsidR="001A78FF">
        <w:rPr>
          <w:rFonts w:ascii="Arial" w:hAnsi="Arial" w:cs="Arial"/>
          <w:sz w:val="24"/>
          <w:szCs w:val="24"/>
        </w:rPr>
        <w:t xml:space="preserve">March 21, 2015, </w:t>
      </w:r>
      <w:r w:rsidRPr="002D55E9">
        <w:rPr>
          <w:rFonts w:ascii="Arial" w:hAnsi="Arial" w:cs="Arial"/>
          <w:sz w:val="24"/>
          <w:szCs w:val="24"/>
        </w:rPr>
        <w:t>to:</w:t>
      </w:r>
    </w:p>
    <w:p w:rsidR="000A4F73" w:rsidRPr="002D55E9" w:rsidRDefault="000A4F73" w:rsidP="006B7CA3">
      <w:pPr>
        <w:spacing w:after="0" w:line="480" w:lineRule="auto"/>
        <w:rPr>
          <w:rFonts w:ascii="Arial" w:hAnsi="Arial" w:cs="Arial"/>
          <w:sz w:val="24"/>
          <w:szCs w:val="24"/>
        </w:rPr>
      </w:pPr>
      <w:r w:rsidRPr="002D55E9">
        <w:rPr>
          <w:rFonts w:ascii="Arial" w:hAnsi="Arial" w:cs="Arial"/>
          <w:sz w:val="24"/>
          <w:szCs w:val="24"/>
        </w:rPr>
        <w:t>Lisa Ciaston, Legal Liaison</w:t>
      </w:r>
    </w:p>
    <w:p w:rsidR="000A4F73" w:rsidRPr="002D55E9" w:rsidRDefault="000A4F73" w:rsidP="006B7CA3">
      <w:pPr>
        <w:spacing w:after="0" w:line="480" w:lineRule="auto"/>
        <w:rPr>
          <w:rFonts w:ascii="Arial" w:hAnsi="Arial" w:cs="Arial"/>
          <w:sz w:val="24"/>
          <w:szCs w:val="24"/>
        </w:rPr>
      </w:pPr>
      <w:r w:rsidRPr="002D55E9">
        <w:rPr>
          <w:rFonts w:ascii="Arial" w:hAnsi="Arial" w:cs="Arial"/>
          <w:sz w:val="24"/>
          <w:szCs w:val="24"/>
        </w:rPr>
        <w:t>Division of Mental Health and Addiction Services</w:t>
      </w:r>
    </w:p>
    <w:p w:rsidR="000A4F73" w:rsidRPr="002D55E9" w:rsidRDefault="000A4F73" w:rsidP="006B7CA3">
      <w:pPr>
        <w:spacing w:after="0" w:line="480" w:lineRule="auto"/>
        <w:rPr>
          <w:rFonts w:ascii="Arial" w:hAnsi="Arial" w:cs="Arial"/>
          <w:sz w:val="24"/>
          <w:szCs w:val="24"/>
        </w:rPr>
      </w:pPr>
      <w:r w:rsidRPr="002D55E9">
        <w:rPr>
          <w:rFonts w:ascii="Arial" w:hAnsi="Arial" w:cs="Arial"/>
          <w:sz w:val="24"/>
          <w:szCs w:val="24"/>
        </w:rPr>
        <w:t>PO Box 700</w:t>
      </w:r>
    </w:p>
    <w:p w:rsidR="000A4F73" w:rsidRDefault="000A4F73" w:rsidP="006B7CA3">
      <w:pPr>
        <w:spacing w:after="0" w:line="480" w:lineRule="auto"/>
        <w:rPr>
          <w:rFonts w:ascii="Arial" w:hAnsi="Arial" w:cs="Arial"/>
          <w:sz w:val="24"/>
          <w:szCs w:val="24"/>
        </w:rPr>
      </w:pPr>
      <w:r w:rsidRPr="002D55E9">
        <w:rPr>
          <w:rFonts w:ascii="Arial" w:hAnsi="Arial" w:cs="Arial"/>
          <w:sz w:val="24"/>
          <w:szCs w:val="24"/>
        </w:rPr>
        <w:t>Trenton, NJ  08625</w:t>
      </w:r>
    </w:p>
    <w:p w:rsidR="009B1B56" w:rsidRPr="002D55E9" w:rsidRDefault="009B1B56" w:rsidP="006B7CA3">
      <w:pPr>
        <w:spacing w:after="0" w:line="480" w:lineRule="auto"/>
        <w:rPr>
          <w:rFonts w:ascii="Arial" w:hAnsi="Arial" w:cs="Arial"/>
          <w:sz w:val="24"/>
          <w:szCs w:val="24"/>
        </w:rPr>
      </w:pPr>
      <w:proofErr w:type="gramStart"/>
      <w:r>
        <w:rPr>
          <w:rFonts w:ascii="Arial" w:hAnsi="Arial" w:cs="Arial"/>
          <w:sz w:val="24"/>
          <w:szCs w:val="24"/>
        </w:rPr>
        <w:t>or</w:t>
      </w:r>
      <w:proofErr w:type="gramEnd"/>
    </w:p>
    <w:p w:rsidR="00D82ACD" w:rsidRPr="002D55E9" w:rsidRDefault="00D82ACD" w:rsidP="006B7CA3">
      <w:pPr>
        <w:spacing w:after="0" w:line="480" w:lineRule="auto"/>
        <w:rPr>
          <w:rFonts w:ascii="Arial" w:hAnsi="Arial" w:cs="Arial"/>
          <w:sz w:val="24"/>
          <w:szCs w:val="24"/>
        </w:rPr>
      </w:pPr>
      <w:r>
        <w:rPr>
          <w:rStyle w:val="Hyperlink"/>
          <w:sz w:val="28"/>
          <w:szCs w:val="28"/>
        </w:rPr>
        <w:t>DMHAS.RuleComments@dhs.state.nj.us</w:t>
      </w:r>
    </w:p>
    <w:p w:rsidR="000A4F73" w:rsidRPr="002D55E9" w:rsidRDefault="000A4F73" w:rsidP="006B7CA3">
      <w:pPr>
        <w:spacing w:after="0" w:line="480" w:lineRule="auto"/>
        <w:rPr>
          <w:rFonts w:ascii="Arial" w:hAnsi="Arial" w:cs="Arial"/>
          <w:sz w:val="24"/>
          <w:szCs w:val="24"/>
        </w:rPr>
      </w:pPr>
    </w:p>
    <w:p w:rsidR="000A4F73" w:rsidRPr="002D55E9" w:rsidRDefault="000A4F73" w:rsidP="006B7CA3">
      <w:pPr>
        <w:spacing w:after="0" w:line="480" w:lineRule="auto"/>
        <w:rPr>
          <w:rFonts w:ascii="Arial" w:hAnsi="Arial" w:cs="Arial"/>
          <w:sz w:val="24"/>
          <w:szCs w:val="24"/>
        </w:rPr>
      </w:pPr>
      <w:r w:rsidRPr="002D55E9">
        <w:rPr>
          <w:rFonts w:ascii="Arial" w:hAnsi="Arial" w:cs="Arial"/>
          <w:sz w:val="24"/>
          <w:szCs w:val="24"/>
        </w:rPr>
        <w:t>The agency proposal follows:</w:t>
      </w:r>
    </w:p>
    <w:p w:rsidR="009C5FBE" w:rsidRPr="009C5FBE" w:rsidRDefault="009C5FBE" w:rsidP="006B7CA3">
      <w:pPr>
        <w:spacing w:after="0" w:line="480" w:lineRule="auto"/>
        <w:jc w:val="center"/>
        <w:rPr>
          <w:rFonts w:ascii="Arial" w:eastAsia="Times New Roman" w:hAnsi="Arial" w:cs="Arial"/>
          <w:b/>
          <w:bCs/>
          <w:sz w:val="24"/>
          <w:szCs w:val="24"/>
        </w:rPr>
      </w:pPr>
      <w:r w:rsidRPr="009C5FBE">
        <w:rPr>
          <w:rFonts w:ascii="Arial" w:eastAsia="Times New Roman" w:hAnsi="Arial" w:cs="Arial"/>
          <w:sz w:val="24"/>
          <w:szCs w:val="24"/>
        </w:rPr>
        <w:br/>
      </w:r>
      <w:r w:rsidRPr="009C5FBE">
        <w:rPr>
          <w:rFonts w:ascii="Arial" w:eastAsia="Times New Roman" w:hAnsi="Arial" w:cs="Arial"/>
          <w:b/>
          <w:bCs/>
          <w:sz w:val="24"/>
          <w:szCs w:val="24"/>
        </w:rPr>
        <w:t>Summary</w:t>
      </w:r>
    </w:p>
    <w:p w:rsidR="009C5FBE" w:rsidRDefault="009C5FBE" w:rsidP="006B7CA3">
      <w:pPr>
        <w:spacing w:after="0" w:line="480" w:lineRule="auto"/>
        <w:rPr>
          <w:rFonts w:ascii="Arial" w:eastAsia="Times New Roman" w:hAnsi="Arial" w:cs="Arial"/>
          <w:bCs/>
          <w:sz w:val="24"/>
          <w:szCs w:val="24"/>
          <w:u w:val="single"/>
        </w:rPr>
      </w:pPr>
    </w:p>
    <w:p w:rsidR="009C5FBE" w:rsidRDefault="009C5FBE" w:rsidP="000E5329">
      <w:pPr>
        <w:spacing w:after="0" w:line="480" w:lineRule="auto"/>
        <w:ind w:firstLine="720"/>
        <w:rPr>
          <w:rFonts w:ascii="Arial" w:eastAsia="Times New Roman" w:hAnsi="Arial" w:cs="Times New Roman"/>
          <w:sz w:val="24"/>
          <w:szCs w:val="20"/>
        </w:rPr>
      </w:pPr>
      <w:r w:rsidRPr="009C5FBE">
        <w:rPr>
          <w:rFonts w:ascii="Arial" w:eastAsia="Times New Roman" w:hAnsi="Arial" w:cs="Times New Roman"/>
          <w:sz w:val="24"/>
          <w:szCs w:val="20"/>
        </w:rPr>
        <w:lastRenderedPageBreak/>
        <w:t>N.J.A.C. 10:37G governs the provision of mental health services at inpatient psychiatric hospital units known as short</w:t>
      </w:r>
      <w:r w:rsidR="00A4505A">
        <w:rPr>
          <w:rFonts w:ascii="Arial" w:eastAsia="Times New Roman" w:hAnsi="Arial" w:cs="Times New Roman"/>
          <w:sz w:val="24"/>
          <w:szCs w:val="20"/>
        </w:rPr>
        <w:t>-</w:t>
      </w:r>
      <w:r w:rsidRPr="009C5FBE">
        <w:rPr>
          <w:rFonts w:ascii="Arial" w:eastAsia="Times New Roman" w:hAnsi="Arial" w:cs="Times New Roman"/>
          <w:sz w:val="24"/>
          <w:szCs w:val="20"/>
        </w:rPr>
        <w:t>term care facilities (STCFs). Pursuant to N.J.S.A. 52:14B-5.1, N.J.A.C. 10:37G expires on December 14, 2014.   As required by Executive Order</w:t>
      </w:r>
      <w:r w:rsidR="00A4505A">
        <w:rPr>
          <w:rFonts w:ascii="Arial" w:eastAsia="Times New Roman" w:hAnsi="Arial" w:cs="Times New Roman"/>
          <w:sz w:val="24"/>
          <w:szCs w:val="20"/>
        </w:rPr>
        <w:t xml:space="preserve"> No. 66 (1978)</w:t>
      </w:r>
      <w:r w:rsidRPr="009C5FBE">
        <w:rPr>
          <w:rFonts w:ascii="Arial" w:eastAsia="Times New Roman" w:hAnsi="Arial" w:cs="Times New Roman"/>
          <w:sz w:val="24"/>
          <w:szCs w:val="20"/>
        </w:rPr>
        <w:t>, the New Jersey Department of Human Services (</w:t>
      </w:r>
      <w:r w:rsidR="00413637">
        <w:rPr>
          <w:rFonts w:ascii="Arial" w:eastAsia="Times New Roman" w:hAnsi="Arial" w:cs="Times New Roman"/>
          <w:sz w:val="24"/>
          <w:szCs w:val="20"/>
        </w:rPr>
        <w:t>“</w:t>
      </w:r>
      <w:r w:rsidRPr="009C5FBE">
        <w:rPr>
          <w:rFonts w:ascii="Arial" w:eastAsia="Times New Roman" w:hAnsi="Arial" w:cs="Times New Roman"/>
          <w:sz w:val="24"/>
          <w:szCs w:val="20"/>
        </w:rPr>
        <w:t>Department</w:t>
      </w:r>
      <w:r w:rsidR="00413637">
        <w:rPr>
          <w:rFonts w:ascii="Arial" w:eastAsia="Times New Roman" w:hAnsi="Arial" w:cs="Times New Roman"/>
          <w:sz w:val="24"/>
          <w:szCs w:val="20"/>
        </w:rPr>
        <w:t>”</w:t>
      </w:r>
      <w:r w:rsidRPr="009C5FBE">
        <w:rPr>
          <w:rFonts w:ascii="Arial" w:eastAsia="Times New Roman" w:hAnsi="Arial" w:cs="Times New Roman"/>
          <w:sz w:val="24"/>
          <w:szCs w:val="20"/>
        </w:rPr>
        <w:t xml:space="preserve"> or </w:t>
      </w:r>
      <w:r w:rsidR="00413637">
        <w:rPr>
          <w:rFonts w:ascii="Arial" w:eastAsia="Times New Roman" w:hAnsi="Arial" w:cs="Times New Roman"/>
          <w:sz w:val="24"/>
          <w:szCs w:val="20"/>
        </w:rPr>
        <w:t>“</w:t>
      </w:r>
      <w:r w:rsidRPr="009C5FBE">
        <w:rPr>
          <w:rFonts w:ascii="Arial" w:eastAsia="Times New Roman" w:hAnsi="Arial" w:cs="Times New Roman"/>
          <w:sz w:val="24"/>
          <w:szCs w:val="20"/>
        </w:rPr>
        <w:t>DHS</w:t>
      </w:r>
      <w:r w:rsidR="00413637">
        <w:rPr>
          <w:rFonts w:ascii="Arial" w:eastAsia="Times New Roman" w:hAnsi="Arial" w:cs="Times New Roman"/>
          <w:sz w:val="24"/>
          <w:szCs w:val="20"/>
        </w:rPr>
        <w:t>”</w:t>
      </w:r>
      <w:r w:rsidRPr="009C5FBE">
        <w:rPr>
          <w:rFonts w:ascii="Arial" w:eastAsia="Times New Roman" w:hAnsi="Arial" w:cs="Times New Roman"/>
          <w:sz w:val="24"/>
          <w:szCs w:val="20"/>
        </w:rPr>
        <w:t>), through the Division of Mental Health and Addiction Services (</w:t>
      </w:r>
      <w:r w:rsidR="00A4505A">
        <w:rPr>
          <w:rFonts w:ascii="Arial" w:eastAsia="Times New Roman" w:hAnsi="Arial" w:cs="Times New Roman"/>
          <w:sz w:val="24"/>
          <w:szCs w:val="20"/>
        </w:rPr>
        <w:t>“</w:t>
      </w:r>
      <w:r w:rsidRPr="009C5FBE">
        <w:rPr>
          <w:rFonts w:ascii="Arial" w:eastAsia="Times New Roman" w:hAnsi="Arial" w:cs="Times New Roman"/>
          <w:sz w:val="24"/>
          <w:szCs w:val="20"/>
        </w:rPr>
        <w:t>Division</w:t>
      </w:r>
      <w:r w:rsidR="00A4505A">
        <w:rPr>
          <w:rFonts w:ascii="Arial" w:eastAsia="Times New Roman" w:hAnsi="Arial" w:cs="Times New Roman"/>
          <w:sz w:val="24"/>
          <w:szCs w:val="20"/>
        </w:rPr>
        <w:t>”</w:t>
      </w:r>
      <w:r w:rsidRPr="009C5FBE">
        <w:rPr>
          <w:rFonts w:ascii="Arial" w:eastAsia="Times New Roman" w:hAnsi="Arial" w:cs="Times New Roman"/>
          <w:sz w:val="24"/>
          <w:szCs w:val="20"/>
        </w:rPr>
        <w:t xml:space="preserve"> or </w:t>
      </w:r>
      <w:r w:rsidR="00A4505A">
        <w:rPr>
          <w:rFonts w:ascii="Arial" w:eastAsia="Times New Roman" w:hAnsi="Arial" w:cs="Times New Roman"/>
          <w:sz w:val="24"/>
          <w:szCs w:val="20"/>
        </w:rPr>
        <w:t>“</w:t>
      </w:r>
      <w:r w:rsidRPr="009C5FBE">
        <w:rPr>
          <w:rFonts w:ascii="Arial" w:eastAsia="Times New Roman" w:hAnsi="Arial" w:cs="Times New Roman"/>
          <w:sz w:val="24"/>
          <w:szCs w:val="20"/>
        </w:rPr>
        <w:t>DMHAS</w:t>
      </w:r>
      <w:r w:rsidR="00A4505A">
        <w:rPr>
          <w:rFonts w:ascii="Arial" w:eastAsia="Times New Roman" w:hAnsi="Arial" w:cs="Times New Roman"/>
          <w:sz w:val="24"/>
          <w:szCs w:val="20"/>
        </w:rPr>
        <w:t>”</w:t>
      </w:r>
      <w:r w:rsidRPr="009C5FBE">
        <w:rPr>
          <w:rFonts w:ascii="Arial" w:eastAsia="Times New Roman" w:hAnsi="Arial" w:cs="Times New Roman"/>
          <w:sz w:val="24"/>
          <w:szCs w:val="20"/>
        </w:rPr>
        <w:t>) has reviewed these rules and has determined them, along with the proposed amendments</w:t>
      </w:r>
      <w:r w:rsidR="00E44684">
        <w:rPr>
          <w:rFonts w:ascii="Arial" w:eastAsia="Times New Roman" w:hAnsi="Arial" w:cs="Times New Roman"/>
          <w:sz w:val="24"/>
          <w:szCs w:val="20"/>
        </w:rPr>
        <w:t xml:space="preserve"> and new rules</w:t>
      </w:r>
      <w:r w:rsidRPr="009C5FBE">
        <w:rPr>
          <w:rFonts w:ascii="Arial" w:eastAsia="Times New Roman" w:hAnsi="Arial" w:cs="Times New Roman"/>
          <w:sz w:val="24"/>
          <w:szCs w:val="20"/>
        </w:rPr>
        <w:t>, to be necessary, reasonable, and proper for the purposes they were originally promulgated to serve. The Department</w:t>
      </w:r>
      <w:r w:rsidR="00A4505A">
        <w:rPr>
          <w:rFonts w:ascii="Arial" w:eastAsia="Times New Roman" w:hAnsi="Arial" w:cs="Times New Roman"/>
          <w:sz w:val="24"/>
          <w:szCs w:val="20"/>
        </w:rPr>
        <w:t>,</w:t>
      </w:r>
      <w:r w:rsidRPr="009C5FBE">
        <w:rPr>
          <w:rFonts w:ascii="Arial" w:eastAsia="Times New Roman" w:hAnsi="Arial" w:cs="Times New Roman"/>
          <w:sz w:val="24"/>
          <w:szCs w:val="20"/>
        </w:rPr>
        <w:t xml:space="preserve"> therefore</w:t>
      </w:r>
      <w:r w:rsidR="00A4505A">
        <w:rPr>
          <w:rFonts w:ascii="Arial" w:eastAsia="Times New Roman" w:hAnsi="Arial" w:cs="Times New Roman"/>
          <w:sz w:val="24"/>
          <w:szCs w:val="20"/>
        </w:rPr>
        <w:t>,</w:t>
      </w:r>
      <w:r w:rsidRPr="009C5FBE">
        <w:rPr>
          <w:rFonts w:ascii="Arial" w:eastAsia="Times New Roman" w:hAnsi="Arial" w:cs="Times New Roman"/>
          <w:sz w:val="24"/>
          <w:szCs w:val="20"/>
        </w:rPr>
        <w:t xml:space="preserve"> proposes to readopt N.J.A.C. 10:37G with amendments</w:t>
      </w:r>
      <w:r w:rsidR="00E44684">
        <w:rPr>
          <w:rFonts w:ascii="Arial" w:eastAsia="Times New Roman" w:hAnsi="Arial" w:cs="Times New Roman"/>
          <w:sz w:val="24"/>
          <w:szCs w:val="20"/>
        </w:rPr>
        <w:t xml:space="preserve"> and new rules</w:t>
      </w:r>
      <w:r w:rsidR="00E7724A">
        <w:rPr>
          <w:rFonts w:ascii="Arial" w:eastAsia="Times New Roman" w:hAnsi="Arial" w:cs="Times New Roman"/>
          <w:sz w:val="24"/>
          <w:szCs w:val="20"/>
        </w:rPr>
        <w:t>.</w:t>
      </w:r>
    </w:p>
    <w:p w:rsidR="009C5FBE" w:rsidRDefault="00F771B5" w:rsidP="000E5329">
      <w:pPr>
        <w:spacing w:after="0" w:line="480" w:lineRule="auto"/>
        <w:ind w:firstLine="720"/>
        <w:rPr>
          <w:rFonts w:ascii="Arial" w:eastAsia="Times New Roman" w:hAnsi="Arial" w:cs="Arial"/>
          <w:bCs/>
          <w:sz w:val="24"/>
          <w:szCs w:val="24"/>
        </w:rPr>
      </w:pPr>
      <w:r w:rsidRPr="008D23C5">
        <w:rPr>
          <w:rFonts w:ascii="Arial" w:eastAsia="Times New Roman" w:hAnsi="Arial" w:cs="Arial"/>
          <w:bCs/>
          <w:sz w:val="24"/>
          <w:szCs w:val="24"/>
        </w:rPr>
        <w:t>N</w:t>
      </w:r>
      <w:r w:rsidR="00D42D2E" w:rsidRPr="008D23C5">
        <w:rPr>
          <w:rFonts w:ascii="Arial" w:eastAsia="Times New Roman" w:hAnsi="Arial" w:cs="Arial"/>
          <w:bCs/>
          <w:sz w:val="24"/>
          <w:szCs w:val="24"/>
        </w:rPr>
        <w:t>.</w:t>
      </w:r>
      <w:r w:rsidRPr="008D23C5">
        <w:rPr>
          <w:rFonts w:ascii="Arial" w:eastAsia="Times New Roman" w:hAnsi="Arial" w:cs="Arial"/>
          <w:bCs/>
          <w:sz w:val="24"/>
          <w:szCs w:val="24"/>
        </w:rPr>
        <w:t>J</w:t>
      </w:r>
      <w:r w:rsidR="00D42D2E" w:rsidRPr="008D23C5">
        <w:rPr>
          <w:rFonts w:ascii="Arial" w:eastAsia="Times New Roman" w:hAnsi="Arial" w:cs="Arial"/>
          <w:bCs/>
          <w:sz w:val="24"/>
          <w:szCs w:val="24"/>
        </w:rPr>
        <w:t>.</w:t>
      </w:r>
      <w:r w:rsidRPr="008D23C5">
        <w:rPr>
          <w:rFonts w:ascii="Arial" w:eastAsia="Times New Roman" w:hAnsi="Arial" w:cs="Arial"/>
          <w:bCs/>
          <w:sz w:val="24"/>
          <w:szCs w:val="24"/>
        </w:rPr>
        <w:t>A</w:t>
      </w:r>
      <w:r w:rsidR="00D42D2E" w:rsidRPr="008D23C5">
        <w:rPr>
          <w:rFonts w:ascii="Arial" w:eastAsia="Times New Roman" w:hAnsi="Arial" w:cs="Arial"/>
          <w:bCs/>
          <w:sz w:val="24"/>
          <w:szCs w:val="24"/>
        </w:rPr>
        <w:t>.</w:t>
      </w:r>
      <w:r w:rsidRPr="008D23C5">
        <w:rPr>
          <w:rFonts w:ascii="Arial" w:eastAsia="Times New Roman" w:hAnsi="Arial" w:cs="Arial"/>
          <w:bCs/>
          <w:sz w:val="24"/>
          <w:szCs w:val="24"/>
        </w:rPr>
        <w:t>C</w:t>
      </w:r>
      <w:r w:rsidR="00D42D2E" w:rsidRPr="008D23C5">
        <w:rPr>
          <w:rFonts w:ascii="Arial" w:eastAsia="Times New Roman" w:hAnsi="Arial" w:cs="Arial"/>
          <w:bCs/>
          <w:sz w:val="24"/>
          <w:szCs w:val="24"/>
        </w:rPr>
        <w:t>.</w:t>
      </w:r>
      <w:r w:rsidRPr="008D23C5">
        <w:rPr>
          <w:rFonts w:ascii="Arial" w:eastAsia="Times New Roman" w:hAnsi="Arial" w:cs="Arial"/>
          <w:bCs/>
          <w:sz w:val="24"/>
          <w:szCs w:val="24"/>
        </w:rPr>
        <w:t xml:space="preserve"> 10:37G is set to expire on December 14, 2014</w:t>
      </w:r>
      <w:r w:rsidR="00CA367A" w:rsidRPr="008D23C5">
        <w:rPr>
          <w:rFonts w:ascii="Arial" w:eastAsia="Times New Roman" w:hAnsi="Arial" w:cs="Arial"/>
          <w:bCs/>
          <w:sz w:val="24"/>
          <w:szCs w:val="24"/>
        </w:rPr>
        <w:t xml:space="preserve">.  </w:t>
      </w:r>
      <w:r w:rsidR="00075EB5" w:rsidRPr="008D23C5">
        <w:rPr>
          <w:rFonts w:ascii="Arial" w:eastAsia="Times New Roman" w:hAnsi="Arial" w:cs="Arial"/>
          <w:bCs/>
          <w:sz w:val="24"/>
          <w:szCs w:val="24"/>
        </w:rPr>
        <w:t>Pursuant to N.J.S.A. 52:14B-</w:t>
      </w:r>
      <w:proofErr w:type="gramStart"/>
      <w:r w:rsidR="00075EB5" w:rsidRPr="008D23C5">
        <w:rPr>
          <w:rFonts w:ascii="Arial" w:eastAsia="Times New Roman" w:hAnsi="Arial" w:cs="Arial"/>
          <w:bCs/>
          <w:sz w:val="24"/>
          <w:szCs w:val="24"/>
        </w:rPr>
        <w:t>5.1.c(</w:t>
      </w:r>
      <w:proofErr w:type="gramEnd"/>
      <w:r w:rsidR="00075EB5" w:rsidRPr="008D23C5">
        <w:rPr>
          <w:rFonts w:ascii="Arial" w:eastAsia="Times New Roman" w:hAnsi="Arial" w:cs="Arial"/>
          <w:bCs/>
          <w:sz w:val="24"/>
          <w:szCs w:val="24"/>
        </w:rPr>
        <w:t>2), the expiration date of N.J.A.C. 10:37G is extended 180 days to June 12, 201</w:t>
      </w:r>
      <w:r w:rsidR="001C2BF7">
        <w:rPr>
          <w:rFonts w:ascii="Arial" w:eastAsia="Times New Roman" w:hAnsi="Arial" w:cs="Arial"/>
          <w:bCs/>
          <w:sz w:val="24"/>
          <w:szCs w:val="24"/>
        </w:rPr>
        <w:t>5</w:t>
      </w:r>
      <w:r w:rsidR="00075EB5" w:rsidRPr="008D23C5">
        <w:rPr>
          <w:rFonts w:ascii="Arial" w:eastAsia="Times New Roman" w:hAnsi="Arial" w:cs="Arial"/>
          <w:bCs/>
          <w:sz w:val="24"/>
          <w:szCs w:val="24"/>
        </w:rPr>
        <w:t xml:space="preserve">.  </w:t>
      </w:r>
    </w:p>
    <w:p w:rsidR="007239FD" w:rsidRDefault="009C5FBE" w:rsidP="000E5329">
      <w:pPr>
        <w:spacing w:after="0" w:line="480" w:lineRule="auto"/>
        <w:ind w:firstLine="720"/>
        <w:rPr>
          <w:rFonts w:ascii="Arial" w:eastAsia="Times New Roman" w:hAnsi="Arial" w:cs="Arial"/>
          <w:sz w:val="24"/>
          <w:szCs w:val="24"/>
        </w:rPr>
      </w:pPr>
      <w:r w:rsidRPr="009C5FBE">
        <w:rPr>
          <w:rFonts w:ascii="Arial" w:eastAsia="Times New Roman" w:hAnsi="Arial" w:cs="Arial"/>
          <w:sz w:val="24"/>
          <w:szCs w:val="24"/>
        </w:rPr>
        <w:t xml:space="preserve">The Department is providing a 60-day public comment period for this </w:t>
      </w:r>
      <w:r w:rsidR="00D42D2E">
        <w:rPr>
          <w:rFonts w:ascii="Arial" w:eastAsia="Times New Roman" w:hAnsi="Arial" w:cs="Arial"/>
          <w:sz w:val="24"/>
          <w:szCs w:val="24"/>
        </w:rPr>
        <w:t xml:space="preserve">notice of proposal, </w:t>
      </w:r>
      <w:r w:rsidR="00A4505A">
        <w:rPr>
          <w:rFonts w:ascii="Arial" w:eastAsia="Times New Roman" w:hAnsi="Arial" w:cs="Arial"/>
          <w:sz w:val="24"/>
          <w:szCs w:val="24"/>
        </w:rPr>
        <w:t xml:space="preserve">therefore, </w:t>
      </w:r>
      <w:r w:rsidR="00D42D2E">
        <w:rPr>
          <w:rFonts w:ascii="Arial" w:eastAsia="Times New Roman" w:hAnsi="Arial" w:cs="Arial"/>
          <w:sz w:val="24"/>
          <w:szCs w:val="24"/>
        </w:rPr>
        <w:t xml:space="preserve">this notice is excepted from the rulemaking calendar requirement pursuant to </w:t>
      </w:r>
      <w:r w:rsidRPr="009C5FBE">
        <w:rPr>
          <w:rFonts w:ascii="Arial" w:eastAsia="Times New Roman" w:hAnsi="Arial" w:cs="Arial"/>
          <w:sz w:val="24"/>
          <w:szCs w:val="24"/>
        </w:rPr>
        <w:t>N.J.A.C. 1:30-3.3(a</w:t>
      </w:r>
      <w:proofErr w:type="gramStart"/>
      <w:r w:rsidRPr="009C5FBE">
        <w:rPr>
          <w:rFonts w:ascii="Arial" w:eastAsia="Times New Roman" w:hAnsi="Arial" w:cs="Arial"/>
          <w:sz w:val="24"/>
          <w:szCs w:val="24"/>
        </w:rPr>
        <w:t>)5</w:t>
      </w:r>
      <w:proofErr w:type="gramEnd"/>
      <w:r w:rsidR="00951040">
        <w:rPr>
          <w:rFonts w:ascii="Arial" w:eastAsia="Times New Roman" w:hAnsi="Arial" w:cs="Arial"/>
          <w:sz w:val="24"/>
          <w:szCs w:val="24"/>
        </w:rPr>
        <w:t>.</w:t>
      </w:r>
    </w:p>
    <w:p w:rsidR="00326BBD" w:rsidRDefault="00413637" w:rsidP="000E5329">
      <w:pPr>
        <w:spacing w:after="0" w:line="480" w:lineRule="auto"/>
        <w:ind w:firstLine="720"/>
        <w:rPr>
          <w:rFonts w:ascii="Arial" w:eastAsia="Times New Roman" w:hAnsi="Arial" w:cs="Times New Roman"/>
          <w:sz w:val="24"/>
          <w:szCs w:val="20"/>
        </w:rPr>
      </w:pPr>
      <w:r>
        <w:rPr>
          <w:rFonts w:ascii="Arial" w:eastAsia="Times New Roman" w:hAnsi="Arial" w:cs="Times New Roman"/>
          <w:sz w:val="24"/>
          <w:szCs w:val="20"/>
        </w:rPr>
        <w:t xml:space="preserve">This chapter applies to all DHS designated short-term care facilities for adults, of which, there are currently 22.  The Mental Health Screening law authorizes the establishment of STCFs to provide assessment services and short-term, intensive psychiatric care to individuals with acute mental illness.  Patients are admitted to STCFs through a DHS-designated screening service, which has determined that the patient meets the commitment standard of mentally ill and dangerous to self or others, </w:t>
      </w:r>
      <w:r w:rsidR="00326BBD">
        <w:rPr>
          <w:rFonts w:ascii="Arial" w:eastAsia="Times New Roman" w:hAnsi="Arial" w:cs="Times New Roman"/>
          <w:sz w:val="24"/>
          <w:szCs w:val="20"/>
        </w:rPr>
        <w:t xml:space="preserve">needs intensive treatment, and </w:t>
      </w:r>
      <w:proofErr w:type="gramStart"/>
      <w:r w:rsidR="00326BBD">
        <w:rPr>
          <w:rFonts w:ascii="Arial" w:eastAsia="Times New Roman" w:hAnsi="Arial" w:cs="Times New Roman"/>
          <w:sz w:val="24"/>
          <w:szCs w:val="20"/>
        </w:rPr>
        <w:t>that appropriate, less restrictive services</w:t>
      </w:r>
      <w:proofErr w:type="gramEnd"/>
      <w:r w:rsidR="00326BBD">
        <w:rPr>
          <w:rFonts w:ascii="Arial" w:eastAsia="Times New Roman" w:hAnsi="Arial" w:cs="Times New Roman"/>
          <w:sz w:val="24"/>
          <w:szCs w:val="20"/>
        </w:rPr>
        <w:t xml:space="preserve"> or facilities are not otherwise available for the patient.  The goal of STCFs is to resolve the psychiatric </w:t>
      </w:r>
      <w:r w:rsidR="00326BBD">
        <w:rPr>
          <w:rFonts w:ascii="Arial" w:eastAsia="Times New Roman" w:hAnsi="Arial" w:cs="Times New Roman"/>
          <w:sz w:val="24"/>
          <w:szCs w:val="20"/>
        </w:rPr>
        <w:lastRenderedPageBreak/>
        <w:t>emergency precipitating admission in a location close to the patient’s home within an acute length of stay.  Services are provided to restore the individual as soon as possible to a level of functioning, which promotes return to community residence and ambulatory treatment, or to ensure further inpatient treatment, if needed.</w:t>
      </w:r>
    </w:p>
    <w:p w:rsidR="00326BBD" w:rsidRDefault="00326BBD" w:rsidP="000E5329">
      <w:pPr>
        <w:spacing w:after="0" w:line="480" w:lineRule="auto"/>
        <w:ind w:firstLine="720"/>
        <w:rPr>
          <w:rFonts w:ascii="Arial" w:eastAsia="Times New Roman" w:hAnsi="Arial" w:cs="Arial"/>
          <w:sz w:val="24"/>
          <w:szCs w:val="24"/>
        </w:rPr>
      </w:pPr>
      <w:r>
        <w:rPr>
          <w:rFonts w:ascii="Arial" w:eastAsia="Times New Roman" w:hAnsi="Arial" w:cs="Times New Roman"/>
          <w:sz w:val="24"/>
          <w:szCs w:val="20"/>
        </w:rPr>
        <w:t xml:space="preserve">Subchapter 1 pertains to the operational standards for STCFs.  Subchapter 2 outlines admission criterial, assessment and service planning, services to be provided, termination, transfer, and referral of patients, administration and staffing, continuous quality improvement, designation and redesignation, change in the number of STCF beds and a waiver process that applies to staffing requirements only.  </w:t>
      </w:r>
    </w:p>
    <w:p w:rsidR="0054258F" w:rsidRDefault="009C5FBE" w:rsidP="000E5329">
      <w:pPr>
        <w:spacing w:after="0" w:line="480" w:lineRule="auto"/>
        <w:ind w:firstLine="720"/>
        <w:rPr>
          <w:rFonts w:ascii="Arial" w:eastAsia="Times New Roman" w:hAnsi="Arial" w:cs="Arial"/>
          <w:sz w:val="24"/>
          <w:szCs w:val="24"/>
        </w:rPr>
      </w:pPr>
      <w:r w:rsidRPr="009C5FBE">
        <w:rPr>
          <w:rFonts w:ascii="Arial" w:eastAsia="Times New Roman" w:hAnsi="Arial" w:cs="Arial"/>
          <w:sz w:val="24"/>
          <w:szCs w:val="24"/>
        </w:rPr>
        <w:t xml:space="preserve">The process of reviewing and updating these rules included extensive discussions with a </w:t>
      </w:r>
      <w:r w:rsidR="00465D92">
        <w:rPr>
          <w:rFonts w:ascii="Arial" w:eastAsia="Times New Roman" w:hAnsi="Arial" w:cs="Arial"/>
          <w:sz w:val="24"/>
          <w:szCs w:val="24"/>
        </w:rPr>
        <w:t xml:space="preserve">stakeholder </w:t>
      </w:r>
      <w:r w:rsidRPr="009C5FBE">
        <w:rPr>
          <w:rFonts w:ascii="Arial" w:eastAsia="Times New Roman" w:hAnsi="Arial" w:cs="Arial"/>
          <w:sz w:val="24"/>
          <w:szCs w:val="24"/>
        </w:rPr>
        <w:t xml:space="preserve">work group, comprised of representatives from STCFs, </w:t>
      </w:r>
      <w:r w:rsidR="00465D92">
        <w:rPr>
          <w:rFonts w:ascii="Arial" w:eastAsia="Times New Roman" w:hAnsi="Arial" w:cs="Arial"/>
          <w:sz w:val="24"/>
          <w:szCs w:val="24"/>
        </w:rPr>
        <w:t xml:space="preserve">such as unit directors and provider hospital leadership, </w:t>
      </w:r>
      <w:r w:rsidRPr="009C5FBE">
        <w:rPr>
          <w:rFonts w:ascii="Arial" w:eastAsia="Times New Roman" w:hAnsi="Arial" w:cs="Arial"/>
          <w:sz w:val="24"/>
          <w:szCs w:val="24"/>
        </w:rPr>
        <w:t xml:space="preserve">and consumer and family </w:t>
      </w:r>
      <w:r w:rsidR="00465D92">
        <w:rPr>
          <w:rFonts w:ascii="Arial" w:eastAsia="Times New Roman" w:hAnsi="Arial" w:cs="Arial"/>
          <w:sz w:val="24"/>
          <w:szCs w:val="24"/>
        </w:rPr>
        <w:t>representatives</w:t>
      </w:r>
      <w:r w:rsidRPr="009C5FBE">
        <w:rPr>
          <w:rFonts w:ascii="Arial" w:eastAsia="Times New Roman" w:hAnsi="Arial" w:cs="Arial"/>
          <w:sz w:val="24"/>
          <w:szCs w:val="24"/>
        </w:rPr>
        <w:t xml:space="preserve">, along with Department staff.  The work group met on </w:t>
      </w:r>
      <w:r w:rsidR="00CD70A1">
        <w:rPr>
          <w:rFonts w:ascii="Arial" w:eastAsia="Times New Roman" w:hAnsi="Arial" w:cs="Arial"/>
          <w:sz w:val="24"/>
          <w:szCs w:val="24"/>
        </w:rPr>
        <w:t xml:space="preserve">two </w:t>
      </w:r>
      <w:r w:rsidRPr="009C5FBE">
        <w:rPr>
          <w:rFonts w:ascii="Arial" w:eastAsia="Times New Roman" w:hAnsi="Arial" w:cs="Arial"/>
          <w:sz w:val="24"/>
          <w:szCs w:val="24"/>
        </w:rPr>
        <w:t>occasions and shared extensive comments.  This dialogue among interested parties with often varying perspectives was informative for all and resulted in recommendations for making the standards more relevant, accurate</w:t>
      </w:r>
      <w:r w:rsidR="00A4505A">
        <w:rPr>
          <w:rFonts w:ascii="Arial" w:eastAsia="Times New Roman" w:hAnsi="Arial" w:cs="Arial"/>
          <w:sz w:val="24"/>
          <w:szCs w:val="24"/>
        </w:rPr>
        <w:t>,</w:t>
      </w:r>
      <w:r w:rsidRPr="009C5FBE">
        <w:rPr>
          <w:rFonts w:ascii="Arial" w:eastAsia="Times New Roman" w:hAnsi="Arial" w:cs="Arial"/>
          <w:sz w:val="24"/>
          <w:szCs w:val="24"/>
        </w:rPr>
        <w:t xml:space="preserve"> and consistent with consumers’ rights.  </w:t>
      </w:r>
    </w:p>
    <w:p w:rsidR="006467D8" w:rsidRDefault="004308B6" w:rsidP="000E5329">
      <w:pPr>
        <w:spacing w:after="0" w:line="480" w:lineRule="auto"/>
        <w:ind w:firstLine="720"/>
        <w:rPr>
          <w:rFonts w:ascii="Arial" w:hAnsi="Arial" w:cs="Arial"/>
          <w:sz w:val="24"/>
          <w:szCs w:val="24"/>
        </w:rPr>
      </w:pPr>
      <w:r>
        <w:rPr>
          <w:rFonts w:ascii="Arial" w:hAnsi="Arial" w:cs="Arial"/>
          <w:sz w:val="24"/>
          <w:szCs w:val="24"/>
        </w:rPr>
        <w:t xml:space="preserve">In the Fiscal Year 2010-2011 State Appropriations Act, the former Division of Mental Health merged with the former Division of Addiction Services to create the Division of Mental Health and Addiction Services.   </w:t>
      </w:r>
      <w:r w:rsidR="00DC0EBA">
        <w:rPr>
          <w:rFonts w:ascii="Arial" w:hAnsi="Arial" w:cs="Arial"/>
          <w:sz w:val="24"/>
          <w:szCs w:val="24"/>
        </w:rPr>
        <w:t>The p</w:t>
      </w:r>
      <w:r>
        <w:rPr>
          <w:rFonts w:ascii="Arial" w:hAnsi="Arial" w:cs="Arial"/>
          <w:sz w:val="24"/>
          <w:szCs w:val="24"/>
        </w:rPr>
        <w:t xml:space="preserve">roposed </w:t>
      </w:r>
      <w:r w:rsidR="00DC0EBA">
        <w:rPr>
          <w:rFonts w:ascii="Arial" w:hAnsi="Arial" w:cs="Arial"/>
          <w:sz w:val="24"/>
          <w:szCs w:val="24"/>
        </w:rPr>
        <w:t xml:space="preserve">amendments to </w:t>
      </w:r>
      <w:r>
        <w:rPr>
          <w:rFonts w:ascii="Arial" w:hAnsi="Arial" w:cs="Arial"/>
          <w:sz w:val="24"/>
          <w:szCs w:val="24"/>
        </w:rPr>
        <w:t>N.J.A.C. 10:37G-1.2</w:t>
      </w:r>
      <w:r w:rsidR="00EC3FA5">
        <w:rPr>
          <w:rFonts w:ascii="Arial" w:hAnsi="Arial" w:cs="Arial"/>
          <w:sz w:val="24"/>
          <w:szCs w:val="24"/>
        </w:rPr>
        <w:t xml:space="preserve"> (definitions of “Assistant Commissioner” for the Division and “Division”)</w:t>
      </w:r>
      <w:r w:rsidR="00DC0EBA">
        <w:rPr>
          <w:rFonts w:ascii="Arial" w:hAnsi="Arial" w:cs="Arial"/>
          <w:sz w:val="24"/>
          <w:szCs w:val="24"/>
        </w:rPr>
        <w:t>;</w:t>
      </w:r>
      <w:r>
        <w:rPr>
          <w:rFonts w:ascii="Arial" w:hAnsi="Arial" w:cs="Arial"/>
          <w:sz w:val="24"/>
          <w:szCs w:val="24"/>
        </w:rPr>
        <w:t xml:space="preserve"> 2.7</w:t>
      </w:r>
      <w:r w:rsidR="00DC0EBA">
        <w:rPr>
          <w:rFonts w:ascii="Arial" w:hAnsi="Arial" w:cs="Arial"/>
          <w:sz w:val="24"/>
          <w:szCs w:val="24"/>
        </w:rPr>
        <w:t>(f), (i), and (k);</w:t>
      </w:r>
      <w:r>
        <w:rPr>
          <w:rFonts w:ascii="Arial" w:hAnsi="Arial" w:cs="Arial"/>
          <w:sz w:val="24"/>
          <w:szCs w:val="24"/>
        </w:rPr>
        <w:t xml:space="preserve"> </w:t>
      </w:r>
      <w:r w:rsidR="00092BF7">
        <w:rPr>
          <w:rFonts w:ascii="Arial" w:hAnsi="Arial" w:cs="Arial"/>
          <w:sz w:val="24"/>
          <w:szCs w:val="24"/>
        </w:rPr>
        <w:t xml:space="preserve">and </w:t>
      </w:r>
      <w:proofErr w:type="gramStart"/>
      <w:r>
        <w:rPr>
          <w:rFonts w:ascii="Arial" w:hAnsi="Arial" w:cs="Arial"/>
          <w:sz w:val="24"/>
          <w:szCs w:val="24"/>
        </w:rPr>
        <w:t>2.9  reflect</w:t>
      </w:r>
      <w:proofErr w:type="gramEnd"/>
      <w:r>
        <w:rPr>
          <w:rFonts w:ascii="Arial" w:hAnsi="Arial" w:cs="Arial"/>
          <w:sz w:val="24"/>
          <w:szCs w:val="24"/>
        </w:rPr>
        <w:t xml:space="preserve"> the name of the merged </w:t>
      </w:r>
      <w:r w:rsidR="00A4505A">
        <w:rPr>
          <w:rFonts w:ascii="Arial" w:hAnsi="Arial" w:cs="Arial"/>
          <w:sz w:val="24"/>
          <w:szCs w:val="24"/>
        </w:rPr>
        <w:t>D</w:t>
      </w:r>
      <w:r>
        <w:rPr>
          <w:rFonts w:ascii="Arial" w:hAnsi="Arial" w:cs="Arial"/>
          <w:sz w:val="24"/>
          <w:szCs w:val="24"/>
        </w:rPr>
        <w:t xml:space="preserve">ivision and in certain cases, the address of the new location of the merged </w:t>
      </w:r>
      <w:r w:rsidR="00A4505A">
        <w:rPr>
          <w:rFonts w:ascii="Arial" w:hAnsi="Arial" w:cs="Arial"/>
          <w:sz w:val="24"/>
          <w:szCs w:val="24"/>
        </w:rPr>
        <w:t>D</w:t>
      </w:r>
      <w:r>
        <w:rPr>
          <w:rFonts w:ascii="Arial" w:hAnsi="Arial" w:cs="Arial"/>
          <w:sz w:val="24"/>
          <w:szCs w:val="24"/>
        </w:rPr>
        <w:t xml:space="preserve">ivision.  </w:t>
      </w:r>
      <w:r w:rsidR="000F200D">
        <w:rPr>
          <w:rFonts w:ascii="Arial" w:hAnsi="Arial" w:cs="Arial"/>
          <w:sz w:val="24"/>
          <w:szCs w:val="24"/>
        </w:rPr>
        <w:t>The Department of Human Services</w:t>
      </w:r>
      <w:r w:rsidR="00FA36A0">
        <w:rPr>
          <w:rFonts w:ascii="Arial" w:hAnsi="Arial" w:cs="Arial"/>
          <w:sz w:val="24"/>
          <w:szCs w:val="24"/>
        </w:rPr>
        <w:t>’</w:t>
      </w:r>
      <w:r w:rsidR="000F200D">
        <w:rPr>
          <w:rFonts w:ascii="Arial" w:hAnsi="Arial" w:cs="Arial"/>
          <w:sz w:val="24"/>
          <w:szCs w:val="24"/>
        </w:rPr>
        <w:t xml:space="preserve"> Office of Licensing, rather than Division staff, is responsible for site </w:t>
      </w:r>
      <w:r w:rsidR="000F200D">
        <w:rPr>
          <w:rFonts w:ascii="Arial" w:hAnsi="Arial" w:cs="Arial"/>
          <w:sz w:val="24"/>
          <w:szCs w:val="24"/>
        </w:rPr>
        <w:lastRenderedPageBreak/>
        <w:t xml:space="preserve">reviews and this distinction is referenced in N.J.A.C. 10:37G-2.7(c) and (e).  </w:t>
      </w:r>
      <w:r>
        <w:rPr>
          <w:rFonts w:ascii="Arial" w:hAnsi="Arial" w:cs="Arial"/>
          <w:sz w:val="24"/>
          <w:szCs w:val="24"/>
        </w:rPr>
        <w:t xml:space="preserve">Similarly, </w:t>
      </w:r>
      <w:r w:rsidR="00DC0EBA">
        <w:rPr>
          <w:rFonts w:ascii="Arial" w:hAnsi="Arial" w:cs="Arial"/>
          <w:sz w:val="24"/>
          <w:szCs w:val="24"/>
        </w:rPr>
        <w:t xml:space="preserve">the </w:t>
      </w:r>
      <w:r>
        <w:rPr>
          <w:rFonts w:ascii="Arial" w:hAnsi="Arial" w:cs="Arial"/>
          <w:sz w:val="24"/>
          <w:szCs w:val="24"/>
        </w:rPr>
        <w:t xml:space="preserve">proposed </w:t>
      </w:r>
      <w:r w:rsidR="00DC0EBA">
        <w:rPr>
          <w:rFonts w:ascii="Arial" w:hAnsi="Arial" w:cs="Arial"/>
          <w:sz w:val="24"/>
          <w:szCs w:val="24"/>
        </w:rPr>
        <w:t xml:space="preserve">amendments at </w:t>
      </w:r>
      <w:r>
        <w:rPr>
          <w:rFonts w:ascii="Arial" w:hAnsi="Arial" w:cs="Arial"/>
          <w:sz w:val="24"/>
          <w:szCs w:val="24"/>
        </w:rPr>
        <w:t>N.J.A.C. 10:37G-1.2</w:t>
      </w:r>
      <w:r w:rsidR="00FA36A0">
        <w:rPr>
          <w:rFonts w:ascii="Arial" w:hAnsi="Arial" w:cs="Arial"/>
          <w:sz w:val="24"/>
          <w:szCs w:val="24"/>
        </w:rPr>
        <w:t xml:space="preserve"> (definitions of “designation as a short-term care facility,” “DHSS,” “DOH,” and “special psychiatric hospital”)</w:t>
      </w:r>
      <w:r>
        <w:rPr>
          <w:rFonts w:ascii="Arial" w:hAnsi="Arial" w:cs="Arial"/>
          <w:sz w:val="24"/>
          <w:szCs w:val="24"/>
        </w:rPr>
        <w:t xml:space="preserve"> and</w:t>
      </w:r>
      <w:r w:rsidR="00940623">
        <w:rPr>
          <w:rFonts w:ascii="Arial" w:hAnsi="Arial" w:cs="Arial"/>
          <w:sz w:val="24"/>
          <w:szCs w:val="24"/>
        </w:rPr>
        <w:t xml:space="preserve"> 2</w:t>
      </w:r>
      <w:r>
        <w:rPr>
          <w:rFonts w:ascii="Arial" w:hAnsi="Arial" w:cs="Arial"/>
          <w:sz w:val="24"/>
          <w:szCs w:val="24"/>
        </w:rPr>
        <w:t>.7 reflect the name change of the Department of Health and Senior Services to the Department of Health.</w:t>
      </w:r>
      <w:r w:rsidR="00FB5EC2">
        <w:rPr>
          <w:rFonts w:ascii="Arial" w:hAnsi="Arial" w:cs="Arial"/>
          <w:sz w:val="24"/>
          <w:szCs w:val="24"/>
        </w:rPr>
        <w:t xml:space="preserve">  </w:t>
      </w:r>
      <w:r w:rsidR="00FB5EC2" w:rsidRPr="009D5D28">
        <w:rPr>
          <w:rFonts w:ascii="Arial" w:hAnsi="Arial" w:cs="Arial"/>
          <w:sz w:val="24"/>
          <w:szCs w:val="24"/>
        </w:rPr>
        <w:t>Throughout the chapter, the Department is changing “Department of Health and Senior Services” and “DHSS” to “Department of Health” or “DOH,” pursuant to P.L. 2012. c. 17</w:t>
      </w:r>
      <w:r w:rsidR="00DC0EBA">
        <w:rPr>
          <w:rFonts w:ascii="Arial" w:hAnsi="Arial" w:cs="Arial"/>
          <w:sz w:val="24"/>
          <w:szCs w:val="24"/>
        </w:rPr>
        <w:t>,</w:t>
      </w:r>
      <w:r w:rsidR="00FB5EC2" w:rsidRPr="009D5D28">
        <w:rPr>
          <w:rFonts w:ascii="Arial" w:hAnsi="Arial" w:cs="Arial"/>
          <w:sz w:val="24"/>
          <w:szCs w:val="24"/>
        </w:rPr>
        <w:t xml:space="preserve"> § 93.</w:t>
      </w:r>
      <w:r w:rsidR="006467D8">
        <w:rPr>
          <w:rFonts w:ascii="Arial" w:hAnsi="Arial" w:cs="Arial"/>
          <w:sz w:val="24"/>
          <w:szCs w:val="24"/>
        </w:rPr>
        <w:t xml:space="preserve">  </w:t>
      </w:r>
    </w:p>
    <w:p w:rsidR="00FB5EC2" w:rsidRDefault="006467D8" w:rsidP="000E5329">
      <w:pPr>
        <w:spacing w:after="0" w:line="480" w:lineRule="auto"/>
        <w:ind w:firstLine="720"/>
        <w:rPr>
          <w:rFonts w:ascii="Arial" w:hAnsi="Arial" w:cs="Arial"/>
          <w:sz w:val="24"/>
          <w:szCs w:val="24"/>
        </w:rPr>
      </w:pPr>
      <w:r>
        <w:rPr>
          <w:rFonts w:ascii="Arial" w:hAnsi="Arial" w:cs="Arial"/>
          <w:sz w:val="24"/>
          <w:szCs w:val="24"/>
        </w:rPr>
        <w:t xml:space="preserve">To be consistent with </w:t>
      </w:r>
      <w:r w:rsidR="000F200D">
        <w:rPr>
          <w:rFonts w:ascii="Arial" w:hAnsi="Arial" w:cs="Arial"/>
          <w:sz w:val="24"/>
          <w:szCs w:val="24"/>
        </w:rPr>
        <w:t>N.J.S.A. 30:4-27.1,</w:t>
      </w:r>
      <w:r>
        <w:rPr>
          <w:rFonts w:ascii="Arial" w:hAnsi="Arial" w:cs="Arial"/>
          <w:sz w:val="24"/>
          <w:szCs w:val="24"/>
        </w:rPr>
        <w:t xml:space="preserve"> </w:t>
      </w:r>
      <w:r w:rsidR="000F200D">
        <w:rPr>
          <w:rFonts w:ascii="Arial" w:hAnsi="Arial" w:cs="Arial"/>
          <w:sz w:val="24"/>
          <w:szCs w:val="24"/>
        </w:rPr>
        <w:t xml:space="preserve">the Department is </w:t>
      </w:r>
      <w:r w:rsidR="007C336F">
        <w:rPr>
          <w:rFonts w:ascii="Arial" w:hAnsi="Arial" w:cs="Arial"/>
          <w:sz w:val="24"/>
          <w:szCs w:val="24"/>
        </w:rPr>
        <w:t xml:space="preserve">amending </w:t>
      </w:r>
      <w:r w:rsidR="003C120A">
        <w:rPr>
          <w:rFonts w:ascii="Arial" w:hAnsi="Arial" w:cs="Arial"/>
          <w:sz w:val="24"/>
          <w:szCs w:val="24"/>
        </w:rPr>
        <w:t xml:space="preserve">the definition of </w:t>
      </w:r>
      <w:r>
        <w:rPr>
          <w:rFonts w:ascii="Arial" w:hAnsi="Arial" w:cs="Arial"/>
          <w:sz w:val="24"/>
          <w:szCs w:val="24"/>
        </w:rPr>
        <w:t xml:space="preserve">“designated screening center” to “designated screening service” throughout the chapter; and, lastly, to </w:t>
      </w:r>
      <w:r w:rsidR="007C336F">
        <w:rPr>
          <w:rFonts w:ascii="Arial" w:hAnsi="Arial" w:cs="Arial"/>
          <w:sz w:val="24"/>
          <w:szCs w:val="24"/>
        </w:rPr>
        <w:t xml:space="preserve">accurately </w:t>
      </w:r>
      <w:r w:rsidR="00D92A25">
        <w:rPr>
          <w:rFonts w:ascii="Arial" w:hAnsi="Arial" w:cs="Arial"/>
          <w:sz w:val="24"/>
          <w:szCs w:val="24"/>
        </w:rPr>
        <w:t xml:space="preserve">reflect </w:t>
      </w:r>
      <w:r>
        <w:rPr>
          <w:rFonts w:ascii="Arial" w:hAnsi="Arial" w:cs="Arial"/>
          <w:sz w:val="24"/>
          <w:szCs w:val="24"/>
        </w:rPr>
        <w:t xml:space="preserve">N.J.A.C. 8:43G, </w:t>
      </w:r>
      <w:r w:rsidR="00D92A25">
        <w:rPr>
          <w:rFonts w:ascii="Arial" w:hAnsi="Arial" w:cs="Arial"/>
          <w:sz w:val="24"/>
          <w:szCs w:val="24"/>
        </w:rPr>
        <w:t>DOH Hospital Standards,</w:t>
      </w:r>
      <w:r w:rsidR="000F200D">
        <w:rPr>
          <w:rFonts w:ascii="Arial" w:hAnsi="Arial" w:cs="Arial"/>
          <w:sz w:val="24"/>
          <w:szCs w:val="24"/>
        </w:rPr>
        <w:t xml:space="preserve"> the Department is </w:t>
      </w:r>
      <w:r w:rsidR="007C336F">
        <w:rPr>
          <w:rFonts w:ascii="Arial" w:hAnsi="Arial" w:cs="Arial"/>
          <w:sz w:val="24"/>
          <w:szCs w:val="24"/>
        </w:rPr>
        <w:t xml:space="preserve">amending </w:t>
      </w:r>
      <w:r>
        <w:rPr>
          <w:rFonts w:ascii="Arial" w:hAnsi="Arial" w:cs="Arial"/>
          <w:sz w:val="24"/>
          <w:szCs w:val="24"/>
        </w:rPr>
        <w:t>“emergency room” to “emergency department”</w:t>
      </w:r>
      <w:r w:rsidR="003C120A">
        <w:rPr>
          <w:rFonts w:ascii="Arial" w:hAnsi="Arial" w:cs="Arial"/>
          <w:sz w:val="24"/>
          <w:szCs w:val="24"/>
        </w:rPr>
        <w:t xml:space="preserve"> (in this definition).</w:t>
      </w:r>
    </w:p>
    <w:p w:rsidR="00B71DBA" w:rsidRDefault="00462DF5" w:rsidP="000E5329">
      <w:pPr>
        <w:spacing w:after="0" w:line="480" w:lineRule="auto"/>
        <w:ind w:firstLine="720"/>
        <w:rPr>
          <w:rFonts w:ascii="Arial" w:hAnsi="Arial" w:cs="Arial"/>
          <w:sz w:val="24"/>
          <w:szCs w:val="24"/>
        </w:rPr>
      </w:pPr>
      <w:r>
        <w:rPr>
          <w:rFonts w:ascii="Arial" w:eastAsia="Times New Roman" w:hAnsi="Arial" w:cs="Arial"/>
          <w:sz w:val="24"/>
          <w:szCs w:val="24"/>
        </w:rPr>
        <w:t xml:space="preserve">At </w:t>
      </w:r>
      <w:r w:rsidR="00B71DBA">
        <w:rPr>
          <w:rFonts w:ascii="Arial" w:hAnsi="Arial" w:cs="Arial"/>
          <w:sz w:val="24"/>
          <w:szCs w:val="24"/>
        </w:rPr>
        <w:t xml:space="preserve">N.J.A.C. 10:37G-1.2, the definition of “assessment” is </w:t>
      </w:r>
      <w:r w:rsidR="003C120A">
        <w:rPr>
          <w:rFonts w:ascii="Arial" w:hAnsi="Arial" w:cs="Arial"/>
          <w:sz w:val="24"/>
          <w:szCs w:val="24"/>
        </w:rPr>
        <w:t xml:space="preserve">proposed for </w:t>
      </w:r>
      <w:r w:rsidR="00B71DBA">
        <w:rPr>
          <w:rFonts w:ascii="Arial" w:hAnsi="Arial" w:cs="Arial"/>
          <w:sz w:val="24"/>
          <w:szCs w:val="24"/>
        </w:rPr>
        <w:t>amend</w:t>
      </w:r>
      <w:r w:rsidR="003C120A">
        <w:rPr>
          <w:rFonts w:ascii="Arial" w:hAnsi="Arial" w:cs="Arial"/>
          <w:sz w:val="24"/>
          <w:szCs w:val="24"/>
        </w:rPr>
        <w:t>ment</w:t>
      </w:r>
      <w:r w:rsidR="00B71DBA">
        <w:rPr>
          <w:rFonts w:ascii="Arial" w:hAnsi="Arial" w:cs="Arial"/>
          <w:sz w:val="24"/>
          <w:szCs w:val="24"/>
        </w:rPr>
        <w:t xml:space="preserve">.  In order to reduce undue documentation demands that are duplicative, the reference to “summary” is deleted from the definition.  The contents typically included in </w:t>
      </w:r>
      <w:r w:rsidR="00FA2C03">
        <w:rPr>
          <w:rFonts w:ascii="Arial" w:hAnsi="Arial" w:cs="Arial"/>
          <w:sz w:val="24"/>
          <w:szCs w:val="24"/>
        </w:rPr>
        <w:t xml:space="preserve">a </w:t>
      </w:r>
      <w:r w:rsidR="00B71DBA">
        <w:rPr>
          <w:rFonts w:ascii="Arial" w:hAnsi="Arial" w:cs="Arial"/>
          <w:sz w:val="24"/>
          <w:szCs w:val="24"/>
        </w:rPr>
        <w:t>summary are documented elsewhere in the medical record.  Most importantly, is the requirement to include treatment recommendations as these guide</w:t>
      </w:r>
      <w:r w:rsidR="00DA3F4B">
        <w:rPr>
          <w:rFonts w:ascii="Arial" w:hAnsi="Arial" w:cs="Arial"/>
          <w:sz w:val="24"/>
          <w:szCs w:val="24"/>
        </w:rPr>
        <w:t xml:space="preserve"> </w:t>
      </w:r>
      <w:r w:rsidR="00B71DBA">
        <w:rPr>
          <w:rFonts w:ascii="Arial" w:hAnsi="Arial" w:cs="Arial"/>
          <w:sz w:val="24"/>
          <w:szCs w:val="24"/>
        </w:rPr>
        <w:t>consumer</w:t>
      </w:r>
      <w:r w:rsidR="00DA3F4B">
        <w:rPr>
          <w:rFonts w:ascii="Arial" w:hAnsi="Arial" w:cs="Arial"/>
          <w:sz w:val="24"/>
          <w:szCs w:val="24"/>
        </w:rPr>
        <w:t xml:space="preserve"> </w:t>
      </w:r>
      <w:r w:rsidR="00B71DBA">
        <w:rPr>
          <w:rFonts w:ascii="Arial" w:hAnsi="Arial" w:cs="Arial"/>
          <w:sz w:val="24"/>
          <w:szCs w:val="24"/>
        </w:rPr>
        <w:t xml:space="preserve">treatment, </w:t>
      </w:r>
      <w:r w:rsidR="00DA3F4B">
        <w:rPr>
          <w:rFonts w:ascii="Arial" w:hAnsi="Arial" w:cs="Arial"/>
          <w:sz w:val="24"/>
          <w:szCs w:val="24"/>
        </w:rPr>
        <w:t xml:space="preserve">and the treatment recommendation requirements remain in the </w:t>
      </w:r>
      <w:r w:rsidR="008C071D">
        <w:rPr>
          <w:rFonts w:ascii="Arial" w:hAnsi="Arial" w:cs="Arial"/>
          <w:sz w:val="24"/>
          <w:szCs w:val="24"/>
        </w:rPr>
        <w:t>definition</w:t>
      </w:r>
      <w:r w:rsidR="00B71DBA">
        <w:rPr>
          <w:rFonts w:ascii="Arial" w:hAnsi="Arial" w:cs="Arial"/>
          <w:sz w:val="24"/>
          <w:szCs w:val="24"/>
        </w:rPr>
        <w:t xml:space="preserve">.  </w:t>
      </w:r>
    </w:p>
    <w:p w:rsidR="00D02CA0" w:rsidRDefault="00D02CA0" w:rsidP="000E5329">
      <w:pPr>
        <w:spacing w:after="0" w:line="480" w:lineRule="auto"/>
        <w:ind w:firstLine="720"/>
        <w:rPr>
          <w:rFonts w:ascii="Arial" w:hAnsi="Arial" w:cs="Arial"/>
          <w:sz w:val="24"/>
          <w:szCs w:val="24"/>
        </w:rPr>
      </w:pPr>
      <w:r>
        <w:rPr>
          <w:rFonts w:ascii="Arial" w:hAnsi="Arial" w:cs="Arial"/>
          <w:sz w:val="24"/>
          <w:szCs w:val="24"/>
        </w:rPr>
        <w:t>N</w:t>
      </w:r>
      <w:r w:rsidR="00CD271A">
        <w:rPr>
          <w:rFonts w:ascii="Arial" w:hAnsi="Arial" w:cs="Arial"/>
          <w:sz w:val="24"/>
          <w:szCs w:val="24"/>
        </w:rPr>
        <w:t>.</w:t>
      </w:r>
      <w:r>
        <w:rPr>
          <w:rFonts w:ascii="Arial" w:hAnsi="Arial" w:cs="Arial"/>
          <w:sz w:val="24"/>
          <w:szCs w:val="24"/>
        </w:rPr>
        <w:t>J</w:t>
      </w:r>
      <w:r w:rsidR="00CD271A">
        <w:rPr>
          <w:rFonts w:ascii="Arial" w:hAnsi="Arial" w:cs="Arial"/>
          <w:sz w:val="24"/>
          <w:szCs w:val="24"/>
        </w:rPr>
        <w:t>.</w:t>
      </w:r>
      <w:r>
        <w:rPr>
          <w:rFonts w:ascii="Arial" w:hAnsi="Arial" w:cs="Arial"/>
          <w:sz w:val="24"/>
          <w:szCs w:val="24"/>
        </w:rPr>
        <w:t>A</w:t>
      </w:r>
      <w:r w:rsidR="00CD271A">
        <w:rPr>
          <w:rFonts w:ascii="Arial" w:hAnsi="Arial" w:cs="Arial"/>
          <w:sz w:val="24"/>
          <w:szCs w:val="24"/>
        </w:rPr>
        <w:t>.</w:t>
      </w:r>
      <w:r>
        <w:rPr>
          <w:rFonts w:ascii="Arial" w:hAnsi="Arial" w:cs="Arial"/>
          <w:sz w:val="24"/>
          <w:szCs w:val="24"/>
        </w:rPr>
        <w:t>C</w:t>
      </w:r>
      <w:r w:rsidR="00CD271A">
        <w:rPr>
          <w:rFonts w:ascii="Arial" w:hAnsi="Arial" w:cs="Arial"/>
          <w:sz w:val="24"/>
          <w:szCs w:val="24"/>
        </w:rPr>
        <w:t>.</w:t>
      </w:r>
      <w:r>
        <w:rPr>
          <w:rFonts w:ascii="Arial" w:hAnsi="Arial" w:cs="Arial"/>
          <w:sz w:val="24"/>
          <w:szCs w:val="24"/>
        </w:rPr>
        <w:t xml:space="preserve"> 10:37G</w:t>
      </w:r>
      <w:r w:rsidR="009833F7">
        <w:rPr>
          <w:rFonts w:ascii="Arial" w:hAnsi="Arial" w:cs="Arial"/>
          <w:sz w:val="24"/>
          <w:szCs w:val="24"/>
        </w:rPr>
        <w:t>-1.2</w:t>
      </w:r>
      <w:r w:rsidR="00A36DC9">
        <w:rPr>
          <w:rFonts w:ascii="Arial" w:hAnsi="Arial" w:cs="Arial"/>
          <w:sz w:val="24"/>
          <w:szCs w:val="24"/>
        </w:rPr>
        <w:t xml:space="preserve"> is </w:t>
      </w:r>
      <w:r w:rsidR="00462DF5">
        <w:rPr>
          <w:rFonts w:ascii="Arial" w:hAnsi="Arial" w:cs="Arial"/>
          <w:sz w:val="24"/>
          <w:szCs w:val="24"/>
        </w:rPr>
        <w:t xml:space="preserve">further proposed for </w:t>
      </w:r>
      <w:r w:rsidR="00A36DC9">
        <w:rPr>
          <w:rFonts w:ascii="Arial" w:hAnsi="Arial" w:cs="Arial"/>
          <w:sz w:val="24"/>
          <w:szCs w:val="24"/>
        </w:rPr>
        <w:t>amend</w:t>
      </w:r>
      <w:r w:rsidR="00462DF5">
        <w:rPr>
          <w:rFonts w:ascii="Arial" w:hAnsi="Arial" w:cs="Arial"/>
          <w:sz w:val="24"/>
          <w:szCs w:val="24"/>
        </w:rPr>
        <w:t>ment</w:t>
      </w:r>
      <w:r w:rsidR="00A36DC9">
        <w:rPr>
          <w:rFonts w:ascii="Arial" w:hAnsi="Arial" w:cs="Arial"/>
          <w:sz w:val="24"/>
          <w:szCs w:val="24"/>
        </w:rPr>
        <w:t xml:space="preserve"> to include the definition of “</w:t>
      </w:r>
      <w:proofErr w:type="gramStart"/>
      <w:r w:rsidR="00462DF5">
        <w:rPr>
          <w:rFonts w:ascii="Arial" w:hAnsi="Arial" w:cs="Arial"/>
          <w:sz w:val="24"/>
          <w:szCs w:val="24"/>
        </w:rPr>
        <w:t>p</w:t>
      </w:r>
      <w:r w:rsidR="003143DA">
        <w:rPr>
          <w:rFonts w:ascii="Arial" w:hAnsi="Arial" w:cs="Arial"/>
          <w:sz w:val="24"/>
          <w:szCs w:val="24"/>
        </w:rPr>
        <w:t xml:space="preserve">atient  </w:t>
      </w:r>
      <w:r w:rsidR="00A36DC9">
        <w:rPr>
          <w:rFonts w:ascii="Arial" w:hAnsi="Arial" w:cs="Arial"/>
          <w:sz w:val="24"/>
          <w:szCs w:val="24"/>
        </w:rPr>
        <w:t>protected</w:t>
      </w:r>
      <w:proofErr w:type="gramEnd"/>
      <w:r w:rsidR="00A36DC9">
        <w:rPr>
          <w:rFonts w:ascii="Arial" w:hAnsi="Arial" w:cs="Arial"/>
          <w:sz w:val="24"/>
          <w:szCs w:val="24"/>
        </w:rPr>
        <w:t xml:space="preserve"> health information (</w:t>
      </w:r>
      <w:r w:rsidR="003143DA">
        <w:rPr>
          <w:rFonts w:ascii="Arial" w:hAnsi="Arial" w:cs="Arial"/>
          <w:sz w:val="24"/>
          <w:szCs w:val="24"/>
        </w:rPr>
        <w:t xml:space="preserve">patient  </w:t>
      </w:r>
      <w:r w:rsidR="00A36DC9">
        <w:rPr>
          <w:rFonts w:ascii="Arial" w:hAnsi="Arial" w:cs="Arial"/>
          <w:sz w:val="24"/>
          <w:szCs w:val="24"/>
        </w:rPr>
        <w:t>PHI)</w:t>
      </w:r>
      <w:r w:rsidR="00462DF5">
        <w:rPr>
          <w:rFonts w:ascii="Arial" w:hAnsi="Arial" w:cs="Arial"/>
          <w:sz w:val="24"/>
          <w:szCs w:val="24"/>
        </w:rPr>
        <w:t>.</w:t>
      </w:r>
      <w:r w:rsidR="00A36DC9">
        <w:rPr>
          <w:rFonts w:ascii="Arial" w:hAnsi="Arial" w:cs="Arial"/>
          <w:sz w:val="24"/>
          <w:szCs w:val="24"/>
        </w:rPr>
        <w:t>”</w:t>
      </w:r>
      <w:r>
        <w:rPr>
          <w:rFonts w:ascii="Arial" w:hAnsi="Arial" w:cs="Arial"/>
          <w:sz w:val="24"/>
          <w:szCs w:val="24"/>
        </w:rPr>
        <w:t xml:space="preserve">  </w:t>
      </w:r>
      <w:proofErr w:type="gramStart"/>
      <w:r w:rsidR="003143DA">
        <w:rPr>
          <w:rFonts w:ascii="Arial" w:hAnsi="Arial" w:cs="Arial"/>
          <w:sz w:val="24"/>
          <w:szCs w:val="24"/>
        </w:rPr>
        <w:t xml:space="preserve">Patient  </w:t>
      </w:r>
      <w:r w:rsidR="00CD271A">
        <w:rPr>
          <w:rFonts w:ascii="Arial" w:hAnsi="Arial" w:cs="Arial"/>
          <w:sz w:val="24"/>
          <w:szCs w:val="24"/>
        </w:rPr>
        <w:t>PHI</w:t>
      </w:r>
      <w:proofErr w:type="gramEnd"/>
      <w:r w:rsidR="00CD271A">
        <w:rPr>
          <w:rFonts w:ascii="Arial" w:hAnsi="Arial" w:cs="Arial"/>
          <w:sz w:val="24"/>
          <w:szCs w:val="24"/>
        </w:rPr>
        <w:t xml:space="preserve"> </w:t>
      </w:r>
      <w:r>
        <w:rPr>
          <w:rFonts w:ascii="Arial" w:hAnsi="Arial" w:cs="Arial"/>
          <w:sz w:val="24"/>
          <w:szCs w:val="24"/>
        </w:rPr>
        <w:t>references the information, certificates, applications, records</w:t>
      </w:r>
      <w:r w:rsidR="00462DF5">
        <w:rPr>
          <w:rFonts w:ascii="Arial" w:hAnsi="Arial" w:cs="Arial"/>
          <w:sz w:val="24"/>
          <w:szCs w:val="24"/>
        </w:rPr>
        <w:t>,</w:t>
      </w:r>
      <w:r>
        <w:rPr>
          <w:rFonts w:ascii="Arial" w:hAnsi="Arial" w:cs="Arial"/>
          <w:sz w:val="24"/>
          <w:szCs w:val="24"/>
        </w:rPr>
        <w:t xml:space="preserve"> and reports that directly or indirectly identify a </w:t>
      </w:r>
      <w:r w:rsidR="003143DA">
        <w:rPr>
          <w:rFonts w:ascii="Arial" w:hAnsi="Arial" w:cs="Arial"/>
          <w:sz w:val="24"/>
          <w:szCs w:val="24"/>
        </w:rPr>
        <w:t xml:space="preserve">patient </w:t>
      </w:r>
      <w:r>
        <w:rPr>
          <w:rFonts w:ascii="Arial" w:hAnsi="Arial" w:cs="Arial"/>
          <w:sz w:val="24"/>
          <w:szCs w:val="24"/>
        </w:rPr>
        <w:t xml:space="preserve">currently or formerly receiving services in an STCF.  </w:t>
      </w:r>
    </w:p>
    <w:p w:rsidR="007239FD" w:rsidRDefault="00A36DC9" w:rsidP="000E5329">
      <w:pPr>
        <w:spacing w:after="0" w:line="480" w:lineRule="auto"/>
        <w:ind w:firstLine="720"/>
        <w:rPr>
          <w:rFonts w:ascii="Arial" w:hAnsi="Arial" w:cs="Arial"/>
          <w:sz w:val="24"/>
          <w:szCs w:val="24"/>
        </w:rPr>
      </w:pPr>
      <w:r>
        <w:rPr>
          <w:rFonts w:ascii="Arial" w:hAnsi="Arial" w:cs="Arial"/>
          <w:sz w:val="24"/>
          <w:szCs w:val="24"/>
        </w:rPr>
        <w:lastRenderedPageBreak/>
        <w:t>T</w:t>
      </w:r>
      <w:r w:rsidR="00092BF7">
        <w:rPr>
          <w:rFonts w:ascii="Arial" w:hAnsi="Arial" w:cs="Arial"/>
          <w:sz w:val="24"/>
          <w:szCs w:val="24"/>
        </w:rPr>
        <w:t xml:space="preserve">he definition of “licensed independent practitioner” is </w:t>
      </w:r>
      <w:r w:rsidR="00462DF5">
        <w:rPr>
          <w:rFonts w:ascii="Arial" w:hAnsi="Arial" w:cs="Arial"/>
          <w:sz w:val="24"/>
          <w:szCs w:val="24"/>
        </w:rPr>
        <w:t xml:space="preserve">proposed for amendment </w:t>
      </w:r>
      <w:r w:rsidR="00050468">
        <w:rPr>
          <w:rFonts w:ascii="Arial" w:hAnsi="Arial" w:cs="Arial"/>
          <w:sz w:val="24"/>
          <w:szCs w:val="24"/>
        </w:rPr>
        <w:t xml:space="preserve">to </w:t>
      </w:r>
      <w:r w:rsidR="003F49DC">
        <w:rPr>
          <w:rFonts w:ascii="Arial" w:hAnsi="Arial" w:cs="Arial"/>
          <w:sz w:val="24"/>
          <w:szCs w:val="24"/>
        </w:rPr>
        <w:t xml:space="preserve">clarify </w:t>
      </w:r>
      <w:r w:rsidR="00050468">
        <w:rPr>
          <w:rFonts w:ascii="Arial" w:hAnsi="Arial" w:cs="Arial"/>
          <w:sz w:val="24"/>
          <w:szCs w:val="24"/>
        </w:rPr>
        <w:t>that in the context of an STCF</w:t>
      </w:r>
      <w:r w:rsidR="00CE27B7">
        <w:rPr>
          <w:rFonts w:ascii="Arial" w:hAnsi="Arial" w:cs="Arial"/>
          <w:sz w:val="24"/>
          <w:szCs w:val="24"/>
        </w:rPr>
        <w:t>,</w:t>
      </w:r>
      <w:r w:rsidR="00050468">
        <w:rPr>
          <w:rFonts w:ascii="Arial" w:hAnsi="Arial" w:cs="Arial"/>
          <w:sz w:val="24"/>
          <w:szCs w:val="24"/>
        </w:rPr>
        <w:t xml:space="preserve"> and particularly in light of the acute medical needs of short</w:t>
      </w:r>
      <w:r w:rsidR="00462DF5">
        <w:rPr>
          <w:rFonts w:ascii="Arial" w:hAnsi="Arial" w:cs="Arial"/>
          <w:sz w:val="24"/>
          <w:szCs w:val="24"/>
        </w:rPr>
        <w:t>-</w:t>
      </w:r>
      <w:r w:rsidR="00050468">
        <w:rPr>
          <w:rFonts w:ascii="Arial" w:hAnsi="Arial" w:cs="Arial"/>
          <w:sz w:val="24"/>
          <w:szCs w:val="24"/>
        </w:rPr>
        <w:t>term care facility patients, licensed independent practitioners with medication prescription privileges are requisite to meeting the patient’s needs.  The intent of this standard is to ensure that all s</w:t>
      </w:r>
      <w:r w:rsidR="0054258F">
        <w:rPr>
          <w:rFonts w:ascii="Arial" w:hAnsi="Arial" w:cs="Arial"/>
          <w:sz w:val="24"/>
          <w:szCs w:val="24"/>
        </w:rPr>
        <w:t>hort</w:t>
      </w:r>
      <w:r w:rsidR="00462DF5">
        <w:rPr>
          <w:rFonts w:ascii="Arial" w:hAnsi="Arial" w:cs="Arial"/>
          <w:sz w:val="24"/>
          <w:szCs w:val="24"/>
        </w:rPr>
        <w:t>-</w:t>
      </w:r>
      <w:r w:rsidR="00050468">
        <w:rPr>
          <w:rFonts w:ascii="Arial" w:hAnsi="Arial" w:cs="Arial"/>
          <w:sz w:val="24"/>
          <w:szCs w:val="24"/>
        </w:rPr>
        <w:t>t</w:t>
      </w:r>
      <w:r w:rsidR="0054258F">
        <w:rPr>
          <w:rFonts w:ascii="Arial" w:hAnsi="Arial" w:cs="Arial"/>
          <w:sz w:val="24"/>
          <w:szCs w:val="24"/>
        </w:rPr>
        <w:t xml:space="preserve">erm </w:t>
      </w:r>
      <w:r w:rsidR="00050468">
        <w:rPr>
          <w:rFonts w:ascii="Arial" w:hAnsi="Arial" w:cs="Arial"/>
          <w:sz w:val="24"/>
          <w:szCs w:val="24"/>
        </w:rPr>
        <w:t>c</w:t>
      </w:r>
      <w:r w:rsidR="0054258F">
        <w:rPr>
          <w:rFonts w:ascii="Arial" w:hAnsi="Arial" w:cs="Arial"/>
          <w:sz w:val="24"/>
          <w:szCs w:val="24"/>
        </w:rPr>
        <w:t xml:space="preserve">are </w:t>
      </w:r>
      <w:r w:rsidR="00050468">
        <w:rPr>
          <w:rFonts w:ascii="Arial" w:hAnsi="Arial" w:cs="Arial"/>
          <w:sz w:val="24"/>
          <w:szCs w:val="24"/>
        </w:rPr>
        <w:t>f</w:t>
      </w:r>
      <w:r w:rsidR="0054258F">
        <w:rPr>
          <w:rFonts w:ascii="Arial" w:hAnsi="Arial" w:cs="Arial"/>
          <w:sz w:val="24"/>
          <w:szCs w:val="24"/>
        </w:rPr>
        <w:t>acility</w:t>
      </w:r>
      <w:r w:rsidR="00050468">
        <w:rPr>
          <w:rFonts w:ascii="Arial" w:hAnsi="Arial" w:cs="Arial"/>
          <w:sz w:val="24"/>
          <w:szCs w:val="24"/>
        </w:rPr>
        <w:t xml:space="preserve"> </w:t>
      </w:r>
      <w:r w:rsidR="008038DB">
        <w:rPr>
          <w:rFonts w:ascii="Arial" w:hAnsi="Arial" w:cs="Arial"/>
          <w:sz w:val="24"/>
          <w:szCs w:val="24"/>
        </w:rPr>
        <w:t xml:space="preserve">patients  </w:t>
      </w:r>
      <w:r w:rsidR="00050468">
        <w:rPr>
          <w:rFonts w:ascii="Arial" w:hAnsi="Arial" w:cs="Arial"/>
          <w:sz w:val="24"/>
          <w:szCs w:val="24"/>
        </w:rPr>
        <w:t>have full access to intensive</w:t>
      </w:r>
      <w:r w:rsidR="008D5351">
        <w:rPr>
          <w:rFonts w:ascii="Arial" w:hAnsi="Arial" w:cs="Arial"/>
          <w:sz w:val="24"/>
          <w:szCs w:val="24"/>
        </w:rPr>
        <w:t xml:space="preserve"> medical care per their needs as involuntary and acute service users and, to this end, must have daily contact with a licensed independent practitioner who can address all pharmacologic needs.  </w:t>
      </w:r>
      <w:r w:rsidR="00CE27B7">
        <w:rPr>
          <w:rFonts w:ascii="Arial" w:hAnsi="Arial" w:cs="Arial"/>
          <w:sz w:val="24"/>
          <w:szCs w:val="24"/>
        </w:rPr>
        <w:t xml:space="preserve">Psychiatrists and Advance Practice Nurses with mental health certification </w:t>
      </w:r>
      <w:r w:rsidR="009833F7">
        <w:rPr>
          <w:rFonts w:ascii="Arial" w:hAnsi="Arial" w:cs="Arial"/>
          <w:sz w:val="24"/>
          <w:szCs w:val="24"/>
        </w:rPr>
        <w:t>are licensed</w:t>
      </w:r>
      <w:r w:rsidR="00CE27B7">
        <w:rPr>
          <w:rFonts w:ascii="Arial" w:hAnsi="Arial" w:cs="Arial"/>
          <w:sz w:val="24"/>
          <w:szCs w:val="24"/>
        </w:rPr>
        <w:t xml:space="preserve"> independent practitioners who, within their scope of license, have medication prescription privileges</w:t>
      </w:r>
      <w:r w:rsidR="00FA1E2F">
        <w:rPr>
          <w:rFonts w:ascii="Arial" w:hAnsi="Arial" w:cs="Arial"/>
          <w:sz w:val="24"/>
          <w:szCs w:val="24"/>
        </w:rPr>
        <w:t xml:space="preserve"> that uniquely equip these staff to meet the </w:t>
      </w:r>
      <w:r w:rsidR="00F01C26">
        <w:rPr>
          <w:rFonts w:ascii="Arial" w:hAnsi="Arial" w:cs="Arial"/>
          <w:sz w:val="24"/>
          <w:szCs w:val="24"/>
        </w:rPr>
        <w:t xml:space="preserve">pharmacologic </w:t>
      </w:r>
      <w:r w:rsidR="00FA1E2F">
        <w:rPr>
          <w:rFonts w:ascii="Arial" w:hAnsi="Arial" w:cs="Arial"/>
          <w:sz w:val="24"/>
          <w:szCs w:val="24"/>
        </w:rPr>
        <w:t>needs of STCF patients</w:t>
      </w:r>
      <w:r w:rsidR="00CE27B7">
        <w:rPr>
          <w:rFonts w:ascii="Arial" w:hAnsi="Arial" w:cs="Arial"/>
          <w:sz w:val="24"/>
          <w:szCs w:val="24"/>
        </w:rPr>
        <w:t xml:space="preserve">.  </w:t>
      </w:r>
      <w:r w:rsidR="00462DF5">
        <w:rPr>
          <w:rFonts w:ascii="Arial" w:hAnsi="Arial" w:cs="Arial"/>
          <w:sz w:val="24"/>
          <w:szCs w:val="24"/>
        </w:rPr>
        <w:t>Licensed clinical social workers (</w:t>
      </w:r>
      <w:r w:rsidR="00050468">
        <w:rPr>
          <w:rFonts w:ascii="Arial" w:hAnsi="Arial" w:cs="Arial"/>
          <w:sz w:val="24"/>
          <w:szCs w:val="24"/>
        </w:rPr>
        <w:t>LC</w:t>
      </w:r>
      <w:r w:rsidR="00462DF5">
        <w:rPr>
          <w:rFonts w:ascii="Arial" w:hAnsi="Arial" w:cs="Arial"/>
          <w:sz w:val="24"/>
          <w:szCs w:val="24"/>
        </w:rPr>
        <w:t>S</w:t>
      </w:r>
      <w:r w:rsidR="00050468">
        <w:rPr>
          <w:rFonts w:ascii="Arial" w:hAnsi="Arial" w:cs="Arial"/>
          <w:sz w:val="24"/>
          <w:szCs w:val="24"/>
        </w:rPr>
        <w:t>W</w:t>
      </w:r>
      <w:r w:rsidR="00CE27B7">
        <w:rPr>
          <w:rFonts w:ascii="Arial" w:hAnsi="Arial" w:cs="Arial"/>
          <w:sz w:val="24"/>
          <w:szCs w:val="24"/>
        </w:rPr>
        <w:t>s</w:t>
      </w:r>
      <w:r w:rsidR="00462DF5">
        <w:rPr>
          <w:rFonts w:ascii="Arial" w:hAnsi="Arial" w:cs="Arial"/>
          <w:sz w:val="24"/>
          <w:szCs w:val="24"/>
        </w:rPr>
        <w:t>)</w:t>
      </w:r>
      <w:r w:rsidR="00050468">
        <w:rPr>
          <w:rFonts w:ascii="Arial" w:hAnsi="Arial" w:cs="Arial"/>
          <w:sz w:val="24"/>
          <w:szCs w:val="24"/>
        </w:rPr>
        <w:t xml:space="preserve"> and psychologists </w:t>
      </w:r>
      <w:r w:rsidR="00CE27B7">
        <w:rPr>
          <w:rFonts w:ascii="Arial" w:hAnsi="Arial" w:cs="Arial"/>
          <w:sz w:val="24"/>
          <w:szCs w:val="24"/>
        </w:rPr>
        <w:t>do not have medication prescription privileges included in their scope of practice and</w:t>
      </w:r>
      <w:r w:rsidR="00462DF5">
        <w:rPr>
          <w:rFonts w:ascii="Arial" w:hAnsi="Arial" w:cs="Arial"/>
          <w:sz w:val="24"/>
          <w:szCs w:val="24"/>
        </w:rPr>
        <w:t>,</w:t>
      </w:r>
      <w:r w:rsidR="00CE27B7">
        <w:rPr>
          <w:rFonts w:ascii="Arial" w:hAnsi="Arial" w:cs="Arial"/>
          <w:sz w:val="24"/>
          <w:szCs w:val="24"/>
        </w:rPr>
        <w:t xml:space="preserve"> therefore</w:t>
      </w:r>
      <w:r w:rsidR="00462DF5">
        <w:rPr>
          <w:rFonts w:ascii="Arial" w:hAnsi="Arial" w:cs="Arial"/>
          <w:sz w:val="24"/>
          <w:szCs w:val="24"/>
        </w:rPr>
        <w:t>,</w:t>
      </w:r>
      <w:r w:rsidR="00CE27B7">
        <w:rPr>
          <w:rFonts w:ascii="Arial" w:hAnsi="Arial" w:cs="Arial"/>
          <w:sz w:val="24"/>
          <w:szCs w:val="24"/>
        </w:rPr>
        <w:t xml:space="preserve"> are not </w:t>
      </w:r>
      <w:r w:rsidR="00050468">
        <w:rPr>
          <w:rFonts w:ascii="Arial" w:hAnsi="Arial" w:cs="Arial"/>
          <w:sz w:val="24"/>
          <w:szCs w:val="24"/>
        </w:rPr>
        <w:t xml:space="preserve">able to meet the pharmacological needs of a </w:t>
      </w:r>
      <w:r w:rsidR="003143DA">
        <w:rPr>
          <w:rFonts w:ascii="Arial" w:hAnsi="Arial" w:cs="Arial"/>
          <w:sz w:val="24"/>
          <w:szCs w:val="24"/>
        </w:rPr>
        <w:t xml:space="preserve">patient </w:t>
      </w:r>
      <w:r w:rsidR="00050468">
        <w:rPr>
          <w:rFonts w:ascii="Arial" w:hAnsi="Arial" w:cs="Arial"/>
          <w:sz w:val="24"/>
          <w:szCs w:val="24"/>
        </w:rPr>
        <w:t xml:space="preserve">while </w:t>
      </w:r>
      <w:r w:rsidR="00131211">
        <w:rPr>
          <w:rFonts w:ascii="Arial" w:hAnsi="Arial" w:cs="Arial"/>
          <w:sz w:val="24"/>
          <w:szCs w:val="24"/>
        </w:rPr>
        <w:t xml:space="preserve">patient </w:t>
      </w:r>
      <w:r w:rsidR="00050468">
        <w:rPr>
          <w:rFonts w:ascii="Arial" w:hAnsi="Arial" w:cs="Arial"/>
          <w:sz w:val="24"/>
          <w:szCs w:val="24"/>
        </w:rPr>
        <w:t>in a s</w:t>
      </w:r>
      <w:r w:rsidR="008D5351">
        <w:rPr>
          <w:rFonts w:ascii="Arial" w:hAnsi="Arial" w:cs="Arial"/>
          <w:sz w:val="24"/>
          <w:szCs w:val="24"/>
        </w:rPr>
        <w:t>hort</w:t>
      </w:r>
      <w:r w:rsidR="00462DF5">
        <w:rPr>
          <w:rFonts w:ascii="Arial" w:hAnsi="Arial" w:cs="Arial"/>
          <w:sz w:val="24"/>
          <w:szCs w:val="24"/>
        </w:rPr>
        <w:t>-</w:t>
      </w:r>
      <w:r w:rsidR="00050468">
        <w:rPr>
          <w:rFonts w:ascii="Arial" w:hAnsi="Arial" w:cs="Arial"/>
          <w:sz w:val="24"/>
          <w:szCs w:val="24"/>
        </w:rPr>
        <w:t>t</w:t>
      </w:r>
      <w:r w:rsidR="008D5351">
        <w:rPr>
          <w:rFonts w:ascii="Arial" w:hAnsi="Arial" w:cs="Arial"/>
          <w:sz w:val="24"/>
          <w:szCs w:val="24"/>
        </w:rPr>
        <w:t xml:space="preserve">erm </w:t>
      </w:r>
      <w:r w:rsidR="00050468">
        <w:rPr>
          <w:rFonts w:ascii="Arial" w:hAnsi="Arial" w:cs="Arial"/>
          <w:sz w:val="24"/>
          <w:szCs w:val="24"/>
        </w:rPr>
        <w:t>c</w:t>
      </w:r>
      <w:r w:rsidR="008D5351">
        <w:rPr>
          <w:rFonts w:ascii="Arial" w:hAnsi="Arial" w:cs="Arial"/>
          <w:sz w:val="24"/>
          <w:szCs w:val="24"/>
        </w:rPr>
        <w:t xml:space="preserve">are </w:t>
      </w:r>
      <w:r w:rsidR="00050468">
        <w:rPr>
          <w:rFonts w:ascii="Arial" w:hAnsi="Arial" w:cs="Arial"/>
          <w:sz w:val="24"/>
          <w:szCs w:val="24"/>
        </w:rPr>
        <w:t>f</w:t>
      </w:r>
      <w:r w:rsidR="008D5351">
        <w:rPr>
          <w:rFonts w:ascii="Arial" w:hAnsi="Arial" w:cs="Arial"/>
          <w:sz w:val="24"/>
          <w:szCs w:val="24"/>
        </w:rPr>
        <w:t>acility</w:t>
      </w:r>
      <w:r w:rsidR="00050468">
        <w:rPr>
          <w:rFonts w:ascii="Arial" w:hAnsi="Arial" w:cs="Arial"/>
          <w:sz w:val="24"/>
          <w:szCs w:val="24"/>
        </w:rPr>
        <w:t xml:space="preserve">. </w:t>
      </w:r>
      <w:r w:rsidR="00CE27B7">
        <w:rPr>
          <w:rFonts w:ascii="Arial" w:hAnsi="Arial" w:cs="Arial"/>
          <w:sz w:val="24"/>
          <w:szCs w:val="24"/>
        </w:rPr>
        <w:t xml:space="preserve"> As a result, the Department is </w:t>
      </w:r>
      <w:r w:rsidR="00462DF5">
        <w:rPr>
          <w:rFonts w:ascii="Arial" w:hAnsi="Arial" w:cs="Arial"/>
          <w:sz w:val="24"/>
          <w:szCs w:val="24"/>
        </w:rPr>
        <w:t xml:space="preserve">proposing to delete </w:t>
      </w:r>
      <w:r w:rsidR="00CE27B7">
        <w:rPr>
          <w:rFonts w:ascii="Arial" w:hAnsi="Arial" w:cs="Arial"/>
          <w:sz w:val="24"/>
          <w:szCs w:val="24"/>
        </w:rPr>
        <w:t xml:space="preserve">licensed clinical social workers and psychologists </w:t>
      </w:r>
      <w:r w:rsidR="00FC189D">
        <w:rPr>
          <w:rFonts w:ascii="Arial" w:hAnsi="Arial" w:cs="Arial"/>
          <w:sz w:val="24"/>
          <w:szCs w:val="24"/>
        </w:rPr>
        <w:t>from the list of independent practitioners</w:t>
      </w:r>
      <w:r w:rsidR="00462DF5">
        <w:rPr>
          <w:rFonts w:ascii="Arial" w:hAnsi="Arial" w:cs="Arial"/>
          <w:sz w:val="24"/>
          <w:szCs w:val="24"/>
        </w:rPr>
        <w:t>,</w:t>
      </w:r>
      <w:r w:rsidR="00FC189D">
        <w:rPr>
          <w:rFonts w:ascii="Arial" w:hAnsi="Arial" w:cs="Arial"/>
          <w:sz w:val="24"/>
          <w:szCs w:val="24"/>
        </w:rPr>
        <w:t xml:space="preserve"> </w:t>
      </w:r>
      <w:r w:rsidR="00CE27B7">
        <w:rPr>
          <w:rFonts w:ascii="Arial" w:hAnsi="Arial" w:cs="Arial"/>
          <w:sz w:val="24"/>
          <w:szCs w:val="24"/>
        </w:rPr>
        <w:t>so that it is clear which licensed independent practit</w:t>
      </w:r>
      <w:r w:rsidR="00FC189D">
        <w:rPr>
          <w:rFonts w:ascii="Arial" w:hAnsi="Arial" w:cs="Arial"/>
          <w:sz w:val="24"/>
          <w:szCs w:val="24"/>
        </w:rPr>
        <w:t xml:space="preserve">ioners have medication prescription privileges </w:t>
      </w:r>
      <w:r w:rsidR="009833F7">
        <w:rPr>
          <w:rFonts w:ascii="Arial" w:hAnsi="Arial" w:cs="Arial"/>
          <w:sz w:val="24"/>
          <w:szCs w:val="24"/>
        </w:rPr>
        <w:t>that</w:t>
      </w:r>
      <w:r w:rsidR="00632BF9">
        <w:rPr>
          <w:rFonts w:ascii="Arial" w:hAnsi="Arial" w:cs="Arial"/>
          <w:sz w:val="24"/>
          <w:szCs w:val="24"/>
        </w:rPr>
        <w:t xml:space="preserve"> can provide the requisite clinical daily contact</w:t>
      </w:r>
      <w:r w:rsidR="00465D92">
        <w:rPr>
          <w:rFonts w:ascii="Arial" w:hAnsi="Arial" w:cs="Arial"/>
          <w:sz w:val="24"/>
          <w:szCs w:val="24"/>
        </w:rPr>
        <w:t xml:space="preserve"> in a</w:t>
      </w:r>
      <w:r w:rsidR="00462DF5">
        <w:rPr>
          <w:rFonts w:ascii="Arial" w:hAnsi="Arial" w:cs="Arial"/>
          <w:sz w:val="24"/>
          <w:szCs w:val="24"/>
        </w:rPr>
        <w:t>n</w:t>
      </w:r>
      <w:r w:rsidR="00465D92">
        <w:rPr>
          <w:rFonts w:ascii="Arial" w:hAnsi="Arial" w:cs="Arial"/>
          <w:sz w:val="24"/>
          <w:szCs w:val="24"/>
        </w:rPr>
        <w:t xml:space="preserve"> STCF setting.</w:t>
      </w:r>
      <w:r w:rsidR="004C589E">
        <w:rPr>
          <w:rFonts w:ascii="Arial" w:hAnsi="Arial" w:cs="Arial"/>
          <w:sz w:val="24"/>
          <w:szCs w:val="24"/>
        </w:rPr>
        <w:t xml:space="preserve"> </w:t>
      </w:r>
    </w:p>
    <w:p w:rsidR="00D158A4" w:rsidRDefault="009323D2" w:rsidP="000E5329">
      <w:pPr>
        <w:spacing w:after="0" w:line="480" w:lineRule="auto"/>
        <w:ind w:firstLine="720"/>
        <w:rPr>
          <w:rFonts w:ascii="Arial" w:hAnsi="Arial" w:cs="Arial"/>
          <w:sz w:val="24"/>
          <w:szCs w:val="24"/>
        </w:rPr>
      </w:pPr>
      <w:r>
        <w:rPr>
          <w:rFonts w:ascii="Arial" w:hAnsi="Arial" w:cs="Arial"/>
          <w:sz w:val="24"/>
          <w:szCs w:val="24"/>
        </w:rPr>
        <w:t xml:space="preserve">The definition of </w:t>
      </w:r>
      <w:r w:rsidR="00D158A4">
        <w:rPr>
          <w:rFonts w:ascii="Arial" w:hAnsi="Arial" w:cs="Arial"/>
          <w:sz w:val="24"/>
          <w:szCs w:val="24"/>
        </w:rPr>
        <w:t>“</w:t>
      </w:r>
      <w:r>
        <w:rPr>
          <w:rFonts w:ascii="Arial" w:hAnsi="Arial" w:cs="Arial"/>
          <w:sz w:val="24"/>
          <w:szCs w:val="24"/>
        </w:rPr>
        <w:t>r</w:t>
      </w:r>
      <w:r w:rsidR="00D158A4">
        <w:rPr>
          <w:rFonts w:ascii="Arial" w:hAnsi="Arial" w:cs="Arial"/>
          <w:sz w:val="24"/>
          <w:szCs w:val="24"/>
        </w:rPr>
        <w:t xml:space="preserve">ehabilitation/creative arts therapists” is </w:t>
      </w:r>
      <w:r w:rsidR="00462DF5">
        <w:rPr>
          <w:rFonts w:ascii="Arial" w:hAnsi="Arial" w:cs="Arial"/>
          <w:sz w:val="24"/>
          <w:szCs w:val="24"/>
        </w:rPr>
        <w:t xml:space="preserve">proposed for amendment </w:t>
      </w:r>
      <w:r w:rsidR="00D158A4">
        <w:rPr>
          <w:rFonts w:ascii="Arial" w:hAnsi="Arial" w:cs="Arial"/>
          <w:sz w:val="24"/>
          <w:szCs w:val="24"/>
        </w:rPr>
        <w:t xml:space="preserve">to </w:t>
      </w:r>
      <w:r w:rsidRPr="009323D2">
        <w:rPr>
          <w:rFonts w:ascii="Arial" w:hAnsi="Arial" w:cs="Arial"/>
          <w:sz w:val="24"/>
          <w:szCs w:val="24"/>
        </w:rPr>
        <w:t xml:space="preserve">clarify the specific staff credentials that are required for </w:t>
      </w:r>
      <w:r w:rsidR="00462DF5">
        <w:rPr>
          <w:rFonts w:ascii="Arial" w:hAnsi="Arial" w:cs="Arial"/>
          <w:sz w:val="24"/>
          <w:szCs w:val="24"/>
        </w:rPr>
        <w:t xml:space="preserve">STCF </w:t>
      </w:r>
      <w:r w:rsidRPr="009323D2">
        <w:rPr>
          <w:rFonts w:ascii="Arial" w:hAnsi="Arial" w:cs="Arial"/>
          <w:sz w:val="24"/>
          <w:szCs w:val="24"/>
        </w:rPr>
        <w:t>staff employed in creative art therapist roles.  Creative art therapi</w:t>
      </w:r>
      <w:r w:rsidR="002F2DCF">
        <w:rPr>
          <w:rFonts w:ascii="Arial" w:hAnsi="Arial" w:cs="Arial"/>
          <w:sz w:val="24"/>
          <w:szCs w:val="24"/>
        </w:rPr>
        <w:t>sts</w:t>
      </w:r>
      <w:r w:rsidRPr="009323D2">
        <w:rPr>
          <w:rFonts w:ascii="Arial" w:hAnsi="Arial" w:cs="Arial"/>
          <w:sz w:val="24"/>
          <w:szCs w:val="24"/>
        </w:rPr>
        <w:t>, such as music, art</w:t>
      </w:r>
      <w:r w:rsidR="0054352C">
        <w:rPr>
          <w:rFonts w:ascii="Arial" w:hAnsi="Arial" w:cs="Arial"/>
          <w:sz w:val="24"/>
          <w:szCs w:val="24"/>
        </w:rPr>
        <w:t>,</w:t>
      </w:r>
      <w:r w:rsidRPr="009323D2">
        <w:rPr>
          <w:rFonts w:ascii="Arial" w:hAnsi="Arial" w:cs="Arial"/>
          <w:sz w:val="24"/>
          <w:szCs w:val="24"/>
        </w:rPr>
        <w:t xml:space="preserve"> and movement</w:t>
      </w:r>
      <w:r w:rsidR="002F2DCF">
        <w:rPr>
          <w:rFonts w:ascii="Arial" w:hAnsi="Arial" w:cs="Arial"/>
          <w:sz w:val="24"/>
          <w:szCs w:val="24"/>
        </w:rPr>
        <w:t xml:space="preserve"> therapists</w:t>
      </w:r>
      <w:r>
        <w:rPr>
          <w:rFonts w:ascii="Arial" w:hAnsi="Arial" w:cs="Arial"/>
          <w:sz w:val="24"/>
          <w:szCs w:val="24"/>
        </w:rPr>
        <w:t xml:space="preserve">, </w:t>
      </w:r>
      <w:r w:rsidRPr="009323D2">
        <w:rPr>
          <w:rFonts w:ascii="Arial" w:hAnsi="Arial" w:cs="Arial"/>
          <w:sz w:val="24"/>
          <w:szCs w:val="24"/>
        </w:rPr>
        <w:t xml:space="preserve">serve a unique and important role in the treatment service offerings at a </w:t>
      </w:r>
      <w:r w:rsidR="0054352C">
        <w:rPr>
          <w:rFonts w:ascii="Arial" w:hAnsi="Arial" w:cs="Arial"/>
          <w:sz w:val="24"/>
          <w:szCs w:val="24"/>
        </w:rPr>
        <w:t>s</w:t>
      </w:r>
      <w:r w:rsidRPr="009323D2">
        <w:rPr>
          <w:rFonts w:ascii="Arial" w:hAnsi="Arial" w:cs="Arial"/>
          <w:sz w:val="24"/>
          <w:szCs w:val="24"/>
        </w:rPr>
        <w:t>hort</w:t>
      </w:r>
      <w:r w:rsidR="0054352C">
        <w:rPr>
          <w:rFonts w:ascii="Arial" w:hAnsi="Arial" w:cs="Arial"/>
          <w:sz w:val="24"/>
          <w:szCs w:val="24"/>
        </w:rPr>
        <w:t>-t</w:t>
      </w:r>
      <w:r w:rsidRPr="009323D2">
        <w:rPr>
          <w:rFonts w:ascii="Arial" w:hAnsi="Arial" w:cs="Arial"/>
          <w:sz w:val="24"/>
          <w:szCs w:val="24"/>
        </w:rPr>
        <w:t xml:space="preserve">erm </w:t>
      </w:r>
      <w:r w:rsidR="0054352C">
        <w:rPr>
          <w:rFonts w:ascii="Arial" w:hAnsi="Arial" w:cs="Arial"/>
          <w:sz w:val="24"/>
          <w:szCs w:val="24"/>
        </w:rPr>
        <w:t>c</w:t>
      </w:r>
      <w:r w:rsidRPr="009323D2">
        <w:rPr>
          <w:rFonts w:ascii="Arial" w:hAnsi="Arial" w:cs="Arial"/>
          <w:sz w:val="24"/>
          <w:szCs w:val="24"/>
        </w:rPr>
        <w:t xml:space="preserve">are </w:t>
      </w:r>
      <w:r w:rsidR="0054352C">
        <w:rPr>
          <w:rFonts w:ascii="Arial" w:hAnsi="Arial" w:cs="Arial"/>
          <w:sz w:val="24"/>
          <w:szCs w:val="24"/>
        </w:rPr>
        <w:t>f</w:t>
      </w:r>
      <w:r w:rsidRPr="009323D2">
        <w:rPr>
          <w:rFonts w:ascii="Arial" w:hAnsi="Arial" w:cs="Arial"/>
          <w:sz w:val="24"/>
          <w:szCs w:val="24"/>
        </w:rPr>
        <w:t xml:space="preserve">acility.  To deliver this form of therapy, creative art </w:t>
      </w:r>
      <w:r w:rsidR="002F2DCF">
        <w:rPr>
          <w:rFonts w:ascii="Arial" w:hAnsi="Arial" w:cs="Arial"/>
          <w:sz w:val="24"/>
          <w:szCs w:val="24"/>
        </w:rPr>
        <w:lastRenderedPageBreak/>
        <w:t xml:space="preserve">therapist </w:t>
      </w:r>
      <w:r w:rsidRPr="009323D2">
        <w:rPr>
          <w:rFonts w:ascii="Arial" w:hAnsi="Arial" w:cs="Arial"/>
          <w:sz w:val="24"/>
          <w:szCs w:val="24"/>
        </w:rPr>
        <w:t>staff must have specific training and credentials in this area.  Not all staff trained in general mental health disciplines are necessarily equipped to deliver this form of therapy.  Thus, narrowing the definition of creative arts therapist better serves the treatment service package offered to short</w:t>
      </w:r>
      <w:r w:rsidR="0054352C">
        <w:rPr>
          <w:rFonts w:ascii="Arial" w:hAnsi="Arial" w:cs="Arial"/>
          <w:sz w:val="24"/>
          <w:szCs w:val="24"/>
        </w:rPr>
        <w:t>-</w:t>
      </w:r>
      <w:r w:rsidRPr="009323D2">
        <w:rPr>
          <w:rFonts w:ascii="Arial" w:hAnsi="Arial" w:cs="Arial"/>
          <w:sz w:val="24"/>
          <w:szCs w:val="24"/>
        </w:rPr>
        <w:t xml:space="preserve">term care facility patients by ensuring that only </w:t>
      </w:r>
      <w:r w:rsidR="00C91A12" w:rsidRPr="009323D2">
        <w:rPr>
          <w:rFonts w:ascii="Arial" w:hAnsi="Arial" w:cs="Arial"/>
          <w:sz w:val="24"/>
          <w:szCs w:val="24"/>
        </w:rPr>
        <w:t>staff with specific training in creative arts delivers</w:t>
      </w:r>
      <w:r w:rsidRPr="009323D2">
        <w:rPr>
          <w:rFonts w:ascii="Arial" w:hAnsi="Arial" w:cs="Arial"/>
          <w:sz w:val="24"/>
          <w:szCs w:val="24"/>
        </w:rPr>
        <w:t xml:space="preserve"> this form of therapy.</w:t>
      </w:r>
    </w:p>
    <w:p w:rsidR="00D158A4" w:rsidRDefault="000F200D" w:rsidP="000E5329">
      <w:pPr>
        <w:spacing w:after="0" w:line="480" w:lineRule="auto"/>
        <w:ind w:firstLine="720"/>
        <w:rPr>
          <w:rFonts w:ascii="Arial" w:hAnsi="Arial" w:cs="Arial"/>
          <w:sz w:val="24"/>
          <w:szCs w:val="24"/>
        </w:rPr>
      </w:pPr>
      <w:r>
        <w:rPr>
          <w:rFonts w:ascii="Arial" w:hAnsi="Arial" w:cs="Arial"/>
          <w:sz w:val="24"/>
          <w:szCs w:val="24"/>
        </w:rPr>
        <w:t xml:space="preserve">The Department is </w:t>
      </w:r>
      <w:r w:rsidR="004F4191">
        <w:rPr>
          <w:rFonts w:ascii="Arial" w:hAnsi="Arial" w:cs="Arial"/>
          <w:sz w:val="24"/>
          <w:szCs w:val="24"/>
        </w:rPr>
        <w:t xml:space="preserve">proposing to include </w:t>
      </w:r>
      <w:r w:rsidR="007C336F">
        <w:rPr>
          <w:rFonts w:ascii="Arial" w:hAnsi="Arial" w:cs="Arial"/>
          <w:sz w:val="24"/>
          <w:szCs w:val="24"/>
        </w:rPr>
        <w:t>“</w:t>
      </w:r>
      <w:r w:rsidR="00935A95">
        <w:rPr>
          <w:rFonts w:ascii="Arial" w:hAnsi="Arial" w:cs="Arial"/>
          <w:sz w:val="24"/>
          <w:szCs w:val="24"/>
        </w:rPr>
        <w:t>STCF professional staff</w:t>
      </w:r>
      <w:r w:rsidR="007C336F">
        <w:rPr>
          <w:rFonts w:ascii="Arial" w:hAnsi="Arial" w:cs="Arial"/>
          <w:sz w:val="24"/>
          <w:szCs w:val="24"/>
        </w:rPr>
        <w:t>”</w:t>
      </w:r>
      <w:r w:rsidR="00935A95">
        <w:rPr>
          <w:rFonts w:ascii="Arial" w:hAnsi="Arial" w:cs="Arial"/>
          <w:sz w:val="24"/>
          <w:szCs w:val="24"/>
        </w:rPr>
        <w:t xml:space="preserve"> </w:t>
      </w:r>
      <w:r>
        <w:rPr>
          <w:rFonts w:ascii="Arial" w:hAnsi="Arial" w:cs="Arial"/>
          <w:sz w:val="24"/>
          <w:szCs w:val="24"/>
        </w:rPr>
        <w:t xml:space="preserve">as </w:t>
      </w:r>
      <w:r w:rsidR="00935A95">
        <w:rPr>
          <w:rFonts w:ascii="Arial" w:hAnsi="Arial" w:cs="Arial"/>
          <w:sz w:val="24"/>
          <w:szCs w:val="24"/>
        </w:rPr>
        <w:t xml:space="preserve">a </w:t>
      </w:r>
      <w:r w:rsidR="00226CC4">
        <w:rPr>
          <w:rFonts w:ascii="Arial" w:hAnsi="Arial" w:cs="Arial"/>
          <w:sz w:val="24"/>
          <w:szCs w:val="24"/>
        </w:rPr>
        <w:t xml:space="preserve">new </w:t>
      </w:r>
      <w:r w:rsidR="00935A95">
        <w:rPr>
          <w:rFonts w:ascii="Arial" w:hAnsi="Arial" w:cs="Arial"/>
          <w:sz w:val="24"/>
          <w:szCs w:val="24"/>
        </w:rPr>
        <w:t xml:space="preserve">definition.  </w:t>
      </w:r>
      <w:r w:rsidR="00226CC4">
        <w:rPr>
          <w:rFonts w:ascii="Arial" w:hAnsi="Arial" w:cs="Arial"/>
          <w:sz w:val="24"/>
          <w:szCs w:val="24"/>
        </w:rPr>
        <w:t xml:space="preserve">This will differentiate </w:t>
      </w:r>
      <w:r w:rsidR="000932E9">
        <w:rPr>
          <w:rFonts w:ascii="Arial" w:hAnsi="Arial" w:cs="Arial"/>
          <w:sz w:val="24"/>
          <w:szCs w:val="24"/>
        </w:rPr>
        <w:t xml:space="preserve">STCF clinical staff </w:t>
      </w:r>
      <w:r w:rsidR="007C336F">
        <w:rPr>
          <w:rFonts w:ascii="Arial" w:hAnsi="Arial" w:cs="Arial"/>
          <w:sz w:val="24"/>
          <w:szCs w:val="24"/>
        </w:rPr>
        <w:t>from other STCF</w:t>
      </w:r>
      <w:r w:rsidR="004F4191">
        <w:rPr>
          <w:rFonts w:ascii="Arial" w:hAnsi="Arial" w:cs="Arial"/>
          <w:sz w:val="24"/>
          <w:szCs w:val="24"/>
        </w:rPr>
        <w:t xml:space="preserve"> staff</w:t>
      </w:r>
      <w:r w:rsidR="007C336F">
        <w:rPr>
          <w:rFonts w:ascii="Arial" w:hAnsi="Arial" w:cs="Arial"/>
          <w:sz w:val="24"/>
          <w:szCs w:val="24"/>
        </w:rPr>
        <w:t>.  STCF professional staff</w:t>
      </w:r>
      <w:r w:rsidR="000932E9">
        <w:rPr>
          <w:rFonts w:ascii="Arial" w:hAnsi="Arial" w:cs="Arial"/>
          <w:sz w:val="24"/>
          <w:szCs w:val="24"/>
        </w:rPr>
        <w:t xml:space="preserve"> </w:t>
      </w:r>
      <w:r w:rsidR="007C336F">
        <w:rPr>
          <w:rFonts w:ascii="Arial" w:hAnsi="Arial" w:cs="Arial"/>
          <w:sz w:val="24"/>
          <w:szCs w:val="24"/>
        </w:rPr>
        <w:t xml:space="preserve">have </w:t>
      </w:r>
      <w:r w:rsidR="00D92A25">
        <w:rPr>
          <w:rFonts w:ascii="Arial" w:hAnsi="Arial" w:cs="Arial"/>
          <w:sz w:val="24"/>
          <w:szCs w:val="24"/>
        </w:rPr>
        <w:t xml:space="preserve">a master’s degree from an accredited institution in a recognized mental health discipline or </w:t>
      </w:r>
      <w:r w:rsidR="007C336F">
        <w:rPr>
          <w:rFonts w:ascii="Arial" w:hAnsi="Arial" w:cs="Arial"/>
          <w:sz w:val="24"/>
          <w:szCs w:val="24"/>
        </w:rPr>
        <w:t xml:space="preserve">are a staff member that is </w:t>
      </w:r>
      <w:r w:rsidR="00D92A25">
        <w:rPr>
          <w:rFonts w:ascii="Arial" w:hAnsi="Arial" w:cs="Arial"/>
          <w:sz w:val="24"/>
          <w:szCs w:val="24"/>
        </w:rPr>
        <w:t xml:space="preserve">appropriately </w:t>
      </w:r>
      <w:r w:rsidR="000932E9">
        <w:rPr>
          <w:rFonts w:ascii="Arial" w:hAnsi="Arial" w:cs="Arial"/>
          <w:sz w:val="24"/>
          <w:szCs w:val="24"/>
        </w:rPr>
        <w:t>licensed, certified</w:t>
      </w:r>
      <w:r w:rsidR="004F4191">
        <w:rPr>
          <w:rFonts w:ascii="Arial" w:hAnsi="Arial" w:cs="Arial"/>
          <w:sz w:val="24"/>
          <w:szCs w:val="24"/>
        </w:rPr>
        <w:t>,</w:t>
      </w:r>
      <w:r w:rsidR="000932E9">
        <w:rPr>
          <w:rFonts w:ascii="Arial" w:hAnsi="Arial" w:cs="Arial"/>
          <w:sz w:val="24"/>
          <w:szCs w:val="24"/>
        </w:rPr>
        <w:t xml:space="preserve"> or qualified</w:t>
      </w:r>
      <w:r w:rsidR="00D92A25">
        <w:rPr>
          <w:rFonts w:ascii="Arial" w:hAnsi="Arial" w:cs="Arial"/>
          <w:sz w:val="24"/>
          <w:szCs w:val="24"/>
        </w:rPr>
        <w:t xml:space="preserve">, in accordance with the highest professional standards, </w:t>
      </w:r>
      <w:r w:rsidR="000932E9">
        <w:rPr>
          <w:rFonts w:ascii="Arial" w:hAnsi="Arial" w:cs="Arial"/>
          <w:sz w:val="24"/>
          <w:szCs w:val="24"/>
        </w:rPr>
        <w:t xml:space="preserve">to provide </w:t>
      </w:r>
      <w:r w:rsidR="007C336F">
        <w:rPr>
          <w:rFonts w:ascii="Arial" w:hAnsi="Arial" w:cs="Arial"/>
          <w:sz w:val="24"/>
          <w:szCs w:val="24"/>
        </w:rPr>
        <w:t xml:space="preserve">clinical </w:t>
      </w:r>
      <w:r w:rsidR="00D92A25">
        <w:rPr>
          <w:rFonts w:ascii="Arial" w:hAnsi="Arial" w:cs="Arial"/>
          <w:sz w:val="24"/>
          <w:szCs w:val="24"/>
        </w:rPr>
        <w:t>services</w:t>
      </w:r>
      <w:r w:rsidR="000932E9">
        <w:rPr>
          <w:rFonts w:ascii="Arial" w:hAnsi="Arial" w:cs="Arial"/>
          <w:sz w:val="24"/>
          <w:szCs w:val="24"/>
        </w:rPr>
        <w:t xml:space="preserve">.  </w:t>
      </w:r>
    </w:p>
    <w:p w:rsidR="00E7724A" w:rsidRDefault="004F4191" w:rsidP="000E5329">
      <w:pPr>
        <w:spacing w:after="0" w:line="480" w:lineRule="auto"/>
        <w:ind w:firstLine="720"/>
        <w:rPr>
          <w:rFonts w:ascii="Arial" w:hAnsi="Arial" w:cs="Arial"/>
          <w:sz w:val="24"/>
          <w:szCs w:val="24"/>
        </w:rPr>
      </w:pPr>
      <w:r>
        <w:rPr>
          <w:rFonts w:ascii="Arial" w:hAnsi="Arial" w:cs="Arial"/>
          <w:sz w:val="24"/>
          <w:szCs w:val="24"/>
        </w:rPr>
        <w:t>A p</w:t>
      </w:r>
      <w:r w:rsidR="00D65719">
        <w:rPr>
          <w:rFonts w:ascii="Arial" w:hAnsi="Arial" w:cs="Arial"/>
          <w:sz w:val="24"/>
          <w:szCs w:val="24"/>
        </w:rPr>
        <w:t xml:space="preserve">roposed amendment </w:t>
      </w:r>
      <w:r>
        <w:rPr>
          <w:rFonts w:ascii="Arial" w:hAnsi="Arial" w:cs="Arial"/>
          <w:sz w:val="24"/>
          <w:szCs w:val="24"/>
        </w:rPr>
        <w:t xml:space="preserve">at </w:t>
      </w:r>
      <w:r w:rsidR="00D65719">
        <w:rPr>
          <w:rFonts w:ascii="Arial" w:hAnsi="Arial" w:cs="Arial"/>
          <w:sz w:val="24"/>
          <w:szCs w:val="24"/>
        </w:rPr>
        <w:t xml:space="preserve">N.J.A.C. 10:37G-2.2(b) </w:t>
      </w:r>
      <w:r w:rsidR="00E64BF1">
        <w:rPr>
          <w:rFonts w:ascii="Arial" w:hAnsi="Arial" w:cs="Arial"/>
          <w:sz w:val="24"/>
          <w:szCs w:val="24"/>
        </w:rPr>
        <w:t xml:space="preserve">and 2.2(c)1 </w:t>
      </w:r>
      <w:r w:rsidR="00351B22">
        <w:rPr>
          <w:rFonts w:ascii="Arial" w:hAnsi="Arial" w:cs="Arial"/>
          <w:sz w:val="24"/>
          <w:szCs w:val="24"/>
        </w:rPr>
        <w:t xml:space="preserve">addresses </w:t>
      </w:r>
      <w:r w:rsidR="00504698">
        <w:rPr>
          <w:rFonts w:ascii="Arial" w:hAnsi="Arial" w:cs="Arial"/>
          <w:sz w:val="24"/>
          <w:szCs w:val="24"/>
        </w:rPr>
        <w:t xml:space="preserve">documenting </w:t>
      </w:r>
      <w:r w:rsidR="00D65719">
        <w:rPr>
          <w:rFonts w:ascii="Arial" w:hAnsi="Arial" w:cs="Arial"/>
          <w:sz w:val="24"/>
          <w:szCs w:val="24"/>
        </w:rPr>
        <w:t xml:space="preserve">trauma </w:t>
      </w:r>
      <w:r w:rsidR="00351B22">
        <w:rPr>
          <w:rFonts w:ascii="Arial" w:hAnsi="Arial" w:cs="Arial"/>
          <w:sz w:val="24"/>
          <w:szCs w:val="24"/>
        </w:rPr>
        <w:t xml:space="preserve">in the assessment </w:t>
      </w:r>
      <w:r w:rsidR="00FC189D">
        <w:rPr>
          <w:rFonts w:ascii="Arial" w:hAnsi="Arial" w:cs="Arial"/>
          <w:sz w:val="24"/>
          <w:szCs w:val="24"/>
        </w:rPr>
        <w:t xml:space="preserve">and service planning </w:t>
      </w:r>
      <w:r w:rsidR="00351B22">
        <w:rPr>
          <w:rFonts w:ascii="Arial" w:hAnsi="Arial" w:cs="Arial"/>
          <w:sz w:val="24"/>
          <w:szCs w:val="24"/>
        </w:rPr>
        <w:t>process</w:t>
      </w:r>
      <w:r w:rsidR="00E64BF1">
        <w:rPr>
          <w:rFonts w:ascii="Arial" w:hAnsi="Arial" w:cs="Arial"/>
          <w:sz w:val="24"/>
          <w:szCs w:val="24"/>
        </w:rPr>
        <w:t xml:space="preserve"> and to include the psychiatric assessment and mental status examination</w:t>
      </w:r>
      <w:r w:rsidR="00A6289D">
        <w:rPr>
          <w:rFonts w:ascii="Arial" w:hAnsi="Arial" w:cs="Arial"/>
          <w:sz w:val="24"/>
          <w:szCs w:val="24"/>
        </w:rPr>
        <w:t xml:space="preserve">.  </w:t>
      </w:r>
      <w:r w:rsidR="00FC189D">
        <w:rPr>
          <w:rFonts w:ascii="Arial" w:hAnsi="Arial" w:cs="Arial"/>
          <w:sz w:val="24"/>
          <w:szCs w:val="24"/>
        </w:rPr>
        <w:t xml:space="preserve">DMHAS maintains that trauma sensitivity </w:t>
      </w:r>
      <w:r>
        <w:rPr>
          <w:rFonts w:ascii="Arial" w:hAnsi="Arial" w:cs="Arial"/>
          <w:sz w:val="24"/>
          <w:szCs w:val="24"/>
        </w:rPr>
        <w:t xml:space="preserve">is </w:t>
      </w:r>
      <w:r w:rsidR="00FC189D">
        <w:rPr>
          <w:rFonts w:ascii="Arial" w:hAnsi="Arial" w:cs="Arial"/>
          <w:sz w:val="24"/>
          <w:szCs w:val="24"/>
        </w:rPr>
        <w:t>a governing principle in service system design and implementation.  In recognition that the majority of individuals who seek mental health and substance abuse services have experienced trauma, screening</w:t>
      </w:r>
      <w:r w:rsidR="003F49DC">
        <w:rPr>
          <w:rFonts w:ascii="Arial" w:hAnsi="Arial" w:cs="Arial"/>
          <w:sz w:val="24"/>
          <w:szCs w:val="24"/>
        </w:rPr>
        <w:t xml:space="preserve"> and </w:t>
      </w:r>
      <w:r w:rsidR="00FC189D">
        <w:rPr>
          <w:rFonts w:ascii="Arial" w:hAnsi="Arial" w:cs="Arial"/>
          <w:sz w:val="24"/>
          <w:szCs w:val="24"/>
        </w:rPr>
        <w:t xml:space="preserve">assessment for trauma should occur at or close to admission.  </w:t>
      </w:r>
      <w:r w:rsidR="00A6289D">
        <w:rPr>
          <w:rFonts w:ascii="Arial" w:hAnsi="Arial" w:cs="Arial"/>
          <w:sz w:val="24"/>
          <w:szCs w:val="24"/>
        </w:rPr>
        <w:t xml:space="preserve">Although </w:t>
      </w:r>
      <w:r w:rsidR="00FA2C03">
        <w:rPr>
          <w:rFonts w:ascii="Arial" w:hAnsi="Arial" w:cs="Arial"/>
          <w:sz w:val="24"/>
          <w:szCs w:val="24"/>
        </w:rPr>
        <w:t xml:space="preserve">various assessments are delineated in </w:t>
      </w:r>
      <w:r w:rsidR="00A6289D">
        <w:rPr>
          <w:rFonts w:ascii="Arial" w:hAnsi="Arial" w:cs="Arial"/>
          <w:sz w:val="24"/>
          <w:szCs w:val="24"/>
        </w:rPr>
        <w:t>N</w:t>
      </w:r>
      <w:r w:rsidR="00351B22">
        <w:rPr>
          <w:rFonts w:ascii="Arial" w:hAnsi="Arial" w:cs="Arial"/>
          <w:sz w:val="24"/>
          <w:szCs w:val="24"/>
        </w:rPr>
        <w:t>.</w:t>
      </w:r>
      <w:r w:rsidR="00A6289D">
        <w:rPr>
          <w:rFonts w:ascii="Arial" w:hAnsi="Arial" w:cs="Arial"/>
          <w:sz w:val="24"/>
          <w:szCs w:val="24"/>
        </w:rPr>
        <w:t>J</w:t>
      </w:r>
      <w:r w:rsidR="00351B22">
        <w:rPr>
          <w:rFonts w:ascii="Arial" w:hAnsi="Arial" w:cs="Arial"/>
          <w:sz w:val="24"/>
          <w:szCs w:val="24"/>
        </w:rPr>
        <w:t>.</w:t>
      </w:r>
      <w:r w:rsidR="00A6289D">
        <w:rPr>
          <w:rFonts w:ascii="Arial" w:hAnsi="Arial" w:cs="Arial"/>
          <w:sz w:val="24"/>
          <w:szCs w:val="24"/>
        </w:rPr>
        <w:t>A</w:t>
      </w:r>
      <w:r w:rsidR="00351B22">
        <w:rPr>
          <w:rFonts w:ascii="Arial" w:hAnsi="Arial" w:cs="Arial"/>
          <w:sz w:val="24"/>
          <w:szCs w:val="24"/>
        </w:rPr>
        <w:t>.</w:t>
      </w:r>
      <w:r w:rsidR="00A6289D">
        <w:rPr>
          <w:rFonts w:ascii="Arial" w:hAnsi="Arial" w:cs="Arial"/>
          <w:sz w:val="24"/>
          <w:szCs w:val="24"/>
        </w:rPr>
        <w:t>C</w:t>
      </w:r>
      <w:r w:rsidR="00351B22">
        <w:rPr>
          <w:rFonts w:ascii="Arial" w:hAnsi="Arial" w:cs="Arial"/>
          <w:sz w:val="24"/>
          <w:szCs w:val="24"/>
        </w:rPr>
        <w:t>.</w:t>
      </w:r>
      <w:r w:rsidR="00A6289D">
        <w:rPr>
          <w:rFonts w:ascii="Arial" w:hAnsi="Arial" w:cs="Arial"/>
          <w:sz w:val="24"/>
          <w:szCs w:val="24"/>
        </w:rPr>
        <w:t xml:space="preserve"> 10:37G</w:t>
      </w:r>
      <w:r w:rsidR="00FA2C03">
        <w:rPr>
          <w:rFonts w:ascii="Arial" w:hAnsi="Arial" w:cs="Arial"/>
          <w:sz w:val="24"/>
          <w:szCs w:val="24"/>
        </w:rPr>
        <w:t xml:space="preserve">-2.2(b), none speak to </w:t>
      </w:r>
      <w:r w:rsidR="00A6289D">
        <w:rPr>
          <w:rFonts w:ascii="Arial" w:hAnsi="Arial" w:cs="Arial"/>
          <w:sz w:val="24"/>
          <w:szCs w:val="24"/>
        </w:rPr>
        <w:t xml:space="preserve">trauma.  </w:t>
      </w:r>
      <w:r w:rsidR="00351B22">
        <w:rPr>
          <w:rFonts w:ascii="Arial" w:hAnsi="Arial" w:cs="Arial"/>
          <w:sz w:val="24"/>
          <w:szCs w:val="24"/>
        </w:rPr>
        <w:t xml:space="preserve">When </w:t>
      </w:r>
      <w:r w:rsidR="00351B22" w:rsidRPr="00351B22">
        <w:rPr>
          <w:rFonts w:ascii="Arial" w:hAnsi="Arial" w:cs="Arial"/>
          <w:sz w:val="24"/>
          <w:szCs w:val="24"/>
        </w:rPr>
        <w:t>trauma i</w:t>
      </w:r>
      <w:r w:rsidR="00351B22">
        <w:rPr>
          <w:rFonts w:ascii="Arial" w:hAnsi="Arial" w:cs="Arial"/>
          <w:sz w:val="24"/>
          <w:szCs w:val="24"/>
        </w:rPr>
        <w:t>s not addressed</w:t>
      </w:r>
      <w:r w:rsidR="00351B22" w:rsidRPr="00351B22">
        <w:rPr>
          <w:rFonts w:ascii="Arial" w:hAnsi="Arial" w:cs="Arial"/>
          <w:sz w:val="24"/>
          <w:szCs w:val="24"/>
        </w:rPr>
        <w:t xml:space="preserve">, harm is done or abuse is unintentionally recreated by the use of forced medication, </w:t>
      </w:r>
      <w:r w:rsidR="00351B22">
        <w:rPr>
          <w:rFonts w:ascii="Arial" w:hAnsi="Arial" w:cs="Arial"/>
          <w:sz w:val="24"/>
          <w:szCs w:val="24"/>
        </w:rPr>
        <w:t>or other situations that may be not appropriate for a consumer presenting in a</w:t>
      </w:r>
      <w:r>
        <w:rPr>
          <w:rFonts w:ascii="Arial" w:hAnsi="Arial" w:cs="Arial"/>
          <w:sz w:val="24"/>
          <w:szCs w:val="24"/>
        </w:rPr>
        <w:t>n</w:t>
      </w:r>
      <w:r w:rsidR="00351B22">
        <w:rPr>
          <w:rFonts w:ascii="Arial" w:hAnsi="Arial" w:cs="Arial"/>
          <w:sz w:val="24"/>
          <w:szCs w:val="24"/>
        </w:rPr>
        <w:t xml:space="preserve"> STCF</w:t>
      </w:r>
      <w:r w:rsidR="00351B22" w:rsidRPr="00351B22">
        <w:rPr>
          <w:rFonts w:ascii="Arial" w:hAnsi="Arial" w:cs="Arial"/>
          <w:sz w:val="24"/>
          <w:szCs w:val="24"/>
        </w:rPr>
        <w:t>.</w:t>
      </w:r>
      <w:r w:rsidR="00351B22">
        <w:rPr>
          <w:rFonts w:ascii="Arial" w:hAnsi="Arial" w:cs="Arial"/>
          <w:sz w:val="24"/>
          <w:szCs w:val="24"/>
        </w:rPr>
        <w:t xml:space="preserve">  </w:t>
      </w:r>
      <w:r w:rsidR="00EA29A1">
        <w:rPr>
          <w:rFonts w:ascii="Arial" w:hAnsi="Arial" w:cs="Arial"/>
          <w:sz w:val="24"/>
          <w:szCs w:val="24"/>
        </w:rPr>
        <w:t xml:space="preserve">Amending N.J.A.C. 10:37G-2.2(b) to include trauma assessments in STCF’s written procedures and paragraph (c)1 to include trauma history in the patient’s psychiatric assessment and </w:t>
      </w:r>
      <w:r w:rsidR="00EA29A1">
        <w:rPr>
          <w:rFonts w:ascii="Arial" w:hAnsi="Arial" w:cs="Arial"/>
          <w:sz w:val="24"/>
          <w:szCs w:val="24"/>
        </w:rPr>
        <w:lastRenderedPageBreak/>
        <w:t xml:space="preserve">mental status examination will provide the requisite information pertaining to trauma tha tSTCF staff will need to assist a patient in the STCF.  </w:t>
      </w:r>
      <w:r w:rsidR="00351B22" w:rsidRPr="00351B22">
        <w:rPr>
          <w:rFonts w:ascii="Arial" w:hAnsi="Arial" w:cs="Arial"/>
          <w:sz w:val="24"/>
          <w:szCs w:val="24"/>
        </w:rPr>
        <w:t xml:space="preserve">Addressing trauma in </w:t>
      </w:r>
      <w:r w:rsidR="000D1747">
        <w:rPr>
          <w:rFonts w:ascii="Arial" w:hAnsi="Arial" w:cs="Arial"/>
          <w:sz w:val="24"/>
          <w:szCs w:val="24"/>
        </w:rPr>
        <w:t xml:space="preserve">the assessment process and service planning </w:t>
      </w:r>
      <w:r w:rsidR="00351B22" w:rsidRPr="00351B22">
        <w:rPr>
          <w:rFonts w:ascii="Arial" w:hAnsi="Arial" w:cs="Arial"/>
          <w:sz w:val="24"/>
          <w:szCs w:val="24"/>
        </w:rPr>
        <w:t xml:space="preserve">will assist STCFs </w:t>
      </w:r>
      <w:r>
        <w:rPr>
          <w:rFonts w:ascii="Arial" w:hAnsi="Arial" w:cs="Arial"/>
          <w:sz w:val="24"/>
          <w:szCs w:val="24"/>
        </w:rPr>
        <w:t xml:space="preserve">to </w:t>
      </w:r>
      <w:r w:rsidR="00351B22" w:rsidRPr="00351B22">
        <w:rPr>
          <w:rFonts w:ascii="Arial" w:hAnsi="Arial" w:cs="Arial"/>
          <w:sz w:val="24"/>
          <w:szCs w:val="24"/>
        </w:rPr>
        <w:t>improve the quality and impact of the services that are provided, increase safety for the consumer</w:t>
      </w:r>
      <w:r>
        <w:rPr>
          <w:rFonts w:ascii="Arial" w:hAnsi="Arial" w:cs="Arial"/>
          <w:sz w:val="24"/>
          <w:szCs w:val="24"/>
        </w:rPr>
        <w:t>,</w:t>
      </w:r>
      <w:r w:rsidR="00351B22" w:rsidRPr="00351B22">
        <w:rPr>
          <w:rFonts w:ascii="Arial" w:hAnsi="Arial" w:cs="Arial"/>
          <w:sz w:val="24"/>
          <w:szCs w:val="24"/>
        </w:rPr>
        <w:t xml:space="preserve"> as well as STCF staff, and </w:t>
      </w:r>
      <w:r w:rsidR="00C91A12" w:rsidRPr="00351B22">
        <w:rPr>
          <w:rFonts w:ascii="Arial" w:hAnsi="Arial" w:cs="Arial"/>
          <w:sz w:val="24"/>
          <w:szCs w:val="24"/>
        </w:rPr>
        <w:t xml:space="preserve">enhance </w:t>
      </w:r>
      <w:r w:rsidR="00C91A12">
        <w:rPr>
          <w:rFonts w:ascii="Arial" w:hAnsi="Arial" w:cs="Arial"/>
          <w:sz w:val="24"/>
          <w:szCs w:val="24"/>
        </w:rPr>
        <w:t>consumer</w:t>
      </w:r>
      <w:r w:rsidR="000D1747">
        <w:rPr>
          <w:rFonts w:ascii="Arial" w:hAnsi="Arial" w:cs="Arial"/>
          <w:sz w:val="24"/>
          <w:szCs w:val="24"/>
        </w:rPr>
        <w:t xml:space="preserve"> </w:t>
      </w:r>
      <w:r w:rsidR="00351B22" w:rsidRPr="00351B22">
        <w:rPr>
          <w:rFonts w:ascii="Arial" w:hAnsi="Arial" w:cs="Arial"/>
          <w:sz w:val="24"/>
          <w:szCs w:val="24"/>
        </w:rPr>
        <w:t xml:space="preserve">engagement.   </w:t>
      </w:r>
    </w:p>
    <w:p w:rsidR="009323D2" w:rsidRDefault="009323D2" w:rsidP="000E5329">
      <w:pPr>
        <w:spacing w:after="0" w:line="480" w:lineRule="auto"/>
        <w:ind w:firstLine="720"/>
        <w:rPr>
          <w:rFonts w:ascii="Arial" w:hAnsi="Arial" w:cs="Arial"/>
          <w:sz w:val="24"/>
          <w:szCs w:val="24"/>
        </w:rPr>
      </w:pPr>
      <w:r>
        <w:rPr>
          <w:rFonts w:ascii="Arial" w:hAnsi="Arial" w:cs="Arial"/>
          <w:sz w:val="24"/>
          <w:szCs w:val="24"/>
        </w:rPr>
        <w:t>N</w:t>
      </w:r>
      <w:r w:rsidR="0017519E">
        <w:rPr>
          <w:rFonts w:ascii="Arial" w:hAnsi="Arial" w:cs="Arial"/>
          <w:sz w:val="24"/>
          <w:szCs w:val="24"/>
        </w:rPr>
        <w:t>.</w:t>
      </w:r>
      <w:r>
        <w:rPr>
          <w:rFonts w:ascii="Arial" w:hAnsi="Arial" w:cs="Arial"/>
          <w:sz w:val="24"/>
          <w:szCs w:val="24"/>
        </w:rPr>
        <w:t>J</w:t>
      </w:r>
      <w:r w:rsidR="0017519E">
        <w:rPr>
          <w:rFonts w:ascii="Arial" w:hAnsi="Arial" w:cs="Arial"/>
          <w:sz w:val="24"/>
          <w:szCs w:val="24"/>
        </w:rPr>
        <w:t>.</w:t>
      </w:r>
      <w:r>
        <w:rPr>
          <w:rFonts w:ascii="Arial" w:hAnsi="Arial" w:cs="Arial"/>
          <w:sz w:val="24"/>
          <w:szCs w:val="24"/>
        </w:rPr>
        <w:t>A</w:t>
      </w:r>
      <w:r w:rsidR="0017519E">
        <w:rPr>
          <w:rFonts w:ascii="Arial" w:hAnsi="Arial" w:cs="Arial"/>
          <w:sz w:val="24"/>
          <w:szCs w:val="24"/>
        </w:rPr>
        <w:t>.</w:t>
      </w:r>
      <w:r>
        <w:rPr>
          <w:rFonts w:ascii="Arial" w:hAnsi="Arial" w:cs="Arial"/>
          <w:sz w:val="24"/>
          <w:szCs w:val="24"/>
        </w:rPr>
        <w:t>C</w:t>
      </w:r>
      <w:r w:rsidR="0017519E">
        <w:rPr>
          <w:rFonts w:ascii="Arial" w:hAnsi="Arial" w:cs="Arial"/>
          <w:sz w:val="24"/>
          <w:szCs w:val="24"/>
        </w:rPr>
        <w:t>.</w:t>
      </w:r>
      <w:r>
        <w:rPr>
          <w:rFonts w:ascii="Arial" w:hAnsi="Arial" w:cs="Arial"/>
          <w:sz w:val="24"/>
          <w:szCs w:val="24"/>
        </w:rPr>
        <w:t xml:space="preserve"> 10:37G-2.2(f)1 is </w:t>
      </w:r>
      <w:r w:rsidR="004F4191">
        <w:rPr>
          <w:rFonts w:ascii="Arial" w:hAnsi="Arial" w:cs="Arial"/>
          <w:sz w:val="24"/>
          <w:szCs w:val="24"/>
        </w:rPr>
        <w:t xml:space="preserve">proposed for amendment </w:t>
      </w:r>
      <w:r>
        <w:rPr>
          <w:rFonts w:ascii="Arial" w:hAnsi="Arial" w:cs="Arial"/>
          <w:sz w:val="24"/>
          <w:szCs w:val="24"/>
        </w:rPr>
        <w:t xml:space="preserve">to include the requirement that STCF staff consider the development of a patient safety plan as part of the written comprehensive treatment plan for each patient within 72 hours of admission.  Having access to or including a personal safety plan will improve </w:t>
      </w:r>
      <w:r w:rsidRPr="00351B22">
        <w:rPr>
          <w:rFonts w:ascii="Arial" w:hAnsi="Arial" w:cs="Arial"/>
          <w:sz w:val="24"/>
          <w:szCs w:val="24"/>
        </w:rPr>
        <w:t xml:space="preserve">the quality </w:t>
      </w:r>
      <w:r>
        <w:rPr>
          <w:rFonts w:ascii="Arial" w:hAnsi="Arial" w:cs="Arial"/>
          <w:sz w:val="24"/>
          <w:szCs w:val="24"/>
        </w:rPr>
        <w:t>of care in a</w:t>
      </w:r>
      <w:r w:rsidR="004F4191">
        <w:rPr>
          <w:rFonts w:ascii="Arial" w:hAnsi="Arial" w:cs="Arial"/>
          <w:sz w:val="24"/>
          <w:szCs w:val="24"/>
        </w:rPr>
        <w:t>n</w:t>
      </w:r>
      <w:r>
        <w:rPr>
          <w:rFonts w:ascii="Arial" w:hAnsi="Arial" w:cs="Arial"/>
          <w:sz w:val="24"/>
          <w:szCs w:val="24"/>
        </w:rPr>
        <w:t xml:space="preserve"> STCF and will </w:t>
      </w:r>
      <w:r w:rsidRPr="00351B22">
        <w:rPr>
          <w:rFonts w:ascii="Arial" w:hAnsi="Arial" w:cs="Arial"/>
          <w:sz w:val="24"/>
          <w:szCs w:val="24"/>
        </w:rPr>
        <w:t xml:space="preserve">increase </w:t>
      </w:r>
      <w:r>
        <w:rPr>
          <w:rFonts w:ascii="Arial" w:hAnsi="Arial" w:cs="Arial"/>
          <w:sz w:val="24"/>
          <w:szCs w:val="24"/>
        </w:rPr>
        <w:t xml:space="preserve">patient and STCF staff </w:t>
      </w:r>
      <w:r w:rsidRPr="00351B22">
        <w:rPr>
          <w:rFonts w:ascii="Arial" w:hAnsi="Arial" w:cs="Arial"/>
          <w:sz w:val="24"/>
          <w:szCs w:val="24"/>
        </w:rPr>
        <w:t xml:space="preserve">safety.   </w:t>
      </w:r>
      <w:r>
        <w:rPr>
          <w:rFonts w:ascii="Arial" w:hAnsi="Arial" w:cs="Arial"/>
          <w:sz w:val="24"/>
          <w:szCs w:val="24"/>
        </w:rPr>
        <w:t>Recognizing the consumer as a partner in the treatment planning process is consistent with DMHAS practice and is best for a consumer’s recovery.</w:t>
      </w:r>
      <w:r w:rsidR="00557488" w:rsidRPr="00557488">
        <w:rPr>
          <w:rFonts w:ascii="Arial" w:hAnsi="Arial" w:cs="Arial"/>
          <w:sz w:val="24"/>
          <w:szCs w:val="24"/>
        </w:rPr>
        <w:t xml:space="preserve"> </w:t>
      </w:r>
      <w:r w:rsidR="00557488">
        <w:rPr>
          <w:rFonts w:ascii="Arial" w:hAnsi="Arial" w:cs="Arial"/>
          <w:sz w:val="24"/>
          <w:szCs w:val="24"/>
        </w:rPr>
        <w:t xml:space="preserve">  </w:t>
      </w:r>
      <w:r w:rsidR="00E56F3C">
        <w:rPr>
          <w:rFonts w:ascii="Arial" w:hAnsi="Arial" w:cs="Arial"/>
          <w:sz w:val="24"/>
          <w:szCs w:val="24"/>
        </w:rPr>
        <w:t xml:space="preserve">As a result of this amendment, </w:t>
      </w:r>
      <w:r w:rsidR="00557488">
        <w:rPr>
          <w:rFonts w:ascii="Arial" w:hAnsi="Arial" w:cs="Arial"/>
          <w:sz w:val="24"/>
          <w:szCs w:val="24"/>
        </w:rPr>
        <w:t xml:space="preserve">N.J.A.C. 10:37G-1.2 is </w:t>
      </w:r>
      <w:r w:rsidR="00E56F3C">
        <w:rPr>
          <w:rFonts w:ascii="Arial" w:hAnsi="Arial" w:cs="Arial"/>
          <w:sz w:val="24"/>
          <w:szCs w:val="24"/>
        </w:rPr>
        <w:t xml:space="preserve">proposed for further amendment </w:t>
      </w:r>
      <w:r w:rsidR="00557488">
        <w:rPr>
          <w:rFonts w:ascii="Arial" w:hAnsi="Arial" w:cs="Arial"/>
          <w:sz w:val="24"/>
          <w:szCs w:val="24"/>
        </w:rPr>
        <w:t>to include the definition of a “personal safety plan</w:t>
      </w:r>
      <w:r w:rsidR="00E56F3C">
        <w:rPr>
          <w:rFonts w:ascii="Arial" w:hAnsi="Arial" w:cs="Arial"/>
          <w:sz w:val="24"/>
          <w:szCs w:val="24"/>
        </w:rPr>
        <w:t>,</w:t>
      </w:r>
      <w:r w:rsidR="00557488">
        <w:rPr>
          <w:rFonts w:ascii="Arial" w:hAnsi="Arial" w:cs="Arial"/>
          <w:sz w:val="24"/>
          <w:szCs w:val="24"/>
        </w:rPr>
        <w:t xml:space="preserve">” which is a document </w:t>
      </w:r>
      <w:r w:rsidR="00557488" w:rsidRPr="00E30B30">
        <w:rPr>
          <w:rFonts w:ascii="Arial" w:hAnsi="Arial" w:cs="Arial"/>
          <w:sz w:val="24"/>
          <w:szCs w:val="24"/>
        </w:rPr>
        <w:t>in which</w:t>
      </w:r>
      <w:r w:rsidR="00557488">
        <w:rPr>
          <w:rFonts w:ascii="Arial" w:hAnsi="Arial" w:cs="Arial"/>
          <w:sz w:val="24"/>
          <w:szCs w:val="24"/>
        </w:rPr>
        <w:t xml:space="preserve"> a </w:t>
      </w:r>
      <w:r w:rsidR="00557488" w:rsidRPr="00E30B30">
        <w:rPr>
          <w:rFonts w:ascii="Arial" w:hAnsi="Arial" w:cs="Arial"/>
          <w:sz w:val="24"/>
          <w:szCs w:val="24"/>
        </w:rPr>
        <w:t xml:space="preserve">patient identifies interventions </w:t>
      </w:r>
      <w:r w:rsidR="00557488">
        <w:rPr>
          <w:rFonts w:ascii="Arial" w:hAnsi="Arial" w:cs="Arial"/>
          <w:sz w:val="24"/>
          <w:szCs w:val="24"/>
        </w:rPr>
        <w:t xml:space="preserve">that </w:t>
      </w:r>
      <w:r w:rsidR="00557488" w:rsidRPr="00E30B30">
        <w:rPr>
          <w:rFonts w:ascii="Arial" w:hAnsi="Arial" w:cs="Arial"/>
          <w:sz w:val="24"/>
          <w:szCs w:val="24"/>
        </w:rPr>
        <w:t>are most effective, as well as those which</w:t>
      </w:r>
      <w:r w:rsidR="00557488">
        <w:rPr>
          <w:rFonts w:ascii="Arial" w:hAnsi="Arial" w:cs="Arial"/>
          <w:sz w:val="24"/>
          <w:szCs w:val="24"/>
        </w:rPr>
        <w:t xml:space="preserve"> </w:t>
      </w:r>
      <w:r w:rsidR="00557488" w:rsidRPr="00E30B30">
        <w:rPr>
          <w:rFonts w:ascii="Arial" w:hAnsi="Arial" w:cs="Arial"/>
          <w:sz w:val="24"/>
          <w:szCs w:val="24"/>
        </w:rPr>
        <w:t xml:space="preserve">have been harmful. </w:t>
      </w:r>
      <w:r w:rsidR="00557488">
        <w:rPr>
          <w:rFonts w:ascii="Arial" w:hAnsi="Arial" w:cs="Arial"/>
          <w:sz w:val="24"/>
          <w:szCs w:val="24"/>
        </w:rPr>
        <w:t xml:space="preserve">  </w:t>
      </w:r>
      <w:r>
        <w:rPr>
          <w:rFonts w:ascii="Arial" w:hAnsi="Arial" w:cs="Arial"/>
          <w:sz w:val="24"/>
          <w:szCs w:val="24"/>
        </w:rPr>
        <w:t xml:space="preserve">  </w:t>
      </w:r>
    </w:p>
    <w:p w:rsidR="004545D2" w:rsidRDefault="00D65719" w:rsidP="000E5329">
      <w:pPr>
        <w:spacing w:after="0" w:line="480" w:lineRule="auto"/>
        <w:ind w:firstLine="720"/>
        <w:rPr>
          <w:rFonts w:ascii="Arial" w:hAnsi="Arial" w:cs="Arial"/>
          <w:sz w:val="24"/>
          <w:szCs w:val="24"/>
        </w:rPr>
      </w:pPr>
      <w:r>
        <w:rPr>
          <w:rFonts w:ascii="Arial" w:hAnsi="Arial" w:cs="Arial"/>
          <w:sz w:val="24"/>
          <w:szCs w:val="24"/>
        </w:rPr>
        <w:t xml:space="preserve">DMHAS recognizes the </w:t>
      </w:r>
      <w:r w:rsidR="00465D92">
        <w:rPr>
          <w:rFonts w:ascii="Arial" w:hAnsi="Arial" w:cs="Arial"/>
          <w:sz w:val="24"/>
          <w:szCs w:val="24"/>
        </w:rPr>
        <w:t xml:space="preserve">important </w:t>
      </w:r>
      <w:r>
        <w:rPr>
          <w:rFonts w:ascii="Arial" w:hAnsi="Arial" w:cs="Arial"/>
          <w:sz w:val="24"/>
          <w:szCs w:val="24"/>
        </w:rPr>
        <w:t xml:space="preserve">role of families in providing care and recovery of a consumer and that additional provisions to create improved communication with families are needed.  </w:t>
      </w:r>
      <w:r w:rsidR="001878DD">
        <w:rPr>
          <w:rFonts w:ascii="Arial" w:hAnsi="Arial" w:cs="Arial"/>
          <w:sz w:val="24"/>
          <w:szCs w:val="24"/>
        </w:rPr>
        <w:t xml:space="preserve">As written, N.J.A.C. 10:37G-2.2(f)2 does not include any reference to family involvement.  </w:t>
      </w:r>
      <w:r w:rsidR="00465D92">
        <w:rPr>
          <w:rFonts w:ascii="Arial" w:hAnsi="Arial" w:cs="Arial"/>
          <w:sz w:val="24"/>
          <w:szCs w:val="24"/>
        </w:rPr>
        <w:t>Several stakeholders noted that family involvement should be emphasized to a greater degree in this regulatory area.  As DHS agrees that patient care can be improved with maximum family involvement, t</w:t>
      </w:r>
      <w:r w:rsidR="001878DD">
        <w:rPr>
          <w:rFonts w:ascii="Arial" w:hAnsi="Arial" w:cs="Arial"/>
          <w:sz w:val="24"/>
          <w:szCs w:val="24"/>
        </w:rPr>
        <w:t>he p</w:t>
      </w:r>
      <w:r>
        <w:rPr>
          <w:rFonts w:ascii="Arial" w:hAnsi="Arial" w:cs="Arial"/>
          <w:sz w:val="24"/>
          <w:szCs w:val="24"/>
        </w:rPr>
        <w:t xml:space="preserve">roposed amendment </w:t>
      </w:r>
      <w:r w:rsidR="00626CF2">
        <w:rPr>
          <w:rFonts w:ascii="Arial" w:hAnsi="Arial" w:cs="Arial"/>
          <w:sz w:val="24"/>
          <w:szCs w:val="24"/>
        </w:rPr>
        <w:t xml:space="preserve">to </w:t>
      </w:r>
      <w:r>
        <w:rPr>
          <w:rFonts w:ascii="Arial" w:hAnsi="Arial" w:cs="Arial"/>
          <w:sz w:val="24"/>
          <w:szCs w:val="24"/>
        </w:rPr>
        <w:t xml:space="preserve">N.J.A.C. 10:37G-2.2(f)2 </w:t>
      </w:r>
      <w:r w:rsidR="0041724A">
        <w:rPr>
          <w:rFonts w:ascii="Arial" w:hAnsi="Arial" w:cs="Arial"/>
          <w:sz w:val="24"/>
          <w:szCs w:val="24"/>
        </w:rPr>
        <w:t xml:space="preserve">would include </w:t>
      </w:r>
      <w:r w:rsidR="001878DD">
        <w:rPr>
          <w:rFonts w:ascii="Arial" w:hAnsi="Arial" w:cs="Arial"/>
          <w:sz w:val="24"/>
          <w:szCs w:val="24"/>
        </w:rPr>
        <w:t xml:space="preserve">families in treatment planning activities.  This </w:t>
      </w:r>
      <w:r w:rsidR="0041724A">
        <w:rPr>
          <w:rFonts w:ascii="Arial" w:hAnsi="Arial" w:cs="Arial"/>
          <w:sz w:val="24"/>
          <w:szCs w:val="24"/>
        </w:rPr>
        <w:lastRenderedPageBreak/>
        <w:t>enable</w:t>
      </w:r>
      <w:r w:rsidR="00A73187">
        <w:rPr>
          <w:rFonts w:ascii="Arial" w:hAnsi="Arial" w:cs="Arial"/>
          <w:sz w:val="24"/>
          <w:szCs w:val="24"/>
        </w:rPr>
        <w:t>s</w:t>
      </w:r>
      <w:r w:rsidR="0041724A">
        <w:rPr>
          <w:rFonts w:ascii="Arial" w:hAnsi="Arial" w:cs="Arial"/>
          <w:sz w:val="24"/>
          <w:szCs w:val="24"/>
        </w:rPr>
        <w:t xml:space="preserve"> families to participate in treatment planning</w:t>
      </w:r>
      <w:r w:rsidR="00A73187">
        <w:rPr>
          <w:rFonts w:ascii="Arial" w:hAnsi="Arial" w:cs="Arial"/>
          <w:sz w:val="24"/>
          <w:szCs w:val="24"/>
        </w:rPr>
        <w:t xml:space="preserve">.  It will also </w:t>
      </w:r>
      <w:r w:rsidR="0041724A">
        <w:rPr>
          <w:rFonts w:ascii="Arial" w:hAnsi="Arial" w:cs="Arial"/>
          <w:sz w:val="24"/>
          <w:szCs w:val="24"/>
        </w:rPr>
        <w:t>serve to improve communication with families in this important aspect of a consumer’s care and recovery.</w:t>
      </w:r>
    </w:p>
    <w:p w:rsidR="0041724A" w:rsidRDefault="0041724A" w:rsidP="000E5329">
      <w:pPr>
        <w:spacing w:after="0" w:line="480" w:lineRule="auto"/>
        <w:ind w:firstLine="720"/>
        <w:rPr>
          <w:rFonts w:ascii="Arial" w:hAnsi="Arial" w:cs="Arial"/>
          <w:sz w:val="24"/>
          <w:szCs w:val="24"/>
        </w:rPr>
      </w:pPr>
      <w:r>
        <w:rPr>
          <w:rFonts w:ascii="Arial" w:hAnsi="Arial" w:cs="Arial"/>
          <w:sz w:val="24"/>
          <w:szCs w:val="24"/>
        </w:rPr>
        <w:t>The community mental health system h</w:t>
      </w:r>
      <w:r w:rsidR="00A73187">
        <w:rPr>
          <w:rFonts w:ascii="Arial" w:hAnsi="Arial" w:cs="Arial"/>
          <w:sz w:val="24"/>
          <w:szCs w:val="24"/>
        </w:rPr>
        <w:t>as expanded</w:t>
      </w:r>
      <w:r w:rsidR="00F01C26">
        <w:rPr>
          <w:rFonts w:ascii="Arial" w:hAnsi="Arial" w:cs="Arial"/>
          <w:sz w:val="24"/>
          <w:szCs w:val="24"/>
        </w:rPr>
        <w:t xml:space="preserve"> since 2007, as</w:t>
      </w:r>
      <w:r w:rsidR="00A73187">
        <w:rPr>
          <w:rFonts w:ascii="Arial" w:hAnsi="Arial" w:cs="Arial"/>
          <w:sz w:val="24"/>
          <w:szCs w:val="24"/>
        </w:rPr>
        <w:t xml:space="preserve"> the number of DMHAS</w:t>
      </w:r>
      <w:r w:rsidR="00223E73">
        <w:rPr>
          <w:rFonts w:ascii="Arial" w:hAnsi="Arial" w:cs="Arial"/>
          <w:sz w:val="24"/>
          <w:szCs w:val="24"/>
        </w:rPr>
        <w:t>-</w:t>
      </w:r>
      <w:r w:rsidR="00A73187">
        <w:rPr>
          <w:rFonts w:ascii="Arial" w:hAnsi="Arial" w:cs="Arial"/>
          <w:sz w:val="24"/>
          <w:szCs w:val="24"/>
        </w:rPr>
        <w:t xml:space="preserve">funded programs </w:t>
      </w:r>
      <w:r w:rsidR="00F01C26">
        <w:rPr>
          <w:rFonts w:ascii="Arial" w:hAnsi="Arial" w:cs="Arial"/>
          <w:sz w:val="24"/>
          <w:szCs w:val="24"/>
        </w:rPr>
        <w:t xml:space="preserve">has increased </w:t>
      </w:r>
      <w:r w:rsidR="00A73187">
        <w:rPr>
          <w:rFonts w:ascii="Arial" w:hAnsi="Arial" w:cs="Arial"/>
          <w:sz w:val="24"/>
          <w:szCs w:val="24"/>
        </w:rPr>
        <w:t xml:space="preserve">since the </w:t>
      </w:r>
      <w:r>
        <w:rPr>
          <w:rFonts w:ascii="Arial" w:hAnsi="Arial" w:cs="Arial"/>
          <w:sz w:val="24"/>
          <w:szCs w:val="24"/>
        </w:rPr>
        <w:t xml:space="preserve">last </w:t>
      </w:r>
      <w:r w:rsidR="00223E73">
        <w:rPr>
          <w:rFonts w:ascii="Arial" w:hAnsi="Arial" w:cs="Arial"/>
          <w:sz w:val="24"/>
          <w:szCs w:val="24"/>
        </w:rPr>
        <w:t>re</w:t>
      </w:r>
      <w:r w:rsidR="00940623">
        <w:rPr>
          <w:rFonts w:ascii="Arial" w:hAnsi="Arial" w:cs="Arial"/>
          <w:sz w:val="24"/>
          <w:szCs w:val="24"/>
        </w:rPr>
        <w:t xml:space="preserve">adoption of </w:t>
      </w:r>
      <w:r>
        <w:rPr>
          <w:rFonts w:ascii="Arial" w:hAnsi="Arial" w:cs="Arial"/>
          <w:sz w:val="24"/>
          <w:szCs w:val="24"/>
        </w:rPr>
        <w:t xml:space="preserve">N.J.A.C. 10:37G.  </w:t>
      </w:r>
      <w:r w:rsidR="00A73187">
        <w:rPr>
          <w:rFonts w:ascii="Arial" w:hAnsi="Arial" w:cs="Arial"/>
          <w:sz w:val="24"/>
          <w:szCs w:val="24"/>
        </w:rPr>
        <w:t xml:space="preserve">Consumers now have access to other programs in addition to </w:t>
      </w:r>
      <w:r w:rsidR="00223E73">
        <w:rPr>
          <w:rFonts w:ascii="Arial" w:hAnsi="Arial" w:cs="Arial"/>
          <w:sz w:val="24"/>
          <w:szCs w:val="24"/>
        </w:rPr>
        <w:t>Integrated Case Management Services (</w:t>
      </w:r>
      <w:r w:rsidR="00A73187">
        <w:rPr>
          <w:rFonts w:ascii="Arial" w:hAnsi="Arial" w:cs="Arial"/>
          <w:sz w:val="24"/>
          <w:szCs w:val="24"/>
        </w:rPr>
        <w:t>ICMS</w:t>
      </w:r>
      <w:r w:rsidR="00223E73">
        <w:rPr>
          <w:rFonts w:ascii="Arial" w:hAnsi="Arial" w:cs="Arial"/>
          <w:sz w:val="24"/>
          <w:szCs w:val="24"/>
        </w:rPr>
        <w:t>)</w:t>
      </w:r>
      <w:r w:rsidR="00A73187">
        <w:rPr>
          <w:rFonts w:ascii="Arial" w:hAnsi="Arial" w:cs="Arial"/>
          <w:sz w:val="24"/>
          <w:szCs w:val="24"/>
        </w:rPr>
        <w:t xml:space="preserve"> and </w:t>
      </w:r>
      <w:r w:rsidR="008A29DA">
        <w:rPr>
          <w:rFonts w:ascii="Arial" w:hAnsi="Arial" w:cs="Arial"/>
          <w:sz w:val="24"/>
          <w:szCs w:val="24"/>
        </w:rPr>
        <w:t>Programs of Assertive Community Treatment (</w:t>
      </w:r>
      <w:r w:rsidR="00A73187">
        <w:rPr>
          <w:rFonts w:ascii="Arial" w:hAnsi="Arial" w:cs="Arial"/>
          <w:sz w:val="24"/>
          <w:szCs w:val="24"/>
        </w:rPr>
        <w:t>PACT</w:t>
      </w:r>
      <w:r w:rsidR="008A29DA">
        <w:rPr>
          <w:rFonts w:ascii="Arial" w:hAnsi="Arial" w:cs="Arial"/>
          <w:sz w:val="24"/>
          <w:szCs w:val="24"/>
        </w:rPr>
        <w:t>)</w:t>
      </w:r>
      <w:r w:rsidR="00A73187">
        <w:rPr>
          <w:rFonts w:ascii="Arial" w:hAnsi="Arial" w:cs="Arial"/>
          <w:sz w:val="24"/>
          <w:szCs w:val="24"/>
        </w:rPr>
        <w:t xml:space="preserve">.  To </w:t>
      </w:r>
      <w:r w:rsidR="001113A1">
        <w:rPr>
          <w:rFonts w:ascii="Arial" w:hAnsi="Arial" w:cs="Arial"/>
          <w:sz w:val="24"/>
          <w:szCs w:val="24"/>
        </w:rPr>
        <w:t>be inclusive of the available community mental health system, DHS proposes to</w:t>
      </w:r>
      <w:r w:rsidR="00A73187">
        <w:rPr>
          <w:rFonts w:ascii="Arial" w:hAnsi="Arial" w:cs="Arial"/>
          <w:sz w:val="24"/>
          <w:szCs w:val="24"/>
        </w:rPr>
        <w:t xml:space="preserve"> amend N</w:t>
      </w:r>
      <w:r w:rsidR="0017519E">
        <w:rPr>
          <w:rFonts w:ascii="Arial" w:hAnsi="Arial" w:cs="Arial"/>
          <w:sz w:val="24"/>
          <w:szCs w:val="24"/>
        </w:rPr>
        <w:t>.</w:t>
      </w:r>
      <w:r w:rsidR="00A73187">
        <w:rPr>
          <w:rFonts w:ascii="Arial" w:hAnsi="Arial" w:cs="Arial"/>
          <w:sz w:val="24"/>
          <w:szCs w:val="24"/>
        </w:rPr>
        <w:t>J</w:t>
      </w:r>
      <w:r w:rsidR="0017519E">
        <w:rPr>
          <w:rFonts w:ascii="Arial" w:hAnsi="Arial" w:cs="Arial"/>
          <w:sz w:val="24"/>
          <w:szCs w:val="24"/>
        </w:rPr>
        <w:t>.</w:t>
      </w:r>
      <w:r w:rsidR="00A73187">
        <w:rPr>
          <w:rFonts w:ascii="Arial" w:hAnsi="Arial" w:cs="Arial"/>
          <w:sz w:val="24"/>
          <w:szCs w:val="24"/>
        </w:rPr>
        <w:t>A</w:t>
      </w:r>
      <w:r w:rsidR="0017519E">
        <w:rPr>
          <w:rFonts w:ascii="Arial" w:hAnsi="Arial" w:cs="Arial"/>
          <w:sz w:val="24"/>
          <w:szCs w:val="24"/>
        </w:rPr>
        <w:t>.</w:t>
      </w:r>
      <w:r w:rsidR="00A73187">
        <w:rPr>
          <w:rFonts w:ascii="Arial" w:hAnsi="Arial" w:cs="Arial"/>
          <w:sz w:val="24"/>
          <w:szCs w:val="24"/>
        </w:rPr>
        <w:t>C</w:t>
      </w:r>
      <w:r w:rsidR="0017519E">
        <w:rPr>
          <w:rFonts w:ascii="Arial" w:hAnsi="Arial" w:cs="Arial"/>
          <w:sz w:val="24"/>
          <w:szCs w:val="24"/>
        </w:rPr>
        <w:t>.</w:t>
      </w:r>
      <w:r w:rsidR="00A73187">
        <w:rPr>
          <w:rFonts w:ascii="Arial" w:hAnsi="Arial" w:cs="Arial"/>
          <w:sz w:val="24"/>
          <w:szCs w:val="24"/>
        </w:rPr>
        <w:t xml:space="preserve"> 10:37G-2.2(f)2 by </w:t>
      </w:r>
      <w:r w:rsidR="001113A1">
        <w:rPr>
          <w:rFonts w:ascii="Arial" w:hAnsi="Arial" w:cs="Arial"/>
          <w:sz w:val="24"/>
          <w:szCs w:val="24"/>
        </w:rPr>
        <w:t>including “</w:t>
      </w:r>
      <w:r w:rsidR="00A73187">
        <w:rPr>
          <w:rFonts w:ascii="Arial" w:hAnsi="Arial" w:cs="Arial"/>
          <w:sz w:val="24"/>
          <w:szCs w:val="24"/>
        </w:rPr>
        <w:t>current treatment provider</w:t>
      </w:r>
      <w:r w:rsidR="001113A1">
        <w:rPr>
          <w:rFonts w:ascii="Arial" w:hAnsi="Arial" w:cs="Arial"/>
          <w:sz w:val="24"/>
          <w:szCs w:val="24"/>
        </w:rPr>
        <w:t xml:space="preserve">” as </w:t>
      </w:r>
      <w:r w:rsidR="00940623">
        <w:rPr>
          <w:rFonts w:ascii="Arial" w:hAnsi="Arial" w:cs="Arial"/>
          <w:sz w:val="24"/>
          <w:szCs w:val="24"/>
        </w:rPr>
        <w:t xml:space="preserve">other </w:t>
      </w:r>
      <w:r w:rsidR="001113A1">
        <w:rPr>
          <w:rFonts w:ascii="Arial" w:hAnsi="Arial" w:cs="Arial"/>
          <w:sz w:val="24"/>
          <w:szCs w:val="24"/>
        </w:rPr>
        <w:t xml:space="preserve">entities </w:t>
      </w:r>
      <w:r w:rsidR="00940623">
        <w:rPr>
          <w:rFonts w:ascii="Arial" w:hAnsi="Arial" w:cs="Arial"/>
          <w:sz w:val="24"/>
          <w:szCs w:val="24"/>
        </w:rPr>
        <w:t xml:space="preserve">are available as </w:t>
      </w:r>
      <w:r w:rsidR="001C2BF7">
        <w:rPr>
          <w:rFonts w:ascii="Arial" w:hAnsi="Arial" w:cs="Arial"/>
          <w:sz w:val="24"/>
          <w:szCs w:val="24"/>
        </w:rPr>
        <w:t xml:space="preserve">a </w:t>
      </w:r>
      <w:r w:rsidR="00940623">
        <w:rPr>
          <w:rFonts w:ascii="Arial" w:hAnsi="Arial" w:cs="Arial"/>
          <w:sz w:val="24"/>
          <w:szCs w:val="24"/>
        </w:rPr>
        <w:t xml:space="preserve">resource in </w:t>
      </w:r>
      <w:r w:rsidR="001113A1">
        <w:rPr>
          <w:rFonts w:ascii="Arial" w:hAnsi="Arial" w:cs="Arial"/>
          <w:sz w:val="24"/>
          <w:szCs w:val="24"/>
        </w:rPr>
        <w:t xml:space="preserve">service planning.  </w:t>
      </w:r>
      <w:r w:rsidR="00940623">
        <w:rPr>
          <w:rFonts w:ascii="Arial" w:hAnsi="Arial" w:cs="Arial"/>
          <w:sz w:val="24"/>
          <w:szCs w:val="24"/>
        </w:rPr>
        <w:t>These other providers include</w:t>
      </w:r>
      <w:r w:rsidR="00223E73">
        <w:rPr>
          <w:rFonts w:ascii="Arial" w:hAnsi="Arial" w:cs="Arial"/>
          <w:sz w:val="24"/>
          <w:szCs w:val="24"/>
        </w:rPr>
        <w:t>,</w:t>
      </w:r>
      <w:r w:rsidR="00940623">
        <w:rPr>
          <w:rFonts w:ascii="Arial" w:hAnsi="Arial" w:cs="Arial"/>
          <w:sz w:val="24"/>
          <w:szCs w:val="24"/>
        </w:rPr>
        <w:t xml:space="preserve"> but are not limited to</w:t>
      </w:r>
      <w:r w:rsidR="00223E73">
        <w:rPr>
          <w:rFonts w:ascii="Arial" w:hAnsi="Arial" w:cs="Arial"/>
          <w:sz w:val="24"/>
          <w:szCs w:val="24"/>
        </w:rPr>
        <w:t>,</w:t>
      </w:r>
      <w:r w:rsidR="00940623">
        <w:rPr>
          <w:rFonts w:ascii="Arial" w:hAnsi="Arial" w:cs="Arial"/>
          <w:sz w:val="24"/>
          <w:szCs w:val="24"/>
        </w:rPr>
        <w:t xml:space="preserve"> </w:t>
      </w:r>
      <w:r w:rsidR="00223E73">
        <w:rPr>
          <w:rFonts w:ascii="Arial" w:hAnsi="Arial" w:cs="Arial"/>
          <w:sz w:val="24"/>
          <w:szCs w:val="24"/>
        </w:rPr>
        <w:t>s</w:t>
      </w:r>
      <w:r w:rsidR="00940623">
        <w:rPr>
          <w:rFonts w:ascii="Arial" w:hAnsi="Arial" w:cs="Arial"/>
          <w:sz w:val="24"/>
          <w:szCs w:val="24"/>
        </w:rPr>
        <w:t xml:space="preserve">upportive </w:t>
      </w:r>
      <w:r w:rsidR="00223E73">
        <w:rPr>
          <w:rFonts w:ascii="Arial" w:hAnsi="Arial" w:cs="Arial"/>
          <w:sz w:val="24"/>
          <w:szCs w:val="24"/>
        </w:rPr>
        <w:t>h</w:t>
      </w:r>
      <w:r w:rsidR="00940623">
        <w:rPr>
          <w:rFonts w:ascii="Arial" w:hAnsi="Arial" w:cs="Arial"/>
          <w:sz w:val="24"/>
          <w:szCs w:val="24"/>
        </w:rPr>
        <w:t>ousing</w:t>
      </w:r>
      <w:r w:rsidR="00465D92">
        <w:rPr>
          <w:rFonts w:ascii="Arial" w:hAnsi="Arial" w:cs="Arial"/>
          <w:sz w:val="24"/>
          <w:szCs w:val="24"/>
        </w:rPr>
        <w:t xml:space="preserve">, </w:t>
      </w:r>
      <w:r w:rsidR="00223E73">
        <w:rPr>
          <w:rFonts w:ascii="Arial" w:hAnsi="Arial" w:cs="Arial"/>
          <w:sz w:val="24"/>
          <w:szCs w:val="24"/>
        </w:rPr>
        <w:t>e</w:t>
      </w:r>
      <w:r w:rsidR="00465D92">
        <w:rPr>
          <w:rFonts w:ascii="Arial" w:hAnsi="Arial" w:cs="Arial"/>
          <w:sz w:val="24"/>
          <w:szCs w:val="24"/>
        </w:rPr>
        <w:t xml:space="preserve">nhanced </w:t>
      </w:r>
      <w:r w:rsidR="00223E73">
        <w:rPr>
          <w:rFonts w:ascii="Arial" w:hAnsi="Arial" w:cs="Arial"/>
          <w:sz w:val="24"/>
          <w:szCs w:val="24"/>
        </w:rPr>
        <w:t>s</w:t>
      </w:r>
      <w:r w:rsidR="00465D92">
        <w:rPr>
          <w:rFonts w:ascii="Arial" w:hAnsi="Arial" w:cs="Arial"/>
          <w:sz w:val="24"/>
          <w:szCs w:val="24"/>
        </w:rPr>
        <w:t xml:space="preserve">upportive </w:t>
      </w:r>
      <w:r w:rsidR="00223E73">
        <w:rPr>
          <w:rFonts w:ascii="Arial" w:hAnsi="Arial" w:cs="Arial"/>
          <w:sz w:val="24"/>
          <w:szCs w:val="24"/>
        </w:rPr>
        <w:t>h</w:t>
      </w:r>
      <w:r w:rsidR="00465D92">
        <w:rPr>
          <w:rFonts w:ascii="Arial" w:hAnsi="Arial" w:cs="Arial"/>
          <w:sz w:val="24"/>
          <w:szCs w:val="24"/>
        </w:rPr>
        <w:t xml:space="preserve">ousing and </w:t>
      </w:r>
      <w:r w:rsidR="00223E73">
        <w:rPr>
          <w:rFonts w:ascii="Arial" w:hAnsi="Arial" w:cs="Arial"/>
          <w:sz w:val="24"/>
          <w:szCs w:val="24"/>
        </w:rPr>
        <w:t>r</w:t>
      </w:r>
      <w:r w:rsidR="00465D92">
        <w:rPr>
          <w:rFonts w:ascii="Arial" w:hAnsi="Arial" w:cs="Arial"/>
          <w:sz w:val="24"/>
          <w:szCs w:val="24"/>
        </w:rPr>
        <w:t xml:space="preserve">esidential </w:t>
      </w:r>
      <w:r w:rsidR="00223E73">
        <w:rPr>
          <w:rFonts w:ascii="Arial" w:hAnsi="Arial" w:cs="Arial"/>
          <w:sz w:val="24"/>
          <w:szCs w:val="24"/>
        </w:rPr>
        <w:t>i</w:t>
      </w:r>
      <w:r w:rsidR="00465D92">
        <w:rPr>
          <w:rFonts w:ascii="Arial" w:hAnsi="Arial" w:cs="Arial"/>
          <w:sz w:val="24"/>
          <w:szCs w:val="24"/>
        </w:rPr>
        <w:t xml:space="preserve">ntensive </w:t>
      </w:r>
      <w:r w:rsidR="00223E73">
        <w:rPr>
          <w:rFonts w:ascii="Arial" w:hAnsi="Arial" w:cs="Arial"/>
          <w:sz w:val="24"/>
          <w:szCs w:val="24"/>
        </w:rPr>
        <w:t>s</w:t>
      </w:r>
      <w:r w:rsidR="00465D92">
        <w:rPr>
          <w:rFonts w:ascii="Arial" w:hAnsi="Arial" w:cs="Arial"/>
          <w:sz w:val="24"/>
          <w:szCs w:val="24"/>
        </w:rPr>
        <w:t xml:space="preserve">upport </w:t>
      </w:r>
      <w:r w:rsidR="00223E73">
        <w:rPr>
          <w:rFonts w:ascii="Arial" w:hAnsi="Arial" w:cs="Arial"/>
          <w:sz w:val="24"/>
          <w:szCs w:val="24"/>
        </w:rPr>
        <w:t>t</w:t>
      </w:r>
      <w:r w:rsidR="00465D92">
        <w:rPr>
          <w:rFonts w:ascii="Arial" w:hAnsi="Arial" w:cs="Arial"/>
          <w:sz w:val="24"/>
          <w:szCs w:val="24"/>
        </w:rPr>
        <w:t>eams (</w:t>
      </w:r>
      <w:r w:rsidR="00940623">
        <w:rPr>
          <w:rFonts w:ascii="Arial" w:hAnsi="Arial" w:cs="Arial"/>
          <w:sz w:val="24"/>
          <w:szCs w:val="24"/>
        </w:rPr>
        <w:t>RIST.</w:t>
      </w:r>
      <w:r w:rsidR="00465D92">
        <w:rPr>
          <w:rFonts w:ascii="Arial" w:hAnsi="Arial" w:cs="Arial"/>
          <w:sz w:val="24"/>
          <w:szCs w:val="24"/>
        </w:rPr>
        <w:t>)</w:t>
      </w:r>
    </w:p>
    <w:p w:rsidR="00182FA3" w:rsidRDefault="00034EDF" w:rsidP="000E5329">
      <w:pPr>
        <w:spacing w:after="0" w:line="480" w:lineRule="auto"/>
        <w:ind w:firstLine="720"/>
        <w:rPr>
          <w:rFonts w:ascii="Arial" w:hAnsi="Arial" w:cs="Arial"/>
          <w:sz w:val="24"/>
          <w:szCs w:val="24"/>
        </w:rPr>
      </w:pPr>
      <w:r>
        <w:rPr>
          <w:rFonts w:ascii="Arial" w:hAnsi="Arial" w:cs="Arial"/>
          <w:sz w:val="24"/>
          <w:szCs w:val="24"/>
        </w:rPr>
        <w:t>Existing</w:t>
      </w:r>
      <w:r w:rsidR="00B71C76">
        <w:rPr>
          <w:rFonts w:ascii="Arial" w:hAnsi="Arial" w:cs="Arial"/>
          <w:sz w:val="24"/>
          <w:szCs w:val="24"/>
        </w:rPr>
        <w:t xml:space="preserve"> </w:t>
      </w:r>
      <w:r w:rsidR="001113A1">
        <w:rPr>
          <w:rFonts w:ascii="Arial" w:hAnsi="Arial" w:cs="Arial"/>
          <w:sz w:val="24"/>
          <w:szCs w:val="24"/>
        </w:rPr>
        <w:t>N</w:t>
      </w:r>
      <w:r w:rsidR="00BA5834">
        <w:rPr>
          <w:rFonts w:ascii="Arial" w:hAnsi="Arial" w:cs="Arial"/>
          <w:sz w:val="24"/>
          <w:szCs w:val="24"/>
        </w:rPr>
        <w:t>.</w:t>
      </w:r>
      <w:r w:rsidR="001113A1">
        <w:rPr>
          <w:rFonts w:ascii="Arial" w:hAnsi="Arial" w:cs="Arial"/>
          <w:sz w:val="24"/>
          <w:szCs w:val="24"/>
        </w:rPr>
        <w:t>J</w:t>
      </w:r>
      <w:r w:rsidR="00BA5834">
        <w:rPr>
          <w:rFonts w:ascii="Arial" w:hAnsi="Arial" w:cs="Arial"/>
          <w:sz w:val="24"/>
          <w:szCs w:val="24"/>
        </w:rPr>
        <w:t>.</w:t>
      </w:r>
      <w:r w:rsidR="001113A1">
        <w:rPr>
          <w:rFonts w:ascii="Arial" w:hAnsi="Arial" w:cs="Arial"/>
          <w:sz w:val="24"/>
          <w:szCs w:val="24"/>
        </w:rPr>
        <w:t>A</w:t>
      </w:r>
      <w:r w:rsidR="00BA5834">
        <w:rPr>
          <w:rFonts w:ascii="Arial" w:hAnsi="Arial" w:cs="Arial"/>
          <w:sz w:val="24"/>
          <w:szCs w:val="24"/>
        </w:rPr>
        <w:t>.</w:t>
      </w:r>
      <w:r w:rsidR="001113A1">
        <w:rPr>
          <w:rFonts w:ascii="Arial" w:hAnsi="Arial" w:cs="Arial"/>
          <w:sz w:val="24"/>
          <w:szCs w:val="24"/>
        </w:rPr>
        <w:t>C</w:t>
      </w:r>
      <w:r w:rsidR="00BA5834">
        <w:rPr>
          <w:rFonts w:ascii="Arial" w:hAnsi="Arial" w:cs="Arial"/>
          <w:sz w:val="24"/>
          <w:szCs w:val="24"/>
        </w:rPr>
        <w:t>.</w:t>
      </w:r>
      <w:r w:rsidR="001113A1">
        <w:rPr>
          <w:rFonts w:ascii="Arial" w:hAnsi="Arial" w:cs="Arial"/>
          <w:sz w:val="24"/>
          <w:szCs w:val="24"/>
        </w:rPr>
        <w:t xml:space="preserve"> 10:37G-2.3(e) </w:t>
      </w:r>
      <w:r w:rsidR="00BA5834">
        <w:rPr>
          <w:rFonts w:ascii="Arial" w:hAnsi="Arial" w:cs="Arial"/>
          <w:sz w:val="24"/>
          <w:szCs w:val="24"/>
        </w:rPr>
        <w:t xml:space="preserve">is intended </w:t>
      </w:r>
      <w:r w:rsidR="001113A1">
        <w:rPr>
          <w:rFonts w:ascii="Arial" w:hAnsi="Arial" w:cs="Arial"/>
          <w:sz w:val="24"/>
          <w:szCs w:val="24"/>
        </w:rPr>
        <w:t xml:space="preserve">to achieve two </w:t>
      </w:r>
      <w:r w:rsidR="00BA5834">
        <w:rPr>
          <w:rFonts w:ascii="Arial" w:hAnsi="Arial" w:cs="Arial"/>
          <w:sz w:val="24"/>
          <w:szCs w:val="24"/>
        </w:rPr>
        <w:t>separate results</w:t>
      </w:r>
      <w:r w:rsidR="001113A1">
        <w:rPr>
          <w:rFonts w:ascii="Arial" w:hAnsi="Arial" w:cs="Arial"/>
          <w:sz w:val="24"/>
          <w:szCs w:val="24"/>
        </w:rPr>
        <w:t xml:space="preserve">.  One is to ensure adequate access </w:t>
      </w:r>
      <w:r w:rsidR="00F01C26">
        <w:rPr>
          <w:rFonts w:ascii="Arial" w:hAnsi="Arial" w:cs="Arial"/>
          <w:sz w:val="24"/>
          <w:szCs w:val="24"/>
        </w:rPr>
        <w:t xml:space="preserve">for </w:t>
      </w:r>
      <w:r w:rsidR="001113A1">
        <w:rPr>
          <w:rFonts w:ascii="Arial" w:hAnsi="Arial" w:cs="Arial"/>
          <w:sz w:val="24"/>
          <w:szCs w:val="24"/>
        </w:rPr>
        <w:t xml:space="preserve">families </w:t>
      </w:r>
      <w:r w:rsidR="00F01C26">
        <w:rPr>
          <w:rFonts w:ascii="Arial" w:hAnsi="Arial" w:cs="Arial"/>
          <w:sz w:val="24"/>
          <w:szCs w:val="24"/>
        </w:rPr>
        <w:t xml:space="preserve">to </w:t>
      </w:r>
      <w:r w:rsidR="001113A1">
        <w:rPr>
          <w:rFonts w:ascii="Arial" w:hAnsi="Arial" w:cs="Arial"/>
          <w:sz w:val="24"/>
          <w:szCs w:val="24"/>
        </w:rPr>
        <w:t>STCF staff during evening, weekends</w:t>
      </w:r>
      <w:r>
        <w:rPr>
          <w:rFonts w:ascii="Arial" w:hAnsi="Arial" w:cs="Arial"/>
          <w:sz w:val="24"/>
          <w:szCs w:val="24"/>
        </w:rPr>
        <w:t>,</w:t>
      </w:r>
      <w:r w:rsidR="001113A1">
        <w:rPr>
          <w:rFonts w:ascii="Arial" w:hAnsi="Arial" w:cs="Arial"/>
          <w:sz w:val="24"/>
          <w:szCs w:val="24"/>
        </w:rPr>
        <w:t xml:space="preserve"> and holidays</w:t>
      </w:r>
      <w:r w:rsidR="00182FA3">
        <w:rPr>
          <w:rFonts w:ascii="Arial" w:hAnsi="Arial" w:cs="Arial"/>
          <w:sz w:val="24"/>
          <w:szCs w:val="24"/>
        </w:rPr>
        <w:t>;  the other is</w:t>
      </w:r>
      <w:r w:rsidR="001113A1">
        <w:rPr>
          <w:rFonts w:ascii="Arial" w:hAnsi="Arial" w:cs="Arial"/>
          <w:sz w:val="24"/>
          <w:szCs w:val="24"/>
        </w:rPr>
        <w:t xml:space="preserve"> to ensure that </w:t>
      </w:r>
      <w:r w:rsidR="00BA5834">
        <w:rPr>
          <w:rFonts w:ascii="Arial" w:hAnsi="Arial" w:cs="Arial"/>
          <w:sz w:val="24"/>
          <w:szCs w:val="24"/>
        </w:rPr>
        <w:t>treatment</w:t>
      </w:r>
      <w:r w:rsidR="001113A1">
        <w:rPr>
          <w:rFonts w:ascii="Arial" w:hAnsi="Arial" w:cs="Arial"/>
          <w:sz w:val="24"/>
          <w:szCs w:val="24"/>
        </w:rPr>
        <w:t xml:space="preserve"> occurs on evenings, weekends</w:t>
      </w:r>
      <w:r>
        <w:rPr>
          <w:rFonts w:ascii="Arial" w:hAnsi="Arial" w:cs="Arial"/>
          <w:sz w:val="24"/>
          <w:szCs w:val="24"/>
        </w:rPr>
        <w:t>,</w:t>
      </w:r>
      <w:r w:rsidR="001113A1">
        <w:rPr>
          <w:rFonts w:ascii="Arial" w:hAnsi="Arial" w:cs="Arial"/>
          <w:sz w:val="24"/>
          <w:szCs w:val="24"/>
        </w:rPr>
        <w:t xml:space="preserve"> and holidays.  </w:t>
      </w:r>
      <w:r w:rsidR="00BA5834">
        <w:rPr>
          <w:rFonts w:ascii="Arial" w:hAnsi="Arial" w:cs="Arial"/>
          <w:sz w:val="24"/>
          <w:szCs w:val="24"/>
        </w:rPr>
        <w:t>However,</w:t>
      </w:r>
      <w:r w:rsidR="00182FA3">
        <w:rPr>
          <w:rFonts w:ascii="Arial" w:hAnsi="Arial" w:cs="Arial"/>
          <w:sz w:val="24"/>
          <w:szCs w:val="24"/>
        </w:rPr>
        <w:t xml:space="preserve"> when </w:t>
      </w:r>
      <w:r>
        <w:rPr>
          <w:rFonts w:ascii="Arial" w:hAnsi="Arial" w:cs="Arial"/>
          <w:sz w:val="24"/>
          <w:szCs w:val="24"/>
        </w:rPr>
        <w:t xml:space="preserve">the </w:t>
      </w:r>
      <w:r w:rsidR="00182FA3">
        <w:rPr>
          <w:rFonts w:ascii="Arial" w:hAnsi="Arial" w:cs="Arial"/>
          <w:sz w:val="24"/>
          <w:szCs w:val="24"/>
        </w:rPr>
        <w:t xml:space="preserve">DHS Office of Licensing </w:t>
      </w:r>
      <w:r w:rsidR="00465D92">
        <w:rPr>
          <w:rFonts w:ascii="Arial" w:hAnsi="Arial" w:cs="Arial"/>
          <w:sz w:val="24"/>
          <w:szCs w:val="24"/>
        </w:rPr>
        <w:t xml:space="preserve">(OOL) </w:t>
      </w:r>
      <w:r w:rsidR="00182FA3">
        <w:rPr>
          <w:rFonts w:ascii="Arial" w:hAnsi="Arial" w:cs="Arial"/>
          <w:sz w:val="24"/>
          <w:szCs w:val="24"/>
        </w:rPr>
        <w:t xml:space="preserve">makes </w:t>
      </w:r>
      <w:r w:rsidR="00BA5834">
        <w:rPr>
          <w:rFonts w:ascii="Arial" w:hAnsi="Arial" w:cs="Arial"/>
          <w:sz w:val="24"/>
          <w:szCs w:val="24"/>
        </w:rPr>
        <w:t>r</w:t>
      </w:r>
      <w:r w:rsidR="001113A1">
        <w:rPr>
          <w:rFonts w:ascii="Arial" w:hAnsi="Arial" w:cs="Arial"/>
          <w:sz w:val="24"/>
          <w:szCs w:val="24"/>
        </w:rPr>
        <w:t>outine site reviews</w:t>
      </w:r>
      <w:r w:rsidR="00182FA3">
        <w:rPr>
          <w:rFonts w:ascii="Arial" w:hAnsi="Arial" w:cs="Arial"/>
          <w:sz w:val="24"/>
          <w:szCs w:val="24"/>
        </w:rPr>
        <w:t>, there is cons</w:t>
      </w:r>
      <w:r w:rsidR="009E0306">
        <w:rPr>
          <w:rFonts w:ascii="Arial" w:hAnsi="Arial" w:cs="Arial"/>
          <w:sz w:val="24"/>
          <w:szCs w:val="24"/>
        </w:rPr>
        <w:t xml:space="preserve">ensus, among STCF staff that this </w:t>
      </w:r>
      <w:r w:rsidR="001113A1">
        <w:rPr>
          <w:rFonts w:ascii="Arial" w:hAnsi="Arial" w:cs="Arial"/>
          <w:sz w:val="24"/>
          <w:szCs w:val="24"/>
        </w:rPr>
        <w:t>standard</w:t>
      </w:r>
      <w:r w:rsidR="009E0306">
        <w:rPr>
          <w:rFonts w:ascii="Arial" w:hAnsi="Arial" w:cs="Arial"/>
          <w:sz w:val="24"/>
          <w:szCs w:val="24"/>
        </w:rPr>
        <w:t xml:space="preserve">, which combines these two different </w:t>
      </w:r>
      <w:r w:rsidR="00465D92">
        <w:rPr>
          <w:rFonts w:ascii="Arial" w:hAnsi="Arial" w:cs="Arial"/>
          <w:sz w:val="24"/>
          <w:szCs w:val="24"/>
        </w:rPr>
        <w:t>aims</w:t>
      </w:r>
      <w:r w:rsidR="009E0306">
        <w:rPr>
          <w:rFonts w:ascii="Arial" w:hAnsi="Arial" w:cs="Arial"/>
          <w:sz w:val="24"/>
          <w:szCs w:val="24"/>
        </w:rPr>
        <w:t xml:space="preserve">, </w:t>
      </w:r>
      <w:r w:rsidR="00182FA3">
        <w:rPr>
          <w:rFonts w:ascii="Arial" w:hAnsi="Arial" w:cs="Arial"/>
          <w:sz w:val="24"/>
          <w:szCs w:val="24"/>
        </w:rPr>
        <w:t>create</w:t>
      </w:r>
      <w:r w:rsidR="009E0306">
        <w:rPr>
          <w:rFonts w:ascii="Arial" w:hAnsi="Arial" w:cs="Arial"/>
          <w:sz w:val="24"/>
          <w:szCs w:val="24"/>
        </w:rPr>
        <w:t>s</w:t>
      </w:r>
      <w:r w:rsidR="00182FA3">
        <w:rPr>
          <w:rFonts w:ascii="Arial" w:hAnsi="Arial" w:cs="Arial"/>
          <w:sz w:val="24"/>
          <w:szCs w:val="24"/>
        </w:rPr>
        <w:t xml:space="preserve"> </w:t>
      </w:r>
      <w:r w:rsidR="001113A1">
        <w:rPr>
          <w:rFonts w:ascii="Arial" w:hAnsi="Arial" w:cs="Arial"/>
          <w:sz w:val="24"/>
          <w:szCs w:val="24"/>
        </w:rPr>
        <w:t xml:space="preserve">confusion.  The DHS </w:t>
      </w:r>
      <w:r w:rsidR="003620A9">
        <w:rPr>
          <w:rFonts w:ascii="Arial" w:hAnsi="Arial" w:cs="Arial"/>
          <w:sz w:val="24"/>
          <w:szCs w:val="24"/>
        </w:rPr>
        <w:t>O</w:t>
      </w:r>
      <w:r w:rsidR="001113A1">
        <w:rPr>
          <w:rFonts w:ascii="Arial" w:hAnsi="Arial" w:cs="Arial"/>
          <w:sz w:val="24"/>
          <w:szCs w:val="24"/>
        </w:rPr>
        <w:t xml:space="preserve">OL and DMHAS </w:t>
      </w:r>
      <w:r w:rsidR="009E0306">
        <w:rPr>
          <w:rFonts w:ascii="Arial" w:hAnsi="Arial" w:cs="Arial"/>
          <w:sz w:val="24"/>
          <w:szCs w:val="24"/>
        </w:rPr>
        <w:t xml:space="preserve">believe that these two standards are best communicated as two distinct standards.  DHS OOL and DMHAS </w:t>
      </w:r>
      <w:r w:rsidR="009833F7">
        <w:rPr>
          <w:rFonts w:ascii="Arial" w:hAnsi="Arial" w:cs="Arial"/>
          <w:sz w:val="24"/>
          <w:szCs w:val="24"/>
        </w:rPr>
        <w:t>recognize</w:t>
      </w:r>
      <w:r w:rsidR="001113A1">
        <w:rPr>
          <w:rFonts w:ascii="Arial" w:hAnsi="Arial" w:cs="Arial"/>
          <w:sz w:val="24"/>
          <w:szCs w:val="24"/>
        </w:rPr>
        <w:t xml:space="preserve"> that clarity would be </w:t>
      </w:r>
      <w:r w:rsidR="009E0306">
        <w:rPr>
          <w:rFonts w:ascii="Arial" w:hAnsi="Arial" w:cs="Arial"/>
          <w:sz w:val="24"/>
          <w:szCs w:val="24"/>
        </w:rPr>
        <w:t xml:space="preserve">better </w:t>
      </w:r>
      <w:r w:rsidR="001113A1">
        <w:rPr>
          <w:rFonts w:ascii="Arial" w:hAnsi="Arial" w:cs="Arial"/>
          <w:sz w:val="24"/>
          <w:szCs w:val="24"/>
        </w:rPr>
        <w:t xml:space="preserve">achieved by separating these two requirements into two separate standards.  </w:t>
      </w:r>
    </w:p>
    <w:p w:rsidR="005F71C1" w:rsidRDefault="005F71C1" w:rsidP="000E5329">
      <w:pPr>
        <w:spacing w:after="0" w:line="480" w:lineRule="auto"/>
        <w:ind w:firstLine="720"/>
        <w:rPr>
          <w:rFonts w:ascii="Arial" w:hAnsi="Arial" w:cs="Arial"/>
          <w:sz w:val="24"/>
          <w:szCs w:val="24"/>
        </w:rPr>
      </w:pPr>
      <w:r>
        <w:rPr>
          <w:rFonts w:ascii="Arial" w:hAnsi="Arial" w:cs="Arial"/>
          <w:sz w:val="24"/>
          <w:szCs w:val="24"/>
        </w:rPr>
        <w:t xml:space="preserve">At N.J.A.C. 10:37G-2.3(d), language pertaining to the description of  STCF professional staff with regard to education, licensure, certification, and qualifications is </w:t>
      </w:r>
      <w:r>
        <w:rPr>
          <w:rFonts w:ascii="Arial" w:hAnsi="Arial" w:cs="Arial"/>
          <w:sz w:val="24"/>
          <w:szCs w:val="24"/>
        </w:rPr>
        <w:lastRenderedPageBreak/>
        <w:t>proposed for deletion as this language is proposed as a new definition (see N.J.A.C. 10:37G-1.2).</w:t>
      </w:r>
    </w:p>
    <w:p w:rsidR="00CB0EA2" w:rsidRPr="00CB0EA2" w:rsidRDefault="00CB0EA2" w:rsidP="000E5329">
      <w:pPr>
        <w:spacing w:after="0" w:line="480" w:lineRule="auto"/>
        <w:ind w:firstLine="720"/>
        <w:rPr>
          <w:rFonts w:ascii="Arial" w:hAnsi="Arial" w:cs="Arial"/>
          <w:sz w:val="24"/>
          <w:szCs w:val="24"/>
        </w:rPr>
      </w:pPr>
      <w:r w:rsidRPr="00CB0EA2">
        <w:rPr>
          <w:rFonts w:ascii="Arial" w:hAnsi="Arial" w:cs="Arial"/>
          <w:sz w:val="24"/>
          <w:szCs w:val="24"/>
        </w:rPr>
        <w:t>Routine review of N</w:t>
      </w:r>
      <w:r>
        <w:rPr>
          <w:rFonts w:ascii="Arial" w:hAnsi="Arial" w:cs="Arial"/>
          <w:sz w:val="24"/>
          <w:szCs w:val="24"/>
        </w:rPr>
        <w:t>.</w:t>
      </w:r>
      <w:r w:rsidRPr="00CB0EA2">
        <w:rPr>
          <w:rFonts w:ascii="Arial" w:hAnsi="Arial" w:cs="Arial"/>
          <w:sz w:val="24"/>
          <w:szCs w:val="24"/>
        </w:rPr>
        <w:t>J</w:t>
      </w:r>
      <w:r>
        <w:rPr>
          <w:rFonts w:ascii="Arial" w:hAnsi="Arial" w:cs="Arial"/>
          <w:sz w:val="24"/>
          <w:szCs w:val="24"/>
        </w:rPr>
        <w:t>.</w:t>
      </w:r>
      <w:r w:rsidRPr="00CB0EA2">
        <w:rPr>
          <w:rFonts w:ascii="Arial" w:hAnsi="Arial" w:cs="Arial"/>
          <w:sz w:val="24"/>
          <w:szCs w:val="24"/>
        </w:rPr>
        <w:t>A</w:t>
      </w:r>
      <w:r>
        <w:rPr>
          <w:rFonts w:ascii="Arial" w:hAnsi="Arial" w:cs="Arial"/>
          <w:sz w:val="24"/>
          <w:szCs w:val="24"/>
        </w:rPr>
        <w:t>.</w:t>
      </w:r>
      <w:r w:rsidRPr="00CB0EA2">
        <w:rPr>
          <w:rFonts w:ascii="Arial" w:hAnsi="Arial" w:cs="Arial"/>
          <w:sz w:val="24"/>
          <w:szCs w:val="24"/>
        </w:rPr>
        <w:t>C</w:t>
      </w:r>
      <w:r>
        <w:rPr>
          <w:rFonts w:ascii="Arial" w:hAnsi="Arial" w:cs="Arial"/>
          <w:sz w:val="24"/>
          <w:szCs w:val="24"/>
        </w:rPr>
        <w:t>.</w:t>
      </w:r>
      <w:r w:rsidRPr="00CB0EA2">
        <w:rPr>
          <w:rFonts w:ascii="Arial" w:hAnsi="Arial" w:cs="Arial"/>
          <w:sz w:val="24"/>
          <w:szCs w:val="24"/>
        </w:rPr>
        <w:t xml:space="preserve"> 10:37G-2.3(e)1 with STCF providers, during</w:t>
      </w:r>
      <w:r w:rsidR="009833F7">
        <w:rPr>
          <w:rFonts w:ascii="Arial" w:hAnsi="Arial" w:cs="Arial"/>
          <w:sz w:val="24"/>
          <w:szCs w:val="24"/>
        </w:rPr>
        <w:t xml:space="preserve"> DHS OOL licensing site visits</w:t>
      </w:r>
      <w:r w:rsidRPr="00CB0EA2">
        <w:rPr>
          <w:rFonts w:ascii="Arial" w:hAnsi="Arial" w:cs="Arial"/>
          <w:sz w:val="24"/>
          <w:szCs w:val="24"/>
        </w:rPr>
        <w:t>, indicates that</w:t>
      </w:r>
      <w:r>
        <w:rPr>
          <w:rFonts w:ascii="Arial" w:hAnsi="Arial" w:cs="Arial"/>
          <w:sz w:val="24"/>
          <w:szCs w:val="24"/>
        </w:rPr>
        <w:t xml:space="preserve"> this standard</w:t>
      </w:r>
      <w:r w:rsidRPr="00CB0EA2">
        <w:rPr>
          <w:rFonts w:ascii="Arial" w:hAnsi="Arial" w:cs="Arial"/>
          <w:sz w:val="24"/>
          <w:szCs w:val="24"/>
        </w:rPr>
        <w:t xml:space="preserve"> does not support the intent of N</w:t>
      </w:r>
      <w:r w:rsidR="002F2DCF">
        <w:rPr>
          <w:rFonts w:ascii="Arial" w:hAnsi="Arial" w:cs="Arial"/>
          <w:sz w:val="24"/>
          <w:szCs w:val="24"/>
        </w:rPr>
        <w:t>.</w:t>
      </w:r>
      <w:r w:rsidRPr="00CB0EA2">
        <w:rPr>
          <w:rFonts w:ascii="Arial" w:hAnsi="Arial" w:cs="Arial"/>
          <w:sz w:val="24"/>
          <w:szCs w:val="24"/>
        </w:rPr>
        <w:t>J</w:t>
      </w:r>
      <w:r w:rsidR="002F2DCF">
        <w:rPr>
          <w:rFonts w:ascii="Arial" w:hAnsi="Arial" w:cs="Arial"/>
          <w:sz w:val="24"/>
          <w:szCs w:val="24"/>
        </w:rPr>
        <w:t>.</w:t>
      </w:r>
      <w:r w:rsidRPr="00CB0EA2">
        <w:rPr>
          <w:rFonts w:ascii="Arial" w:hAnsi="Arial" w:cs="Arial"/>
          <w:sz w:val="24"/>
          <w:szCs w:val="24"/>
        </w:rPr>
        <w:t>A</w:t>
      </w:r>
      <w:r w:rsidR="002F2DCF">
        <w:rPr>
          <w:rFonts w:ascii="Arial" w:hAnsi="Arial" w:cs="Arial"/>
          <w:sz w:val="24"/>
          <w:szCs w:val="24"/>
        </w:rPr>
        <w:t>.</w:t>
      </w:r>
      <w:r w:rsidRPr="00CB0EA2">
        <w:rPr>
          <w:rFonts w:ascii="Arial" w:hAnsi="Arial" w:cs="Arial"/>
          <w:sz w:val="24"/>
          <w:szCs w:val="24"/>
        </w:rPr>
        <w:t>C</w:t>
      </w:r>
      <w:r w:rsidR="002F2DCF">
        <w:rPr>
          <w:rFonts w:ascii="Arial" w:hAnsi="Arial" w:cs="Arial"/>
          <w:sz w:val="24"/>
          <w:szCs w:val="24"/>
        </w:rPr>
        <w:t>.</w:t>
      </w:r>
      <w:r w:rsidRPr="00CB0EA2">
        <w:rPr>
          <w:rFonts w:ascii="Arial" w:hAnsi="Arial" w:cs="Arial"/>
          <w:sz w:val="24"/>
          <w:szCs w:val="24"/>
        </w:rPr>
        <w:t xml:space="preserve"> 10:37G-2.3(e)</w:t>
      </w:r>
      <w:r w:rsidR="00034EDF">
        <w:rPr>
          <w:rFonts w:ascii="Arial" w:hAnsi="Arial" w:cs="Arial"/>
          <w:sz w:val="24"/>
          <w:szCs w:val="24"/>
        </w:rPr>
        <w:t>,</w:t>
      </w:r>
      <w:r w:rsidRPr="00CB0EA2">
        <w:rPr>
          <w:rFonts w:ascii="Arial" w:hAnsi="Arial" w:cs="Arial"/>
          <w:sz w:val="24"/>
          <w:szCs w:val="24"/>
        </w:rPr>
        <w:t xml:space="preserve"> which is to provide opportunities for families of patients to meet with professional STCF during evening hours.</w:t>
      </w:r>
      <w:r>
        <w:rPr>
          <w:rFonts w:ascii="Arial" w:hAnsi="Arial" w:cs="Arial"/>
          <w:sz w:val="24"/>
          <w:szCs w:val="24"/>
        </w:rPr>
        <w:t xml:space="preserve">  N.J.A.C. </w:t>
      </w:r>
      <w:r w:rsidRPr="00CB0EA2">
        <w:rPr>
          <w:rFonts w:ascii="Arial" w:hAnsi="Arial" w:cs="Arial"/>
          <w:sz w:val="24"/>
          <w:szCs w:val="24"/>
        </w:rPr>
        <w:t xml:space="preserve">10:37G-2.3(e) is </w:t>
      </w:r>
      <w:r w:rsidR="00034EDF">
        <w:rPr>
          <w:rFonts w:ascii="Arial" w:hAnsi="Arial" w:cs="Arial"/>
          <w:sz w:val="24"/>
          <w:szCs w:val="24"/>
        </w:rPr>
        <w:t xml:space="preserve">intended </w:t>
      </w:r>
      <w:r w:rsidRPr="00CB0EA2">
        <w:rPr>
          <w:rFonts w:ascii="Arial" w:hAnsi="Arial" w:cs="Arial"/>
          <w:sz w:val="24"/>
          <w:szCs w:val="24"/>
        </w:rPr>
        <w:t xml:space="preserve">to ensure that professional STCF staff schedules are flexible enough to accommodate families who could not meet with STCF staff regarding their loved one's care and progress, during normal business hours due to the family member's work schedule.   </w:t>
      </w:r>
      <w:r w:rsidR="00034EDF">
        <w:rPr>
          <w:rFonts w:ascii="Arial" w:hAnsi="Arial" w:cs="Arial"/>
          <w:sz w:val="24"/>
          <w:szCs w:val="24"/>
        </w:rPr>
        <w:t>Paragraph (e)1</w:t>
      </w:r>
      <w:r w:rsidRPr="00CB0EA2">
        <w:rPr>
          <w:rFonts w:ascii="Arial" w:hAnsi="Arial" w:cs="Arial"/>
          <w:sz w:val="24"/>
          <w:szCs w:val="24"/>
        </w:rPr>
        <w:t xml:space="preserve"> erodes the intention of N</w:t>
      </w:r>
      <w:r w:rsidR="00C91A12">
        <w:rPr>
          <w:rFonts w:ascii="Arial" w:hAnsi="Arial" w:cs="Arial"/>
          <w:sz w:val="24"/>
          <w:szCs w:val="24"/>
        </w:rPr>
        <w:t>.</w:t>
      </w:r>
      <w:r w:rsidRPr="00CB0EA2">
        <w:rPr>
          <w:rFonts w:ascii="Arial" w:hAnsi="Arial" w:cs="Arial"/>
          <w:sz w:val="24"/>
          <w:szCs w:val="24"/>
        </w:rPr>
        <w:t>J</w:t>
      </w:r>
      <w:r w:rsidR="00C91A12">
        <w:rPr>
          <w:rFonts w:ascii="Arial" w:hAnsi="Arial" w:cs="Arial"/>
          <w:sz w:val="24"/>
          <w:szCs w:val="24"/>
        </w:rPr>
        <w:t>.</w:t>
      </w:r>
      <w:r w:rsidRPr="00CB0EA2">
        <w:rPr>
          <w:rFonts w:ascii="Arial" w:hAnsi="Arial" w:cs="Arial"/>
          <w:sz w:val="24"/>
          <w:szCs w:val="24"/>
        </w:rPr>
        <w:t>A</w:t>
      </w:r>
      <w:r w:rsidR="00C91A12">
        <w:rPr>
          <w:rFonts w:ascii="Arial" w:hAnsi="Arial" w:cs="Arial"/>
          <w:sz w:val="24"/>
          <w:szCs w:val="24"/>
        </w:rPr>
        <w:t>.</w:t>
      </w:r>
      <w:r w:rsidRPr="00CB0EA2">
        <w:rPr>
          <w:rFonts w:ascii="Arial" w:hAnsi="Arial" w:cs="Arial"/>
          <w:sz w:val="24"/>
          <w:szCs w:val="24"/>
        </w:rPr>
        <w:t>C</w:t>
      </w:r>
      <w:r w:rsidR="00C91A12">
        <w:rPr>
          <w:rFonts w:ascii="Arial" w:hAnsi="Arial" w:cs="Arial"/>
          <w:sz w:val="24"/>
          <w:szCs w:val="24"/>
        </w:rPr>
        <w:t>.</w:t>
      </w:r>
      <w:r w:rsidRPr="00CB0EA2">
        <w:rPr>
          <w:rFonts w:ascii="Arial" w:hAnsi="Arial" w:cs="Arial"/>
          <w:sz w:val="24"/>
          <w:szCs w:val="24"/>
        </w:rPr>
        <w:t xml:space="preserve"> 10:37G-2.3(e) and it is, therefore, </w:t>
      </w:r>
      <w:r w:rsidR="00102AD1">
        <w:rPr>
          <w:rFonts w:ascii="Arial" w:hAnsi="Arial" w:cs="Arial"/>
          <w:sz w:val="24"/>
          <w:szCs w:val="24"/>
        </w:rPr>
        <w:t>proposed</w:t>
      </w:r>
      <w:r w:rsidR="00102AD1" w:rsidRPr="00CB0EA2">
        <w:rPr>
          <w:rFonts w:ascii="Arial" w:hAnsi="Arial" w:cs="Arial"/>
          <w:sz w:val="24"/>
          <w:szCs w:val="24"/>
        </w:rPr>
        <w:t xml:space="preserve"> </w:t>
      </w:r>
      <w:r w:rsidRPr="00CB0EA2">
        <w:rPr>
          <w:rFonts w:ascii="Arial" w:hAnsi="Arial" w:cs="Arial"/>
          <w:sz w:val="24"/>
          <w:szCs w:val="24"/>
        </w:rPr>
        <w:t xml:space="preserve">for deletion.  Meeting with professional STCF staff "in -person" rather than via telephone, is the preferred method for some family members and family is often integral to the consumer's aftercare and recovery.  Further, "in -person" meetings with families can improve discharge and aftercare planning, as well as coordination of care.  </w:t>
      </w:r>
    </w:p>
    <w:p w:rsidR="00B304C5" w:rsidRDefault="00CB0EA2" w:rsidP="000E5329">
      <w:pPr>
        <w:spacing w:after="0" w:line="480" w:lineRule="auto"/>
        <w:ind w:firstLine="720"/>
        <w:rPr>
          <w:rFonts w:ascii="Arial" w:hAnsi="Arial" w:cs="Arial"/>
          <w:sz w:val="24"/>
          <w:szCs w:val="24"/>
        </w:rPr>
      </w:pPr>
      <w:r w:rsidRPr="00CB0EA2">
        <w:rPr>
          <w:rFonts w:ascii="Arial" w:hAnsi="Arial" w:cs="Arial"/>
          <w:sz w:val="24"/>
          <w:szCs w:val="24"/>
        </w:rPr>
        <w:t xml:space="preserve"> </w:t>
      </w:r>
      <w:r w:rsidR="00B304C5">
        <w:rPr>
          <w:rFonts w:ascii="Arial" w:hAnsi="Arial" w:cs="Arial"/>
          <w:sz w:val="24"/>
          <w:szCs w:val="24"/>
        </w:rPr>
        <w:t xml:space="preserve">Similar to involving families in the assessment and service planning, DMHAS proposes to include families when patients are ready to </w:t>
      </w:r>
      <w:r w:rsidR="00576BFF">
        <w:rPr>
          <w:rFonts w:ascii="Arial" w:hAnsi="Arial" w:cs="Arial"/>
          <w:sz w:val="24"/>
          <w:szCs w:val="24"/>
        </w:rPr>
        <w:t>be discharged from a short</w:t>
      </w:r>
      <w:r w:rsidR="00102AD1">
        <w:rPr>
          <w:rFonts w:ascii="Arial" w:hAnsi="Arial" w:cs="Arial"/>
          <w:sz w:val="24"/>
          <w:szCs w:val="24"/>
        </w:rPr>
        <w:t>-</w:t>
      </w:r>
      <w:r w:rsidR="00576BFF">
        <w:rPr>
          <w:rFonts w:ascii="Arial" w:hAnsi="Arial" w:cs="Arial"/>
          <w:sz w:val="24"/>
          <w:szCs w:val="24"/>
        </w:rPr>
        <w:t xml:space="preserve">term care facility.  </w:t>
      </w:r>
      <w:r w:rsidR="00102AD1">
        <w:rPr>
          <w:rFonts w:ascii="Arial" w:hAnsi="Arial" w:cs="Arial"/>
          <w:sz w:val="24"/>
          <w:szCs w:val="24"/>
        </w:rPr>
        <w:t>Existing</w:t>
      </w:r>
      <w:r w:rsidR="00B304C5">
        <w:rPr>
          <w:rFonts w:ascii="Arial" w:hAnsi="Arial" w:cs="Arial"/>
          <w:sz w:val="24"/>
          <w:szCs w:val="24"/>
        </w:rPr>
        <w:t xml:space="preserve"> N.J.A.C. 10:37G-2.4(b) does not </w:t>
      </w:r>
      <w:r w:rsidR="00182FA3">
        <w:rPr>
          <w:rFonts w:ascii="Arial" w:hAnsi="Arial" w:cs="Arial"/>
          <w:sz w:val="24"/>
          <w:szCs w:val="24"/>
        </w:rPr>
        <w:t xml:space="preserve">incorporate a specific </w:t>
      </w:r>
      <w:r w:rsidR="00B304C5">
        <w:rPr>
          <w:rFonts w:ascii="Arial" w:hAnsi="Arial" w:cs="Arial"/>
          <w:sz w:val="24"/>
          <w:szCs w:val="24"/>
        </w:rPr>
        <w:t>reference to family involvement.  The proposed amendment at N.J.A.C. 10:37G-2.</w:t>
      </w:r>
      <w:r w:rsidR="00226FE9">
        <w:rPr>
          <w:rFonts w:ascii="Arial" w:hAnsi="Arial" w:cs="Arial"/>
          <w:sz w:val="24"/>
          <w:szCs w:val="24"/>
        </w:rPr>
        <w:t>4</w:t>
      </w:r>
      <w:r w:rsidR="00B304C5">
        <w:rPr>
          <w:rFonts w:ascii="Arial" w:hAnsi="Arial" w:cs="Arial"/>
          <w:sz w:val="24"/>
          <w:szCs w:val="24"/>
        </w:rPr>
        <w:t>(</w:t>
      </w:r>
      <w:r w:rsidR="00226FE9">
        <w:rPr>
          <w:rFonts w:ascii="Arial" w:hAnsi="Arial" w:cs="Arial"/>
          <w:sz w:val="24"/>
          <w:szCs w:val="24"/>
        </w:rPr>
        <w:t>b</w:t>
      </w:r>
      <w:r w:rsidR="00B304C5">
        <w:rPr>
          <w:rFonts w:ascii="Arial" w:hAnsi="Arial" w:cs="Arial"/>
          <w:sz w:val="24"/>
          <w:szCs w:val="24"/>
        </w:rPr>
        <w:t xml:space="preserve">) would include families in </w:t>
      </w:r>
      <w:r w:rsidR="00226FE9">
        <w:rPr>
          <w:rFonts w:ascii="Arial" w:hAnsi="Arial" w:cs="Arial"/>
          <w:sz w:val="24"/>
          <w:szCs w:val="24"/>
        </w:rPr>
        <w:t xml:space="preserve">discharge </w:t>
      </w:r>
      <w:r w:rsidR="00B304C5">
        <w:rPr>
          <w:rFonts w:ascii="Arial" w:hAnsi="Arial" w:cs="Arial"/>
          <w:sz w:val="24"/>
          <w:szCs w:val="24"/>
        </w:rPr>
        <w:t xml:space="preserve">planning.  </w:t>
      </w:r>
      <w:r w:rsidR="00576BFF">
        <w:rPr>
          <w:rFonts w:ascii="Arial" w:hAnsi="Arial" w:cs="Arial"/>
          <w:sz w:val="24"/>
          <w:szCs w:val="24"/>
        </w:rPr>
        <w:t xml:space="preserve">This inclusion will </w:t>
      </w:r>
      <w:r w:rsidR="00B304C5">
        <w:rPr>
          <w:rFonts w:ascii="Arial" w:hAnsi="Arial" w:cs="Arial"/>
          <w:sz w:val="24"/>
          <w:szCs w:val="24"/>
        </w:rPr>
        <w:t>serve to improve communication with families in this important aspect of a consumer’s care and recovery.</w:t>
      </w:r>
    </w:p>
    <w:p w:rsidR="00B304C5" w:rsidRDefault="00226FE9" w:rsidP="000E5329">
      <w:pPr>
        <w:spacing w:after="0" w:line="480" w:lineRule="auto"/>
        <w:ind w:firstLine="720"/>
        <w:rPr>
          <w:rFonts w:ascii="Arial" w:hAnsi="Arial" w:cs="Arial"/>
          <w:sz w:val="24"/>
          <w:szCs w:val="24"/>
        </w:rPr>
      </w:pPr>
      <w:r>
        <w:rPr>
          <w:rFonts w:ascii="Arial" w:hAnsi="Arial" w:cs="Arial"/>
          <w:sz w:val="24"/>
          <w:szCs w:val="24"/>
        </w:rPr>
        <w:t>As indicated</w:t>
      </w:r>
      <w:r w:rsidR="008F5E51">
        <w:rPr>
          <w:rFonts w:ascii="Arial" w:hAnsi="Arial" w:cs="Arial"/>
          <w:sz w:val="24"/>
          <w:szCs w:val="24"/>
        </w:rPr>
        <w:t xml:space="preserve"> above</w:t>
      </w:r>
      <w:r>
        <w:rPr>
          <w:rFonts w:ascii="Arial" w:hAnsi="Arial" w:cs="Arial"/>
          <w:sz w:val="24"/>
          <w:szCs w:val="24"/>
        </w:rPr>
        <w:t>, t</w:t>
      </w:r>
      <w:r w:rsidR="00B304C5">
        <w:rPr>
          <w:rFonts w:ascii="Arial" w:hAnsi="Arial" w:cs="Arial"/>
          <w:sz w:val="24"/>
          <w:szCs w:val="24"/>
        </w:rPr>
        <w:t xml:space="preserve">he community mental health system </w:t>
      </w:r>
      <w:r>
        <w:rPr>
          <w:rFonts w:ascii="Arial" w:hAnsi="Arial" w:cs="Arial"/>
          <w:sz w:val="24"/>
          <w:szCs w:val="24"/>
        </w:rPr>
        <w:t xml:space="preserve">has expanded </w:t>
      </w:r>
      <w:r w:rsidR="003620A9">
        <w:rPr>
          <w:rFonts w:ascii="Arial" w:hAnsi="Arial" w:cs="Arial"/>
          <w:sz w:val="24"/>
          <w:szCs w:val="24"/>
        </w:rPr>
        <w:t xml:space="preserve">in the last seven years and DHS </w:t>
      </w:r>
      <w:r w:rsidR="009833F7">
        <w:rPr>
          <w:rFonts w:ascii="Arial" w:hAnsi="Arial" w:cs="Arial"/>
          <w:sz w:val="24"/>
          <w:szCs w:val="24"/>
        </w:rPr>
        <w:t xml:space="preserve">and </w:t>
      </w:r>
      <w:r>
        <w:rPr>
          <w:rFonts w:ascii="Arial" w:hAnsi="Arial" w:cs="Arial"/>
          <w:sz w:val="24"/>
          <w:szCs w:val="24"/>
        </w:rPr>
        <w:t xml:space="preserve">DMHAS </w:t>
      </w:r>
      <w:r w:rsidR="003F49DC">
        <w:rPr>
          <w:rFonts w:ascii="Arial" w:hAnsi="Arial" w:cs="Arial"/>
          <w:sz w:val="24"/>
          <w:szCs w:val="24"/>
        </w:rPr>
        <w:t xml:space="preserve">are </w:t>
      </w:r>
      <w:r w:rsidR="008F5E51">
        <w:rPr>
          <w:rFonts w:ascii="Arial" w:hAnsi="Arial" w:cs="Arial"/>
          <w:sz w:val="24"/>
          <w:szCs w:val="24"/>
        </w:rPr>
        <w:t xml:space="preserve">proposing </w:t>
      </w:r>
      <w:r>
        <w:rPr>
          <w:rFonts w:ascii="Arial" w:hAnsi="Arial" w:cs="Arial"/>
          <w:sz w:val="24"/>
          <w:szCs w:val="24"/>
        </w:rPr>
        <w:t xml:space="preserve">that the inclusion of the local self-help and community support groups are made available to consumers.  This is </w:t>
      </w:r>
      <w:r w:rsidR="008F5E51">
        <w:rPr>
          <w:rFonts w:ascii="Arial" w:hAnsi="Arial" w:cs="Arial"/>
          <w:sz w:val="24"/>
          <w:szCs w:val="24"/>
        </w:rPr>
        <w:t xml:space="preserve">achieved </w:t>
      </w:r>
      <w:r>
        <w:rPr>
          <w:rFonts w:ascii="Arial" w:hAnsi="Arial" w:cs="Arial"/>
          <w:sz w:val="24"/>
          <w:szCs w:val="24"/>
        </w:rPr>
        <w:lastRenderedPageBreak/>
        <w:t>by the proposed amendment at N.J.A.C. 10:37G-2.4(c)</w:t>
      </w:r>
      <w:r w:rsidR="008F5E51">
        <w:rPr>
          <w:rFonts w:ascii="Arial" w:hAnsi="Arial" w:cs="Arial"/>
          <w:sz w:val="24"/>
          <w:szCs w:val="24"/>
        </w:rPr>
        <w:t>,</w:t>
      </w:r>
      <w:r>
        <w:rPr>
          <w:rFonts w:ascii="Arial" w:hAnsi="Arial" w:cs="Arial"/>
          <w:sz w:val="24"/>
          <w:szCs w:val="24"/>
        </w:rPr>
        <w:t xml:space="preserve"> which references other local self-help and community support groups.  </w:t>
      </w:r>
      <w:r w:rsidR="00B304C5">
        <w:rPr>
          <w:rFonts w:ascii="Arial" w:hAnsi="Arial" w:cs="Arial"/>
          <w:sz w:val="24"/>
          <w:szCs w:val="24"/>
        </w:rPr>
        <w:t xml:space="preserve">  </w:t>
      </w:r>
    </w:p>
    <w:p w:rsidR="000569AD" w:rsidRDefault="000932E9" w:rsidP="000E5329">
      <w:pPr>
        <w:spacing w:after="0" w:line="480" w:lineRule="auto"/>
        <w:ind w:firstLine="720"/>
        <w:rPr>
          <w:rFonts w:ascii="Arial" w:eastAsia="Times New Roman" w:hAnsi="Arial" w:cs="Arial"/>
          <w:sz w:val="24"/>
          <w:szCs w:val="24"/>
        </w:rPr>
      </w:pPr>
      <w:r>
        <w:rPr>
          <w:rFonts w:ascii="Arial" w:eastAsia="Times New Roman" w:hAnsi="Arial" w:cs="Arial"/>
          <w:sz w:val="24"/>
          <w:szCs w:val="24"/>
        </w:rPr>
        <w:t xml:space="preserve"> At N</w:t>
      </w:r>
      <w:r w:rsidR="00522D52">
        <w:rPr>
          <w:rFonts w:ascii="Arial" w:eastAsia="Times New Roman" w:hAnsi="Arial" w:cs="Arial"/>
          <w:sz w:val="24"/>
          <w:szCs w:val="24"/>
        </w:rPr>
        <w:t>.</w:t>
      </w:r>
      <w:r>
        <w:rPr>
          <w:rFonts w:ascii="Arial" w:eastAsia="Times New Roman" w:hAnsi="Arial" w:cs="Arial"/>
          <w:sz w:val="24"/>
          <w:szCs w:val="24"/>
        </w:rPr>
        <w:t>J</w:t>
      </w:r>
      <w:r w:rsidR="00522D52">
        <w:rPr>
          <w:rFonts w:ascii="Arial" w:eastAsia="Times New Roman" w:hAnsi="Arial" w:cs="Arial"/>
          <w:sz w:val="24"/>
          <w:szCs w:val="24"/>
        </w:rPr>
        <w:t>.</w:t>
      </w:r>
      <w:r>
        <w:rPr>
          <w:rFonts w:ascii="Arial" w:eastAsia="Times New Roman" w:hAnsi="Arial" w:cs="Arial"/>
          <w:sz w:val="24"/>
          <w:szCs w:val="24"/>
        </w:rPr>
        <w:t>A</w:t>
      </w:r>
      <w:r w:rsidR="00522D52">
        <w:rPr>
          <w:rFonts w:ascii="Arial" w:eastAsia="Times New Roman" w:hAnsi="Arial" w:cs="Arial"/>
          <w:sz w:val="24"/>
          <w:szCs w:val="24"/>
        </w:rPr>
        <w:t>.</w:t>
      </w:r>
      <w:r>
        <w:rPr>
          <w:rFonts w:ascii="Arial" w:eastAsia="Times New Roman" w:hAnsi="Arial" w:cs="Arial"/>
          <w:sz w:val="24"/>
          <w:szCs w:val="24"/>
        </w:rPr>
        <w:t>C</w:t>
      </w:r>
      <w:r w:rsidR="00522D52">
        <w:rPr>
          <w:rFonts w:ascii="Arial" w:eastAsia="Times New Roman" w:hAnsi="Arial" w:cs="Arial"/>
          <w:sz w:val="24"/>
          <w:szCs w:val="24"/>
        </w:rPr>
        <w:t>.</w:t>
      </w:r>
      <w:r>
        <w:rPr>
          <w:rFonts w:ascii="Arial" w:eastAsia="Times New Roman" w:hAnsi="Arial" w:cs="Arial"/>
          <w:sz w:val="24"/>
          <w:szCs w:val="24"/>
        </w:rPr>
        <w:t xml:space="preserve"> 10:37G-2.7</w:t>
      </w:r>
      <w:r w:rsidR="00522D52">
        <w:rPr>
          <w:rFonts w:ascii="Arial" w:eastAsia="Times New Roman" w:hAnsi="Arial" w:cs="Arial"/>
          <w:sz w:val="24"/>
          <w:szCs w:val="24"/>
        </w:rPr>
        <w:t>(c) and (e)</w:t>
      </w:r>
      <w:r>
        <w:rPr>
          <w:rFonts w:ascii="Arial" w:eastAsia="Times New Roman" w:hAnsi="Arial" w:cs="Arial"/>
          <w:sz w:val="24"/>
          <w:szCs w:val="24"/>
        </w:rPr>
        <w:t xml:space="preserve">, the distinction is </w:t>
      </w:r>
      <w:r w:rsidR="00A12B9C">
        <w:rPr>
          <w:rFonts w:ascii="Arial" w:eastAsia="Times New Roman" w:hAnsi="Arial" w:cs="Arial"/>
          <w:sz w:val="24"/>
          <w:szCs w:val="24"/>
        </w:rPr>
        <w:t xml:space="preserve">proposed to indicate </w:t>
      </w:r>
      <w:r>
        <w:rPr>
          <w:rFonts w:ascii="Arial" w:eastAsia="Times New Roman" w:hAnsi="Arial" w:cs="Arial"/>
          <w:sz w:val="24"/>
          <w:szCs w:val="24"/>
        </w:rPr>
        <w:t>that</w:t>
      </w:r>
      <w:r w:rsidR="00522D52">
        <w:rPr>
          <w:rFonts w:ascii="Arial" w:eastAsia="Times New Roman" w:hAnsi="Arial" w:cs="Arial"/>
          <w:sz w:val="24"/>
          <w:szCs w:val="24"/>
        </w:rPr>
        <w:t xml:space="preserve"> the Department, not the Division conducts site reviews.  The Division maintains responsibility for the designation of a</w:t>
      </w:r>
      <w:r w:rsidR="00A12B9C">
        <w:rPr>
          <w:rFonts w:ascii="Arial" w:eastAsia="Times New Roman" w:hAnsi="Arial" w:cs="Arial"/>
          <w:sz w:val="24"/>
          <w:szCs w:val="24"/>
        </w:rPr>
        <w:t>n</w:t>
      </w:r>
      <w:r w:rsidR="00522D52">
        <w:rPr>
          <w:rFonts w:ascii="Arial" w:eastAsia="Times New Roman" w:hAnsi="Arial" w:cs="Arial"/>
          <w:sz w:val="24"/>
          <w:szCs w:val="24"/>
        </w:rPr>
        <w:t xml:space="preserve"> STCF; however, the DHS Office of Licensing staff makes the site reviews. </w:t>
      </w:r>
    </w:p>
    <w:p w:rsidR="00D158A4" w:rsidRDefault="00DB1229" w:rsidP="000E5329">
      <w:pPr>
        <w:spacing w:after="0" w:line="480" w:lineRule="auto"/>
        <w:ind w:firstLine="720"/>
        <w:rPr>
          <w:rFonts w:ascii="Arial" w:eastAsia="Times New Roman" w:hAnsi="Arial" w:cs="Arial"/>
          <w:sz w:val="24"/>
          <w:szCs w:val="24"/>
        </w:rPr>
      </w:pPr>
      <w:r>
        <w:rPr>
          <w:rFonts w:ascii="Arial" w:eastAsia="Times New Roman" w:hAnsi="Arial" w:cs="Arial"/>
          <w:sz w:val="24"/>
          <w:szCs w:val="24"/>
        </w:rPr>
        <w:t>T</w:t>
      </w:r>
      <w:r w:rsidR="00D158A4">
        <w:rPr>
          <w:rFonts w:ascii="Arial" w:eastAsia="Times New Roman" w:hAnsi="Arial" w:cs="Arial"/>
          <w:sz w:val="24"/>
          <w:szCs w:val="24"/>
        </w:rPr>
        <w:t xml:space="preserve">he Department is </w:t>
      </w:r>
      <w:r w:rsidR="00A12B9C">
        <w:rPr>
          <w:rFonts w:ascii="Arial" w:eastAsia="Times New Roman" w:hAnsi="Arial" w:cs="Arial"/>
          <w:sz w:val="24"/>
          <w:szCs w:val="24"/>
        </w:rPr>
        <w:t xml:space="preserve">proposing to </w:t>
      </w:r>
      <w:r>
        <w:rPr>
          <w:rFonts w:ascii="Arial" w:eastAsia="Times New Roman" w:hAnsi="Arial" w:cs="Arial"/>
          <w:sz w:val="24"/>
          <w:szCs w:val="24"/>
        </w:rPr>
        <w:t xml:space="preserve">extend the time frame for the length of a waiver from one year </w:t>
      </w:r>
      <w:r w:rsidR="001F2475">
        <w:rPr>
          <w:rFonts w:ascii="Arial" w:hAnsi="Arial" w:cs="Arial"/>
          <w:sz w:val="24"/>
          <w:szCs w:val="24"/>
        </w:rPr>
        <w:t xml:space="preserve">to </w:t>
      </w:r>
      <w:r w:rsidR="001F2475" w:rsidRPr="001F2475">
        <w:rPr>
          <w:rFonts w:ascii="Arial" w:hAnsi="Arial" w:cs="Arial"/>
          <w:sz w:val="24"/>
          <w:szCs w:val="24"/>
        </w:rPr>
        <w:t>a period of time specified at the discretion of the Assistant Commissioner for Mental Health and Addiction Services</w:t>
      </w:r>
      <w:r w:rsidR="008C0EA5">
        <w:rPr>
          <w:rFonts w:ascii="Arial" w:hAnsi="Arial" w:cs="Arial"/>
          <w:sz w:val="24"/>
          <w:szCs w:val="24"/>
        </w:rPr>
        <w:t>, see N.J.A.C. 10:37G-2.9(a)6</w:t>
      </w:r>
      <w:r w:rsidR="001F2475">
        <w:rPr>
          <w:rFonts w:ascii="Arial" w:hAnsi="Arial" w:cs="Arial"/>
          <w:sz w:val="24"/>
          <w:szCs w:val="24"/>
        </w:rPr>
        <w:t>.  Since the waiver provision applies only to the staffing criteria in a</w:t>
      </w:r>
      <w:r w:rsidR="00A12B9C">
        <w:rPr>
          <w:rFonts w:ascii="Arial" w:hAnsi="Arial" w:cs="Arial"/>
          <w:sz w:val="24"/>
          <w:szCs w:val="24"/>
        </w:rPr>
        <w:t>n</w:t>
      </w:r>
      <w:r w:rsidR="001F2475">
        <w:rPr>
          <w:rFonts w:ascii="Arial" w:hAnsi="Arial" w:cs="Arial"/>
          <w:sz w:val="24"/>
          <w:szCs w:val="24"/>
        </w:rPr>
        <w:t xml:space="preserve"> STCF, some STCFs have to apply for a waiver each year for the same exception.  This would reduce the amount of paperwork not only for the Division but also for STCFs.  </w:t>
      </w:r>
    </w:p>
    <w:p w:rsidR="009C5FBE" w:rsidRPr="009C5FBE" w:rsidRDefault="00E44684" w:rsidP="000E5329">
      <w:pPr>
        <w:spacing w:after="0" w:line="480" w:lineRule="auto"/>
        <w:ind w:firstLine="720"/>
        <w:rPr>
          <w:rFonts w:ascii="Arial" w:eastAsia="Times New Roman" w:hAnsi="Arial" w:cs="Arial"/>
          <w:b/>
          <w:sz w:val="24"/>
          <w:szCs w:val="24"/>
          <w:u w:val="single"/>
        </w:rPr>
      </w:pPr>
      <w:r w:rsidRPr="00E44684">
        <w:rPr>
          <w:rFonts w:ascii="Arial" w:eastAsia="Times New Roman" w:hAnsi="Arial" w:cs="Arial"/>
          <w:sz w:val="24"/>
          <w:szCs w:val="24"/>
        </w:rPr>
        <w:t>During the stakeholder input process, some stakeholders expressed concern</w:t>
      </w:r>
      <w:r w:rsidR="00702D1C">
        <w:rPr>
          <w:rFonts w:ascii="Arial" w:eastAsia="Times New Roman" w:hAnsi="Arial" w:cs="Arial"/>
          <w:sz w:val="24"/>
          <w:szCs w:val="24"/>
        </w:rPr>
        <w:t>s</w:t>
      </w:r>
      <w:r w:rsidR="00822B18">
        <w:rPr>
          <w:rFonts w:ascii="Arial" w:eastAsia="Times New Roman" w:hAnsi="Arial" w:cs="Arial"/>
          <w:sz w:val="24"/>
          <w:szCs w:val="24"/>
        </w:rPr>
        <w:t xml:space="preserve"> </w:t>
      </w:r>
      <w:r w:rsidRPr="00E44684">
        <w:rPr>
          <w:rFonts w:ascii="Arial" w:eastAsia="Times New Roman" w:hAnsi="Arial" w:cs="Arial"/>
          <w:sz w:val="24"/>
          <w:szCs w:val="24"/>
        </w:rPr>
        <w:t>about the tendency of STCF staff to withhold information from those (</w:t>
      </w:r>
      <w:r w:rsidR="00C22CCA">
        <w:rPr>
          <w:rFonts w:ascii="Arial" w:eastAsia="Times New Roman" w:hAnsi="Arial" w:cs="Arial"/>
          <w:sz w:val="24"/>
          <w:szCs w:val="24"/>
        </w:rPr>
        <w:t>for example,</w:t>
      </w:r>
      <w:r w:rsidRPr="00E44684">
        <w:rPr>
          <w:rFonts w:ascii="Arial" w:eastAsia="Times New Roman" w:hAnsi="Arial" w:cs="Arial"/>
          <w:sz w:val="24"/>
          <w:szCs w:val="24"/>
        </w:rPr>
        <w:t xml:space="preserve"> family) who are directly involved in the STCF patient's care immediately prior </w:t>
      </w:r>
      <w:r w:rsidR="001C2BF7">
        <w:rPr>
          <w:rFonts w:ascii="Arial" w:eastAsia="Times New Roman" w:hAnsi="Arial" w:cs="Arial"/>
          <w:sz w:val="24"/>
          <w:szCs w:val="24"/>
        </w:rPr>
        <w:t xml:space="preserve">to </w:t>
      </w:r>
      <w:r w:rsidRPr="00E44684">
        <w:rPr>
          <w:rFonts w:ascii="Arial" w:eastAsia="Times New Roman" w:hAnsi="Arial" w:cs="Arial"/>
          <w:sz w:val="24"/>
          <w:szCs w:val="24"/>
        </w:rPr>
        <w:t>and after the</w:t>
      </w:r>
      <w:r>
        <w:rPr>
          <w:rFonts w:ascii="Arial" w:eastAsia="Times New Roman" w:hAnsi="Arial" w:cs="Arial"/>
          <w:sz w:val="24"/>
          <w:szCs w:val="24"/>
        </w:rPr>
        <w:t xml:space="preserve"> STCF hospitalization.  In some </w:t>
      </w:r>
      <w:r w:rsidRPr="00E44684">
        <w:rPr>
          <w:rFonts w:ascii="Arial" w:eastAsia="Times New Roman" w:hAnsi="Arial" w:cs="Arial"/>
          <w:sz w:val="24"/>
          <w:szCs w:val="24"/>
        </w:rPr>
        <w:t>instances</w:t>
      </w:r>
      <w:r w:rsidR="00705C70">
        <w:rPr>
          <w:rFonts w:ascii="Arial" w:eastAsia="Times New Roman" w:hAnsi="Arial" w:cs="Arial"/>
          <w:sz w:val="24"/>
          <w:szCs w:val="24"/>
        </w:rPr>
        <w:t>,</w:t>
      </w:r>
      <w:r w:rsidRPr="00E44684">
        <w:rPr>
          <w:rFonts w:ascii="Arial" w:eastAsia="Times New Roman" w:hAnsi="Arial" w:cs="Arial"/>
          <w:sz w:val="24"/>
          <w:szCs w:val="24"/>
        </w:rPr>
        <w:t xml:space="preserve"> this</w:t>
      </w:r>
      <w:r>
        <w:rPr>
          <w:rFonts w:ascii="Arial" w:eastAsia="Times New Roman" w:hAnsi="Arial" w:cs="Arial"/>
          <w:sz w:val="24"/>
          <w:szCs w:val="24"/>
        </w:rPr>
        <w:t xml:space="preserve"> </w:t>
      </w:r>
      <w:r w:rsidRPr="00E44684">
        <w:rPr>
          <w:rFonts w:ascii="Arial" w:eastAsia="Times New Roman" w:hAnsi="Arial" w:cs="Arial"/>
          <w:sz w:val="24"/>
          <w:szCs w:val="24"/>
        </w:rPr>
        <w:t>practice can interfere with the comprehensive assessment of STCF patients and, subsequently, in their aftercare planning.  To provide STCF staff with greater clarity on the parameters for disclosure of</w:t>
      </w:r>
      <w:r>
        <w:rPr>
          <w:rFonts w:ascii="Arial" w:eastAsia="Times New Roman" w:hAnsi="Arial" w:cs="Arial"/>
          <w:sz w:val="24"/>
          <w:szCs w:val="24"/>
        </w:rPr>
        <w:t xml:space="preserve"> public health information, DHS propose</w:t>
      </w:r>
      <w:r w:rsidR="00227D1A">
        <w:rPr>
          <w:rFonts w:ascii="Arial" w:eastAsia="Times New Roman" w:hAnsi="Arial" w:cs="Arial"/>
          <w:sz w:val="24"/>
          <w:szCs w:val="24"/>
        </w:rPr>
        <w:t>s new rule</w:t>
      </w:r>
      <w:r w:rsidR="00705C70">
        <w:rPr>
          <w:rFonts w:ascii="Arial" w:eastAsia="Times New Roman" w:hAnsi="Arial" w:cs="Arial"/>
          <w:sz w:val="24"/>
          <w:szCs w:val="24"/>
        </w:rPr>
        <w:t>s</w:t>
      </w:r>
      <w:r w:rsidR="00227D1A">
        <w:rPr>
          <w:rFonts w:ascii="Arial" w:eastAsia="Times New Roman" w:hAnsi="Arial" w:cs="Arial"/>
          <w:sz w:val="24"/>
          <w:szCs w:val="24"/>
        </w:rPr>
        <w:t xml:space="preserve"> </w:t>
      </w:r>
      <w:r w:rsidR="00705C70">
        <w:rPr>
          <w:rFonts w:ascii="Arial" w:eastAsia="Times New Roman" w:hAnsi="Arial" w:cs="Arial"/>
          <w:sz w:val="24"/>
          <w:szCs w:val="24"/>
        </w:rPr>
        <w:t>that</w:t>
      </w:r>
      <w:r w:rsidR="00227D1A">
        <w:rPr>
          <w:rFonts w:ascii="Arial" w:eastAsia="Times New Roman" w:hAnsi="Arial" w:cs="Arial"/>
          <w:sz w:val="24"/>
          <w:szCs w:val="24"/>
        </w:rPr>
        <w:t xml:space="preserve"> delineate confidentiality pertaining to </w:t>
      </w:r>
      <w:r w:rsidR="008038DB">
        <w:rPr>
          <w:rFonts w:ascii="Arial" w:eastAsia="Times New Roman" w:hAnsi="Arial" w:cs="Arial"/>
          <w:sz w:val="24"/>
          <w:szCs w:val="24"/>
        </w:rPr>
        <w:t xml:space="preserve">patient </w:t>
      </w:r>
      <w:r w:rsidR="00227D1A">
        <w:rPr>
          <w:rFonts w:ascii="Arial" w:eastAsia="Times New Roman" w:hAnsi="Arial" w:cs="Arial"/>
          <w:sz w:val="24"/>
          <w:szCs w:val="24"/>
        </w:rPr>
        <w:t>records.  Th</w:t>
      </w:r>
      <w:r w:rsidR="00705C70">
        <w:rPr>
          <w:rFonts w:ascii="Arial" w:eastAsia="Times New Roman" w:hAnsi="Arial" w:cs="Arial"/>
          <w:sz w:val="24"/>
          <w:szCs w:val="24"/>
        </w:rPr>
        <w:t>e</w:t>
      </w:r>
      <w:r w:rsidR="00227D1A">
        <w:rPr>
          <w:rFonts w:ascii="Arial" w:eastAsia="Times New Roman" w:hAnsi="Arial" w:cs="Arial"/>
          <w:sz w:val="24"/>
          <w:szCs w:val="24"/>
        </w:rPr>
        <w:t xml:space="preserve"> proposed new rule can be found at </w:t>
      </w:r>
      <w:r>
        <w:rPr>
          <w:rFonts w:ascii="Arial" w:eastAsia="Times New Roman" w:hAnsi="Arial" w:cs="Arial"/>
          <w:sz w:val="24"/>
          <w:szCs w:val="24"/>
        </w:rPr>
        <w:t xml:space="preserve">N.J.A.C. 10:37G-3, Confidentiality of </w:t>
      </w:r>
      <w:r w:rsidR="008038DB">
        <w:rPr>
          <w:rFonts w:ascii="Arial" w:eastAsia="Times New Roman" w:hAnsi="Arial" w:cs="Arial"/>
          <w:sz w:val="24"/>
          <w:szCs w:val="24"/>
        </w:rPr>
        <w:t xml:space="preserve">Patient </w:t>
      </w:r>
      <w:r>
        <w:rPr>
          <w:rFonts w:ascii="Arial" w:eastAsia="Times New Roman" w:hAnsi="Arial" w:cs="Arial"/>
          <w:sz w:val="24"/>
          <w:szCs w:val="24"/>
        </w:rPr>
        <w:t xml:space="preserve">Records.  </w:t>
      </w:r>
      <w:r w:rsidR="00E919EF">
        <w:rPr>
          <w:rFonts w:ascii="Arial" w:eastAsia="Times New Roman" w:hAnsi="Arial" w:cs="Arial"/>
          <w:sz w:val="24"/>
          <w:szCs w:val="24"/>
        </w:rPr>
        <w:t xml:space="preserve">The </w:t>
      </w:r>
      <w:r w:rsidR="00075EB5">
        <w:rPr>
          <w:rFonts w:ascii="Arial" w:eastAsia="Times New Roman" w:hAnsi="Arial" w:cs="Arial"/>
          <w:sz w:val="24"/>
          <w:szCs w:val="24"/>
        </w:rPr>
        <w:t>confidentiality</w:t>
      </w:r>
      <w:r w:rsidR="00E919EF">
        <w:rPr>
          <w:rFonts w:ascii="Arial" w:eastAsia="Times New Roman" w:hAnsi="Arial" w:cs="Arial"/>
          <w:sz w:val="24"/>
          <w:szCs w:val="24"/>
        </w:rPr>
        <w:t xml:space="preserve"> </w:t>
      </w:r>
      <w:r w:rsidR="00075EB5">
        <w:rPr>
          <w:rFonts w:ascii="Arial" w:eastAsia="Times New Roman" w:hAnsi="Arial" w:cs="Arial"/>
          <w:sz w:val="24"/>
          <w:szCs w:val="24"/>
        </w:rPr>
        <w:t xml:space="preserve">provisions are based on </w:t>
      </w:r>
      <w:r w:rsidR="00705C70">
        <w:rPr>
          <w:rFonts w:ascii="Arial" w:eastAsia="Times New Roman" w:hAnsi="Arial" w:cs="Arial"/>
          <w:sz w:val="24"/>
          <w:szCs w:val="24"/>
        </w:rPr>
        <w:t>F</w:t>
      </w:r>
      <w:r w:rsidR="00075EB5">
        <w:rPr>
          <w:rFonts w:ascii="Arial" w:eastAsia="Times New Roman" w:hAnsi="Arial" w:cs="Arial"/>
          <w:sz w:val="24"/>
          <w:szCs w:val="24"/>
        </w:rPr>
        <w:t xml:space="preserve">ederal regulatory provisions found in the </w:t>
      </w:r>
      <w:r w:rsidR="00075EB5" w:rsidRPr="00227D1A">
        <w:rPr>
          <w:rFonts w:ascii="Arial" w:eastAsia="Times New Roman" w:hAnsi="Arial" w:cs="Times New Roman"/>
          <w:sz w:val="24"/>
          <w:szCs w:val="20"/>
        </w:rPr>
        <w:t>Health Insurance Portability and Accountability Act of 1996 (HIPAA)</w:t>
      </w:r>
      <w:r w:rsidR="00075EB5">
        <w:rPr>
          <w:rFonts w:ascii="Arial" w:eastAsia="Times New Roman" w:hAnsi="Arial" w:cs="Times New Roman"/>
          <w:sz w:val="24"/>
          <w:szCs w:val="20"/>
        </w:rPr>
        <w:t xml:space="preserve"> as well as 42 CFR Part 2. </w:t>
      </w:r>
      <w:r w:rsidR="00A52811">
        <w:rPr>
          <w:rFonts w:ascii="Arial" w:eastAsia="Times New Roman" w:hAnsi="Arial" w:cs="Times New Roman"/>
          <w:sz w:val="24"/>
          <w:szCs w:val="20"/>
        </w:rPr>
        <w:t xml:space="preserve">Subchapter 3 delineates </w:t>
      </w:r>
      <w:r w:rsidR="00A52811">
        <w:rPr>
          <w:rFonts w:ascii="Arial" w:eastAsia="Times New Roman" w:hAnsi="Arial" w:cs="Times New Roman"/>
          <w:sz w:val="24"/>
          <w:szCs w:val="20"/>
        </w:rPr>
        <w:lastRenderedPageBreak/>
        <w:t>the confidentiality provisions of patient records held by STCFs; requirements pertaining to disclosure with or without patient written authorization or court order are specified; and denials of access to patient PHI is outlined.</w:t>
      </w:r>
      <w:r w:rsidR="00075EB5">
        <w:rPr>
          <w:rFonts w:ascii="Arial" w:eastAsia="Times New Roman" w:hAnsi="Arial" w:cs="Times New Roman"/>
          <w:sz w:val="24"/>
          <w:szCs w:val="20"/>
        </w:rPr>
        <w:t xml:space="preserve"> </w:t>
      </w:r>
    </w:p>
    <w:p w:rsidR="00C91A12" w:rsidRDefault="00C91A12" w:rsidP="006B7CA3">
      <w:pPr>
        <w:keepNext/>
        <w:spacing w:after="0" w:line="480" w:lineRule="auto"/>
        <w:jc w:val="center"/>
        <w:outlineLvl w:val="0"/>
        <w:rPr>
          <w:rFonts w:ascii="Arial" w:eastAsia="Times New Roman" w:hAnsi="Arial" w:cs="Arial"/>
          <w:b/>
          <w:bCs/>
          <w:sz w:val="24"/>
          <w:szCs w:val="24"/>
        </w:rPr>
      </w:pPr>
    </w:p>
    <w:p w:rsidR="009C5FBE" w:rsidRDefault="009C5FBE" w:rsidP="006B7CA3">
      <w:pPr>
        <w:keepNext/>
        <w:spacing w:after="0" w:line="480" w:lineRule="auto"/>
        <w:jc w:val="center"/>
        <w:outlineLvl w:val="0"/>
        <w:rPr>
          <w:rFonts w:ascii="Arial" w:eastAsia="Times New Roman" w:hAnsi="Arial" w:cs="Arial"/>
          <w:b/>
          <w:bCs/>
          <w:sz w:val="24"/>
          <w:szCs w:val="24"/>
        </w:rPr>
      </w:pPr>
      <w:r w:rsidRPr="009C5FBE">
        <w:rPr>
          <w:rFonts w:ascii="Arial" w:eastAsia="Times New Roman" w:hAnsi="Arial" w:cs="Arial"/>
          <w:b/>
          <w:bCs/>
          <w:sz w:val="24"/>
          <w:szCs w:val="24"/>
        </w:rPr>
        <w:t>Social Impact</w:t>
      </w:r>
    </w:p>
    <w:p w:rsidR="00FE4EE2" w:rsidRDefault="009C5FBE" w:rsidP="000E5329">
      <w:pPr>
        <w:spacing w:after="0" w:line="480" w:lineRule="auto"/>
        <w:ind w:firstLine="720"/>
        <w:rPr>
          <w:rFonts w:ascii="Arial" w:eastAsia="Times New Roman" w:hAnsi="Arial" w:cs="Times New Roman"/>
          <w:sz w:val="24"/>
          <w:szCs w:val="20"/>
        </w:rPr>
      </w:pPr>
      <w:r w:rsidRPr="009C5FBE">
        <w:rPr>
          <w:rFonts w:ascii="Arial" w:eastAsia="Times New Roman" w:hAnsi="Arial" w:cs="Times New Roman"/>
          <w:sz w:val="24"/>
          <w:szCs w:val="20"/>
        </w:rPr>
        <w:t xml:space="preserve">The rules proposed for readoption with amendments </w:t>
      </w:r>
      <w:r w:rsidR="00557488">
        <w:rPr>
          <w:rFonts w:ascii="Arial" w:eastAsia="Times New Roman" w:hAnsi="Arial" w:cs="Times New Roman"/>
          <w:sz w:val="24"/>
          <w:szCs w:val="20"/>
        </w:rPr>
        <w:t>and new rule</w:t>
      </w:r>
      <w:r w:rsidR="00B113A0">
        <w:rPr>
          <w:rFonts w:ascii="Arial" w:eastAsia="Times New Roman" w:hAnsi="Arial" w:cs="Times New Roman"/>
          <w:sz w:val="24"/>
          <w:szCs w:val="20"/>
        </w:rPr>
        <w:t>s</w:t>
      </w:r>
      <w:r w:rsidR="00557488">
        <w:rPr>
          <w:rFonts w:ascii="Arial" w:eastAsia="Times New Roman" w:hAnsi="Arial" w:cs="Times New Roman"/>
          <w:sz w:val="24"/>
          <w:szCs w:val="20"/>
        </w:rPr>
        <w:t xml:space="preserve"> </w:t>
      </w:r>
      <w:r w:rsidRPr="009C5FBE">
        <w:rPr>
          <w:rFonts w:ascii="Arial" w:eastAsia="Times New Roman" w:hAnsi="Arial" w:cs="Times New Roman"/>
          <w:sz w:val="24"/>
          <w:szCs w:val="20"/>
        </w:rPr>
        <w:t>are expected to positively impact consumers of short</w:t>
      </w:r>
      <w:r w:rsidR="00B113A0">
        <w:rPr>
          <w:rFonts w:ascii="Arial" w:eastAsia="Times New Roman" w:hAnsi="Arial" w:cs="Times New Roman"/>
          <w:sz w:val="24"/>
          <w:szCs w:val="20"/>
        </w:rPr>
        <w:t>-</w:t>
      </w:r>
      <w:r w:rsidRPr="009C5FBE">
        <w:rPr>
          <w:rFonts w:ascii="Arial" w:eastAsia="Times New Roman" w:hAnsi="Arial" w:cs="Times New Roman"/>
          <w:sz w:val="24"/>
          <w:szCs w:val="20"/>
        </w:rPr>
        <w:t xml:space="preserve">term care services by establishing minimum operating standards that will continue to promote the effective delivery of appropriately prioritized quality services. These services are intended to sufficiently resolve a psychiatric emergency during a hospital admission close to a patient's home and to restore the patient to a level of functioning </w:t>
      </w:r>
      <w:r w:rsidR="00B113A0">
        <w:rPr>
          <w:rFonts w:ascii="Arial" w:eastAsia="Times New Roman" w:hAnsi="Arial" w:cs="Times New Roman"/>
          <w:sz w:val="24"/>
          <w:szCs w:val="20"/>
        </w:rPr>
        <w:t>that</w:t>
      </w:r>
      <w:r w:rsidR="00B113A0" w:rsidRPr="009C5FBE">
        <w:rPr>
          <w:rFonts w:ascii="Arial" w:eastAsia="Times New Roman" w:hAnsi="Arial" w:cs="Times New Roman"/>
          <w:sz w:val="24"/>
          <w:szCs w:val="20"/>
        </w:rPr>
        <w:t xml:space="preserve"> </w:t>
      </w:r>
      <w:r w:rsidRPr="009C5FBE">
        <w:rPr>
          <w:rFonts w:ascii="Arial" w:eastAsia="Times New Roman" w:hAnsi="Arial" w:cs="Times New Roman"/>
          <w:sz w:val="24"/>
          <w:szCs w:val="20"/>
        </w:rPr>
        <w:t>promotes return to community residence and treatment, whenever possible and as soon as possible. The proposed amendments update and clarify existing standards and specify procedural and programmatic requirements in such areas as admission criteria, staff qualifications and management, patient assessment and records</w:t>
      </w:r>
      <w:r w:rsidR="00B113A0">
        <w:rPr>
          <w:rFonts w:ascii="Arial" w:eastAsia="Times New Roman" w:hAnsi="Arial" w:cs="Times New Roman"/>
          <w:sz w:val="24"/>
          <w:szCs w:val="20"/>
        </w:rPr>
        <w:t>,</w:t>
      </w:r>
      <w:r w:rsidRPr="009C5FBE">
        <w:rPr>
          <w:rFonts w:ascii="Arial" w:eastAsia="Times New Roman" w:hAnsi="Arial" w:cs="Times New Roman"/>
          <w:sz w:val="24"/>
          <w:szCs w:val="20"/>
        </w:rPr>
        <w:t xml:space="preserve"> and patient transfers from screening centers to STCFs.</w:t>
      </w:r>
    </w:p>
    <w:p w:rsidR="00A52811" w:rsidRDefault="009C5FBE" w:rsidP="000E5329">
      <w:pPr>
        <w:spacing w:after="0" w:line="480" w:lineRule="auto"/>
        <w:ind w:firstLine="720"/>
        <w:rPr>
          <w:rFonts w:ascii="Arial" w:eastAsia="Times New Roman" w:hAnsi="Arial" w:cs="Times New Roman"/>
          <w:sz w:val="24"/>
          <w:szCs w:val="20"/>
        </w:rPr>
      </w:pPr>
      <w:r w:rsidRPr="009C5FBE">
        <w:rPr>
          <w:rFonts w:ascii="Arial" w:eastAsia="Times New Roman" w:hAnsi="Arial" w:cs="Times New Roman"/>
          <w:sz w:val="24"/>
          <w:szCs w:val="20"/>
        </w:rPr>
        <w:t>Additionally, the rules proposed for readoption with amendments</w:t>
      </w:r>
      <w:r w:rsidR="00557488">
        <w:rPr>
          <w:rFonts w:ascii="Arial" w:eastAsia="Times New Roman" w:hAnsi="Arial" w:cs="Times New Roman"/>
          <w:sz w:val="24"/>
          <w:szCs w:val="20"/>
        </w:rPr>
        <w:t xml:space="preserve"> and new rule</w:t>
      </w:r>
      <w:r w:rsidR="00FE4EE2">
        <w:rPr>
          <w:rFonts w:ascii="Arial" w:eastAsia="Times New Roman" w:hAnsi="Arial" w:cs="Times New Roman"/>
          <w:sz w:val="24"/>
          <w:szCs w:val="20"/>
        </w:rPr>
        <w:t>s</w:t>
      </w:r>
      <w:r w:rsidRPr="009C5FBE">
        <w:rPr>
          <w:rFonts w:ascii="Arial" w:eastAsia="Times New Roman" w:hAnsi="Arial" w:cs="Times New Roman"/>
          <w:sz w:val="24"/>
          <w:szCs w:val="20"/>
        </w:rPr>
        <w:t xml:space="preserve"> will assist STCF staff by identifying appropriately prioritized and coordinated services and by establishing the role of the facility in the continuum of care provided by the publicly funded mental health system. The D</w:t>
      </w:r>
      <w:r w:rsidR="00F24AC3">
        <w:rPr>
          <w:rFonts w:ascii="Arial" w:eastAsia="Times New Roman" w:hAnsi="Arial" w:cs="Times New Roman"/>
          <w:sz w:val="24"/>
          <w:szCs w:val="20"/>
        </w:rPr>
        <w:t xml:space="preserve">epartment </w:t>
      </w:r>
      <w:r w:rsidRPr="009C5FBE">
        <w:rPr>
          <w:rFonts w:ascii="Arial" w:eastAsia="Times New Roman" w:hAnsi="Arial" w:cs="Times New Roman"/>
          <w:sz w:val="24"/>
          <w:szCs w:val="20"/>
        </w:rPr>
        <w:t>will benefit from these rules because they will provide an appropriate benchmark to use in determining whether service delivery meets basic minimum requirements. The public will benefit from these rules because properly functioning short</w:t>
      </w:r>
      <w:r w:rsidR="00FE4EE2">
        <w:rPr>
          <w:rFonts w:ascii="Arial" w:eastAsia="Times New Roman" w:hAnsi="Arial" w:cs="Times New Roman"/>
          <w:sz w:val="24"/>
          <w:szCs w:val="20"/>
        </w:rPr>
        <w:t>-</w:t>
      </w:r>
      <w:r w:rsidRPr="009C5FBE">
        <w:rPr>
          <w:rFonts w:ascii="Arial" w:eastAsia="Times New Roman" w:hAnsi="Arial" w:cs="Times New Roman"/>
          <w:sz w:val="24"/>
          <w:szCs w:val="20"/>
        </w:rPr>
        <w:t xml:space="preserve">term care facilities reduce reliance on </w:t>
      </w:r>
      <w:r w:rsidRPr="009C5FBE">
        <w:rPr>
          <w:rFonts w:ascii="Arial" w:eastAsia="Times New Roman" w:hAnsi="Arial" w:cs="Times New Roman"/>
          <w:sz w:val="24"/>
          <w:szCs w:val="20"/>
        </w:rPr>
        <w:lastRenderedPageBreak/>
        <w:t>expensive State and county psychiatric hospital services and assist consumers in becoming full, contributing members of society.</w:t>
      </w:r>
    </w:p>
    <w:p w:rsidR="009C5FBE" w:rsidRPr="009C5FBE" w:rsidRDefault="00A52811" w:rsidP="000E5329">
      <w:pPr>
        <w:spacing w:after="0" w:line="480" w:lineRule="auto"/>
        <w:ind w:firstLine="720"/>
        <w:rPr>
          <w:rFonts w:ascii="Arial" w:eastAsia="Times New Roman" w:hAnsi="Arial" w:cs="Arial"/>
          <w:b/>
          <w:sz w:val="24"/>
          <w:szCs w:val="20"/>
          <w:u w:val="single"/>
        </w:rPr>
      </w:pPr>
      <w:r>
        <w:rPr>
          <w:rFonts w:ascii="Arial" w:eastAsia="Times New Roman" w:hAnsi="Arial" w:cs="Times New Roman"/>
          <w:sz w:val="24"/>
          <w:szCs w:val="20"/>
        </w:rPr>
        <w:t>Proposed new Subchapter 3 is anticipated to have a positive social impact in that it sets out clarity regarding patient PHI and when/how it may or may not be released.</w:t>
      </w:r>
      <w:r w:rsidR="009C5FBE" w:rsidRPr="009C5FBE">
        <w:rPr>
          <w:rFonts w:ascii="Arial" w:eastAsia="Times New Roman" w:hAnsi="Arial" w:cs="Times New Roman"/>
          <w:sz w:val="24"/>
          <w:szCs w:val="20"/>
        </w:rPr>
        <w:br/>
      </w:r>
    </w:p>
    <w:p w:rsidR="009C5FBE" w:rsidRDefault="009C5FBE" w:rsidP="006B7CA3">
      <w:pPr>
        <w:spacing w:after="0" w:line="480" w:lineRule="auto"/>
        <w:jc w:val="center"/>
        <w:rPr>
          <w:rFonts w:ascii="Arial" w:eastAsia="Times New Roman" w:hAnsi="Arial" w:cs="Arial"/>
          <w:b/>
          <w:sz w:val="24"/>
          <w:szCs w:val="24"/>
        </w:rPr>
      </w:pPr>
      <w:r w:rsidRPr="009C5FBE">
        <w:rPr>
          <w:rFonts w:ascii="Arial" w:eastAsia="Times New Roman" w:hAnsi="Arial" w:cs="Arial"/>
          <w:b/>
          <w:sz w:val="24"/>
          <w:szCs w:val="24"/>
        </w:rPr>
        <w:t>Economic Impact</w:t>
      </w:r>
    </w:p>
    <w:p w:rsidR="00E35CB5" w:rsidRDefault="009C5FBE" w:rsidP="000E5329">
      <w:pPr>
        <w:spacing w:after="0" w:line="480" w:lineRule="auto"/>
        <w:ind w:firstLine="720"/>
        <w:rPr>
          <w:rFonts w:ascii="Arial" w:eastAsia="Times New Roman" w:hAnsi="Arial" w:cs="Times New Roman"/>
          <w:sz w:val="24"/>
          <w:szCs w:val="20"/>
        </w:rPr>
      </w:pPr>
      <w:r>
        <w:rPr>
          <w:rFonts w:ascii="Arial" w:eastAsia="Times New Roman" w:hAnsi="Arial" w:cs="Times New Roman"/>
          <w:sz w:val="24"/>
          <w:szCs w:val="20"/>
        </w:rPr>
        <w:t>T</w:t>
      </w:r>
      <w:r w:rsidRPr="009C5FBE">
        <w:rPr>
          <w:rFonts w:ascii="Arial" w:eastAsia="Times New Roman" w:hAnsi="Arial" w:cs="Times New Roman"/>
          <w:sz w:val="24"/>
          <w:szCs w:val="20"/>
        </w:rPr>
        <w:t xml:space="preserve">he rules proposed for readoption with amendments </w:t>
      </w:r>
      <w:r w:rsidR="00822B18">
        <w:rPr>
          <w:rFonts w:ascii="Arial" w:eastAsia="Times New Roman" w:hAnsi="Arial" w:cs="Times New Roman"/>
          <w:sz w:val="24"/>
          <w:szCs w:val="20"/>
        </w:rPr>
        <w:t>and new rule</w:t>
      </w:r>
      <w:r w:rsidR="00932D71">
        <w:rPr>
          <w:rFonts w:ascii="Arial" w:eastAsia="Times New Roman" w:hAnsi="Arial" w:cs="Times New Roman"/>
          <w:sz w:val="24"/>
          <w:szCs w:val="20"/>
        </w:rPr>
        <w:t>s</w:t>
      </w:r>
      <w:r w:rsidR="00822B18">
        <w:rPr>
          <w:rFonts w:ascii="Arial" w:eastAsia="Times New Roman" w:hAnsi="Arial" w:cs="Times New Roman"/>
          <w:sz w:val="24"/>
          <w:szCs w:val="20"/>
        </w:rPr>
        <w:t xml:space="preserve"> </w:t>
      </w:r>
      <w:r w:rsidRPr="009C5FBE">
        <w:rPr>
          <w:rFonts w:ascii="Arial" w:eastAsia="Times New Roman" w:hAnsi="Arial" w:cs="Times New Roman"/>
          <w:sz w:val="24"/>
          <w:szCs w:val="20"/>
        </w:rPr>
        <w:t xml:space="preserve">are not intended or expected to impact the amount of funding or payments that will be received by facilities to provide these services in the future. The Department believes that facilities can comply with these roles without expenditures in addition to the funding and payments currently being received from the Department of Health and other sources to provide these services. Further, the rules will continue to have a positive economic impact on consumers of these services with limited income because the services are generally made available to them at no or limited cost. The Department believes that </w:t>
      </w:r>
      <w:smartTag w:uri="urn:schemas-microsoft-com:office:smarttags" w:element="State">
        <w:smartTag w:uri="urn:schemas-microsoft-com:office:smarttags" w:element="place">
          <w:r w:rsidRPr="009C5FBE">
            <w:rPr>
              <w:rFonts w:ascii="Arial" w:eastAsia="Times New Roman" w:hAnsi="Arial" w:cs="Times New Roman"/>
              <w:sz w:val="24"/>
              <w:szCs w:val="20"/>
            </w:rPr>
            <w:t>New Jersey</w:t>
          </w:r>
        </w:smartTag>
      </w:smartTag>
      <w:r w:rsidRPr="009C5FBE">
        <w:rPr>
          <w:rFonts w:ascii="Arial" w:eastAsia="Times New Roman" w:hAnsi="Arial" w:cs="Times New Roman"/>
          <w:sz w:val="24"/>
          <w:szCs w:val="20"/>
        </w:rPr>
        <w:t xml:space="preserve"> taxpayers benefit from these rules because they help to ensure that public funding to these facilities achieve their intended purpose as effectively and efficiently as possible.</w:t>
      </w:r>
    </w:p>
    <w:p w:rsidR="009C5FBE" w:rsidRPr="009C5FBE" w:rsidRDefault="009C5FBE" w:rsidP="000E5329">
      <w:pPr>
        <w:spacing w:after="0" w:line="480" w:lineRule="auto"/>
        <w:ind w:left="720" w:firstLine="720"/>
        <w:rPr>
          <w:rFonts w:ascii="Arial" w:eastAsia="Times New Roman" w:hAnsi="Arial" w:cs="Arial"/>
          <w:b/>
          <w:sz w:val="24"/>
          <w:szCs w:val="24"/>
        </w:rPr>
      </w:pPr>
      <w:r w:rsidRPr="009C5FBE">
        <w:rPr>
          <w:rFonts w:ascii="Arial" w:eastAsia="Times New Roman" w:hAnsi="Arial" w:cs="Times New Roman"/>
          <w:sz w:val="24"/>
          <w:szCs w:val="20"/>
        </w:rPr>
        <w:t xml:space="preserve">The proposed amendments </w:t>
      </w:r>
      <w:r w:rsidR="00822B18">
        <w:rPr>
          <w:rFonts w:ascii="Arial" w:eastAsia="Times New Roman" w:hAnsi="Arial" w:cs="Times New Roman"/>
          <w:sz w:val="24"/>
          <w:szCs w:val="20"/>
        </w:rPr>
        <w:t>and new rule</w:t>
      </w:r>
      <w:r w:rsidR="000B3DFA">
        <w:rPr>
          <w:rFonts w:ascii="Arial" w:eastAsia="Times New Roman" w:hAnsi="Arial" w:cs="Times New Roman"/>
          <w:sz w:val="24"/>
          <w:szCs w:val="20"/>
        </w:rPr>
        <w:t>s</w:t>
      </w:r>
      <w:r w:rsidR="00822B18">
        <w:rPr>
          <w:rFonts w:ascii="Arial" w:eastAsia="Times New Roman" w:hAnsi="Arial" w:cs="Times New Roman"/>
          <w:sz w:val="24"/>
          <w:szCs w:val="20"/>
        </w:rPr>
        <w:t xml:space="preserve"> </w:t>
      </w:r>
      <w:r w:rsidRPr="009C5FBE">
        <w:rPr>
          <w:rFonts w:ascii="Arial" w:eastAsia="Times New Roman" w:hAnsi="Arial" w:cs="Times New Roman"/>
          <w:sz w:val="24"/>
          <w:szCs w:val="20"/>
        </w:rPr>
        <w:t xml:space="preserve">are not expected to create an additional economic impact on STCFs, beyond what exists under </w:t>
      </w:r>
      <w:r w:rsidR="000B3DFA">
        <w:rPr>
          <w:rFonts w:ascii="Arial" w:eastAsia="Times New Roman" w:hAnsi="Arial" w:cs="Times New Roman"/>
          <w:sz w:val="24"/>
          <w:szCs w:val="20"/>
        </w:rPr>
        <w:t xml:space="preserve">the </w:t>
      </w:r>
      <w:r w:rsidRPr="009C5FBE">
        <w:rPr>
          <w:rFonts w:ascii="Arial" w:eastAsia="Times New Roman" w:hAnsi="Arial" w:cs="Times New Roman"/>
          <w:sz w:val="24"/>
          <w:szCs w:val="20"/>
        </w:rPr>
        <w:t xml:space="preserve">current </w:t>
      </w:r>
      <w:r w:rsidR="000B3DFA">
        <w:rPr>
          <w:rFonts w:ascii="Arial" w:eastAsia="Times New Roman" w:hAnsi="Arial" w:cs="Times New Roman"/>
          <w:sz w:val="24"/>
          <w:szCs w:val="20"/>
        </w:rPr>
        <w:t>rules</w:t>
      </w:r>
      <w:r w:rsidRPr="009C5FBE">
        <w:rPr>
          <w:rFonts w:ascii="Arial" w:eastAsia="Times New Roman" w:hAnsi="Arial" w:cs="Times New Roman"/>
          <w:sz w:val="24"/>
          <w:szCs w:val="20"/>
        </w:rPr>
        <w:t>.</w:t>
      </w:r>
      <w:r w:rsidRPr="009C5FBE">
        <w:rPr>
          <w:rFonts w:ascii="Arial" w:eastAsia="Times New Roman" w:hAnsi="Arial" w:cs="Arial"/>
          <w:b/>
          <w:sz w:val="24"/>
          <w:szCs w:val="24"/>
          <w:u w:val="single"/>
        </w:rPr>
        <w:t xml:space="preserve"> </w:t>
      </w:r>
    </w:p>
    <w:p w:rsidR="009C5FBE" w:rsidRPr="009C5FBE" w:rsidRDefault="009C5FBE" w:rsidP="006B7CA3">
      <w:pPr>
        <w:spacing w:after="0" w:line="480" w:lineRule="auto"/>
        <w:jc w:val="center"/>
        <w:rPr>
          <w:rFonts w:ascii="Arial" w:eastAsia="Times New Roman" w:hAnsi="Arial" w:cs="Arial"/>
          <w:b/>
          <w:sz w:val="24"/>
          <w:szCs w:val="24"/>
        </w:rPr>
      </w:pPr>
      <w:r w:rsidRPr="009C5FBE">
        <w:rPr>
          <w:rFonts w:ascii="Arial" w:eastAsia="Times New Roman" w:hAnsi="Arial" w:cs="Arial"/>
          <w:b/>
          <w:sz w:val="24"/>
          <w:szCs w:val="24"/>
        </w:rPr>
        <w:t>Federal Standards Statement</w:t>
      </w:r>
    </w:p>
    <w:p w:rsidR="009C5FBE" w:rsidRDefault="009C5FBE" w:rsidP="006B7CA3">
      <w:pPr>
        <w:spacing w:after="0" w:line="480" w:lineRule="auto"/>
        <w:jc w:val="both"/>
        <w:rPr>
          <w:rFonts w:ascii="Arial" w:eastAsia="Times New Roman" w:hAnsi="Arial" w:cs="Times New Roman"/>
          <w:sz w:val="24"/>
          <w:szCs w:val="20"/>
        </w:rPr>
      </w:pPr>
    </w:p>
    <w:p w:rsidR="009C5FBE" w:rsidRPr="009C5FBE" w:rsidRDefault="009C5FBE" w:rsidP="000E5329">
      <w:pPr>
        <w:spacing w:after="0" w:line="480" w:lineRule="auto"/>
        <w:ind w:firstLine="720"/>
        <w:rPr>
          <w:rFonts w:ascii="Arial" w:eastAsia="Times New Roman" w:hAnsi="Arial" w:cs="Arial"/>
          <w:b/>
          <w:sz w:val="24"/>
          <w:szCs w:val="20"/>
          <w:u w:val="single"/>
        </w:rPr>
      </w:pPr>
      <w:r w:rsidRPr="009C5FBE">
        <w:rPr>
          <w:rFonts w:ascii="Arial" w:eastAsia="Times New Roman" w:hAnsi="Arial" w:cs="Times New Roman"/>
          <w:sz w:val="24"/>
          <w:szCs w:val="20"/>
        </w:rPr>
        <w:lastRenderedPageBreak/>
        <w:t>A Federal standards analysis is not required because the rules proposed for readoption with amendments are not subject to any Federal requirements</w:t>
      </w:r>
      <w:r w:rsidR="007239FD">
        <w:rPr>
          <w:rFonts w:ascii="Arial" w:eastAsia="Times New Roman" w:hAnsi="Arial" w:cs="Times New Roman"/>
          <w:sz w:val="24"/>
          <w:szCs w:val="20"/>
        </w:rPr>
        <w:t xml:space="preserve"> </w:t>
      </w:r>
      <w:r w:rsidRPr="009C5FBE">
        <w:rPr>
          <w:rFonts w:ascii="Arial" w:eastAsia="Times New Roman" w:hAnsi="Arial" w:cs="Times New Roman"/>
          <w:sz w:val="24"/>
          <w:szCs w:val="20"/>
        </w:rPr>
        <w:t>or</w:t>
      </w:r>
      <w:r w:rsidR="007239FD">
        <w:rPr>
          <w:rFonts w:ascii="Arial" w:eastAsia="Times New Roman" w:hAnsi="Arial" w:cs="Times New Roman"/>
          <w:sz w:val="24"/>
          <w:szCs w:val="20"/>
        </w:rPr>
        <w:t xml:space="preserve"> </w:t>
      </w:r>
      <w:r w:rsidRPr="009C5FBE">
        <w:rPr>
          <w:rFonts w:ascii="Arial" w:eastAsia="Times New Roman" w:hAnsi="Arial" w:cs="Times New Roman"/>
          <w:sz w:val="24"/>
          <w:szCs w:val="20"/>
        </w:rPr>
        <w:t>standards.</w:t>
      </w:r>
      <w:r w:rsidR="001374BA">
        <w:rPr>
          <w:rFonts w:ascii="Arial" w:eastAsia="Times New Roman" w:hAnsi="Arial" w:cs="Times New Roman"/>
          <w:sz w:val="24"/>
          <w:szCs w:val="20"/>
        </w:rPr>
        <w:t xml:space="preserve">  A Federal standards analysis is not required for the proposed new </w:t>
      </w:r>
      <w:r w:rsidR="00227D1A">
        <w:rPr>
          <w:rFonts w:ascii="Arial" w:eastAsia="Times New Roman" w:hAnsi="Arial" w:cs="Times New Roman"/>
          <w:sz w:val="24"/>
          <w:szCs w:val="20"/>
        </w:rPr>
        <w:t>rules at N.J.A.C. 10:37G-3</w:t>
      </w:r>
      <w:r w:rsidR="001374BA">
        <w:rPr>
          <w:rFonts w:ascii="Arial" w:eastAsia="Times New Roman" w:hAnsi="Arial" w:cs="Times New Roman"/>
          <w:sz w:val="24"/>
          <w:szCs w:val="20"/>
        </w:rPr>
        <w:t xml:space="preserve"> because they </w:t>
      </w:r>
      <w:r w:rsidR="00227D1A">
        <w:rPr>
          <w:rFonts w:ascii="Arial" w:eastAsia="Times New Roman" w:hAnsi="Arial" w:cs="Times New Roman"/>
          <w:sz w:val="24"/>
          <w:szCs w:val="20"/>
        </w:rPr>
        <w:t>do not exceed the Federal requirements set forth in</w:t>
      </w:r>
      <w:r w:rsidR="00227D1A" w:rsidRPr="00227D1A">
        <w:t xml:space="preserve"> </w:t>
      </w:r>
      <w:r w:rsidR="00227D1A" w:rsidRPr="00227D1A">
        <w:rPr>
          <w:rFonts w:ascii="Arial" w:eastAsia="Times New Roman" w:hAnsi="Arial" w:cs="Times New Roman"/>
          <w:sz w:val="24"/>
          <w:szCs w:val="20"/>
        </w:rPr>
        <w:t>the Federal privacy rule</w:t>
      </w:r>
      <w:r w:rsidR="000B3DFA">
        <w:rPr>
          <w:rFonts w:ascii="Arial" w:eastAsia="Times New Roman" w:hAnsi="Arial" w:cs="Times New Roman"/>
          <w:sz w:val="24"/>
          <w:szCs w:val="20"/>
        </w:rPr>
        <w:t>s</w:t>
      </w:r>
      <w:r w:rsidR="00227D1A" w:rsidRPr="00227D1A">
        <w:rPr>
          <w:rFonts w:ascii="Arial" w:eastAsia="Times New Roman" w:hAnsi="Arial" w:cs="Times New Roman"/>
          <w:sz w:val="24"/>
          <w:szCs w:val="20"/>
        </w:rPr>
        <w:t xml:space="preserve"> of the Health Insurance Portability and Accountability Act of 1996 (HIPAA), 45 CFR Parts 160 and 164, as they apply to the release of and access to PHI; </w:t>
      </w:r>
      <w:r w:rsidR="00332B6D">
        <w:rPr>
          <w:rFonts w:ascii="Arial" w:eastAsia="Times New Roman" w:hAnsi="Arial" w:cs="Times New Roman"/>
          <w:sz w:val="24"/>
          <w:szCs w:val="20"/>
        </w:rPr>
        <w:t xml:space="preserve">and </w:t>
      </w:r>
      <w:r w:rsidR="00227D1A" w:rsidRPr="00227D1A">
        <w:rPr>
          <w:rFonts w:ascii="Arial" w:eastAsia="Times New Roman" w:hAnsi="Arial" w:cs="Times New Roman"/>
          <w:sz w:val="24"/>
          <w:szCs w:val="20"/>
        </w:rPr>
        <w:t>42 CFR Part 2, Confidentiality of Alcohol and Drug Abuse Patient Record</w:t>
      </w:r>
      <w:r w:rsidR="001374BA">
        <w:rPr>
          <w:rFonts w:ascii="Arial" w:eastAsia="Times New Roman" w:hAnsi="Arial" w:cs="Times New Roman"/>
          <w:sz w:val="24"/>
          <w:szCs w:val="20"/>
        </w:rPr>
        <w:t>s</w:t>
      </w:r>
      <w:r w:rsidR="00E919EF">
        <w:rPr>
          <w:rFonts w:ascii="Arial" w:eastAsia="Times New Roman" w:hAnsi="Arial" w:cs="Times New Roman"/>
          <w:sz w:val="24"/>
          <w:szCs w:val="20"/>
        </w:rPr>
        <w:t xml:space="preserve">, </w:t>
      </w:r>
      <w:r w:rsidR="00E919EF" w:rsidRPr="00E919EF">
        <w:t xml:space="preserve"> </w:t>
      </w:r>
      <w:r w:rsidR="00E919EF" w:rsidRPr="00E919EF">
        <w:rPr>
          <w:rFonts w:ascii="Arial" w:eastAsia="Times New Roman" w:hAnsi="Arial" w:cs="Times New Roman"/>
          <w:sz w:val="24"/>
          <w:szCs w:val="20"/>
        </w:rPr>
        <w:t>34 CFR 361.38 Vocational Rehabilitation Protection, Use and Release of Patient Information; and the Federal Fair Housing Amendments of 1988, 42 U.S.C. §§</w:t>
      </w:r>
      <w:r w:rsidR="000B3DFA">
        <w:rPr>
          <w:rFonts w:ascii="Arial" w:eastAsia="Times New Roman" w:hAnsi="Arial" w:cs="Times New Roman"/>
          <w:sz w:val="24"/>
          <w:szCs w:val="20"/>
        </w:rPr>
        <w:t xml:space="preserve"> </w:t>
      </w:r>
      <w:r w:rsidR="00E919EF" w:rsidRPr="00E919EF">
        <w:rPr>
          <w:rFonts w:ascii="Arial" w:eastAsia="Times New Roman" w:hAnsi="Arial" w:cs="Times New Roman"/>
          <w:sz w:val="24"/>
          <w:szCs w:val="20"/>
        </w:rPr>
        <w:t>3601 et seq.</w:t>
      </w:r>
    </w:p>
    <w:p w:rsidR="009C5FBE" w:rsidRDefault="009C5FBE" w:rsidP="006B7CA3">
      <w:pPr>
        <w:spacing w:after="0" w:line="480" w:lineRule="auto"/>
        <w:jc w:val="center"/>
        <w:rPr>
          <w:rFonts w:ascii="Arial" w:eastAsia="Times New Roman" w:hAnsi="Arial" w:cs="Arial"/>
          <w:b/>
          <w:sz w:val="24"/>
          <w:szCs w:val="24"/>
        </w:rPr>
      </w:pPr>
      <w:r w:rsidRPr="009C5FBE">
        <w:rPr>
          <w:rFonts w:ascii="Arial" w:eastAsia="Times New Roman" w:hAnsi="Arial" w:cs="Arial"/>
          <w:b/>
          <w:sz w:val="24"/>
          <w:szCs w:val="24"/>
        </w:rPr>
        <w:t>Jobs Impact</w:t>
      </w:r>
    </w:p>
    <w:p w:rsidR="009C5FBE" w:rsidRDefault="009C5FBE" w:rsidP="006B7CA3">
      <w:pPr>
        <w:spacing w:after="0" w:line="480" w:lineRule="auto"/>
        <w:jc w:val="center"/>
        <w:rPr>
          <w:rFonts w:ascii="Arial" w:eastAsia="Times New Roman" w:hAnsi="Arial" w:cs="Arial"/>
          <w:b/>
          <w:sz w:val="24"/>
          <w:szCs w:val="24"/>
        </w:rPr>
      </w:pPr>
    </w:p>
    <w:p w:rsidR="009C5FBE" w:rsidRPr="009C5FBE" w:rsidRDefault="009C5FBE" w:rsidP="000E5329">
      <w:pPr>
        <w:spacing w:after="0" w:line="480" w:lineRule="auto"/>
        <w:ind w:firstLine="720"/>
        <w:rPr>
          <w:rFonts w:ascii="Arial" w:eastAsia="Times New Roman" w:hAnsi="Arial" w:cs="Arial"/>
          <w:b/>
          <w:sz w:val="24"/>
          <w:szCs w:val="24"/>
        </w:rPr>
      </w:pPr>
      <w:r w:rsidRPr="009C5FBE">
        <w:rPr>
          <w:rFonts w:ascii="Arial" w:eastAsia="Times New Roman" w:hAnsi="Arial" w:cs="Times New Roman"/>
          <w:sz w:val="24"/>
          <w:szCs w:val="20"/>
        </w:rPr>
        <w:t xml:space="preserve">The rules proposed for readoption with amendments </w:t>
      </w:r>
      <w:r w:rsidR="00E44684">
        <w:rPr>
          <w:rFonts w:ascii="Arial" w:eastAsia="Times New Roman" w:hAnsi="Arial" w:cs="Times New Roman"/>
          <w:sz w:val="24"/>
          <w:szCs w:val="20"/>
        </w:rPr>
        <w:t xml:space="preserve">and new rules </w:t>
      </w:r>
      <w:r w:rsidRPr="009C5FBE">
        <w:rPr>
          <w:rFonts w:ascii="Arial" w:eastAsia="Times New Roman" w:hAnsi="Arial" w:cs="Times New Roman"/>
          <w:sz w:val="24"/>
          <w:szCs w:val="20"/>
        </w:rPr>
        <w:t>would neither generate nor cause the loss of any jobs.</w:t>
      </w:r>
    </w:p>
    <w:p w:rsidR="00822B18" w:rsidRDefault="00822B18" w:rsidP="006B7CA3">
      <w:pPr>
        <w:spacing w:after="0" w:line="480" w:lineRule="auto"/>
        <w:jc w:val="center"/>
        <w:rPr>
          <w:rFonts w:ascii="Arial" w:eastAsia="Times New Roman" w:hAnsi="Arial" w:cs="Arial"/>
          <w:b/>
          <w:sz w:val="24"/>
          <w:szCs w:val="24"/>
        </w:rPr>
      </w:pPr>
    </w:p>
    <w:p w:rsidR="009C5FBE" w:rsidRDefault="009C5FBE" w:rsidP="006B7CA3">
      <w:pPr>
        <w:spacing w:after="0" w:line="480" w:lineRule="auto"/>
        <w:jc w:val="center"/>
        <w:rPr>
          <w:rFonts w:ascii="Arial" w:eastAsia="Times New Roman" w:hAnsi="Arial" w:cs="Arial"/>
          <w:b/>
          <w:sz w:val="24"/>
          <w:szCs w:val="24"/>
        </w:rPr>
      </w:pPr>
      <w:r w:rsidRPr="009C5FBE">
        <w:rPr>
          <w:rFonts w:ascii="Arial" w:eastAsia="Times New Roman" w:hAnsi="Arial" w:cs="Arial"/>
          <w:b/>
          <w:sz w:val="24"/>
          <w:szCs w:val="24"/>
        </w:rPr>
        <w:t>Agriculture Industry Impact</w:t>
      </w:r>
    </w:p>
    <w:p w:rsidR="009C5FBE" w:rsidRPr="009C5FBE" w:rsidRDefault="009C5FBE" w:rsidP="006B7CA3">
      <w:pPr>
        <w:spacing w:after="0" w:line="480" w:lineRule="auto"/>
        <w:jc w:val="center"/>
        <w:rPr>
          <w:rFonts w:ascii="Arial" w:eastAsia="Times New Roman" w:hAnsi="Arial" w:cs="Arial"/>
          <w:b/>
          <w:sz w:val="24"/>
          <w:szCs w:val="24"/>
        </w:rPr>
      </w:pPr>
    </w:p>
    <w:p w:rsidR="009C5FBE" w:rsidRPr="009C5FBE" w:rsidRDefault="009C5FBE" w:rsidP="000E5329">
      <w:pPr>
        <w:spacing w:after="0" w:line="480" w:lineRule="auto"/>
        <w:ind w:firstLine="720"/>
        <w:jc w:val="both"/>
        <w:rPr>
          <w:rFonts w:ascii="Arial" w:eastAsia="Times New Roman" w:hAnsi="Arial" w:cs="Arial"/>
          <w:sz w:val="24"/>
          <w:szCs w:val="24"/>
        </w:rPr>
      </w:pPr>
      <w:r w:rsidRPr="009C5FBE">
        <w:rPr>
          <w:rFonts w:ascii="Arial" w:eastAsia="Times New Roman" w:hAnsi="Arial" w:cs="Arial"/>
          <w:sz w:val="24"/>
          <w:szCs w:val="24"/>
        </w:rPr>
        <w:t>N.J.S.A. 52:14B-4(a)</w:t>
      </w:r>
      <w:r w:rsidR="00055D86">
        <w:rPr>
          <w:rFonts w:ascii="Arial" w:eastAsia="Times New Roman" w:hAnsi="Arial" w:cs="Arial"/>
          <w:sz w:val="24"/>
          <w:szCs w:val="24"/>
        </w:rPr>
        <w:t>(</w:t>
      </w:r>
      <w:r w:rsidRPr="009C5FBE">
        <w:rPr>
          <w:rFonts w:ascii="Arial" w:eastAsia="Times New Roman" w:hAnsi="Arial" w:cs="Arial"/>
          <w:sz w:val="24"/>
          <w:szCs w:val="24"/>
        </w:rPr>
        <w:t>2</w:t>
      </w:r>
      <w:r w:rsidR="00055D86">
        <w:rPr>
          <w:rFonts w:ascii="Arial" w:eastAsia="Times New Roman" w:hAnsi="Arial" w:cs="Arial"/>
          <w:sz w:val="24"/>
          <w:szCs w:val="24"/>
        </w:rPr>
        <w:t>)</w:t>
      </w:r>
      <w:r w:rsidRPr="009C5FBE">
        <w:rPr>
          <w:rFonts w:ascii="Arial" w:eastAsia="Times New Roman" w:hAnsi="Arial" w:cs="Arial"/>
          <w:sz w:val="24"/>
          <w:szCs w:val="24"/>
        </w:rPr>
        <w:t xml:space="preserve"> requires that agencies proposing a rule include a statement of the impact the rule will have on the State’s agricultural industry.  The rules proposed for readoption with amendments </w:t>
      </w:r>
      <w:r w:rsidR="00E44684">
        <w:rPr>
          <w:rFonts w:ascii="Arial" w:eastAsia="Times New Roman" w:hAnsi="Arial" w:cs="Arial"/>
          <w:sz w:val="24"/>
          <w:szCs w:val="24"/>
        </w:rPr>
        <w:t xml:space="preserve">and new rules </w:t>
      </w:r>
      <w:r w:rsidRPr="009C5FBE">
        <w:rPr>
          <w:rFonts w:ascii="Arial" w:eastAsia="Times New Roman" w:hAnsi="Arial" w:cs="Arial"/>
          <w:sz w:val="24"/>
          <w:szCs w:val="24"/>
        </w:rPr>
        <w:t>regulate psychiatric short</w:t>
      </w:r>
      <w:r w:rsidR="00055D86">
        <w:rPr>
          <w:rFonts w:ascii="Arial" w:eastAsia="Times New Roman" w:hAnsi="Arial" w:cs="Arial"/>
          <w:sz w:val="24"/>
          <w:szCs w:val="24"/>
        </w:rPr>
        <w:t>-</w:t>
      </w:r>
      <w:r w:rsidRPr="009C5FBE">
        <w:rPr>
          <w:rFonts w:ascii="Arial" w:eastAsia="Times New Roman" w:hAnsi="Arial" w:cs="Arial"/>
          <w:sz w:val="24"/>
          <w:szCs w:val="24"/>
        </w:rPr>
        <w:t>term care facilities and, therefore, will have no impact on the State’s agricultural industry.</w:t>
      </w:r>
    </w:p>
    <w:p w:rsidR="009C5FBE" w:rsidRPr="009C5FBE" w:rsidRDefault="009C5FBE" w:rsidP="006B7CA3">
      <w:pPr>
        <w:spacing w:after="0" w:line="480" w:lineRule="auto"/>
        <w:jc w:val="both"/>
        <w:rPr>
          <w:rFonts w:ascii="Arial" w:eastAsia="Times New Roman" w:hAnsi="Arial" w:cs="Arial"/>
          <w:b/>
          <w:sz w:val="24"/>
          <w:szCs w:val="24"/>
          <w:u w:val="single"/>
        </w:rPr>
      </w:pPr>
    </w:p>
    <w:p w:rsidR="009C5FBE" w:rsidRPr="002D55E9" w:rsidRDefault="009C5FBE" w:rsidP="006B7CA3">
      <w:pPr>
        <w:spacing w:after="0" w:line="480" w:lineRule="auto"/>
        <w:jc w:val="center"/>
        <w:rPr>
          <w:rFonts w:ascii="Arial" w:hAnsi="Arial" w:cs="Arial"/>
          <w:b/>
          <w:sz w:val="24"/>
          <w:szCs w:val="24"/>
        </w:rPr>
      </w:pPr>
      <w:r w:rsidRPr="002D55E9">
        <w:rPr>
          <w:rFonts w:ascii="Arial" w:hAnsi="Arial" w:cs="Arial"/>
          <w:b/>
          <w:sz w:val="24"/>
          <w:szCs w:val="24"/>
        </w:rPr>
        <w:t>Regulatory Flexibility Analysis</w:t>
      </w:r>
    </w:p>
    <w:p w:rsidR="009C5FBE" w:rsidRDefault="009C5FBE" w:rsidP="006B7CA3">
      <w:pPr>
        <w:spacing w:after="0" w:line="480" w:lineRule="auto"/>
        <w:rPr>
          <w:rFonts w:ascii="Arial" w:eastAsia="Times New Roman" w:hAnsi="Arial" w:cs="Times New Roman"/>
          <w:sz w:val="24"/>
          <w:szCs w:val="20"/>
        </w:rPr>
      </w:pPr>
    </w:p>
    <w:p w:rsidR="00055D86" w:rsidRDefault="009C5FBE" w:rsidP="000E5329">
      <w:pPr>
        <w:spacing w:after="0" w:line="480" w:lineRule="auto"/>
        <w:ind w:firstLine="720"/>
        <w:rPr>
          <w:rFonts w:ascii="Arial" w:eastAsia="Times New Roman" w:hAnsi="Arial" w:cs="Times New Roman"/>
          <w:sz w:val="24"/>
          <w:szCs w:val="20"/>
        </w:rPr>
      </w:pPr>
      <w:r w:rsidRPr="009C5FBE">
        <w:rPr>
          <w:rFonts w:ascii="Arial" w:eastAsia="Times New Roman" w:hAnsi="Arial" w:cs="Times New Roman"/>
          <w:sz w:val="24"/>
          <w:szCs w:val="20"/>
        </w:rPr>
        <w:lastRenderedPageBreak/>
        <w:t>Some or all of the State's 22 short</w:t>
      </w:r>
      <w:r w:rsidR="00055D86">
        <w:rPr>
          <w:rFonts w:ascii="Arial" w:eastAsia="Times New Roman" w:hAnsi="Arial" w:cs="Times New Roman"/>
          <w:sz w:val="24"/>
          <w:szCs w:val="20"/>
        </w:rPr>
        <w:t>-</w:t>
      </w:r>
      <w:r w:rsidRPr="009C5FBE">
        <w:rPr>
          <w:rFonts w:ascii="Arial" w:eastAsia="Times New Roman" w:hAnsi="Arial" w:cs="Times New Roman"/>
          <w:sz w:val="24"/>
          <w:szCs w:val="20"/>
        </w:rPr>
        <w:t>term care facilities may be small businesses, as that term is defined in the Regulatory Flexibility Act, N.J.S.</w:t>
      </w:r>
      <w:r>
        <w:rPr>
          <w:rFonts w:ascii="Arial" w:eastAsia="Times New Roman" w:hAnsi="Arial" w:cs="Times New Roman"/>
          <w:sz w:val="24"/>
          <w:szCs w:val="20"/>
        </w:rPr>
        <w:t>A. 52:14B-16 et seq.</w:t>
      </w:r>
    </w:p>
    <w:p w:rsidR="00055D86" w:rsidRDefault="009C5FBE" w:rsidP="000E5329">
      <w:pPr>
        <w:spacing w:after="0" w:line="480" w:lineRule="auto"/>
        <w:ind w:firstLine="720"/>
        <w:rPr>
          <w:rFonts w:ascii="Arial" w:eastAsia="Times New Roman" w:hAnsi="Arial" w:cs="Times New Roman"/>
          <w:sz w:val="24"/>
          <w:szCs w:val="20"/>
        </w:rPr>
      </w:pPr>
      <w:r w:rsidRPr="009C5FBE">
        <w:rPr>
          <w:rFonts w:ascii="Arial" w:eastAsia="Times New Roman" w:hAnsi="Arial" w:cs="Times New Roman"/>
          <w:sz w:val="24"/>
          <w:szCs w:val="20"/>
        </w:rPr>
        <w:t xml:space="preserve">The rules proposed for readoption with amendments </w:t>
      </w:r>
      <w:r w:rsidR="00E44684">
        <w:rPr>
          <w:rFonts w:ascii="Arial" w:eastAsia="Times New Roman" w:hAnsi="Arial" w:cs="Times New Roman"/>
          <w:sz w:val="24"/>
          <w:szCs w:val="20"/>
        </w:rPr>
        <w:t xml:space="preserve">and new rules </w:t>
      </w:r>
      <w:r w:rsidRPr="009C5FBE">
        <w:rPr>
          <w:rFonts w:ascii="Arial" w:eastAsia="Times New Roman" w:hAnsi="Arial" w:cs="Times New Roman"/>
          <w:sz w:val="24"/>
          <w:szCs w:val="20"/>
        </w:rPr>
        <w:t>require STCFs to develop admission criteria; complete written diagnostic evaluations of each patient, written comprehensive treatment plans</w:t>
      </w:r>
      <w:r w:rsidR="00055D86">
        <w:rPr>
          <w:rFonts w:ascii="Arial" w:eastAsia="Times New Roman" w:hAnsi="Arial" w:cs="Times New Roman"/>
          <w:sz w:val="24"/>
          <w:szCs w:val="20"/>
        </w:rPr>
        <w:t>,</w:t>
      </w:r>
      <w:r w:rsidRPr="009C5FBE">
        <w:rPr>
          <w:rFonts w:ascii="Arial" w:eastAsia="Times New Roman" w:hAnsi="Arial" w:cs="Times New Roman"/>
          <w:sz w:val="24"/>
          <w:szCs w:val="20"/>
        </w:rPr>
        <w:t xml:space="preserve"> and written progress notes; provide a range of services; develop procedures for the termination, transfer</w:t>
      </w:r>
      <w:r w:rsidR="00055D86">
        <w:rPr>
          <w:rFonts w:ascii="Arial" w:eastAsia="Times New Roman" w:hAnsi="Arial" w:cs="Times New Roman"/>
          <w:sz w:val="24"/>
          <w:szCs w:val="20"/>
        </w:rPr>
        <w:t>,</w:t>
      </w:r>
      <w:r w:rsidRPr="009C5FBE">
        <w:rPr>
          <w:rFonts w:ascii="Arial" w:eastAsia="Times New Roman" w:hAnsi="Arial" w:cs="Times New Roman"/>
          <w:sz w:val="24"/>
          <w:szCs w:val="20"/>
        </w:rPr>
        <w:t xml:space="preserve"> and referral of patients; develop written discharge and aftercare plans for each patient; be sufficiently staffed with qualified personnel; perform certain continued quality improvement activities; </w:t>
      </w:r>
      <w:r w:rsidR="00822B18">
        <w:rPr>
          <w:rFonts w:ascii="Arial" w:eastAsia="Times New Roman" w:hAnsi="Arial" w:cs="Times New Roman"/>
          <w:sz w:val="24"/>
          <w:szCs w:val="20"/>
        </w:rPr>
        <w:t xml:space="preserve">ensure confidentiality of records, </w:t>
      </w:r>
      <w:r w:rsidRPr="009C5FBE">
        <w:rPr>
          <w:rFonts w:ascii="Arial" w:eastAsia="Times New Roman" w:hAnsi="Arial" w:cs="Times New Roman"/>
          <w:sz w:val="24"/>
          <w:szCs w:val="20"/>
        </w:rPr>
        <w:t>participate in site review activities conducted by Department staff; and to inform the Department of any change in bed numb</w:t>
      </w:r>
      <w:r>
        <w:rPr>
          <w:rFonts w:ascii="Arial" w:eastAsia="Times New Roman" w:hAnsi="Arial" w:cs="Times New Roman"/>
          <w:sz w:val="24"/>
          <w:szCs w:val="20"/>
        </w:rPr>
        <w:t xml:space="preserve">er. </w:t>
      </w:r>
    </w:p>
    <w:p w:rsidR="009C5FBE" w:rsidRDefault="009C5FBE" w:rsidP="000E5329">
      <w:pPr>
        <w:spacing w:after="0" w:line="480" w:lineRule="auto"/>
        <w:ind w:firstLine="720"/>
        <w:rPr>
          <w:rFonts w:ascii="Arial" w:hAnsi="Arial" w:cs="Arial"/>
          <w:b/>
          <w:sz w:val="24"/>
          <w:szCs w:val="24"/>
        </w:rPr>
      </w:pPr>
      <w:r w:rsidRPr="009C5FBE">
        <w:rPr>
          <w:rFonts w:ascii="Arial" w:eastAsia="Times New Roman" w:hAnsi="Arial" w:cs="Times New Roman"/>
          <w:sz w:val="24"/>
          <w:szCs w:val="20"/>
        </w:rPr>
        <w:t>The reporting, recordkeeping</w:t>
      </w:r>
      <w:r w:rsidR="00055D86">
        <w:rPr>
          <w:rFonts w:ascii="Arial" w:eastAsia="Times New Roman" w:hAnsi="Arial" w:cs="Times New Roman"/>
          <w:sz w:val="24"/>
          <w:szCs w:val="20"/>
        </w:rPr>
        <w:t>,</w:t>
      </w:r>
      <w:r w:rsidRPr="009C5FBE">
        <w:rPr>
          <w:rFonts w:ascii="Arial" w:eastAsia="Times New Roman" w:hAnsi="Arial" w:cs="Times New Roman"/>
          <w:sz w:val="24"/>
          <w:szCs w:val="20"/>
        </w:rPr>
        <w:t xml:space="preserve"> and other compliance requirements imposed upon such facilities must be uniformly applied, regardless of the size of the facility, to ensure that individuals with mental illness receiving these services throughout the State do so in accordance with basic minimum standards of quality. These standards are important because many consumers of these services would otherwise be at risk of hospitalization at State and county psychiatric hospitals</w:t>
      </w:r>
      <w:r w:rsidR="00055D86">
        <w:rPr>
          <w:rFonts w:ascii="Arial" w:eastAsia="Times New Roman" w:hAnsi="Arial" w:cs="Times New Roman"/>
          <w:sz w:val="24"/>
          <w:szCs w:val="20"/>
        </w:rPr>
        <w:t>,</w:t>
      </w:r>
      <w:r w:rsidRPr="009C5FBE">
        <w:rPr>
          <w:rFonts w:ascii="Arial" w:eastAsia="Times New Roman" w:hAnsi="Arial" w:cs="Times New Roman"/>
          <w:sz w:val="24"/>
          <w:szCs w:val="20"/>
        </w:rPr>
        <w:t xml:space="preserve"> which are typically farther from the consumer's community of residence and more focused on delivery of longer term care. Additionally, these facilities are funded by D</w:t>
      </w:r>
      <w:r w:rsidR="00F24AC3">
        <w:rPr>
          <w:rFonts w:ascii="Arial" w:eastAsia="Times New Roman" w:hAnsi="Arial" w:cs="Times New Roman"/>
          <w:sz w:val="24"/>
          <w:szCs w:val="20"/>
        </w:rPr>
        <w:t>OH</w:t>
      </w:r>
      <w:r w:rsidRPr="009C5FBE">
        <w:rPr>
          <w:rFonts w:ascii="Arial" w:eastAsia="Times New Roman" w:hAnsi="Arial" w:cs="Times New Roman"/>
          <w:sz w:val="24"/>
          <w:szCs w:val="20"/>
        </w:rPr>
        <w:t xml:space="preserve"> to be able to meet these requirements and it is not anticipated that compliance will require the employment of additional professional services or facilities.</w:t>
      </w:r>
    </w:p>
    <w:p w:rsidR="00055D86" w:rsidRDefault="00055D86" w:rsidP="000E5329">
      <w:pPr>
        <w:spacing w:after="0" w:line="480" w:lineRule="auto"/>
        <w:ind w:firstLine="720"/>
        <w:rPr>
          <w:rFonts w:ascii="Arial" w:hAnsi="Arial" w:cs="Arial"/>
          <w:b/>
          <w:sz w:val="24"/>
          <w:szCs w:val="24"/>
        </w:rPr>
      </w:pPr>
    </w:p>
    <w:p w:rsidR="00B71C76" w:rsidRDefault="00B71C76" w:rsidP="006B7CA3">
      <w:pPr>
        <w:spacing w:after="0" w:line="480" w:lineRule="auto"/>
        <w:jc w:val="center"/>
        <w:rPr>
          <w:rFonts w:ascii="Arial" w:hAnsi="Arial" w:cs="Arial"/>
          <w:b/>
          <w:sz w:val="24"/>
          <w:szCs w:val="24"/>
        </w:rPr>
      </w:pPr>
      <w:r>
        <w:rPr>
          <w:rFonts w:ascii="Arial" w:hAnsi="Arial" w:cs="Arial"/>
          <w:b/>
          <w:sz w:val="24"/>
          <w:szCs w:val="24"/>
        </w:rPr>
        <w:t xml:space="preserve">Housing Affordability </w:t>
      </w:r>
      <w:r w:rsidR="009833F7">
        <w:rPr>
          <w:rFonts w:ascii="Arial" w:hAnsi="Arial" w:cs="Arial"/>
          <w:b/>
          <w:sz w:val="24"/>
          <w:szCs w:val="24"/>
        </w:rPr>
        <w:t>Impact Analysis</w:t>
      </w:r>
    </w:p>
    <w:p w:rsidR="00B71C76" w:rsidRDefault="00B71C76" w:rsidP="000E5329">
      <w:pPr>
        <w:spacing w:after="0" w:line="480" w:lineRule="auto"/>
        <w:ind w:firstLine="720"/>
        <w:rPr>
          <w:rFonts w:ascii="Arial" w:hAnsi="Arial" w:cs="Arial"/>
          <w:sz w:val="24"/>
          <w:szCs w:val="24"/>
        </w:rPr>
      </w:pPr>
      <w:r>
        <w:rPr>
          <w:rFonts w:ascii="Arial" w:hAnsi="Arial" w:cs="Arial"/>
          <w:sz w:val="24"/>
          <w:szCs w:val="24"/>
        </w:rPr>
        <w:lastRenderedPageBreak/>
        <w:t xml:space="preserve">The </w:t>
      </w:r>
      <w:r w:rsidR="0063350E">
        <w:rPr>
          <w:rFonts w:ascii="Arial" w:hAnsi="Arial" w:cs="Arial"/>
          <w:sz w:val="24"/>
          <w:szCs w:val="24"/>
        </w:rPr>
        <w:t xml:space="preserve">rules </w:t>
      </w:r>
      <w:r>
        <w:rPr>
          <w:rFonts w:ascii="Arial" w:hAnsi="Arial" w:cs="Arial"/>
          <w:sz w:val="24"/>
          <w:szCs w:val="24"/>
        </w:rPr>
        <w:t xml:space="preserve">proposed </w:t>
      </w:r>
      <w:r w:rsidR="0063350E">
        <w:rPr>
          <w:rFonts w:ascii="Arial" w:hAnsi="Arial" w:cs="Arial"/>
          <w:sz w:val="24"/>
          <w:szCs w:val="24"/>
        </w:rPr>
        <w:t xml:space="preserve">for </w:t>
      </w:r>
      <w:r>
        <w:rPr>
          <w:rFonts w:ascii="Arial" w:hAnsi="Arial" w:cs="Arial"/>
          <w:sz w:val="24"/>
          <w:szCs w:val="24"/>
        </w:rPr>
        <w:t xml:space="preserve">readoption with amendments </w:t>
      </w:r>
      <w:r w:rsidR="00E44684">
        <w:rPr>
          <w:rFonts w:ascii="Arial" w:hAnsi="Arial" w:cs="Arial"/>
          <w:sz w:val="24"/>
          <w:szCs w:val="24"/>
        </w:rPr>
        <w:t xml:space="preserve">and new rules </w:t>
      </w:r>
      <w:r>
        <w:rPr>
          <w:rFonts w:ascii="Arial" w:hAnsi="Arial" w:cs="Arial"/>
          <w:sz w:val="24"/>
          <w:szCs w:val="24"/>
        </w:rPr>
        <w:t xml:space="preserve">will have an insignificant </w:t>
      </w:r>
      <w:r w:rsidR="005F29A1">
        <w:rPr>
          <w:rFonts w:ascii="Arial" w:hAnsi="Arial" w:cs="Arial"/>
          <w:sz w:val="24"/>
          <w:szCs w:val="24"/>
        </w:rPr>
        <w:t xml:space="preserve">impact on affordable housing in New Jersey and there is an extreme unlikelihood that the </w:t>
      </w:r>
      <w:r w:rsidR="0063350E">
        <w:rPr>
          <w:rFonts w:ascii="Arial" w:hAnsi="Arial" w:cs="Arial"/>
          <w:sz w:val="24"/>
          <w:szCs w:val="24"/>
        </w:rPr>
        <w:t>rules</w:t>
      </w:r>
      <w:r w:rsidR="005F29A1">
        <w:rPr>
          <w:rFonts w:ascii="Arial" w:hAnsi="Arial" w:cs="Arial"/>
          <w:sz w:val="24"/>
          <w:szCs w:val="24"/>
        </w:rPr>
        <w:t xml:space="preserve"> would evoke a change in the average costs associated with housing because the </w:t>
      </w:r>
      <w:r w:rsidR="0063350E">
        <w:rPr>
          <w:rFonts w:ascii="Arial" w:hAnsi="Arial" w:cs="Arial"/>
          <w:sz w:val="24"/>
          <w:szCs w:val="24"/>
        </w:rPr>
        <w:t>rules</w:t>
      </w:r>
      <w:r w:rsidR="005F29A1">
        <w:rPr>
          <w:rFonts w:ascii="Arial" w:hAnsi="Arial" w:cs="Arial"/>
          <w:sz w:val="24"/>
          <w:szCs w:val="24"/>
        </w:rPr>
        <w:t xml:space="preserve"> relate to short</w:t>
      </w:r>
      <w:r w:rsidR="0063350E">
        <w:rPr>
          <w:rFonts w:ascii="Arial" w:hAnsi="Arial" w:cs="Arial"/>
          <w:sz w:val="24"/>
          <w:szCs w:val="24"/>
        </w:rPr>
        <w:t>-</w:t>
      </w:r>
      <w:r w:rsidR="005F29A1">
        <w:rPr>
          <w:rFonts w:ascii="Arial" w:hAnsi="Arial" w:cs="Arial"/>
          <w:sz w:val="24"/>
          <w:szCs w:val="24"/>
        </w:rPr>
        <w:t>term care facilities licensed by DHS.</w:t>
      </w:r>
    </w:p>
    <w:p w:rsidR="00ED520D" w:rsidRDefault="00ED520D" w:rsidP="006B7CA3">
      <w:pPr>
        <w:spacing w:after="0" w:line="480" w:lineRule="auto"/>
        <w:jc w:val="center"/>
        <w:rPr>
          <w:rFonts w:ascii="Arial" w:eastAsia="Times New Roman" w:hAnsi="Arial" w:cs="Arial"/>
          <w:b/>
          <w:sz w:val="24"/>
          <w:szCs w:val="24"/>
        </w:rPr>
      </w:pPr>
    </w:p>
    <w:p w:rsidR="009C5FBE" w:rsidRDefault="009C5FBE" w:rsidP="006B7CA3">
      <w:pPr>
        <w:spacing w:after="0" w:line="480" w:lineRule="auto"/>
        <w:jc w:val="center"/>
        <w:rPr>
          <w:rFonts w:ascii="Arial" w:eastAsia="Times New Roman" w:hAnsi="Arial" w:cs="Arial"/>
          <w:b/>
          <w:sz w:val="24"/>
          <w:szCs w:val="24"/>
        </w:rPr>
      </w:pPr>
      <w:r w:rsidRPr="009C5FBE">
        <w:rPr>
          <w:rFonts w:ascii="Arial" w:eastAsia="Times New Roman" w:hAnsi="Arial" w:cs="Arial"/>
          <w:b/>
          <w:sz w:val="24"/>
          <w:szCs w:val="24"/>
        </w:rPr>
        <w:t xml:space="preserve">Smart Growth </w:t>
      </w:r>
      <w:r w:rsidR="005F29A1">
        <w:rPr>
          <w:rFonts w:ascii="Arial" w:eastAsia="Times New Roman" w:hAnsi="Arial" w:cs="Arial"/>
          <w:b/>
          <w:sz w:val="24"/>
          <w:szCs w:val="24"/>
        </w:rPr>
        <w:t xml:space="preserve">Development </w:t>
      </w:r>
      <w:r w:rsidRPr="009C5FBE">
        <w:rPr>
          <w:rFonts w:ascii="Arial" w:eastAsia="Times New Roman" w:hAnsi="Arial" w:cs="Arial"/>
          <w:b/>
          <w:sz w:val="24"/>
          <w:szCs w:val="24"/>
        </w:rPr>
        <w:t>Impact</w:t>
      </w:r>
      <w:r w:rsidR="005F29A1">
        <w:rPr>
          <w:rFonts w:ascii="Arial" w:eastAsia="Times New Roman" w:hAnsi="Arial" w:cs="Arial"/>
          <w:b/>
          <w:sz w:val="24"/>
          <w:szCs w:val="24"/>
        </w:rPr>
        <w:t xml:space="preserve"> Analysis</w:t>
      </w:r>
    </w:p>
    <w:p w:rsidR="009C5FBE" w:rsidRPr="009C5FBE" w:rsidRDefault="009C5FBE" w:rsidP="006B7CA3">
      <w:pPr>
        <w:spacing w:after="0" w:line="480" w:lineRule="auto"/>
        <w:jc w:val="center"/>
        <w:rPr>
          <w:rFonts w:ascii="Arial" w:eastAsia="Times New Roman" w:hAnsi="Arial" w:cs="Arial"/>
          <w:b/>
          <w:sz w:val="24"/>
          <w:szCs w:val="24"/>
        </w:rPr>
      </w:pPr>
    </w:p>
    <w:p w:rsidR="009C5FBE" w:rsidRPr="009C5FBE" w:rsidRDefault="005F29A1" w:rsidP="000E5329">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The </w:t>
      </w:r>
      <w:r w:rsidR="0063350E">
        <w:rPr>
          <w:rFonts w:ascii="Arial" w:eastAsia="Times New Roman" w:hAnsi="Arial" w:cs="Arial"/>
          <w:sz w:val="24"/>
          <w:szCs w:val="24"/>
        </w:rPr>
        <w:t xml:space="preserve">rules </w:t>
      </w:r>
      <w:r>
        <w:rPr>
          <w:rFonts w:ascii="Arial" w:eastAsia="Times New Roman" w:hAnsi="Arial" w:cs="Arial"/>
          <w:sz w:val="24"/>
          <w:szCs w:val="24"/>
        </w:rPr>
        <w:t xml:space="preserve">proposed </w:t>
      </w:r>
      <w:r w:rsidR="0063350E">
        <w:rPr>
          <w:rFonts w:ascii="Arial" w:eastAsia="Times New Roman" w:hAnsi="Arial" w:cs="Arial"/>
          <w:sz w:val="24"/>
          <w:szCs w:val="24"/>
        </w:rPr>
        <w:t xml:space="preserve">for </w:t>
      </w:r>
      <w:r w:rsidR="009833F7">
        <w:rPr>
          <w:rFonts w:ascii="Arial" w:eastAsia="Times New Roman" w:hAnsi="Arial" w:cs="Arial"/>
          <w:sz w:val="24"/>
          <w:szCs w:val="24"/>
        </w:rPr>
        <w:t xml:space="preserve">readoption with </w:t>
      </w:r>
      <w:r>
        <w:rPr>
          <w:rFonts w:ascii="Arial" w:eastAsia="Times New Roman" w:hAnsi="Arial" w:cs="Arial"/>
          <w:sz w:val="24"/>
          <w:szCs w:val="24"/>
        </w:rPr>
        <w:t>amendments</w:t>
      </w:r>
      <w:r w:rsidR="00E44684">
        <w:rPr>
          <w:rFonts w:ascii="Arial" w:eastAsia="Times New Roman" w:hAnsi="Arial" w:cs="Arial"/>
          <w:sz w:val="24"/>
          <w:szCs w:val="24"/>
        </w:rPr>
        <w:t xml:space="preserve"> and new rules </w:t>
      </w:r>
      <w:r>
        <w:rPr>
          <w:rFonts w:ascii="Arial" w:eastAsia="Times New Roman" w:hAnsi="Arial" w:cs="Arial"/>
          <w:sz w:val="24"/>
          <w:szCs w:val="24"/>
        </w:rPr>
        <w:t xml:space="preserve">will have an insignificant impact on smart growth and there is an extreme unlikelihood that the </w:t>
      </w:r>
      <w:r w:rsidR="0063350E">
        <w:rPr>
          <w:rFonts w:ascii="Arial" w:eastAsia="Times New Roman" w:hAnsi="Arial" w:cs="Arial"/>
          <w:sz w:val="24"/>
          <w:szCs w:val="24"/>
        </w:rPr>
        <w:t>rules</w:t>
      </w:r>
      <w:r>
        <w:rPr>
          <w:rFonts w:ascii="Arial" w:eastAsia="Times New Roman" w:hAnsi="Arial" w:cs="Arial"/>
          <w:sz w:val="24"/>
          <w:szCs w:val="24"/>
        </w:rPr>
        <w:t xml:space="preserve"> would evoke a change in housing production in Planning Areas 1 or 2, or within designated centers, under the State</w:t>
      </w:r>
      <w:r w:rsidR="009C5FBE" w:rsidRPr="009C5FBE">
        <w:rPr>
          <w:rFonts w:ascii="Arial" w:eastAsia="Times New Roman" w:hAnsi="Arial" w:cs="Arial"/>
          <w:sz w:val="24"/>
          <w:szCs w:val="24"/>
        </w:rPr>
        <w:t xml:space="preserve"> Development and Redevelopment Plan </w:t>
      </w:r>
      <w:r>
        <w:rPr>
          <w:rFonts w:ascii="Arial" w:eastAsia="Times New Roman" w:hAnsi="Arial" w:cs="Arial"/>
          <w:sz w:val="24"/>
          <w:szCs w:val="24"/>
        </w:rPr>
        <w:t xml:space="preserve">in New Jersey because the </w:t>
      </w:r>
      <w:r w:rsidR="0063350E">
        <w:rPr>
          <w:rFonts w:ascii="Arial" w:eastAsia="Times New Roman" w:hAnsi="Arial" w:cs="Arial"/>
          <w:sz w:val="24"/>
          <w:szCs w:val="24"/>
        </w:rPr>
        <w:t xml:space="preserve">rules </w:t>
      </w:r>
      <w:r>
        <w:rPr>
          <w:rFonts w:ascii="Arial" w:eastAsia="Times New Roman" w:hAnsi="Arial" w:cs="Arial"/>
          <w:sz w:val="24"/>
          <w:szCs w:val="24"/>
        </w:rPr>
        <w:t xml:space="preserve">proposed </w:t>
      </w:r>
      <w:r w:rsidR="0063350E">
        <w:rPr>
          <w:rFonts w:ascii="Arial" w:eastAsia="Times New Roman" w:hAnsi="Arial" w:cs="Arial"/>
          <w:sz w:val="24"/>
          <w:szCs w:val="24"/>
        </w:rPr>
        <w:t xml:space="preserve">for </w:t>
      </w:r>
      <w:r>
        <w:rPr>
          <w:rFonts w:ascii="Arial" w:eastAsia="Times New Roman" w:hAnsi="Arial" w:cs="Arial"/>
          <w:sz w:val="24"/>
          <w:szCs w:val="24"/>
        </w:rPr>
        <w:t xml:space="preserve">readoption with amendments </w:t>
      </w:r>
      <w:r w:rsidR="0063350E">
        <w:rPr>
          <w:rFonts w:ascii="Arial" w:eastAsia="Times New Roman" w:hAnsi="Arial" w:cs="Arial"/>
          <w:sz w:val="24"/>
          <w:szCs w:val="24"/>
        </w:rPr>
        <w:t xml:space="preserve">and new rules </w:t>
      </w:r>
      <w:r w:rsidR="0063350E">
        <w:rPr>
          <w:rFonts w:ascii="Arial" w:hAnsi="Arial" w:cs="Arial"/>
          <w:sz w:val="24"/>
          <w:szCs w:val="24"/>
        </w:rPr>
        <w:t>relate to short-term care facilities licensed by DHS.</w:t>
      </w:r>
    </w:p>
    <w:p w:rsidR="009C5FBE" w:rsidRDefault="009C5FBE" w:rsidP="006B7CA3">
      <w:pPr>
        <w:spacing w:after="0" w:line="480" w:lineRule="auto"/>
        <w:jc w:val="both"/>
        <w:rPr>
          <w:rFonts w:ascii="Arial" w:eastAsia="Times New Roman" w:hAnsi="Arial" w:cs="Arial"/>
          <w:sz w:val="24"/>
          <w:szCs w:val="24"/>
          <w:u w:val="single"/>
        </w:rPr>
      </w:pPr>
    </w:p>
    <w:p w:rsidR="007929D6" w:rsidRDefault="007929D6" w:rsidP="006B7CA3">
      <w:pPr>
        <w:spacing w:after="0" w:line="480" w:lineRule="auto"/>
        <w:rPr>
          <w:rFonts w:ascii="Arial" w:hAnsi="Arial" w:cs="Arial"/>
          <w:sz w:val="24"/>
          <w:szCs w:val="24"/>
        </w:rPr>
      </w:pPr>
      <w:r w:rsidRPr="000E5329">
        <w:rPr>
          <w:rFonts w:ascii="Arial" w:hAnsi="Arial" w:cs="Arial"/>
          <w:b/>
          <w:sz w:val="24"/>
          <w:szCs w:val="24"/>
        </w:rPr>
        <w:t>Full text</w:t>
      </w:r>
      <w:r>
        <w:rPr>
          <w:rFonts w:ascii="Arial" w:hAnsi="Arial" w:cs="Arial"/>
          <w:sz w:val="24"/>
          <w:szCs w:val="24"/>
        </w:rPr>
        <w:t xml:space="preserve"> of the rules proposed for readoption may be found in the New Jersey Administrative Code at N.J.A.C. 10:37G.</w:t>
      </w:r>
    </w:p>
    <w:p w:rsidR="000A4F73" w:rsidRPr="002D55E9" w:rsidRDefault="000A4F73" w:rsidP="006B7CA3">
      <w:pPr>
        <w:spacing w:after="0" w:line="480" w:lineRule="auto"/>
        <w:rPr>
          <w:rFonts w:ascii="Arial" w:hAnsi="Arial" w:cs="Arial"/>
          <w:sz w:val="24"/>
          <w:szCs w:val="24"/>
        </w:rPr>
      </w:pPr>
      <w:r w:rsidRPr="000E5329">
        <w:rPr>
          <w:rFonts w:ascii="Arial" w:hAnsi="Arial" w:cs="Arial"/>
          <w:b/>
          <w:sz w:val="24"/>
          <w:szCs w:val="24"/>
        </w:rPr>
        <w:t>Full text</w:t>
      </w:r>
      <w:r w:rsidRPr="002D55E9">
        <w:rPr>
          <w:rFonts w:ascii="Arial" w:hAnsi="Arial" w:cs="Arial"/>
          <w:sz w:val="24"/>
          <w:szCs w:val="24"/>
        </w:rPr>
        <w:t xml:space="preserve"> of the proposed amendments and new rules follows (additions indicated in boldface </w:t>
      </w:r>
      <w:r w:rsidRPr="002D55E9">
        <w:rPr>
          <w:rFonts w:ascii="Arial" w:hAnsi="Arial" w:cs="Arial"/>
          <w:b/>
          <w:sz w:val="24"/>
          <w:szCs w:val="24"/>
        </w:rPr>
        <w:t>thus</w:t>
      </w:r>
      <w:r w:rsidRPr="002D55E9">
        <w:rPr>
          <w:rFonts w:ascii="Arial" w:hAnsi="Arial" w:cs="Arial"/>
          <w:sz w:val="24"/>
          <w:szCs w:val="24"/>
        </w:rPr>
        <w:t>; deletions indicated in brackets [thus]):</w:t>
      </w:r>
    </w:p>
    <w:p w:rsidR="000A4F73" w:rsidRPr="002D55E9" w:rsidRDefault="000A4F73" w:rsidP="006B7CA3">
      <w:pPr>
        <w:spacing w:after="0" w:line="480" w:lineRule="auto"/>
        <w:rPr>
          <w:rFonts w:ascii="Arial" w:hAnsi="Arial" w:cs="Arial"/>
          <w:sz w:val="24"/>
          <w:szCs w:val="24"/>
        </w:rPr>
      </w:pPr>
    </w:p>
    <w:p w:rsidR="000A4F73" w:rsidRPr="002D55E9" w:rsidRDefault="000A4F73" w:rsidP="006B7CA3">
      <w:pPr>
        <w:spacing w:after="0" w:line="480" w:lineRule="auto"/>
        <w:rPr>
          <w:rFonts w:ascii="Arial" w:hAnsi="Arial" w:cs="Arial"/>
          <w:sz w:val="24"/>
          <w:szCs w:val="24"/>
        </w:rPr>
      </w:pPr>
      <w:r w:rsidRPr="002D55E9">
        <w:rPr>
          <w:rFonts w:ascii="Arial" w:hAnsi="Arial" w:cs="Arial"/>
          <w:sz w:val="24"/>
          <w:szCs w:val="24"/>
        </w:rPr>
        <w:t xml:space="preserve">SUBCHAPTER 1.  </w:t>
      </w:r>
      <w:r w:rsidR="00D64680" w:rsidRPr="002D55E9">
        <w:rPr>
          <w:rFonts w:ascii="Arial" w:hAnsi="Arial" w:cs="Arial"/>
          <w:sz w:val="24"/>
          <w:szCs w:val="24"/>
        </w:rPr>
        <w:t>GENERAL PROVISIONS</w:t>
      </w:r>
    </w:p>
    <w:p w:rsidR="00141A54" w:rsidRPr="002D55E9" w:rsidRDefault="00735D44" w:rsidP="006B7CA3">
      <w:pPr>
        <w:spacing w:after="0" w:line="480" w:lineRule="auto"/>
        <w:rPr>
          <w:rFonts w:ascii="Arial" w:hAnsi="Arial" w:cs="Arial"/>
          <w:sz w:val="24"/>
          <w:szCs w:val="24"/>
        </w:rPr>
      </w:pPr>
      <w:r w:rsidRPr="002D55E9">
        <w:rPr>
          <w:rFonts w:ascii="Arial" w:hAnsi="Arial" w:cs="Arial"/>
          <w:sz w:val="24"/>
          <w:szCs w:val="24"/>
        </w:rPr>
        <w:t>10:37G-1.2</w:t>
      </w:r>
      <w:r w:rsidRPr="002D55E9">
        <w:rPr>
          <w:rFonts w:ascii="Arial" w:hAnsi="Arial" w:cs="Arial"/>
          <w:sz w:val="24"/>
          <w:szCs w:val="24"/>
        </w:rPr>
        <w:tab/>
        <w:t>Definitions</w:t>
      </w:r>
    </w:p>
    <w:p w:rsidR="0063350E" w:rsidRDefault="0063350E" w:rsidP="000E5329">
      <w:pPr>
        <w:spacing w:after="0" w:line="480" w:lineRule="auto"/>
        <w:ind w:firstLine="720"/>
        <w:rPr>
          <w:rFonts w:ascii="Arial" w:hAnsi="Arial" w:cs="Arial"/>
          <w:sz w:val="24"/>
          <w:szCs w:val="24"/>
        </w:rPr>
      </w:pPr>
      <w:r>
        <w:rPr>
          <w:rFonts w:ascii="Arial" w:hAnsi="Arial" w:cs="Arial"/>
          <w:sz w:val="24"/>
          <w:szCs w:val="24"/>
        </w:rPr>
        <w:t>The following words and terms, as used in this chapter, shall have the following meanings, unless the context clearly indicates otherwise:</w:t>
      </w:r>
    </w:p>
    <w:p w:rsidR="00735D44" w:rsidRPr="002D55E9" w:rsidRDefault="00735D44" w:rsidP="006B7CA3">
      <w:pPr>
        <w:spacing w:after="0" w:line="480" w:lineRule="auto"/>
        <w:rPr>
          <w:rFonts w:ascii="Arial" w:hAnsi="Arial" w:cs="Arial"/>
          <w:sz w:val="24"/>
          <w:szCs w:val="24"/>
        </w:rPr>
      </w:pPr>
      <w:r w:rsidRPr="002D55E9">
        <w:rPr>
          <w:rFonts w:ascii="Arial" w:hAnsi="Arial" w:cs="Arial"/>
          <w:sz w:val="24"/>
          <w:szCs w:val="24"/>
        </w:rPr>
        <w:lastRenderedPageBreak/>
        <w:t>…</w:t>
      </w:r>
    </w:p>
    <w:p w:rsidR="00F91039" w:rsidRDefault="00F91039" w:rsidP="000E5329">
      <w:pPr>
        <w:spacing w:after="0" w:line="480" w:lineRule="auto"/>
        <w:ind w:firstLine="720"/>
        <w:rPr>
          <w:rFonts w:ascii="Arial" w:hAnsi="Arial" w:cs="Arial"/>
          <w:sz w:val="24"/>
          <w:szCs w:val="24"/>
        </w:rPr>
      </w:pPr>
      <w:r>
        <w:rPr>
          <w:rFonts w:ascii="Arial" w:hAnsi="Arial" w:cs="Arial"/>
          <w:sz w:val="24"/>
          <w:szCs w:val="24"/>
        </w:rPr>
        <w:t xml:space="preserve">“Assessment” means evaluation of the individual in crisis in order to ascertain his or her current and previous level of functioning, psychosocial and medical history, potential for dangerousness, current psychiatric and medical condition, factors contributing to the crisis, and support systems that are </w:t>
      </w:r>
      <w:r w:rsidR="003649C7">
        <w:rPr>
          <w:rFonts w:ascii="Arial" w:hAnsi="Arial" w:cs="Arial"/>
          <w:sz w:val="24"/>
          <w:szCs w:val="24"/>
        </w:rPr>
        <w:t>a</w:t>
      </w:r>
      <w:r>
        <w:rPr>
          <w:rFonts w:ascii="Arial" w:hAnsi="Arial" w:cs="Arial"/>
          <w:sz w:val="24"/>
          <w:szCs w:val="24"/>
        </w:rPr>
        <w:t xml:space="preserve">vailable for </w:t>
      </w:r>
      <w:r w:rsidR="00281E6C">
        <w:rPr>
          <w:rFonts w:ascii="Arial" w:hAnsi="Arial" w:cs="Arial"/>
          <w:sz w:val="24"/>
          <w:szCs w:val="24"/>
        </w:rPr>
        <w:t xml:space="preserve">the </w:t>
      </w:r>
      <w:r>
        <w:rPr>
          <w:rFonts w:ascii="Arial" w:hAnsi="Arial" w:cs="Arial"/>
          <w:sz w:val="24"/>
          <w:szCs w:val="24"/>
        </w:rPr>
        <w:t xml:space="preserve">purpose of developing an appropriate individualized treatment plan that concludes with </w:t>
      </w:r>
      <w:r w:rsidR="00BA5834" w:rsidRPr="008D5351">
        <w:rPr>
          <w:rFonts w:ascii="Arial" w:hAnsi="Arial" w:cs="Arial"/>
          <w:sz w:val="24"/>
          <w:szCs w:val="24"/>
        </w:rPr>
        <w:t>[</w:t>
      </w:r>
      <w:r w:rsidRPr="008D5351">
        <w:rPr>
          <w:rFonts w:ascii="Arial" w:hAnsi="Arial" w:cs="Arial"/>
          <w:sz w:val="24"/>
          <w:szCs w:val="24"/>
        </w:rPr>
        <w:t>a summary and] treatment</w:t>
      </w:r>
      <w:r>
        <w:rPr>
          <w:rFonts w:ascii="Arial" w:hAnsi="Arial" w:cs="Arial"/>
          <w:sz w:val="24"/>
          <w:szCs w:val="24"/>
        </w:rPr>
        <w:t xml:space="preserve"> recommendations.  Assessments may include, but shall not be limited to, nursing assessments, psychiatric assessments, psychosocial assessments, rehabilitation/creative arts assessments, and co-occurring disorder assessments, as further </w:t>
      </w:r>
      <w:r w:rsidR="00F15EA2">
        <w:rPr>
          <w:rFonts w:ascii="Arial" w:hAnsi="Arial" w:cs="Arial"/>
          <w:sz w:val="24"/>
          <w:szCs w:val="24"/>
        </w:rPr>
        <w:t xml:space="preserve">delineated </w:t>
      </w:r>
      <w:r>
        <w:rPr>
          <w:rFonts w:ascii="Arial" w:hAnsi="Arial" w:cs="Arial"/>
          <w:sz w:val="24"/>
          <w:szCs w:val="24"/>
        </w:rPr>
        <w:t xml:space="preserve">at </w:t>
      </w:r>
      <w:r w:rsidR="00F15EA2">
        <w:rPr>
          <w:rFonts w:ascii="Arial" w:hAnsi="Arial" w:cs="Arial"/>
          <w:sz w:val="24"/>
          <w:szCs w:val="24"/>
        </w:rPr>
        <w:t>N.J.A.C. 10:37G-</w:t>
      </w:r>
      <w:r>
        <w:rPr>
          <w:rFonts w:ascii="Arial" w:hAnsi="Arial" w:cs="Arial"/>
          <w:sz w:val="24"/>
          <w:szCs w:val="24"/>
        </w:rPr>
        <w:t>2.2.</w:t>
      </w:r>
    </w:p>
    <w:p w:rsidR="00735D44" w:rsidRPr="002D55E9" w:rsidRDefault="00735D44" w:rsidP="000E5329">
      <w:pPr>
        <w:spacing w:after="0" w:line="480" w:lineRule="auto"/>
        <w:ind w:firstLine="720"/>
        <w:rPr>
          <w:rFonts w:ascii="Arial" w:hAnsi="Arial" w:cs="Arial"/>
          <w:sz w:val="24"/>
          <w:szCs w:val="24"/>
        </w:rPr>
      </w:pPr>
      <w:r w:rsidRPr="002D55E9">
        <w:rPr>
          <w:rFonts w:ascii="Arial" w:hAnsi="Arial" w:cs="Arial"/>
          <w:sz w:val="24"/>
          <w:szCs w:val="24"/>
        </w:rPr>
        <w:t>“Assistant Commissioner for Mental Health</w:t>
      </w:r>
      <w:r w:rsidR="00D64680" w:rsidRPr="002D55E9">
        <w:rPr>
          <w:rFonts w:ascii="Arial" w:hAnsi="Arial" w:cs="Arial"/>
          <w:sz w:val="24"/>
          <w:szCs w:val="24"/>
        </w:rPr>
        <w:t xml:space="preserve"> </w:t>
      </w:r>
      <w:r w:rsidR="00D64680" w:rsidRPr="002D55E9">
        <w:rPr>
          <w:rFonts w:ascii="Arial" w:hAnsi="Arial" w:cs="Arial"/>
          <w:b/>
          <w:sz w:val="24"/>
          <w:szCs w:val="24"/>
        </w:rPr>
        <w:t>and Addiction Services</w:t>
      </w:r>
      <w:r w:rsidRPr="002D55E9">
        <w:rPr>
          <w:rFonts w:ascii="Arial" w:hAnsi="Arial" w:cs="Arial"/>
          <w:sz w:val="24"/>
          <w:szCs w:val="24"/>
        </w:rPr>
        <w:t xml:space="preserve">” means the Assistant Commissioner of the Department of Human Services responsible for the Division of Mental Health </w:t>
      </w:r>
      <w:r w:rsidRPr="002D55E9">
        <w:rPr>
          <w:rFonts w:ascii="Arial" w:hAnsi="Arial" w:cs="Arial"/>
          <w:b/>
          <w:sz w:val="24"/>
          <w:szCs w:val="24"/>
        </w:rPr>
        <w:t>and Addiction</w:t>
      </w:r>
      <w:r w:rsidRPr="002D55E9">
        <w:rPr>
          <w:rFonts w:ascii="Arial" w:hAnsi="Arial" w:cs="Arial"/>
          <w:sz w:val="24"/>
          <w:szCs w:val="24"/>
        </w:rPr>
        <w:t xml:space="preserve"> Services</w:t>
      </w:r>
      <w:r w:rsidR="00A82847">
        <w:rPr>
          <w:rFonts w:ascii="Arial" w:hAnsi="Arial" w:cs="Arial"/>
          <w:sz w:val="24"/>
          <w:szCs w:val="24"/>
        </w:rPr>
        <w:t>.</w:t>
      </w:r>
    </w:p>
    <w:p w:rsidR="00F15EA2" w:rsidRPr="000E5329" w:rsidRDefault="00F15EA2" w:rsidP="00F15EA2">
      <w:pPr>
        <w:spacing w:after="0" w:line="480" w:lineRule="auto"/>
        <w:rPr>
          <w:rFonts w:ascii="Arial" w:hAnsi="Arial" w:cs="Arial"/>
          <w:sz w:val="24"/>
          <w:szCs w:val="24"/>
        </w:rPr>
      </w:pPr>
      <w:r w:rsidRPr="000E5329">
        <w:rPr>
          <w:rFonts w:ascii="Arial" w:hAnsi="Arial" w:cs="Arial"/>
          <w:sz w:val="24"/>
          <w:szCs w:val="24"/>
        </w:rPr>
        <w:t>...</w:t>
      </w:r>
    </w:p>
    <w:p w:rsidR="00997479" w:rsidRPr="00A74993" w:rsidRDefault="00997479" w:rsidP="000E5329">
      <w:pPr>
        <w:spacing w:after="0" w:line="480" w:lineRule="auto"/>
        <w:ind w:firstLine="720"/>
        <w:rPr>
          <w:rFonts w:ascii="Arial" w:hAnsi="Arial" w:cs="Arial"/>
          <w:sz w:val="24"/>
          <w:szCs w:val="24"/>
        </w:rPr>
      </w:pPr>
      <w:r w:rsidRPr="000E5329">
        <w:rPr>
          <w:rFonts w:ascii="Arial" w:hAnsi="Arial" w:cs="Arial"/>
          <w:sz w:val="24"/>
          <w:szCs w:val="24"/>
        </w:rPr>
        <w:t>“</w:t>
      </w:r>
      <w:r>
        <w:rPr>
          <w:rFonts w:ascii="Arial" w:hAnsi="Arial" w:cs="Arial"/>
          <w:sz w:val="24"/>
          <w:szCs w:val="24"/>
        </w:rPr>
        <w:t xml:space="preserve">Designated screening [center] </w:t>
      </w:r>
      <w:r w:rsidRPr="00A74993">
        <w:rPr>
          <w:rFonts w:ascii="Arial" w:hAnsi="Arial" w:cs="Arial"/>
          <w:b/>
          <w:sz w:val="24"/>
          <w:szCs w:val="24"/>
        </w:rPr>
        <w:t>service</w:t>
      </w:r>
      <w:r w:rsidRPr="000E5329">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means a public ambulatory care service designated by the Commissioner of the Department of Human Services and located in or adjacent to an emergency [room] </w:t>
      </w:r>
      <w:r>
        <w:rPr>
          <w:rFonts w:ascii="Arial" w:hAnsi="Arial" w:cs="Arial"/>
          <w:b/>
          <w:sz w:val="24"/>
          <w:szCs w:val="24"/>
        </w:rPr>
        <w:t>department</w:t>
      </w:r>
      <w:r>
        <w:rPr>
          <w:rFonts w:ascii="Arial" w:hAnsi="Arial" w:cs="Arial"/>
          <w:sz w:val="24"/>
          <w:szCs w:val="24"/>
        </w:rPr>
        <w:t xml:space="preserve"> in a general hospital, which provides mental health services</w:t>
      </w:r>
      <w:r w:rsidR="00F15EA2">
        <w:rPr>
          <w:rFonts w:ascii="Arial" w:hAnsi="Arial" w:cs="Arial"/>
          <w:b/>
          <w:sz w:val="24"/>
          <w:szCs w:val="24"/>
        </w:rPr>
        <w:t>,</w:t>
      </w:r>
      <w:r>
        <w:rPr>
          <w:rFonts w:ascii="Arial" w:hAnsi="Arial" w:cs="Arial"/>
          <w:sz w:val="24"/>
          <w:szCs w:val="24"/>
        </w:rPr>
        <w:t xml:space="preserve"> including assessment, screening, emergency</w:t>
      </w:r>
      <w:r w:rsidR="00F15EA2">
        <w:rPr>
          <w:rFonts w:ascii="Arial" w:hAnsi="Arial" w:cs="Arial"/>
          <w:b/>
          <w:sz w:val="24"/>
          <w:szCs w:val="24"/>
        </w:rPr>
        <w:t>,</w:t>
      </w:r>
      <w:r>
        <w:rPr>
          <w:rFonts w:ascii="Arial" w:hAnsi="Arial" w:cs="Arial"/>
          <w:sz w:val="24"/>
          <w:szCs w:val="24"/>
        </w:rPr>
        <w:t xml:space="preserve"> and referral services for mentally ill per</w:t>
      </w:r>
      <w:r w:rsidR="000F200D">
        <w:rPr>
          <w:rFonts w:ascii="Arial" w:hAnsi="Arial" w:cs="Arial"/>
          <w:sz w:val="24"/>
          <w:szCs w:val="24"/>
        </w:rPr>
        <w:t>sons in a specified geographic</w:t>
      </w:r>
      <w:r>
        <w:rPr>
          <w:rFonts w:ascii="Arial" w:hAnsi="Arial" w:cs="Arial"/>
          <w:sz w:val="24"/>
          <w:szCs w:val="24"/>
        </w:rPr>
        <w:t xml:space="preserve"> area.  A designated screening [center] </w:t>
      </w:r>
      <w:r w:rsidRPr="00A74993">
        <w:rPr>
          <w:rFonts w:ascii="Arial" w:hAnsi="Arial" w:cs="Arial"/>
          <w:b/>
          <w:sz w:val="24"/>
          <w:szCs w:val="24"/>
        </w:rPr>
        <w:t>service</w:t>
      </w:r>
      <w:r>
        <w:rPr>
          <w:rFonts w:ascii="Arial" w:hAnsi="Arial" w:cs="Arial"/>
          <w:sz w:val="24"/>
          <w:szCs w:val="24"/>
        </w:rPr>
        <w:t xml:space="preserve"> is the facility in the public mental health care system wherein a person who may be in need of treatment at a short-term care facility </w:t>
      </w:r>
      <w:r w:rsidR="002A0839">
        <w:rPr>
          <w:rFonts w:ascii="Arial" w:hAnsi="Arial" w:cs="Arial"/>
          <w:sz w:val="24"/>
          <w:szCs w:val="24"/>
        </w:rPr>
        <w:t>(STCF) or a State o</w:t>
      </w:r>
      <w:r w:rsidR="00F15EA2">
        <w:rPr>
          <w:rFonts w:ascii="Arial" w:hAnsi="Arial" w:cs="Arial"/>
          <w:sz w:val="24"/>
          <w:szCs w:val="24"/>
        </w:rPr>
        <w:t>r</w:t>
      </w:r>
      <w:r w:rsidR="002A0839">
        <w:rPr>
          <w:rFonts w:ascii="Arial" w:hAnsi="Arial" w:cs="Arial"/>
          <w:sz w:val="24"/>
          <w:szCs w:val="24"/>
        </w:rPr>
        <w:t xml:space="preserve"> county psychiatric hospital or a unit in a special psychiatric hospital undergoes an </w:t>
      </w:r>
      <w:r w:rsidR="002A0839">
        <w:rPr>
          <w:rFonts w:ascii="Arial" w:hAnsi="Arial" w:cs="Arial"/>
          <w:sz w:val="24"/>
          <w:szCs w:val="24"/>
        </w:rPr>
        <w:lastRenderedPageBreak/>
        <w:t>assessment to determine what mental health services are appropriate for the person and where those services may be appropriately provided.</w:t>
      </w:r>
    </w:p>
    <w:p w:rsidR="00735D44" w:rsidRPr="002D55E9" w:rsidRDefault="00735D44" w:rsidP="000E5329">
      <w:pPr>
        <w:spacing w:after="0" w:line="480" w:lineRule="auto"/>
        <w:ind w:firstLine="720"/>
        <w:rPr>
          <w:rFonts w:ascii="Arial" w:hAnsi="Arial" w:cs="Arial"/>
          <w:sz w:val="24"/>
          <w:szCs w:val="24"/>
        </w:rPr>
      </w:pPr>
      <w:r w:rsidRPr="002D55E9">
        <w:rPr>
          <w:rFonts w:ascii="Arial" w:hAnsi="Arial" w:cs="Arial"/>
          <w:sz w:val="24"/>
          <w:szCs w:val="24"/>
        </w:rPr>
        <w:t xml:space="preserve">“Designation as a short-term care facility” means that a </w:t>
      </w:r>
      <w:r w:rsidR="00D64680" w:rsidRPr="002D55E9">
        <w:rPr>
          <w:rFonts w:ascii="Arial" w:hAnsi="Arial" w:cs="Arial"/>
          <w:sz w:val="24"/>
          <w:szCs w:val="24"/>
        </w:rPr>
        <w:t>facility</w:t>
      </w:r>
      <w:r w:rsidRPr="002D55E9">
        <w:rPr>
          <w:rFonts w:ascii="Arial" w:hAnsi="Arial" w:cs="Arial"/>
          <w:sz w:val="24"/>
          <w:szCs w:val="24"/>
        </w:rPr>
        <w:t xml:space="preserve"> has received approval for a certificate of need (CON) application by the Department of Health [and Senior Services] in consultation with the Department of Human Services and that the Department of Human Services has determined that the STCF applicant meets all of the rules of this chapter and is authorized to be</w:t>
      </w:r>
      <w:r w:rsidR="00D64680" w:rsidRPr="002D55E9">
        <w:rPr>
          <w:rFonts w:ascii="Arial" w:hAnsi="Arial" w:cs="Arial"/>
          <w:sz w:val="24"/>
          <w:szCs w:val="24"/>
        </w:rPr>
        <w:t xml:space="preserve">gin </w:t>
      </w:r>
      <w:r w:rsidRPr="002D55E9">
        <w:rPr>
          <w:rFonts w:ascii="Arial" w:hAnsi="Arial" w:cs="Arial"/>
          <w:sz w:val="24"/>
          <w:szCs w:val="24"/>
        </w:rPr>
        <w:t>operating as an STCF, provided that the unit also meets applicable Department of Health [and Senior Serv</w:t>
      </w:r>
      <w:r w:rsidR="00406127">
        <w:rPr>
          <w:rFonts w:ascii="Arial" w:hAnsi="Arial" w:cs="Arial"/>
          <w:sz w:val="24"/>
          <w:szCs w:val="24"/>
        </w:rPr>
        <w:t>ices]</w:t>
      </w:r>
      <w:r w:rsidRPr="002D55E9">
        <w:rPr>
          <w:rFonts w:ascii="Arial" w:hAnsi="Arial" w:cs="Arial"/>
          <w:sz w:val="24"/>
          <w:szCs w:val="24"/>
        </w:rPr>
        <w:t xml:space="preserve"> licensure requirements.  The application for designation shall be submitted at least 60 days prior to planned implementation.</w:t>
      </w:r>
    </w:p>
    <w:p w:rsidR="00735D44" w:rsidRPr="002D55E9" w:rsidRDefault="00735D44" w:rsidP="000E5329">
      <w:pPr>
        <w:spacing w:after="0" w:line="480" w:lineRule="auto"/>
        <w:ind w:firstLine="720"/>
        <w:rPr>
          <w:rFonts w:ascii="Arial" w:hAnsi="Arial" w:cs="Arial"/>
          <w:sz w:val="24"/>
          <w:szCs w:val="24"/>
        </w:rPr>
      </w:pPr>
      <w:r w:rsidRPr="002D55E9">
        <w:rPr>
          <w:rFonts w:ascii="Arial" w:hAnsi="Arial" w:cs="Arial"/>
          <w:sz w:val="24"/>
          <w:szCs w:val="24"/>
        </w:rPr>
        <w:t>[</w:t>
      </w:r>
      <w:r w:rsidR="00957AD4" w:rsidRPr="002D55E9">
        <w:rPr>
          <w:rFonts w:ascii="Arial" w:hAnsi="Arial" w:cs="Arial"/>
          <w:sz w:val="24"/>
          <w:szCs w:val="24"/>
        </w:rPr>
        <w:t>“</w:t>
      </w:r>
      <w:r w:rsidRPr="002D55E9">
        <w:rPr>
          <w:rFonts w:ascii="Arial" w:hAnsi="Arial" w:cs="Arial"/>
          <w:sz w:val="24"/>
          <w:szCs w:val="24"/>
        </w:rPr>
        <w:t>DHSS</w:t>
      </w:r>
      <w:r w:rsidR="00957AD4" w:rsidRPr="002D55E9">
        <w:rPr>
          <w:rFonts w:ascii="Arial" w:hAnsi="Arial" w:cs="Arial"/>
          <w:sz w:val="24"/>
          <w:szCs w:val="24"/>
        </w:rPr>
        <w:t>”</w:t>
      </w:r>
      <w:r w:rsidRPr="002D55E9">
        <w:rPr>
          <w:rFonts w:ascii="Arial" w:hAnsi="Arial" w:cs="Arial"/>
          <w:sz w:val="24"/>
          <w:szCs w:val="24"/>
        </w:rPr>
        <w:t xml:space="preserve"> means the Department of Health and Senior Services.</w:t>
      </w:r>
      <w:r w:rsidR="00515C29">
        <w:rPr>
          <w:rFonts w:ascii="Arial" w:hAnsi="Arial" w:cs="Arial"/>
          <w:sz w:val="24"/>
          <w:szCs w:val="24"/>
        </w:rPr>
        <w:t>]</w:t>
      </w:r>
    </w:p>
    <w:p w:rsidR="00957AD4" w:rsidRDefault="00957AD4" w:rsidP="000E5329">
      <w:pPr>
        <w:spacing w:after="0" w:line="480" w:lineRule="auto"/>
        <w:ind w:firstLine="720"/>
        <w:rPr>
          <w:rFonts w:ascii="Arial" w:hAnsi="Arial" w:cs="Arial"/>
          <w:sz w:val="24"/>
          <w:szCs w:val="24"/>
        </w:rPr>
      </w:pPr>
      <w:r w:rsidRPr="002D55E9">
        <w:rPr>
          <w:rFonts w:ascii="Arial" w:hAnsi="Arial" w:cs="Arial"/>
          <w:sz w:val="24"/>
          <w:szCs w:val="24"/>
        </w:rPr>
        <w:t xml:space="preserve">“Division” means the Division of Mental Health </w:t>
      </w:r>
      <w:r w:rsidR="009D5D28">
        <w:rPr>
          <w:rFonts w:ascii="Arial" w:hAnsi="Arial" w:cs="Arial"/>
          <w:b/>
          <w:sz w:val="24"/>
          <w:szCs w:val="24"/>
        </w:rPr>
        <w:t>and Addiction</w:t>
      </w:r>
      <w:r w:rsidRPr="002D55E9">
        <w:rPr>
          <w:rFonts w:ascii="Arial" w:hAnsi="Arial" w:cs="Arial"/>
          <w:sz w:val="24"/>
          <w:szCs w:val="24"/>
        </w:rPr>
        <w:t xml:space="preserve"> Services.</w:t>
      </w:r>
    </w:p>
    <w:p w:rsidR="00F24AC3" w:rsidRDefault="00F24AC3" w:rsidP="000E5329">
      <w:pPr>
        <w:spacing w:after="0" w:line="480" w:lineRule="auto"/>
        <w:ind w:firstLine="720"/>
        <w:rPr>
          <w:rFonts w:ascii="Arial" w:hAnsi="Arial" w:cs="Arial"/>
          <w:b/>
          <w:sz w:val="24"/>
          <w:szCs w:val="24"/>
        </w:rPr>
      </w:pPr>
      <w:r w:rsidRPr="00BA5834">
        <w:rPr>
          <w:rFonts w:ascii="Arial" w:hAnsi="Arial" w:cs="Arial"/>
          <w:sz w:val="24"/>
          <w:szCs w:val="24"/>
        </w:rPr>
        <w:t>“</w:t>
      </w:r>
      <w:r w:rsidRPr="00F24AC3">
        <w:rPr>
          <w:rFonts w:ascii="Arial" w:hAnsi="Arial" w:cs="Arial"/>
          <w:b/>
          <w:sz w:val="24"/>
          <w:szCs w:val="24"/>
        </w:rPr>
        <w:t>DOH” means the Department of Health.</w:t>
      </w:r>
    </w:p>
    <w:p w:rsidR="00270B05" w:rsidRDefault="00182FA3" w:rsidP="006B7CA3">
      <w:pPr>
        <w:spacing w:after="0" w:line="480" w:lineRule="auto"/>
        <w:rPr>
          <w:rFonts w:ascii="Arial" w:hAnsi="Arial" w:cs="Arial"/>
          <w:sz w:val="24"/>
          <w:szCs w:val="24"/>
        </w:rPr>
      </w:pPr>
      <w:r>
        <w:rPr>
          <w:rFonts w:ascii="Arial" w:hAnsi="Arial" w:cs="Arial"/>
          <w:sz w:val="24"/>
          <w:szCs w:val="24"/>
        </w:rPr>
        <w:t>…</w:t>
      </w:r>
    </w:p>
    <w:p w:rsidR="001601D0" w:rsidRPr="001601D0" w:rsidRDefault="001601D0" w:rsidP="000E5329">
      <w:pPr>
        <w:spacing w:after="0" w:line="480" w:lineRule="auto"/>
        <w:ind w:firstLine="720"/>
        <w:rPr>
          <w:rFonts w:ascii="Arial" w:hAnsi="Arial" w:cs="Arial"/>
          <w:sz w:val="24"/>
          <w:szCs w:val="24"/>
        </w:rPr>
      </w:pPr>
      <w:r>
        <w:rPr>
          <w:rFonts w:ascii="Arial" w:hAnsi="Arial" w:cs="Arial"/>
          <w:sz w:val="24"/>
          <w:szCs w:val="24"/>
        </w:rPr>
        <w:t>“Licensed independent practitioner” means an individual permitted by law to provide mental health care servic</w:t>
      </w:r>
      <w:r w:rsidR="009D5D28">
        <w:rPr>
          <w:rFonts w:ascii="Arial" w:hAnsi="Arial" w:cs="Arial"/>
          <w:sz w:val="24"/>
          <w:szCs w:val="24"/>
        </w:rPr>
        <w:t>es</w:t>
      </w:r>
      <w:r w:rsidR="009D5D28" w:rsidRPr="009D5D28">
        <w:rPr>
          <w:rFonts w:ascii="Arial" w:hAnsi="Arial" w:cs="Arial"/>
          <w:b/>
          <w:sz w:val="24"/>
          <w:szCs w:val="24"/>
        </w:rPr>
        <w:t xml:space="preserve">, </w:t>
      </w:r>
      <w:r w:rsidR="009D5D28" w:rsidRPr="001601D0">
        <w:rPr>
          <w:rFonts w:ascii="Arial" w:hAnsi="Arial" w:cs="Arial"/>
          <w:b/>
          <w:sz w:val="24"/>
          <w:szCs w:val="24"/>
        </w:rPr>
        <w:t>including</w:t>
      </w:r>
      <w:r w:rsidR="00922A4F">
        <w:rPr>
          <w:rFonts w:ascii="Arial" w:hAnsi="Arial" w:cs="Arial"/>
          <w:b/>
          <w:sz w:val="24"/>
          <w:szCs w:val="24"/>
        </w:rPr>
        <w:t>,</w:t>
      </w:r>
      <w:r w:rsidR="009D5D28" w:rsidRPr="001601D0">
        <w:rPr>
          <w:rFonts w:ascii="Arial" w:hAnsi="Arial" w:cs="Arial"/>
          <w:b/>
          <w:sz w:val="24"/>
          <w:szCs w:val="24"/>
        </w:rPr>
        <w:t xml:space="preserve"> but not limited to</w:t>
      </w:r>
      <w:r w:rsidR="00922A4F">
        <w:rPr>
          <w:rFonts w:ascii="Arial" w:hAnsi="Arial" w:cs="Arial"/>
          <w:b/>
          <w:sz w:val="24"/>
          <w:szCs w:val="24"/>
        </w:rPr>
        <w:t>,</w:t>
      </w:r>
      <w:r w:rsidR="009D5D28" w:rsidRPr="001601D0">
        <w:rPr>
          <w:rFonts w:ascii="Arial" w:hAnsi="Arial" w:cs="Arial"/>
          <w:b/>
          <w:sz w:val="24"/>
          <w:szCs w:val="24"/>
        </w:rPr>
        <w:t xml:space="preserve"> medication prescriptio</w:t>
      </w:r>
      <w:r w:rsidR="009D5D28">
        <w:rPr>
          <w:rFonts w:ascii="Arial" w:hAnsi="Arial" w:cs="Arial"/>
          <w:b/>
          <w:sz w:val="24"/>
          <w:szCs w:val="24"/>
        </w:rPr>
        <w:t>n privileges,</w:t>
      </w:r>
      <w:r w:rsidR="009D5D28">
        <w:rPr>
          <w:rFonts w:ascii="Arial" w:hAnsi="Arial" w:cs="Arial"/>
          <w:sz w:val="24"/>
          <w:szCs w:val="24"/>
        </w:rPr>
        <w:t xml:space="preserve"> </w:t>
      </w:r>
      <w:r w:rsidR="00722F42">
        <w:rPr>
          <w:rFonts w:ascii="Arial" w:hAnsi="Arial" w:cs="Arial"/>
          <w:sz w:val="24"/>
          <w:szCs w:val="24"/>
        </w:rPr>
        <w:t>without direct supervision</w:t>
      </w:r>
      <w:r>
        <w:rPr>
          <w:rFonts w:ascii="Arial" w:hAnsi="Arial" w:cs="Arial"/>
          <w:sz w:val="24"/>
          <w:szCs w:val="24"/>
        </w:rPr>
        <w:t>, within the scope of the individual’s license to practice in the State of New Jersey pursuant to N.J.S.A. 45:1-1 et seq.</w:t>
      </w:r>
      <w:r w:rsidR="00922A4F">
        <w:rPr>
          <w:rFonts w:ascii="Arial" w:hAnsi="Arial" w:cs="Arial"/>
          <w:sz w:val="24"/>
          <w:szCs w:val="24"/>
        </w:rPr>
        <w:t>,</w:t>
      </w:r>
      <w:r>
        <w:rPr>
          <w:rFonts w:ascii="Arial" w:hAnsi="Arial" w:cs="Arial"/>
          <w:sz w:val="24"/>
          <w:szCs w:val="24"/>
        </w:rPr>
        <w:t xml:space="preserve"> and may include physicians</w:t>
      </w:r>
      <w:r w:rsidR="00922A4F">
        <w:rPr>
          <w:rFonts w:ascii="Arial" w:hAnsi="Arial" w:cs="Arial"/>
          <w:sz w:val="24"/>
          <w:szCs w:val="24"/>
        </w:rPr>
        <w:t>[</w:t>
      </w:r>
      <w:r>
        <w:rPr>
          <w:rFonts w:ascii="Arial" w:hAnsi="Arial" w:cs="Arial"/>
          <w:sz w:val="24"/>
          <w:szCs w:val="24"/>
        </w:rPr>
        <w:t>,</w:t>
      </w:r>
      <w:r w:rsidR="00922A4F">
        <w:rPr>
          <w:rFonts w:ascii="Arial" w:hAnsi="Arial" w:cs="Arial"/>
          <w:sz w:val="24"/>
          <w:szCs w:val="24"/>
        </w:rPr>
        <w:t>]</w:t>
      </w:r>
      <w:r>
        <w:rPr>
          <w:rFonts w:ascii="Arial" w:hAnsi="Arial" w:cs="Arial"/>
          <w:sz w:val="24"/>
          <w:szCs w:val="24"/>
        </w:rPr>
        <w:t xml:space="preserve"> </w:t>
      </w:r>
      <w:r w:rsidR="00722F42">
        <w:rPr>
          <w:rFonts w:ascii="Arial" w:hAnsi="Arial" w:cs="Arial"/>
          <w:b/>
          <w:sz w:val="24"/>
          <w:szCs w:val="24"/>
        </w:rPr>
        <w:t>and</w:t>
      </w:r>
      <w:r>
        <w:rPr>
          <w:rFonts w:ascii="Arial" w:hAnsi="Arial" w:cs="Arial"/>
          <w:sz w:val="24"/>
          <w:szCs w:val="24"/>
        </w:rPr>
        <w:t xml:space="preserve"> advance practice nurses[, licensed clinical so</w:t>
      </w:r>
      <w:r w:rsidR="009D5D28">
        <w:rPr>
          <w:rFonts w:ascii="Arial" w:hAnsi="Arial" w:cs="Arial"/>
          <w:sz w:val="24"/>
          <w:szCs w:val="24"/>
        </w:rPr>
        <w:t>cial workers, and psychologist</w:t>
      </w:r>
      <w:r w:rsidR="000A6992">
        <w:rPr>
          <w:rFonts w:ascii="Arial" w:hAnsi="Arial" w:cs="Arial"/>
          <w:sz w:val="24"/>
          <w:szCs w:val="24"/>
        </w:rPr>
        <w:t>s</w:t>
      </w:r>
      <w:r w:rsidR="009D5D28">
        <w:rPr>
          <w:rFonts w:ascii="Arial" w:hAnsi="Arial" w:cs="Arial"/>
          <w:sz w:val="24"/>
          <w:szCs w:val="24"/>
        </w:rPr>
        <w:t>]</w:t>
      </w:r>
      <w:r w:rsidR="00922A4F" w:rsidRPr="00922A4F">
        <w:rPr>
          <w:rFonts w:ascii="Arial" w:hAnsi="Arial" w:cs="Arial"/>
          <w:sz w:val="24"/>
          <w:szCs w:val="24"/>
        </w:rPr>
        <w:t xml:space="preserve"> </w:t>
      </w:r>
      <w:r w:rsidR="00922A4F" w:rsidRPr="000E5329">
        <w:rPr>
          <w:rFonts w:ascii="Arial" w:hAnsi="Arial" w:cs="Arial"/>
          <w:b/>
          <w:sz w:val="24"/>
          <w:szCs w:val="24"/>
        </w:rPr>
        <w:t>with mental health certification</w:t>
      </w:r>
      <w:r>
        <w:rPr>
          <w:rFonts w:ascii="Arial" w:hAnsi="Arial" w:cs="Arial"/>
          <w:sz w:val="24"/>
          <w:szCs w:val="24"/>
        </w:rPr>
        <w:t>.</w:t>
      </w:r>
    </w:p>
    <w:p w:rsidR="00B53370" w:rsidRPr="000B35D1" w:rsidRDefault="00182FA3" w:rsidP="006B7CA3">
      <w:pPr>
        <w:spacing w:after="0" w:line="480" w:lineRule="auto"/>
        <w:rPr>
          <w:rFonts w:ascii="Arial" w:hAnsi="Arial" w:cs="Arial"/>
          <w:b/>
          <w:sz w:val="24"/>
          <w:szCs w:val="24"/>
        </w:rPr>
      </w:pPr>
      <w:r>
        <w:rPr>
          <w:rFonts w:ascii="Arial" w:hAnsi="Arial" w:cs="Arial"/>
          <w:sz w:val="24"/>
          <w:szCs w:val="24"/>
        </w:rPr>
        <w:t>…</w:t>
      </w:r>
    </w:p>
    <w:p w:rsidR="00B53370" w:rsidRDefault="00B53370" w:rsidP="000E5329">
      <w:pPr>
        <w:spacing w:after="0" w:line="480" w:lineRule="auto"/>
        <w:ind w:firstLine="720"/>
        <w:rPr>
          <w:rFonts w:ascii="Arial" w:hAnsi="Arial" w:cs="Arial"/>
          <w:b/>
          <w:sz w:val="24"/>
          <w:szCs w:val="24"/>
        </w:rPr>
      </w:pPr>
      <w:r w:rsidRPr="000B35D1">
        <w:rPr>
          <w:rFonts w:ascii="Arial" w:hAnsi="Arial" w:cs="Arial"/>
          <w:b/>
          <w:sz w:val="24"/>
          <w:szCs w:val="24"/>
        </w:rPr>
        <w:t>"</w:t>
      </w:r>
      <w:r>
        <w:rPr>
          <w:rFonts w:ascii="Arial" w:hAnsi="Arial" w:cs="Arial"/>
          <w:b/>
          <w:sz w:val="24"/>
          <w:szCs w:val="24"/>
        </w:rPr>
        <w:t xml:space="preserve">Patient </w:t>
      </w:r>
      <w:r w:rsidRPr="000B35D1">
        <w:rPr>
          <w:rFonts w:ascii="Arial" w:hAnsi="Arial" w:cs="Arial"/>
          <w:b/>
          <w:sz w:val="24"/>
          <w:szCs w:val="24"/>
        </w:rPr>
        <w:t>protected health information</w:t>
      </w:r>
      <w:r w:rsidR="00902319">
        <w:rPr>
          <w:rFonts w:ascii="Arial" w:hAnsi="Arial" w:cs="Arial"/>
          <w:b/>
          <w:sz w:val="24"/>
          <w:szCs w:val="24"/>
        </w:rPr>
        <w:t>” or “</w:t>
      </w:r>
      <w:r>
        <w:rPr>
          <w:rFonts w:ascii="Arial" w:hAnsi="Arial" w:cs="Arial"/>
          <w:b/>
          <w:sz w:val="24"/>
          <w:szCs w:val="24"/>
        </w:rPr>
        <w:t xml:space="preserve">patient </w:t>
      </w:r>
      <w:r w:rsidRPr="000B35D1">
        <w:rPr>
          <w:rFonts w:ascii="Arial" w:hAnsi="Arial" w:cs="Arial"/>
          <w:b/>
          <w:sz w:val="24"/>
          <w:szCs w:val="24"/>
        </w:rPr>
        <w:t>PHI" means all information, certificates, applications, records</w:t>
      </w:r>
      <w:r w:rsidR="00902319">
        <w:rPr>
          <w:rFonts w:ascii="Arial" w:hAnsi="Arial" w:cs="Arial"/>
          <w:b/>
          <w:sz w:val="24"/>
          <w:szCs w:val="24"/>
        </w:rPr>
        <w:t>,</w:t>
      </w:r>
      <w:r w:rsidRPr="000B35D1">
        <w:rPr>
          <w:rFonts w:ascii="Arial" w:hAnsi="Arial" w:cs="Arial"/>
          <w:b/>
          <w:sz w:val="24"/>
          <w:szCs w:val="24"/>
        </w:rPr>
        <w:t xml:space="preserve"> and reports that directly or </w:t>
      </w:r>
      <w:r w:rsidRPr="000B35D1">
        <w:rPr>
          <w:rFonts w:ascii="Arial" w:hAnsi="Arial" w:cs="Arial"/>
          <w:b/>
          <w:sz w:val="24"/>
          <w:szCs w:val="24"/>
        </w:rPr>
        <w:lastRenderedPageBreak/>
        <w:t xml:space="preserve">indirectly identify a </w:t>
      </w:r>
      <w:r>
        <w:rPr>
          <w:rFonts w:ascii="Arial" w:hAnsi="Arial" w:cs="Arial"/>
          <w:b/>
          <w:sz w:val="24"/>
          <w:szCs w:val="24"/>
        </w:rPr>
        <w:t>patient</w:t>
      </w:r>
      <w:r w:rsidRPr="000B35D1">
        <w:rPr>
          <w:rFonts w:ascii="Arial" w:hAnsi="Arial" w:cs="Arial"/>
          <w:b/>
          <w:sz w:val="24"/>
          <w:szCs w:val="24"/>
        </w:rPr>
        <w:t xml:space="preserve"> currently or formerly receiving services, or for whom services were sought.</w:t>
      </w:r>
    </w:p>
    <w:p w:rsidR="00F30795" w:rsidRPr="000A6992" w:rsidRDefault="00F30795" w:rsidP="000E5329">
      <w:pPr>
        <w:spacing w:after="0" w:line="480" w:lineRule="auto"/>
        <w:ind w:firstLine="720"/>
        <w:rPr>
          <w:rFonts w:ascii="Arial" w:hAnsi="Arial" w:cs="Arial"/>
          <w:b/>
          <w:sz w:val="24"/>
          <w:szCs w:val="24"/>
        </w:rPr>
      </w:pPr>
      <w:r w:rsidRPr="000A6992">
        <w:rPr>
          <w:rFonts w:ascii="Arial" w:hAnsi="Arial" w:cs="Arial"/>
          <w:b/>
          <w:sz w:val="24"/>
          <w:szCs w:val="24"/>
        </w:rPr>
        <w:t>“Personal safety plan” means a</w:t>
      </w:r>
      <w:r w:rsidR="00E30B30" w:rsidRPr="000A6992">
        <w:rPr>
          <w:rFonts w:ascii="Arial" w:hAnsi="Arial" w:cs="Arial"/>
          <w:b/>
          <w:sz w:val="24"/>
          <w:szCs w:val="24"/>
        </w:rPr>
        <w:t xml:space="preserve"> plan in which</w:t>
      </w:r>
      <w:r w:rsidR="007A7FD3" w:rsidRPr="000A6992">
        <w:rPr>
          <w:rFonts w:ascii="Arial" w:hAnsi="Arial" w:cs="Arial"/>
          <w:b/>
          <w:sz w:val="24"/>
          <w:szCs w:val="24"/>
        </w:rPr>
        <w:t xml:space="preserve"> </w:t>
      </w:r>
      <w:r w:rsidR="002F2DCF">
        <w:rPr>
          <w:rFonts w:ascii="Arial" w:hAnsi="Arial" w:cs="Arial"/>
          <w:b/>
          <w:sz w:val="24"/>
          <w:szCs w:val="24"/>
        </w:rPr>
        <w:t xml:space="preserve">a </w:t>
      </w:r>
      <w:r w:rsidR="00E30B30" w:rsidRPr="000A6992">
        <w:rPr>
          <w:rFonts w:ascii="Arial" w:hAnsi="Arial" w:cs="Arial"/>
          <w:b/>
          <w:sz w:val="24"/>
          <w:szCs w:val="24"/>
        </w:rPr>
        <w:t>patient identifies those interventions</w:t>
      </w:r>
      <w:r w:rsidR="00702D1C">
        <w:rPr>
          <w:rFonts w:ascii="Arial" w:hAnsi="Arial" w:cs="Arial"/>
          <w:b/>
          <w:sz w:val="24"/>
          <w:szCs w:val="24"/>
        </w:rPr>
        <w:t xml:space="preserve"> or coping strategies </w:t>
      </w:r>
      <w:r w:rsidR="00902319">
        <w:rPr>
          <w:rFonts w:ascii="Arial" w:hAnsi="Arial" w:cs="Arial"/>
          <w:b/>
          <w:sz w:val="24"/>
          <w:szCs w:val="24"/>
        </w:rPr>
        <w:t>that</w:t>
      </w:r>
      <w:r w:rsidR="00902319" w:rsidRPr="000A6992">
        <w:rPr>
          <w:rFonts w:ascii="Arial" w:hAnsi="Arial" w:cs="Arial"/>
          <w:b/>
          <w:sz w:val="24"/>
          <w:szCs w:val="24"/>
        </w:rPr>
        <w:t xml:space="preserve"> </w:t>
      </w:r>
      <w:r w:rsidR="00E30B30" w:rsidRPr="000A6992">
        <w:rPr>
          <w:rFonts w:ascii="Arial" w:hAnsi="Arial" w:cs="Arial"/>
          <w:b/>
          <w:sz w:val="24"/>
          <w:szCs w:val="24"/>
        </w:rPr>
        <w:t>are most effective, as well as those which</w:t>
      </w:r>
      <w:r w:rsidR="007A7FD3" w:rsidRPr="000A6992">
        <w:rPr>
          <w:rFonts w:ascii="Arial" w:hAnsi="Arial" w:cs="Arial"/>
          <w:b/>
          <w:sz w:val="24"/>
          <w:szCs w:val="24"/>
        </w:rPr>
        <w:t xml:space="preserve"> </w:t>
      </w:r>
      <w:r w:rsidR="00E30B30" w:rsidRPr="000A6992">
        <w:rPr>
          <w:rFonts w:ascii="Arial" w:hAnsi="Arial" w:cs="Arial"/>
          <w:b/>
          <w:sz w:val="24"/>
          <w:szCs w:val="24"/>
        </w:rPr>
        <w:t>have been harmful.</w:t>
      </w:r>
    </w:p>
    <w:p w:rsidR="00F30795" w:rsidRDefault="00F30795" w:rsidP="006B7CA3">
      <w:pPr>
        <w:spacing w:after="0" w:line="480" w:lineRule="auto"/>
        <w:rPr>
          <w:rFonts w:ascii="Arial" w:hAnsi="Arial" w:cs="Arial"/>
          <w:sz w:val="24"/>
          <w:szCs w:val="24"/>
        </w:rPr>
      </w:pPr>
      <w:r>
        <w:rPr>
          <w:rFonts w:ascii="Arial" w:hAnsi="Arial" w:cs="Arial"/>
          <w:sz w:val="24"/>
          <w:szCs w:val="24"/>
        </w:rPr>
        <w:t>…</w:t>
      </w:r>
    </w:p>
    <w:p w:rsidR="0045545F" w:rsidRDefault="0045545F" w:rsidP="000E5329">
      <w:pPr>
        <w:spacing w:after="0" w:line="480" w:lineRule="auto"/>
        <w:ind w:firstLine="720"/>
        <w:rPr>
          <w:rFonts w:ascii="Arial" w:hAnsi="Arial" w:cs="Arial"/>
          <w:sz w:val="24"/>
          <w:szCs w:val="24"/>
        </w:rPr>
      </w:pPr>
      <w:r>
        <w:rPr>
          <w:rFonts w:ascii="Arial" w:hAnsi="Arial" w:cs="Arial"/>
          <w:sz w:val="24"/>
          <w:szCs w:val="24"/>
        </w:rPr>
        <w:t>“Rehabilitation/creative art</w:t>
      </w:r>
      <w:r w:rsidR="005B7D26">
        <w:rPr>
          <w:rFonts w:ascii="Arial" w:hAnsi="Arial" w:cs="Arial"/>
          <w:sz w:val="24"/>
          <w:szCs w:val="24"/>
        </w:rPr>
        <w:t>s</w:t>
      </w:r>
      <w:r>
        <w:rPr>
          <w:rFonts w:ascii="Arial" w:hAnsi="Arial" w:cs="Arial"/>
          <w:sz w:val="24"/>
          <w:szCs w:val="24"/>
        </w:rPr>
        <w:t xml:space="preserve"> therapist” means a person who has a degree from an accredited institution of higher learning in a discipline with a defined course of study addressing assessment and treatment for persons with mental illness.  The rehabilitation/creative arts therapist will be licensed or credentialed by the appropriate association or licensure or credentialing board, as applicable and except as approved by Department waiver pursuant to N</w:t>
      </w:r>
      <w:r w:rsidR="005B7D26">
        <w:rPr>
          <w:rFonts w:ascii="Arial" w:hAnsi="Arial" w:cs="Arial"/>
          <w:sz w:val="24"/>
          <w:szCs w:val="24"/>
        </w:rPr>
        <w:t>.</w:t>
      </w:r>
      <w:r>
        <w:rPr>
          <w:rFonts w:ascii="Arial" w:hAnsi="Arial" w:cs="Arial"/>
          <w:sz w:val="24"/>
          <w:szCs w:val="24"/>
        </w:rPr>
        <w:t>J</w:t>
      </w:r>
      <w:r w:rsidR="005B7D26">
        <w:rPr>
          <w:rFonts w:ascii="Arial" w:hAnsi="Arial" w:cs="Arial"/>
          <w:sz w:val="24"/>
          <w:szCs w:val="24"/>
        </w:rPr>
        <w:t>.</w:t>
      </w:r>
      <w:r>
        <w:rPr>
          <w:rFonts w:ascii="Arial" w:hAnsi="Arial" w:cs="Arial"/>
          <w:sz w:val="24"/>
          <w:szCs w:val="24"/>
        </w:rPr>
        <w:t>A</w:t>
      </w:r>
      <w:r w:rsidR="005B7D26">
        <w:rPr>
          <w:rFonts w:ascii="Arial" w:hAnsi="Arial" w:cs="Arial"/>
          <w:sz w:val="24"/>
          <w:szCs w:val="24"/>
        </w:rPr>
        <w:t>.</w:t>
      </w:r>
      <w:r>
        <w:rPr>
          <w:rFonts w:ascii="Arial" w:hAnsi="Arial" w:cs="Arial"/>
          <w:sz w:val="24"/>
          <w:szCs w:val="24"/>
        </w:rPr>
        <w:t>C</w:t>
      </w:r>
      <w:r w:rsidR="005B7D26">
        <w:rPr>
          <w:rFonts w:ascii="Arial" w:hAnsi="Arial" w:cs="Arial"/>
          <w:sz w:val="24"/>
          <w:szCs w:val="24"/>
        </w:rPr>
        <w:t>.</w:t>
      </w:r>
      <w:r>
        <w:rPr>
          <w:rFonts w:ascii="Arial" w:hAnsi="Arial" w:cs="Arial"/>
          <w:sz w:val="24"/>
          <w:szCs w:val="24"/>
        </w:rPr>
        <w:t xml:space="preserve"> 10:</w:t>
      </w:r>
      <w:r w:rsidR="009323D2">
        <w:rPr>
          <w:rFonts w:ascii="Arial" w:hAnsi="Arial" w:cs="Arial"/>
          <w:sz w:val="24"/>
          <w:szCs w:val="24"/>
        </w:rPr>
        <w:t>3</w:t>
      </w:r>
      <w:r>
        <w:rPr>
          <w:rFonts w:ascii="Arial" w:hAnsi="Arial" w:cs="Arial"/>
          <w:sz w:val="24"/>
          <w:szCs w:val="24"/>
        </w:rPr>
        <w:t xml:space="preserve">7G-2.9.  Rehabilitation/creative arts therapists [may] </w:t>
      </w:r>
      <w:r w:rsidRPr="000A6992">
        <w:rPr>
          <w:rFonts w:ascii="Arial" w:hAnsi="Arial" w:cs="Arial"/>
          <w:b/>
          <w:sz w:val="24"/>
          <w:szCs w:val="24"/>
        </w:rPr>
        <w:t>shall</w:t>
      </w:r>
      <w:r>
        <w:rPr>
          <w:rFonts w:ascii="Arial" w:hAnsi="Arial" w:cs="Arial"/>
          <w:sz w:val="24"/>
          <w:szCs w:val="24"/>
        </w:rPr>
        <w:t xml:space="preserve"> include</w:t>
      </w:r>
      <w:r w:rsidR="009323D2">
        <w:rPr>
          <w:rFonts w:ascii="Arial" w:hAnsi="Arial" w:cs="Arial"/>
          <w:sz w:val="24"/>
          <w:szCs w:val="24"/>
        </w:rPr>
        <w:t>[</w:t>
      </w:r>
      <w:r>
        <w:rPr>
          <w:rFonts w:ascii="Arial" w:hAnsi="Arial" w:cs="Arial"/>
          <w:sz w:val="24"/>
          <w:szCs w:val="24"/>
        </w:rPr>
        <w:t>, but need not be limited to,</w:t>
      </w:r>
      <w:r w:rsidR="009323D2">
        <w:rPr>
          <w:rFonts w:ascii="Arial" w:hAnsi="Arial" w:cs="Arial"/>
          <w:sz w:val="24"/>
          <w:szCs w:val="24"/>
        </w:rPr>
        <w:t>]</w:t>
      </w:r>
      <w:r>
        <w:rPr>
          <w:rFonts w:ascii="Arial" w:hAnsi="Arial" w:cs="Arial"/>
          <w:sz w:val="24"/>
          <w:szCs w:val="24"/>
        </w:rPr>
        <w:t xml:space="preserve"> rehabilitation specialists, and</w:t>
      </w:r>
      <w:r w:rsidR="008C0EA5" w:rsidRPr="00A74993">
        <w:rPr>
          <w:rFonts w:ascii="Arial" w:hAnsi="Arial" w:cs="Arial"/>
          <w:b/>
          <w:sz w:val="24"/>
          <w:szCs w:val="24"/>
        </w:rPr>
        <w:t>/or</w:t>
      </w:r>
      <w:r>
        <w:rPr>
          <w:rFonts w:ascii="Arial" w:hAnsi="Arial" w:cs="Arial"/>
          <w:sz w:val="24"/>
          <w:szCs w:val="24"/>
        </w:rPr>
        <w:t xml:space="preserve"> art, music, dance/movement</w:t>
      </w:r>
      <w:r w:rsidR="005B7D26">
        <w:rPr>
          <w:rFonts w:ascii="Arial" w:hAnsi="Arial" w:cs="Arial"/>
          <w:sz w:val="24"/>
          <w:szCs w:val="24"/>
        </w:rPr>
        <w:t>, drama, occupational, and recreation therapists.</w:t>
      </w:r>
    </w:p>
    <w:p w:rsidR="005B7D26" w:rsidRDefault="005B7D26" w:rsidP="006B7CA3">
      <w:pPr>
        <w:spacing w:after="0" w:line="480" w:lineRule="auto"/>
        <w:rPr>
          <w:rFonts w:ascii="Arial" w:hAnsi="Arial" w:cs="Arial"/>
          <w:sz w:val="24"/>
          <w:szCs w:val="24"/>
        </w:rPr>
      </w:pPr>
      <w:r>
        <w:rPr>
          <w:rFonts w:ascii="Arial" w:hAnsi="Arial" w:cs="Arial"/>
          <w:sz w:val="24"/>
          <w:szCs w:val="24"/>
        </w:rPr>
        <w:t>…</w:t>
      </w:r>
    </w:p>
    <w:p w:rsidR="00957AD4" w:rsidRDefault="00957AD4" w:rsidP="000E5329">
      <w:pPr>
        <w:spacing w:after="0" w:line="480" w:lineRule="auto"/>
        <w:ind w:firstLine="720"/>
        <w:rPr>
          <w:rFonts w:ascii="Arial" w:hAnsi="Arial" w:cs="Arial"/>
          <w:sz w:val="24"/>
          <w:szCs w:val="24"/>
        </w:rPr>
      </w:pPr>
      <w:r w:rsidRPr="002D55E9">
        <w:rPr>
          <w:rFonts w:ascii="Arial" w:hAnsi="Arial" w:cs="Arial"/>
          <w:sz w:val="24"/>
          <w:szCs w:val="24"/>
        </w:rPr>
        <w:t>“Special psychiatric hospital” means a public or private hospital licensed by the Department of Health [and Senior Services] to provide voluntary and involuntary mental health services, including assessment, care, supervision, treatment</w:t>
      </w:r>
      <w:r w:rsidR="004341CC">
        <w:rPr>
          <w:rFonts w:ascii="Arial" w:hAnsi="Arial" w:cs="Arial"/>
          <w:b/>
          <w:sz w:val="24"/>
          <w:szCs w:val="24"/>
        </w:rPr>
        <w:t>,</w:t>
      </w:r>
      <w:r w:rsidR="00D64680" w:rsidRPr="002D55E9">
        <w:rPr>
          <w:rFonts w:ascii="Arial" w:hAnsi="Arial" w:cs="Arial"/>
          <w:sz w:val="24"/>
          <w:szCs w:val="24"/>
        </w:rPr>
        <w:t xml:space="preserve"> </w:t>
      </w:r>
      <w:r w:rsidRPr="002D55E9">
        <w:rPr>
          <w:rFonts w:ascii="Arial" w:hAnsi="Arial" w:cs="Arial"/>
          <w:sz w:val="24"/>
          <w:szCs w:val="24"/>
        </w:rPr>
        <w:t>and rehabilitation services to persons who are mentally ill.</w:t>
      </w:r>
    </w:p>
    <w:p w:rsidR="008C0EA5" w:rsidRPr="00A74993" w:rsidRDefault="004341CC" w:rsidP="006B7CA3">
      <w:pPr>
        <w:spacing w:after="0" w:line="480" w:lineRule="auto"/>
        <w:rPr>
          <w:rFonts w:ascii="Arial" w:hAnsi="Arial" w:cs="Arial"/>
          <w:b/>
          <w:sz w:val="24"/>
          <w:szCs w:val="24"/>
        </w:rPr>
      </w:pPr>
      <w:r>
        <w:rPr>
          <w:rFonts w:ascii="Arial" w:hAnsi="Arial" w:cs="Arial"/>
          <w:sz w:val="24"/>
          <w:szCs w:val="24"/>
        </w:rPr>
        <w:tab/>
      </w:r>
      <w:r w:rsidR="008C0EA5" w:rsidRPr="00A74993">
        <w:rPr>
          <w:rFonts w:ascii="Arial" w:hAnsi="Arial" w:cs="Arial"/>
          <w:b/>
          <w:sz w:val="24"/>
          <w:szCs w:val="24"/>
        </w:rPr>
        <w:t xml:space="preserve">“STCF </w:t>
      </w:r>
      <w:r>
        <w:rPr>
          <w:rFonts w:ascii="Arial" w:hAnsi="Arial" w:cs="Arial"/>
          <w:b/>
          <w:sz w:val="24"/>
          <w:szCs w:val="24"/>
        </w:rPr>
        <w:t>p</w:t>
      </w:r>
      <w:r w:rsidR="008C0EA5" w:rsidRPr="00A74993">
        <w:rPr>
          <w:rFonts w:ascii="Arial" w:hAnsi="Arial" w:cs="Arial"/>
          <w:b/>
          <w:sz w:val="24"/>
          <w:szCs w:val="24"/>
        </w:rPr>
        <w:t xml:space="preserve">rofessional staff” means </w:t>
      </w:r>
      <w:r w:rsidR="00660712" w:rsidRPr="00A74993">
        <w:rPr>
          <w:rFonts w:ascii="Arial" w:hAnsi="Arial" w:cs="Arial"/>
          <w:b/>
          <w:sz w:val="24"/>
          <w:szCs w:val="24"/>
        </w:rPr>
        <w:t>a</w:t>
      </w:r>
      <w:r w:rsidR="00171D24">
        <w:rPr>
          <w:rFonts w:ascii="Arial" w:hAnsi="Arial" w:cs="Arial"/>
          <w:b/>
          <w:sz w:val="24"/>
          <w:szCs w:val="24"/>
        </w:rPr>
        <w:t>n individual</w:t>
      </w:r>
      <w:r w:rsidR="00660712" w:rsidRPr="00A74993">
        <w:rPr>
          <w:rFonts w:ascii="Arial" w:hAnsi="Arial" w:cs="Arial"/>
          <w:b/>
          <w:sz w:val="24"/>
          <w:szCs w:val="24"/>
        </w:rPr>
        <w:t xml:space="preserve"> with a master’s degree from an accredited institution in a recognized mental health discipline or a staff member appropriately licensed or certified or regarded as qualified, in accordance with the highest professional standards, to provide such services.</w:t>
      </w:r>
    </w:p>
    <w:p w:rsidR="00957AD4" w:rsidRPr="002D55E9" w:rsidRDefault="00957AD4" w:rsidP="006B7CA3">
      <w:pPr>
        <w:spacing w:after="0" w:line="480" w:lineRule="auto"/>
        <w:rPr>
          <w:rFonts w:ascii="Arial" w:hAnsi="Arial" w:cs="Arial"/>
          <w:sz w:val="24"/>
          <w:szCs w:val="24"/>
        </w:rPr>
      </w:pPr>
      <w:r w:rsidRPr="002D55E9">
        <w:rPr>
          <w:rFonts w:ascii="Arial" w:hAnsi="Arial" w:cs="Arial"/>
          <w:sz w:val="24"/>
          <w:szCs w:val="24"/>
        </w:rPr>
        <w:lastRenderedPageBreak/>
        <w:t>…</w:t>
      </w:r>
    </w:p>
    <w:p w:rsidR="004341CC" w:rsidRDefault="004341CC" w:rsidP="006B7CA3">
      <w:pPr>
        <w:spacing w:after="0" w:line="480" w:lineRule="auto"/>
        <w:rPr>
          <w:rFonts w:ascii="Arial" w:hAnsi="Arial" w:cs="Arial"/>
          <w:sz w:val="24"/>
          <w:szCs w:val="24"/>
        </w:rPr>
      </w:pPr>
    </w:p>
    <w:p w:rsidR="000A4F73" w:rsidRPr="002D55E9" w:rsidRDefault="000A4F73" w:rsidP="006B7CA3">
      <w:pPr>
        <w:spacing w:after="0" w:line="480" w:lineRule="auto"/>
        <w:rPr>
          <w:rFonts w:ascii="Arial" w:hAnsi="Arial" w:cs="Arial"/>
          <w:sz w:val="24"/>
          <w:szCs w:val="24"/>
        </w:rPr>
      </w:pPr>
      <w:r w:rsidRPr="002D55E9">
        <w:rPr>
          <w:rFonts w:ascii="Arial" w:hAnsi="Arial" w:cs="Arial"/>
          <w:sz w:val="24"/>
          <w:szCs w:val="24"/>
        </w:rPr>
        <w:t>SUBCHAPTER 2.  OPERATIONAL STANDARDS</w:t>
      </w:r>
    </w:p>
    <w:p w:rsidR="00FC4B03" w:rsidRDefault="00FC4B03" w:rsidP="006B7CA3">
      <w:pPr>
        <w:spacing w:after="0" w:line="480" w:lineRule="auto"/>
        <w:rPr>
          <w:rFonts w:ascii="Arial" w:hAnsi="Arial" w:cs="Arial"/>
          <w:sz w:val="24"/>
          <w:szCs w:val="24"/>
        </w:rPr>
      </w:pPr>
      <w:r>
        <w:rPr>
          <w:rFonts w:ascii="Arial" w:hAnsi="Arial" w:cs="Arial"/>
          <w:sz w:val="24"/>
          <w:szCs w:val="24"/>
        </w:rPr>
        <w:t>10:37G-2.1</w:t>
      </w:r>
      <w:r>
        <w:rPr>
          <w:rFonts w:ascii="Arial" w:hAnsi="Arial" w:cs="Arial"/>
          <w:sz w:val="24"/>
          <w:szCs w:val="24"/>
        </w:rPr>
        <w:tab/>
        <w:t>Admission</w:t>
      </w:r>
    </w:p>
    <w:p w:rsidR="00FC4B03" w:rsidRPr="000E5329" w:rsidRDefault="004341CC" w:rsidP="000E5329">
      <w:pPr>
        <w:spacing w:after="0" w:line="480" w:lineRule="auto"/>
        <w:rPr>
          <w:rFonts w:ascii="Arial" w:hAnsi="Arial" w:cs="Arial"/>
          <w:sz w:val="24"/>
          <w:szCs w:val="24"/>
        </w:rPr>
      </w:pPr>
      <w:r>
        <w:rPr>
          <w:rFonts w:ascii="Arial" w:hAnsi="Arial" w:cs="Arial"/>
          <w:sz w:val="24"/>
          <w:szCs w:val="24"/>
        </w:rPr>
        <w:t>(a)</w:t>
      </w:r>
      <w:r w:rsidR="00FC4B03" w:rsidRPr="000E5329">
        <w:rPr>
          <w:rFonts w:ascii="Arial" w:hAnsi="Arial" w:cs="Arial"/>
          <w:sz w:val="24"/>
          <w:szCs w:val="24"/>
        </w:rPr>
        <w:t>–(b)  (No change.)</w:t>
      </w:r>
    </w:p>
    <w:p w:rsidR="00B352F5" w:rsidRPr="000E5329" w:rsidRDefault="004341CC" w:rsidP="000E5329">
      <w:pPr>
        <w:spacing w:after="0" w:line="480" w:lineRule="auto"/>
        <w:rPr>
          <w:rFonts w:ascii="Arial" w:hAnsi="Arial" w:cs="Arial"/>
          <w:sz w:val="24"/>
          <w:szCs w:val="24"/>
        </w:rPr>
      </w:pPr>
      <w:r>
        <w:rPr>
          <w:rFonts w:ascii="Arial" w:hAnsi="Arial" w:cs="Arial"/>
          <w:sz w:val="24"/>
          <w:szCs w:val="24"/>
        </w:rPr>
        <w:t xml:space="preserve">(c) </w:t>
      </w:r>
      <w:r w:rsidR="00B352F5" w:rsidRPr="000E5329">
        <w:rPr>
          <w:rFonts w:ascii="Arial" w:hAnsi="Arial" w:cs="Arial"/>
          <w:sz w:val="24"/>
          <w:szCs w:val="24"/>
        </w:rPr>
        <w:t xml:space="preserve">All patients admitted to the STCF shall be referred exclusively through a designated screening [center] </w:t>
      </w:r>
      <w:r w:rsidR="00B352F5" w:rsidRPr="000E5329">
        <w:rPr>
          <w:rFonts w:ascii="Arial" w:hAnsi="Arial" w:cs="Arial"/>
          <w:b/>
          <w:sz w:val="24"/>
          <w:szCs w:val="24"/>
        </w:rPr>
        <w:t>service</w:t>
      </w:r>
      <w:r w:rsidR="00B352F5" w:rsidRPr="000E5329">
        <w:rPr>
          <w:rFonts w:ascii="Arial" w:hAnsi="Arial" w:cs="Arial"/>
          <w:sz w:val="24"/>
          <w:szCs w:val="24"/>
        </w:rPr>
        <w:t xml:space="preserve">.  Prior to admission, all patients shall receive a face-to-face assessment, as defined in N.J.A.C. 10:31, by both a certified screener and a psychiatrist formally affiliated with the screening [center] </w:t>
      </w:r>
      <w:r w:rsidR="00B352F5" w:rsidRPr="000E5329">
        <w:rPr>
          <w:rFonts w:ascii="Arial" w:hAnsi="Arial" w:cs="Arial"/>
          <w:b/>
          <w:sz w:val="24"/>
          <w:szCs w:val="24"/>
        </w:rPr>
        <w:t xml:space="preserve">service </w:t>
      </w:r>
      <w:r w:rsidR="00B352F5" w:rsidRPr="000E5329">
        <w:rPr>
          <w:rFonts w:ascii="Arial" w:hAnsi="Arial" w:cs="Arial"/>
          <w:sz w:val="24"/>
          <w:szCs w:val="24"/>
        </w:rPr>
        <w:t>to confirm that the patient is mentally ill, the mental illness causes the person to be dangerous to self or</w:t>
      </w:r>
      <w:r w:rsidR="00B23ECC" w:rsidRPr="000E5329">
        <w:rPr>
          <w:rFonts w:ascii="Arial" w:hAnsi="Arial" w:cs="Arial"/>
          <w:sz w:val="24"/>
          <w:szCs w:val="24"/>
        </w:rPr>
        <w:t xml:space="preserve"> dangerous to others or property</w:t>
      </w:r>
      <w:r w:rsidR="00B352F5" w:rsidRPr="000E5329">
        <w:rPr>
          <w:rFonts w:ascii="Arial" w:hAnsi="Arial" w:cs="Arial"/>
          <w:sz w:val="24"/>
          <w:szCs w:val="24"/>
        </w:rPr>
        <w:t xml:space="preserve"> and the patient needs care at an STCF because other services are not appropriate or available to meet the person’s mental health care needs.</w:t>
      </w:r>
    </w:p>
    <w:p w:rsidR="00B352F5" w:rsidRPr="000E5329" w:rsidRDefault="004341CC" w:rsidP="000E5329">
      <w:pPr>
        <w:spacing w:after="0" w:line="480" w:lineRule="auto"/>
        <w:ind w:firstLine="720"/>
        <w:rPr>
          <w:rFonts w:ascii="Arial" w:hAnsi="Arial" w:cs="Arial"/>
          <w:sz w:val="24"/>
          <w:szCs w:val="24"/>
        </w:rPr>
      </w:pPr>
      <w:r>
        <w:rPr>
          <w:rFonts w:ascii="Arial" w:hAnsi="Arial" w:cs="Arial"/>
          <w:sz w:val="24"/>
          <w:szCs w:val="24"/>
        </w:rPr>
        <w:t xml:space="preserve">1. </w:t>
      </w:r>
      <w:r w:rsidR="00DC5F79" w:rsidRPr="000E5329">
        <w:rPr>
          <w:rFonts w:ascii="Arial" w:hAnsi="Arial" w:cs="Arial"/>
          <w:sz w:val="24"/>
          <w:szCs w:val="24"/>
        </w:rPr>
        <w:t>The STCF shall maintain written policies and procedures</w:t>
      </w:r>
      <w:r w:rsidR="00341EE4">
        <w:rPr>
          <w:rFonts w:ascii="Arial" w:hAnsi="Arial" w:cs="Arial"/>
          <w:sz w:val="24"/>
          <w:szCs w:val="24"/>
        </w:rPr>
        <w:t>[</w:t>
      </w:r>
      <w:r w:rsidR="00DC5F79" w:rsidRPr="000E5329">
        <w:rPr>
          <w:rFonts w:ascii="Arial" w:hAnsi="Arial" w:cs="Arial"/>
          <w:sz w:val="24"/>
          <w:szCs w:val="24"/>
        </w:rPr>
        <w:t>, which</w:t>
      </w:r>
      <w:r w:rsidR="00341EE4">
        <w:rPr>
          <w:rFonts w:ascii="Arial" w:hAnsi="Arial" w:cs="Arial"/>
          <w:sz w:val="24"/>
          <w:szCs w:val="24"/>
        </w:rPr>
        <w:t xml:space="preserve">] </w:t>
      </w:r>
      <w:r w:rsidR="00341EE4">
        <w:rPr>
          <w:rFonts w:ascii="Arial" w:hAnsi="Arial" w:cs="Arial"/>
          <w:b/>
          <w:sz w:val="24"/>
          <w:szCs w:val="24"/>
        </w:rPr>
        <w:t>that</w:t>
      </w:r>
      <w:r w:rsidR="00DC5F79" w:rsidRPr="000E5329">
        <w:rPr>
          <w:rFonts w:ascii="Arial" w:hAnsi="Arial" w:cs="Arial"/>
          <w:sz w:val="24"/>
          <w:szCs w:val="24"/>
        </w:rPr>
        <w:t xml:space="preserve"> describe the referral function of the designated screening [center] </w:t>
      </w:r>
      <w:r w:rsidR="00DC5F79" w:rsidRPr="000E5329">
        <w:rPr>
          <w:rFonts w:ascii="Arial" w:hAnsi="Arial" w:cs="Arial"/>
          <w:b/>
          <w:sz w:val="24"/>
          <w:szCs w:val="24"/>
        </w:rPr>
        <w:t xml:space="preserve">service </w:t>
      </w:r>
      <w:r w:rsidR="00DC5F79" w:rsidRPr="000E5329">
        <w:rPr>
          <w:rFonts w:ascii="Arial" w:hAnsi="Arial" w:cs="Arial"/>
          <w:sz w:val="24"/>
          <w:szCs w:val="24"/>
        </w:rPr>
        <w:t>regarding transfers to the STCF from other hospitals or from beds within the same hospital to assure that patients meet the criteria noted at (c) above.</w:t>
      </w:r>
    </w:p>
    <w:p w:rsidR="00DC5F79" w:rsidRPr="000E5329" w:rsidRDefault="004341CC" w:rsidP="000E5329">
      <w:pPr>
        <w:spacing w:after="0" w:line="480" w:lineRule="auto"/>
        <w:ind w:firstLine="720"/>
        <w:rPr>
          <w:rFonts w:ascii="Arial" w:hAnsi="Arial" w:cs="Arial"/>
          <w:sz w:val="24"/>
          <w:szCs w:val="24"/>
        </w:rPr>
      </w:pPr>
      <w:r>
        <w:rPr>
          <w:rFonts w:ascii="Arial" w:hAnsi="Arial" w:cs="Arial"/>
          <w:sz w:val="24"/>
          <w:szCs w:val="24"/>
        </w:rPr>
        <w:t xml:space="preserve">2. </w:t>
      </w:r>
      <w:r w:rsidR="00DC5F79" w:rsidRPr="000E5329">
        <w:rPr>
          <w:rFonts w:ascii="Arial" w:hAnsi="Arial" w:cs="Arial"/>
          <w:sz w:val="24"/>
          <w:szCs w:val="24"/>
        </w:rPr>
        <w:t>(No change.)</w:t>
      </w:r>
    </w:p>
    <w:p w:rsidR="00DC5F79" w:rsidRPr="000E5329" w:rsidRDefault="00341EE4" w:rsidP="000E5329">
      <w:pPr>
        <w:spacing w:after="0" w:line="480" w:lineRule="auto"/>
        <w:rPr>
          <w:rFonts w:ascii="Arial" w:hAnsi="Arial" w:cs="Arial"/>
          <w:sz w:val="24"/>
          <w:szCs w:val="24"/>
        </w:rPr>
      </w:pPr>
      <w:r>
        <w:rPr>
          <w:rFonts w:ascii="Arial" w:hAnsi="Arial" w:cs="Arial"/>
          <w:sz w:val="24"/>
          <w:szCs w:val="24"/>
        </w:rPr>
        <w:t xml:space="preserve">(d) </w:t>
      </w:r>
      <w:r w:rsidR="00DC5F79" w:rsidRPr="000E5329">
        <w:rPr>
          <w:rFonts w:ascii="Arial" w:hAnsi="Arial" w:cs="Arial"/>
          <w:sz w:val="24"/>
          <w:szCs w:val="24"/>
        </w:rPr>
        <w:t xml:space="preserve">STCF staff shall develop and implement written comprehensive affiliation agreements between the designated screening [center] </w:t>
      </w:r>
      <w:r w:rsidR="00DC5F79" w:rsidRPr="000E5329">
        <w:rPr>
          <w:rFonts w:ascii="Arial" w:hAnsi="Arial" w:cs="Arial"/>
          <w:b/>
          <w:sz w:val="24"/>
          <w:szCs w:val="24"/>
        </w:rPr>
        <w:t>service</w:t>
      </w:r>
      <w:r w:rsidR="00DC5F79" w:rsidRPr="000E5329">
        <w:rPr>
          <w:rFonts w:ascii="Arial" w:hAnsi="Arial" w:cs="Arial"/>
          <w:sz w:val="24"/>
          <w:szCs w:val="24"/>
        </w:rPr>
        <w:t>, State and county hospitals</w:t>
      </w:r>
      <w:r>
        <w:rPr>
          <w:rFonts w:ascii="Arial" w:hAnsi="Arial" w:cs="Arial"/>
          <w:b/>
          <w:sz w:val="24"/>
          <w:szCs w:val="24"/>
        </w:rPr>
        <w:t>,</w:t>
      </w:r>
      <w:r w:rsidR="00DC5F79" w:rsidRPr="000E5329">
        <w:rPr>
          <w:rFonts w:ascii="Arial" w:hAnsi="Arial" w:cs="Arial"/>
          <w:sz w:val="24"/>
          <w:szCs w:val="24"/>
        </w:rPr>
        <w:t xml:space="preserve"> and community mental health service providers, to facilitate transfer, linkage</w:t>
      </w:r>
      <w:r>
        <w:rPr>
          <w:rFonts w:ascii="Arial" w:hAnsi="Arial" w:cs="Arial"/>
          <w:b/>
          <w:sz w:val="24"/>
          <w:szCs w:val="24"/>
        </w:rPr>
        <w:t>,</w:t>
      </w:r>
      <w:r w:rsidR="00DC5F79" w:rsidRPr="000E5329">
        <w:rPr>
          <w:rFonts w:ascii="Arial" w:hAnsi="Arial" w:cs="Arial"/>
          <w:sz w:val="24"/>
          <w:szCs w:val="24"/>
        </w:rPr>
        <w:t xml:space="preserve"> and access to appropriate aftercare services for patients.</w:t>
      </w:r>
    </w:p>
    <w:p w:rsidR="00DC5F79" w:rsidRPr="000E5329" w:rsidRDefault="00341EE4" w:rsidP="000E5329">
      <w:pPr>
        <w:spacing w:after="0" w:line="480" w:lineRule="auto"/>
        <w:rPr>
          <w:rFonts w:ascii="Arial" w:hAnsi="Arial" w:cs="Arial"/>
          <w:sz w:val="24"/>
          <w:szCs w:val="24"/>
        </w:rPr>
      </w:pPr>
      <w:r>
        <w:rPr>
          <w:rFonts w:ascii="Arial" w:hAnsi="Arial" w:cs="Arial"/>
          <w:sz w:val="24"/>
          <w:szCs w:val="24"/>
        </w:rPr>
        <w:t xml:space="preserve">(e) All the affiliation agreements shall be approved by the Division’s Assistant Director responsible for the geographical area served by the STCF or his or her designee </w:t>
      </w:r>
      <w:r>
        <w:rPr>
          <w:rFonts w:ascii="Arial" w:hAnsi="Arial" w:cs="Arial"/>
          <w:sz w:val="24"/>
          <w:szCs w:val="24"/>
        </w:rPr>
        <w:lastRenderedPageBreak/>
        <w:t>biannually during the re-designation process.  Affiliation agreements between STCFs and State or county hospitals shall comply with the requirements set forth [herein] at N.J.A.C. 10:37G-2.4(d) and (e).</w:t>
      </w:r>
    </w:p>
    <w:p w:rsidR="00DC5F79" w:rsidRPr="000E5329" w:rsidRDefault="00341EE4" w:rsidP="000E5329">
      <w:pPr>
        <w:spacing w:after="0" w:line="480" w:lineRule="auto"/>
        <w:rPr>
          <w:rFonts w:ascii="Arial" w:hAnsi="Arial" w:cs="Arial"/>
          <w:sz w:val="24"/>
          <w:szCs w:val="24"/>
        </w:rPr>
      </w:pPr>
      <w:r>
        <w:rPr>
          <w:rFonts w:ascii="Arial" w:hAnsi="Arial" w:cs="Arial"/>
          <w:sz w:val="24"/>
          <w:szCs w:val="24"/>
        </w:rPr>
        <w:t xml:space="preserve">(f) </w:t>
      </w:r>
      <w:r w:rsidR="00DC5F79" w:rsidRPr="000E5329">
        <w:rPr>
          <w:rFonts w:ascii="Arial" w:hAnsi="Arial" w:cs="Arial"/>
          <w:sz w:val="24"/>
          <w:szCs w:val="24"/>
        </w:rPr>
        <w:t xml:space="preserve">The affiliation agreement with the designated screening [center] </w:t>
      </w:r>
      <w:r w:rsidR="00DC5F79" w:rsidRPr="000E5329">
        <w:rPr>
          <w:rFonts w:ascii="Arial" w:hAnsi="Arial" w:cs="Arial"/>
          <w:b/>
          <w:sz w:val="24"/>
          <w:szCs w:val="24"/>
        </w:rPr>
        <w:t xml:space="preserve">service </w:t>
      </w:r>
      <w:r w:rsidR="00DC5F79" w:rsidRPr="000E5329">
        <w:rPr>
          <w:rFonts w:ascii="Arial" w:hAnsi="Arial" w:cs="Arial"/>
          <w:sz w:val="24"/>
          <w:szCs w:val="24"/>
        </w:rPr>
        <w:t>shall clearly delineate the STCF admission criteria and the re</w:t>
      </w:r>
      <w:r w:rsidR="00B13D07" w:rsidRPr="000E5329">
        <w:rPr>
          <w:rFonts w:ascii="Arial" w:hAnsi="Arial" w:cs="Arial"/>
          <w:sz w:val="24"/>
          <w:szCs w:val="24"/>
        </w:rPr>
        <w:t xml:space="preserve">quirement that all referrals to the STCF emanate from the designated screening [center] </w:t>
      </w:r>
      <w:r w:rsidR="00B13D07" w:rsidRPr="000E5329">
        <w:rPr>
          <w:rFonts w:ascii="Arial" w:hAnsi="Arial" w:cs="Arial"/>
          <w:b/>
          <w:sz w:val="24"/>
          <w:szCs w:val="24"/>
        </w:rPr>
        <w:t>service</w:t>
      </w:r>
      <w:r w:rsidR="00B13D07" w:rsidRPr="000E5329">
        <w:rPr>
          <w:rFonts w:ascii="Arial" w:hAnsi="Arial" w:cs="Arial"/>
          <w:sz w:val="24"/>
          <w:szCs w:val="24"/>
        </w:rPr>
        <w:t>.</w:t>
      </w:r>
    </w:p>
    <w:p w:rsidR="00B13D07" w:rsidRPr="000E5329" w:rsidRDefault="00341EE4" w:rsidP="000E5329">
      <w:pPr>
        <w:spacing w:after="0" w:line="480" w:lineRule="auto"/>
        <w:rPr>
          <w:rFonts w:ascii="Arial" w:hAnsi="Arial" w:cs="Arial"/>
          <w:sz w:val="24"/>
          <w:szCs w:val="24"/>
        </w:rPr>
      </w:pPr>
      <w:r>
        <w:rPr>
          <w:rFonts w:ascii="Arial" w:hAnsi="Arial" w:cs="Arial"/>
          <w:sz w:val="24"/>
          <w:szCs w:val="24"/>
        </w:rPr>
        <w:t xml:space="preserve">(g) </w:t>
      </w:r>
      <w:r w:rsidR="00B13D07" w:rsidRPr="000E5329">
        <w:rPr>
          <w:rFonts w:ascii="Arial" w:hAnsi="Arial" w:cs="Arial"/>
          <w:sz w:val="24"/>
          <w:szCs w:val="24"/>
        </w:rPr>
        <w:t>The STCF</w:t>
      </w:r>
      <w:r>
        <w:rPr>
          <w:rFonts w:ascii="Arial" w:hAnsi="Arial" w:cs="Arial"/>
          <w:sz w:val="24"/>
          <w:szCs w:val="24"/>
        </w:rPr>
        <w:t>’</w:t>
      </w:r>
      <w:r w:rsidR="00B13D07" w:rsidRPr="000E5329">
        <w:rPr>
          <w:rFonts w:ascii="Arial" w:hAnsi="Arial" w:cs="Arial"/>
          <w:sz w:val="24"/>
          <w:szCs w:val="24"/>
        </w:rPr>
        <w:t>s written policies and procedures shall specify inclusionary and exclusionary admission criteria</w:t>
      </w:r>
      <w:r>
        <w:rPr>
          <w:rFonts w:ascii="Arial" w:hAnsi="Arial" w:cs="Arial"/>
          <w:sz w:val="24"/>
          <w:szCs w:val="24"/>
        </w:rPr>
        <w:t>[</w:t>
      </w:r>
      <w:r w:rsidR="00B13D07" w:rsidRPr="000E5329">
        <w:rPr>
          <w:rFonts w:ascii="Arial" w:hAnsi="Arial" w:cs="Arial"/>
          <w:sz w:val="24"/>
          <w:szCs w:val="24"/>
        </w:rPr>
        <w:t>, which</w:t>
      </w:r>
      <w:r>
        <w:rPr>
          <w:rFonts w:ascii="Arial" w:hAnsi="Arial" w:cs="Arial"/>
          <w:sz w:val="24"/>
          <w:szCs w:val="24"/>
        </w:rPr>
        <w:t xml:space="preserve">] </w:t>
      </w:r>
      <w:r>
        <w:rPr>
          <w:rFonts w:ascii="Arial" w:hAnsi="Arial" w:cs="Arial"/>
          <w:b/>
          <w:sz w:val="24"/>
          <w:szCs w:val="24"/>
        </w:rPr>
        <w:t>that</w:t>
      </w:r>
      <w:r w:rsidR="00B13D07" w:rsidRPr="000E5329">
        <w:rPr>
          <w:rFonts w:ascii="Arial" w:hAnsi="Arial" w:cs="Arial"/>
          <w:sz w:val="24"/>
          <w:szCs w:val="24"/>
        </w:rPr>
        <w:t xml:space="preserve"> describe the diagnostic and patient characteristics appropriate for the STCF.</w:t>
      </w:r>
    </w:p>
    <w:p w:rsidR="00B13D07" w:rsidRPr="000E5329" w:rsidRDefault="00256464" w:rsidP="000E5329">
      <w:pPr>
        <w:spacing w:after="0" w:line="480" w:lineRule="auto"/>
        <w:ind w:firstLine="720"/>
        <w:rPr>
          <w:rFonts w:ascii="Arial" w:hAnsi="Arial" w:cs="Arial"/>
          <w:sz w:val="24"/>
          <w:szCs w:val="24"/>
        </w:rPr>
      </w:pPr>
      <w:r>
        <w:rPr>
          <w:rFonts w:ascii="Arial" w:hAnsi="Arial" w:cs="Arial"/>
          <w:sz w:val="24"/>
          <w:szCs w:val="24"/>
        </w:rPr>
        <w:t>1.</w:t>
      </w:r>
      <w:r w:rsidR="00B13D07" w:rsidRPr="000E5329">
        <w:rPr>
          <w:rFonts w:ascii="Arial" w:hAnsi="Arial" w:cs="Arial"/>
          <w:sz w:val="24"/>
          <w:szCs w:val="24"/>
        </w:rPr>
        <w:t>-2.  (No change.)</w:t>
      </w:r>
    </w:p>
    <w:p w:rsidR="00B13D07" w:rsidRPr="000E5329" w:rsidRDefault="00256464" w:rsidP="000E5329">
      <w:pPr>
        <w:spacing w:after="0" w:line="480" w:lineRule="auto"/>
        <w:ind w:firstLine="720"/>
        <w:rPr>
          <w:rFonts w:ascii="Arial" w:hAnsi="Arial" w:cs="Arial"/>
          <w:sz w:val="24"/>
          <w:szCs w:val="24"/>
        </w:rPr>
      </w:pPr>
      <w:r>
        <w:rPr>
          <w:rFonts w:ascii="Arial" w:hAnsi="Arial" w:cs="Arial"/>
          <w:sz w:val="24"/>
          <w:szCs w:val="24"/>
        </w:rPr>
        <w:t xml:space="preserve">3. </w:t>
      </w:r>
      <w:r w:rsidR="00B13D07" w:rsidRPr="000E5329">
        <w:rPr>
          <w:rFonts w:ascii="Arial" w:hAnsi="Arial" w:cs="Arial"/>
          <w:sz w:val="24"/>
          <w:szCs w:val="24"/>
        </w:rPr>
        <w:t xml:space="preserve">Pursuant to </w:t>
      </w:r>
      <w:r w:rsidR="00E7790A">
        <w:rPr>
          <w:rFonts w:ascii="Arial" w:hAnsi="Arial" w:cs="Arial"/>
          <w:sz w:val="24"/>
          <w:szCs w:val="24"/>
        </w:rPr>
        <w:t>[</w:t>
      </w:r>
      <w:r w:rsidR="00B13D07" w:rsidRPr="000E5329">
        <w:rPr>
          <w:rFonts w:ascii="Arial" w:hAnsi="Arial" w:cs="Arial"/>
          <w:sz w:val="24"/>
          <w:szCs w:val="24"/>
        </w:rPr>
        <w:t>Division approved</w:t>
      </w:r>
      <w:r w:rsidR="00E7790A">
        <w:rPr>
          <w:rFonts w:ascii="Arial" w:hAnsi="Arial" w:cs="Arial"/>
          <w:sz w:val="24"/>
          <w:szCs w:val="24"/>
        </w:rPr>
        <w:t xml:space="preserve">] </w:t>
      </w:r>
      <w:r w:rsidR="00E7790A">
        <w:rPr>
          <w:rFonts w:ascii="Arial" w:hAnsi="Arial" w:cs="Arial"/>
          <w:b/>
          <w:sz w:val="24"/>
          <w:szCs w:val="24"/>
        </w:rPr>
        <w:t>Division-approved</w:t>
      </w:r>
      <w:r w:rsidR="00B13D07" w:rsidRPr="000E5329">
        <w:rPr>
          <w:rFonts w:ascii="Arial" w:hAnsi="Arial" w:cs="Arial"/>
          <w:sz w:val="24"/>
          <w:szCs w:val="24"/>
        </w:rPr>
        <w:t xml:space="preserve"> written agreements among designated screening [centers] </w:t>
      </w:r>
      <w:r w:rsidR="00B13D07" w:rsidRPr="000E5329">
        <w:rPr>
          <w:rFonts w:ascii="Arial" w:hAnsi="Arial" w:cs="Arial"/>
          <w:b/>
          <w:sz w:val="24"/>
          <w:szCs w:val="24"/>
        </w:rPr>
        <w:t>services</w:t>
      </w:r>
      <w:r w:rsidR="00B13D07" w:rsidRPr="000E5329">
        <w:rPr>
          <w:rFonts w:ascii="Arial" w:hAnsi="Arial" w:cs="Arial"/>
          <w:sz w:val="24"/>
          <w:szCs w:val="24"/>
        </w:rPr>
        <w:t xml:space="preserve"> and STCFs, an STCF shall also be contacted regarding a possible admission of a new patient from outside its geographic area whenever all the STCF beds assigned to that patient’s county of residence are full or no STCF exists in the patient’s county o</w:t>
      </w:r>
      <w:r w:rsidR="00281E6C">
        <w:rPr>
          <w:rFonts w:ascii="Arial" w:hAnsi="Arial" w:cs="Arial"/>
          <w:sz w:val="24"/>
          <w:szCs w:val="24"/>
        </w:rPr>
        <w:t>f</w:t>
      </w:r>
      <w:r w:rsidR="00B13D07" w:rsidRPr="000E5329">
        <w:rPr>
          <w:rFonts w:ascii="Arial" w:hAnsi="Arial" w:cs="Arial"/>
          <w:sz w:val="24"/>
          <w:szCs w:val="24"/>
        </w:rPr>
        <w:t xml:space="preserve"> residence.</w:t>
      </w:r>
    </w:p>
    <w:p w:rsidR="007D6CDB" w:rsidRPr="000E5329" w:rsidRDefault="00E7790A" w:rsidP="000E5329">
      <w:pPr>
        <w:spacing w:after="0" w:line="480" w:lineRule="auto"/>
        <w:ind w:firstLine="720"/>
        <w:rPr>
          <w:rFonts w:ascii="Arial" w:hAnsi="Arial" w:cs="Arial"/>
          <w:sz w:val="24"/>
          <w:szCs w:val="24"/>
        </w:rPr>
      </w:pPr>
      <w:r>
        <w:rPr>
          <w:rFonts w:ascii="Arial" w:hAnsi="Arial" w:cs="Arial"/>
          <w:sz w:val="24"/>
          <w:szCs w:val="24"/>
        </w:rPr>
        <w:t xml:space="preserve">4. </w:t>
      </w:r>
      <w:r w:rsidR="007D6CDB" w:rsidRPr="000E5329">
        <w:rPr>
          <w:rFonts w:ascii="Arial" w:hAnsi="Arial" w:cs="Arial"/>
          <w:sz w:val="24"/>
          <w:szCs w:val="24"/>
        </w:rPr>
        <w:t xml:space="preserve">STCFs can expect the designated screening [center] </w:t>
      </w:r>
      <w:r w:rsidR="007D6CDB" w:rsidRPr="000E5329">
        <w:rPr>
          <w:rFonts w:ascii="Arial" w:hAnsi="Arial" w:cs="Arial"/>
          <w:b/>
          <w:sz w:val="24"/>
          <w:szCs w:val="24"/>
        </w:rPr>
        <w:t xml:space="preserve">service </w:t>
      </w:r>
      <w:r w:rsidR="007D6CDB" w:rsidRPr="000E5329">
        <w:rPr>
          <w:rFonts w:ascii="Arial" w:hAnsi="Arial" w:cs="Arial"/>
          <w:sz w:val="24"/>
          <w:szCs w:val="24"/>
        </w:rPr>
        <w:t xml:space="preserve">with the new admission to inquire regarding the feasibility of such transfers and such approved out-of-county placements and shall cooperate in avoiding clinically unnecessary State or county hospital stays by making unused beds available to consumers from outside </w:t>
      </w:r>
      <w:r w:rsidR="00AA4CC3" w:rsidRPr="000E5329">
        <w:rPr>
          <w:rFonts w:ascii="Arial" w:hAnsi="Arial" w:cs="Arial"/>
          <w:sz w:val="24"/>
          <w:szCs w:val="24"/>
        </w:rPr>
        <w:t xml:space="preserve">their </w:t>
      </w:r>
      <w:r w:rsidR="007D6CDB" w:rsidRPr="000E5329">
        <w:rPr>
          <w:rFonts w:ascii="Arial" w:hAnsi="Arial" w:cs="Arial"/>
          <w:sz w:val="24"/>
          <w:szCs w:val="24"/>
        </w:rPr>
        <w:t>geographic area.</w:t>
      </w:r>
    </w:p>
    <w:p w:rsidR="007D6CDB" w:rsidRPr="000E5329" w:rsidRDefault="00E7790A" w:rsidP="000E5329">
      <w:pPr>
        <w:spacing w:after="0" w:line="480" w:lineRule="auto"/>
        <w:ind w:firstLine="360"/>
        <w:rPr>
          <w:rFonts w:ascii="Arial" w:hAnsi="Arial" w:cs="Arial"/>
          <w:sz w:val="24"/>
          <w:szCs w:val="24"/>
        </w:rPr>
      </w:pPr>
      <w:r>
        <w:rPr>
          <w:rFonts w:ascii="Arial" w:hAnsi="Arial" w:cs="Arial"/>
          <w:sz w:val="24"/>
          <w:szCs w:val="24"/>
        </w:rPr>
        <w:t>5.</w:t>
      </w:r>
      <w:r w:rsidR="007D6CDB" w:rsidRPr="000E5329">
        <w:rPr>
          <w:rFonts w:ascii="Arial" w:hAnsi="Arial" w:cs="Arial"/>
          <w:sz w:val="24"/>
          <w:szCs w:val="24"/>
        </w:rPr>
        <w:t>– 9.  (No change.)</w:t>
      </w:r>
    </w:p>
    <w:p w:rsidR="007D6CDB" w:rsidRPr="000E5329" w:rsidRDefault="00E7790A" w:rsidP="000E5329">
      <w:pPr>
        <w:spacing w:after="0" w:line="480" w:lineRule="auto"/>
        <w:rPr>
          <w:rFonts w:ascii="Arial" w:hAnsi="Arial" w:cs="Arial"/>
          <w:sz w:val="24"/>
          <w:szCs w:val="24"/>
        </w:rPr>
      </w:pPr>
      <w:r>
        <w:rPr>
          <w:rFonts w:ascii="Arial" w:hAnsi="Arial" w:cs="Arial"/>
          <w:sz w:val="24"/>
          <w:szCs w:val="24"/>
        </w:rPr>
        <w:t>(h)</w:t>
      </w:r>
      <w:r w:rsidR="005B6591" w:rsidRPr="000E5329">
        <w:rPr>
          <w:rFonts w:ascii="Arial" w:hAnsi="Arial" w:cs="Arial"/>
          <w:sz w:val="24"/>
          <w:szCs w:val="24"/>
        </w:rPr>
        <w:t>– (i) (No change.)</w:t>
      </w:r>
    </w:p>
    <w:p w:rsidR="00FC4B03" w:rsidRDefault="00FC4B03" w:rsidP="006B7CA3">
      <w:pPr>
        <w:spacing w:after="0" w:line="480" w:lineRule="auto"/>
        <w:rPr>
          <w:rFonts w:ascii="Arial" w:hAnsi="Arial" w:cs="Arial"/>
          <w:sz w:val="24"/>
          <w:szCs w:val="24"/>
        </w:rPr>
      </w:pPr>
    </w:p>
    <w:p w:rsidR="00957AD4" w:rsidRPr="002D55E9" w:rsidRDefault="00957AD4" w:rsidP="006B7CA3">
      <w:pPr>
        <w:spacing w:after="0" w:line="480" w:lineRule="auto"/>
        <w:rPr>
          <w:rFonts w:ascii="Arial" w:hAnsi="Arial" w:cs="Arial"/>
          <w:sz w:val="24"/>
          <w:szCs w:val="24"/>
        </w:rPr>
      </w:pPr>
      <w:r w:rsidRPr="002D55E9">
        <w:rPr>
          <w:rFonts w:ascii="Arial" w:hAnsi="Arial" w:cs="Arial"/>
          <w:sz w:val="24"/>
          <w:szCs w:val="24"/>
        </w:rPr>
        <w:lastRenderedPageBreak/>
        <w:t>10:37G-2.2  Assessment and service planning</w:t>
      </w:r>
    </w:p>
    <w:p w:rsidR="003620A9" w:rsidRDefault="00E7790A" w:rsidP="006B7CA3">
      <w:pPr>
        <w:pStyle w:val="ListParagraph"/>
        <w:spacing w:after="0" w:line="480" w:lineRule="auto"/>
        <w:ind w:left="0"/>
        <w:rPr>
          <w:rFonts w:ascii="Arial" w:hAnsi="Arial" w:cs="Arial"/>
          <w:sz w:val="24"/>
          <w:szCs w:val="24"/>
        </w:rPr>
      </w:pPr>
      <w:r>
        <w:rPr>
          <w:rFonts w:ascii="Arial" w:hAnsi="Arial" w:cs="Arial"/>
          <w:sz w:val="24"/>
          <w:szCs w:val="24"/>
        </w:rPr>
        <w:t xml:space="preserve">(a) </w:t>
      </w:r>
      <w:r w:rsidR="009323D2">
        <w:rPr>
          <w:rFonts w:ascii="Arial" w:hAnsi="Arial" w:cs="Arial"/>
          <w:sz w:val="24"/>
          <w:szCs w:val="24"/>
        </w:rPr>
        <w:t xml:space="preserve">(No change.)  </w:t>
      </w:r>
    </w:p>
    <w:p w:rsidR="000D4324" w:rsidRPr="002D55E9" w:rsidRDefault="002052BA" w:rsidP="006B7CA3">
      <w:pPr>
        <w:pStyle w:val="ListParagraph"/>
        <w:spacing w:after="0" w:line="480" w:lineRule="auto"/>
        <w:ind w:left="0"/>
        <w:rPr>
          <w:rFonts w:ascii="Arial" w:hAnsi="Arial" w:cs="Arial"/>
          <w:sz w:val="24"/>
          <w:szCs w:val="24"/>
        </w:rPr>
      </w:pPr>
      <w:r w:rsidRPr="002D55E9">
        <w:rPr>
          <w:rFonts w:ascii="Arial" w:hAnsi="Arial" w:cs="Arial"/>
          <w:sz w:val="24"/>
          <w:szCs w:val="24"/>
        </w:rPr>
        <w:t>(b)</w:t>
      </w:r>
      <w:r w:rsidR="00E7790A">
        <w:rPr>
          <w:rFonts w:ascii="Arial" w:hAnsi="Arial" w:cs="Arial"/>
          <w:sz w:val="24"/>
          <w:szCs w:val="24"/>
        </w:rPr>
        <w:t xml:space="preserve"> </w:t>
      </w:r>
      <w:r w:rsidRPr="002D55E9">
        <w:rPr>
          <w:rFonts w:ascii="Arial" w:hAnsi="Arial" w:cs="Arial"/>
          <w:sz w:val="24"/>
          <w:szCs w:val="24"/>
        </w:rPr>
        <w:t>The STCF’s written procedures shall require that STCF staff shall complete written diagnostic evaluations of each patient.  These evaluations shall provide clear descriptions of each patient’s psychiatric, psychosocial, medical and social service needs</w:t>
      </w:r>
      <w:r w:rsidRPr="002D55E9">
        <w:rPr>
          <w:rFonts w:ascii="Arial" w:hAnsi="Arial" w:cs="Arial"/>
          <w:b/>
          <w:sz w:val="24"/>
          <w:szCs w:val="24"/>
        </w:rPr>
        <w:t>, trauma</w:t>
      </w:r>
      <w:r w:rsidR="00465D92">
        <w:rPr>
          <w:rFonts w:ascii="Arial" w:hAnsi="Arial" w:cs="Arial"/>
          <w:b/>
          <w:sz w:val="24"/>
          <w:szCs w:val="24"/>
        </w:rPr>
        <w:t xml:space="preserve"> history</w:t>
      </w:r>
      <w:r w:rsidR="003620A9">
        <w:rPr>
          <w:rFonts w:ascii="Arial" w:hAnsi="Arial" w:cs="Arial"/>
          <w:b/>
          <w:sz w:val="24"/>
          <w:szCs w:val="24"/>
        </w:rPr>
        <w:t>,</w:t>
      </w:r>
      <w:r w:rsidRPr="002D55E9">
        <w:rPr>
          <w:rFonts w:ascii="Arial" w:hAnsi="Arial" w:cs="Arial"/>
          <w:sz w:val="24"/>
          <w:szCs w:val="24"/>
        </w:rPr>
        <w:t xml:space="preserve"> and other life domains that shall be addressed during their stay in the STCF.</w:t>
      </w:r>
    </w:p>
    <w:p w:rsidR="00C12260" w:rsidRPr="002D55E9" w:rsidRDefault="008E69D7" w:rsidP="006B7CA3">
      <w:pPr>
        <w:pStyle w:val="ListParagraph"/>
        <w:spacing w:after="0" w:line="480" w:lineRule="auto"/>
        <w:ind w:left="0"/>
        <w:rPr>
          <w:rFonts w:ascii="Arial" w:hAnsi="Arial" w:cs="Arial"/>
          <w:sz w:val="24"/>
          <w:szCs w:val="24"/>
        </w:rPr>
      </w:pPr>
      <w:r w:rsidRPr="002D55E9">
        <w:rPr>
          <w:rFonts w:ascii="Arial" w:hAnsi="Arial" w:cs="Arial"/>
          <w:sz w:val="24"/>
          <w:szCs w:val="24"/>
        </w:rPr>
        <w:t>(</w:t>
      </w:r>
      <w:r w:rsidR="002052BA" w:rsidRPr="002D55E9">
        <w:rPr>
          <w:rFonts w:ascii="Arial" w:hAnsi="Arial" w:cs="Arial"/>
          <w:sz w:val="24"/>
          <w:szCs w:val="24"/>
        </w:rPr>
        <w:t>c</w:t>
      </w:r>
      <w:r w:rsidRPr="002D55E9">
        <w:rPr>
          <w:rFonts w:ascii="Arial" w:hAnsi="Arial" w:cs="Arial"/>
          <w:sz w:val="24"/>
          <w:szCs w:val="24"/>
        </w:rPr>
        <w:t>)</w:t>
      </w:r>
      <w:r w:rsidR="00E7790A">
        <w:rPr>
          <w:rFonts w:ascii="Arial" w:hAnsi="Arial" w:cs="Arial"/>
          <w:sz w:val="24"/>
          <w:szCs w:val="24"/>
        </w:rPr>
        <w:t xml:space="preserve"> </w:t>
      </w:r>
      <w:r w:rsidR="00C12260" w:rsidRPr="002D55E9">
        <w:rPr>
          <w:rFonts w:ascii="Arial" w:hAnsi="Arial" w:cs="Arial"/>
          <w:sz w:val="24"/>
          <w:szCs w:val="24"/>
        </w:rPr>
        <w:t xml:space="preserve">The STCF’s written procedures shall require that, within 24 hours of admission, the following evaluations, at a minimum, shall be completed: </w:t>
      </w:r>
    </w:p>
    <w:p w:rsidR="00C12260" w:rsidRPr="002D55E9" w:rsidRDefault="00C12260" w:rsidP="006B7CA3">
      <w:pPr>
        <w:pStyle w:val="ListParagraph"/>
        <w:spacing w:after="0" w:line="480" w:lineRule="auto"/>
        <w:ind w:left="0"/>
        <w:rPr>
          <w:rFonts w:ascii="Arial" w:hAnsi="Arial" w:cs="Arial"/>
          <w:sz w:val="24"/>
          <w:szCs w:val="24"/>
        </w:rPr>
      </w:pPr>
      <w:r w:rsidRPr="002D55E9">
        <w:rPr>
          <w:rFonts w:ascii="Arial" w:hAnsi="Arial" w:cs="Arial"/>
          <w:sz w:val="24"/>
          <w:szCs w:val="24"/>
        </w:rPr>
        <w:tab/>
        <w:t>1.</w:t>
      </w:r>
      <w:r w:rsidR="00E7790A">
        <w:rPr>
          <w:rFonts w:ascii="Arial" w:hAnsi="Arial" w:cs="Arial"/>
          <w:sz w:val="24"/>
          <w:szCs w:val="24"/>
        </w:rPr>
        <w:t xml:space="preserve"> </w:t>
      </w:r>
      <w:r w:rsidRPr="002D55E9">
        <w:rPr>
          <w:rFonts w:ascii="Arial" w:hAnsi="Arial" w:cs="Arial"/>
          <w:sz w:val="24"/>
          <w:szCs w:val="24"/>
        </w:rPr>
        <w:t>A psychiatric assessment and mental status examination</w:t>
      </w:r>
      <w:r w:rsidR="00E7790A">
        <w:rPr>
          <w:rFonts w:ascii="Arial" w:hAnsi="Arial" w:cs="Arial"/>
          <w:b/>
          <w:sz w:val="24"/>
          <w:szCs w:val="24"/>
        </w:rPr>
        <w:t>,</w:t>
      </w:r>
      <w:r w:rsidR="00E7790A" w:rsidRPr="006B3638">
        <w:rPr>
          <w:rFonts w:ascii="Arial" w:hAnsi="Arial" w:cs="Arial"/>
          <w:sz w:val="24"/>
          <w:szCs w:val="24"/>
        </w:rPr>
        <w:t xml:space="preserve"> </w:t>
      </w:r>
      <w:r w:rsidRPr="002D55E9">
        <w:rPr>
          <w:rFonts w:ascii="Arial" w:hAnsi="Arial" w:cs="Arial"/>
          <w:sz w:val="24"/>
          <w:szCs w:val="24"/>
        </w:rPr>
        <w:t>w</w:t>
      </w:r>
      <w:r w:rsidR="007117BD" w:rsidRPr="002D55E9">
        <w:rPr>
          <w:rFonts w:ascii="Arial" w:hAnsi="Arial" w:cs="Arial"/>
          <w:sz w:val="24"/>
          <w:szCs w:val="24"/>
        </w:rPr>
        <w:t>hich</w:t>
      </w:r>
      <w:r w:rsidRPr="002D55E9">
        <w:rPr>
          <w:rFonts w:ascii="Arial" w:hAnsi="Arial" w:cs="Arial"/>
          <w:sz w:val="24"/>
          <w:szCs w:val="24"/>
        </w:rPr>
        <w:t xml:space="preserve"> includes the patient’s </w:t>
      </w:r>
      <w:r w:rsidR="00075EB5">
        <w:rPr>
          <w:rFonts w:ascii="Arial" w:hAnsi="Arial" w:cs="Arial"/>
          <w:b/>
          <w:sz w:val="24"/>
          <w:szCs w:val="24"/>
        </w:rPr>
        <w:t xml:space="preserve">psychiatric and trauma history </w:t>
      </w:r>
      <w:r w:rsidRPr="002D55E9">
        <w:rPr>
          <w:rFonts w:ascii="Arial" w:hAnsi="Arial" w:cs="Arial"/>
          <w:sz w:val="24"/>
          <w:szCs w:val="24"/>
        </w:rPr>
        <w:t>and family’s psychiatric history and concludes with a diagnosis, and treatment recommendations</w:t>
      </w:r>
      <w:r w:rsidR="002D55E9" w:rsidRPr="002D55E9">
        <w:rPr>
          <w:rFonts w:ascii="Arial" w:hAnsi="Arial" w:cs="Arial"/>
          <w:sz w:val="24"/>
          <w:szCs w:val="24"/>
        </w:rPr>
        <w:t>;</w:t>
      </w:r>
    </w:p>
    <w:p w:rsidR="002D55E9" w:rsidRPr="002D55E9" w:rsidRDefault="002D55E9" w:rsidP="006B7CA3">
      <w:pPr>
        <w:pStyle w:val="ListParagraph"/>
        <w:spacing w:after="0" w:line="480" w:lineRule="auto"/>
        <w:ind w:left="0"/>
        <w:rPr>
          <w:rFonts w:ascii="Arial" w:hAnsi="Arial" w:cs="Arial"/>
          <w:sz w:val="24"/>
          <w:szCs w:val="24"/>
        </w:rPr>
      </w:pPr>
      <w:r w:rsidRPr="002D55E9">
        <w:rPr>
          <w:rFonts w:ascii="Arial" w:hAnsi="Arial" w:cs="Arial"/>
          <w:sz w:val="24"/>
          <w:szCs w:val="24"/>
        </w:rPr>
        <w:tab/>
        <w:t>2.-3. (No change.)</w:t>
      </w:r>
    </w:p>
    <w:p w:rsidR="00D4212B" w:rsidRDefault="004E2E34" w:rsidP="006B7CA3">
      <w:pPr>
        <w:pStyle w:val="ListParagraph"/>
        <w:spacing w:after="0" w:line="480" w:lineRule="auto"/>
        <w:ind w:left="0"/>
        <w:rPr>
          <w:rFonts w:ascii="Arial" w:hAnsi="Arial" w:cs="Arial"/>
          <w:sz w:val="24"/>
          <w:szCs w:val="24"/>
        </w:rPr>
      </w:pPr>
      <w:r>
        <w:rPr>
          <w:rFonts w:ascii="Arial" w:hAnsi="Arial" w:cs="Arial"/>
          <w:sz w:val="24"/>
          <w:szCs w:val="24"/>
        </w:rPr>
        <w:t>(d) – (e)</w:t>
      </w:r>
      <w:r w:rsidR="00D4212B" w:rsidRPr="002D55E9">
        <w:rPr>
          <w:rFonts w:ascii="Arial" w:hAnsi="Arial" w:cs="Arial"/>
          <w:sz w:val="24"/>
          <w:szCs w:val="24"/>
        </w:rPr>
        <w:t xml:space="preserve">  (No change.)</w:t>
      </w:r>
    </w:p>
    <w:p w:rsidR="00D4212B" w:rsidRPr="002D55E9" w:rsidRDefault="00D4212B" w:rsidP="006B7CA3">
      <w:pPr>
        <w:spacing w:after="0" w:line="480" w:lineRule="auto"/>
        <w:rPr>
          <w:rFonts w:ascii="Arial" w:hAnsi="Arial" w:cs="Arial"/>
          <w:sz w:val="24"/>
          <w:szCs w:val="24"/>
        </w:rPr>
      </w:pPr>
      <w:r w:rsidRPr="002D55E9">
        <w:rPr>
          <w:rFonts w:ascii="Arial" w:hAnsi="Arial" w:cs="Arial"/>
          <w:sz w:val="24"/>
          <w:szCs w:val="24"/>
        </w:rPr>
        <w:t xml:space="preserve">(f) A written comprehensive </w:t>
      </w:r>
      <w:r w:rsidR="008E69D7" w:rsidRPr="002D55E9">
        <w:rPr>
          <w:rFonts w:ascii="Arial" w:hAnsi="Arial" w:cs="Arial"/>
          <w:sz w:val="24"/>
          <w:szCs w:val="24"/>
        </w:rPr>
        <w:t>treatment plan for each patient</w:t>
      </w:r>
      <w:r w:rsidRPr="002D55E9">
        <w:rPr>
          <w:rFonts w:ascii="Arial" w:hAnsi="Arial" w:cs="Arial"/>
          <w:sz w:val="24"/>
          <w:szCs w:val="24"/>
        </w:rPr>
        <w:t xml:space="preserve"> shall be completed within 72 hours of admission.  This wr</w:t>
      </w:r>
      <w:r w:rsidR="008E69D7" w:rsidRPr="002D55E9">
        <w:rPr>
          <w:rFonts w:ascii="Arial" w:hAnsi="Arial" w:cs="Arial"/>
          <w:sz w:val="24"/>
          <w:szCs w:val="24"/>
        </w:rPr>
        <w:t>itten comprehensive treatment plan shall be updated every five days or more frequently as the patient’s needs change, and shall:</w:t>
      </w:r>
    </w:p>
    <w:p w:rsidR="008E69D7" w:rsidRPr="002D55E9" w:rsidRDefault="008E69D7" w:rsidP="000E5329">
      <w:pPr>
        <w:spacing w:after="0" w:line="480" w:lineRule="auto"/>
        <w:ind w:firstLine="720"/>
        <w:rPr>
          <w:rFonts w:ascii="Arial" w:hAnsi="Arial" w:cs="Arial"/>
          <w:sz w:val="24"/>
          <w:szCs w:val="24"/>
        </w:rPr>
      </w:pPr>
      <w:r w:rsidRPr="002D55E9">
        <w:rPr>
          <w:rFonts w:ascii="Arial" w:hAnsi="Arial" w:cs="Arial"/>
          <w:sz w:val="24"/>
          <w:szCs w:val="24"/>
        </w:rPr>
        <w:t xml:space="preserve">1.  </w:t>
      </w:r>
      <w:r w:rsidR="00DB1229">
        <w:rPr>
          <w:rFonts w:ascii="Arial" w:hAnsi="Arial" w:cs="Arial"/>
          <w:sz w:val="24"/>
          <w:szCs w:val="24"/>
        </w:rPr>
        <w:t>Identify and build upon patient strengths and areas of health, identify needs</w:t>
      </w:r>
      <w:r w:rsidR="00FA7E31" w:rsidRPr="000E5329">
        <w:rPr>
          <w:rFonts w:ascii="Arial" w:hAnsi="Arial" w:cs="Arial"/>
          <w:sz w:val="24"/>
          <w:szCs w:val="24"/>
        </w:rPr>
        <w:t xml:space="preserve">, </w:t>
      </w:r>
      <w:r w:rsidR="001F2475">
        <w:rPr>
          <w:rFonts w:ascii="Arial" w:hAnsi="Arial" w:cs="Arial"/>
          <w:sz w:val="24"/>
          <w:szCs w:val="24"/>
        </w:rPr>
        <w:t xml:space="preserve"> and enhance existing skills and supports </w:t>
      </w:r>
      <w:r w:rsidR="00822B18" w:rsidRPr="000A6992">
        <w:rPr>
          <w:rFonts w:ascii="Arial" w:hAnsi="Arial" w:cs="Arial"/>
          <w:b/>
          <w:sz w:val="24"/>
          <w:szCs w:val="24"/>
        </w:rPr>
        <w:t xml:space="preserve">and </w:t>
      </w:r>
      <w:r w:rsidR="00FD1049">
        <w:rPr>
          <w:rFonts w:ascii="Arial" w:hAnsi="Arial" w:cs="Arial"/>
          <w:b/>
          <w:sz w:val="24"/>
          <w:szCs w:val="24"/>
        </w:rPr>
        <w:t xml:space="preserve">shall consider the </w:t>
      </w:r>
      <w:r w:rsidR="001F2475" w:rsidRPr="00FD1049">
        <w:rPr>
          <w:rFonts w:ascii="Arial" w:hAnsi="Arial" w:cs="Arial"/>
          <w:b/>
          <w:sz w:val="24"/>
          <w:szCs w:val="24"/>
        </w:rPr>
        <w:t>development of a</w:t>
      </w:r>
      <w:r w:rsidR="00382BBB">
        <w:rPr>
          <w:rFonts w:ascii="Arial" w:hAnsi="Arial" w:cs="Arial"/>
          <w:b/>
          <w:sz w:val="24"/>
          <w:szCs w:val="24"/>
        </w:rPr>
        <w:t xml:space="preserve"> patient-driven </w:t>
      </w:r>
      <w:r w:rsidR="00FD1049">
        <w:rPr>
          <w:rFonts w:ascii="Arial" w:hAnsi="Arial" w:cs="Arial"/>
          <w:b/>
          <w:sz w:val="24"/>
          <w:szCs w:val="24"/>
        </w:rPr>
        <w:t>p</w:t>
      </w:r>
      <w:r w:rsidR="0019505C">
        <w:rPr>
          <w:rFonts w:ascii="Arial" w:hAnsi="Arial" w:cs="Arial"/>
          <w:b/>
          <w:sz w:val="24"/>
          <w:szCs w:val="24"/>
        </w:rPr>
        <w:t xml:space="preserve">ersonal </w:t>
      </w:r>
      <w:r w:rsidR="001F2475" w:rsidRPr="00FD1049">
        <w:rPr>
          <w:rFonts w:ascii="Arial" w:hAnsi="Arial" w:cs="Arial"/>
          <w:b/>
          <w:sz w:val="24"/>
          <w:szCs w:val="24"/>
        </w:rPr>
        <w:t>safety plan</w:t>
      </w:r>
      <w:r w:rsidR="001F2475">
        <w:rPr>
          <w:rFonts w:ascii="Arial" w:hAnsi="Arial" w:cs="Arial"/>
          <w:sz w:val="24"/>
          <w:szCs w:val="24"/>
        </w:rPr>
        <w:t>;</w:t>
      </w:r>
    </w:p>
    <w:p w:rsidR="008E69D7" w:rsidRPr="002D55E9" w:rsidRDefault="008E69D7" w:rsidP="000E5329">
      <w:pPr>
        <w:spacing w:after="0" w:line="480" w:lineRule="auto"/>
        <w:ind w:firstLine="720"/>
        <w:rPr>
          <w:rFonts w:ascii="Arial" w:hAnsi="Arial" w:cs="Arial"/>
          <w:b/>
          <w:sz w:val="24"/>
          <w:szCs w:val="24"/>
        </w:rPr>
      </w:pPr>
      <w:r w:rsidRPr="002D55E9">
        <w:rPr>
          <w:rFonts w:ascii="Arial" w:hAnsi="Arial" w:cs="Arial"/>
          <w:sz w:val="24"/>
          <w:szCs w:val="24"/>
        </w:rPr>
        <w:t>2.  Be patient-driven and reflect the input of the patient, the patient’s family, the psychiatrist, the registered nurse, the social worker, the rehabilitation/creative arts therapist, any other significant hospital staff involved in treatment, and</w:t>
      </w:r>
      <w:r w:rsidR="00FA7E31">
        <w:rPr>
          <w:rFonts w:ascii="Arial" w:hAnsi="Arial" w:cs="Arial"/>
          <w:sz w:val="24"/>
          <w:szCs w:val="24"/>
        </w:rPr>
        <w:t>,</w:t>
      </w:r>
      <w:r w:rsidRPr="002D55E9">
        <w:rPr>
          <w:rFonts w:ascii="Arial" w:hAnsi="Arial" w:cs="Arial"/>
          <w:sz w:val="24"/>
          <w:szCs w:val="24"/>
        </w:rPr>
        <w:t xml:space="preserve"> as appropriate, </w:t>
      </w:r>
      <w:r w:rsidRPr="002D55E9">
        <w:rPr>
          <w:rFonts w:ascii="Arial" w:hAnsi="Arial" w:cs="Arial"/>
          <w:sz w:val="24"/>
          <w:szCs w:val="24"/>
        </w:rPr>
        <w:lastRenderedPageBreak/>
        <w:t>the findings and recommendations of the ICMS or PACT worker</w:t>
      </w:r>
      <w:r w:rsidR="00FA7E31" w:rsidRPr="008C5BFB">
        <w:rPr>
          <w:rFonts w:ascii="Arial" w:hAnsi="Arial" w:cs="Arial"/>
          <w:sz w:val="24"/>
          <w:szCs w:val="24"/>
        </w:rPr>
        <w:t>[</w:t>
      </w:r>
      <w:r w:rsidR="00FA7E31">
        <w:rPr>
          <w:rFonts w:ascii="Arial" w:hAnsi="Arial" w:cs="Arial"/>
          <w:sz w:val="24"/>
          <w:szCs w:val="24"/>
        </w:rPr>
        <w:t>;]</w:t>
      </w:r>
      <w:r w:rsidRPr="002D55E9">
        <w:rPr>
          <w:rFonts w:ascii="Arial" w:hAnsi="Arial" w:cs="Arial"/>
          <w:sz w:val="24"/>
          <w:szCs w:val="24"/>
        </w:rPr>
        <w:t xml:space="preserve"> </w:t>
      </w:r>
      <w:r w:rsidRPr="002D55E9">
        <w:rPr>
          <w:rFonts w:ascii="Arial" w:hAnsi="Arial" w:cs="Arial"/>
          <w:b/>
          <w:sz w:val="24"/>
          <w:szCs w:val="24"/>
        </w:rPr>
        <w:t>or current treatment provider.</w:t>
      </w:r>
      <w:r w:rsidR="008D5351">
        <w:rPr>
          <w:rFonts w:ascii="Arial" w:hAnsi="Arial" w:cs="Arial"/>
          <w:b/>
          <w:sz w:val="24"/>
          <w:szCs w:val="24"/>
        </w:rPr>
        <w:t xml:space="preserve">  Where applicable, STCF </w:t>
      </w:r>
      <w:r w:rsidR="005363EC">
        <w:rPr>
          <w:rFonts w:ascii="Arial" w:hAnsi="Arial" w:cs="Arial"/>
          <w:b/>
          <w:sz w:val="24"/>
          <w:szCs w:val="24"/>
        </w:rPr>
        <w:t xml:space="preserve">staff </w:t>
      </w:r>
      <w:r w:rsidR="008D5351">
        <w:rPr>
          <w:rFonts w:ascii="Arial" w:hAnsi="Arial" w:cs="Arial"/>
          <w:b/>
          <w:sz w:val="24"/>
          <w:szCs w:val="24"/>
        </w:rPr>
        <w:t>shal</w:t>
      </w:r>
      <w:r w:rsidR="00632BF9">
        <w:rPr>
          <w:rFonts w:ascii="Arial" w:hAnsi="Arial" w:cs="Arial"/>
          <w:b/>
          <w:sz w:val="24"/>
          <w:szCs w:val="24"/>
        </w:rPr>
        <w:t xml:space="preserve">l document </w:t>
      </w:r>
      <w:r w:rsidR="00465D92">
        <w:rPr>
          <w:rFonts w:ascii="Arial" w:hAnsi="Arial" w:cs="Arial"/>
          <w:b/>
          <w:sz w:val="24"/>
          <w:szCs w:val="24"/>
        </w:rPr>
        <w:t xml:space="preserve">an </w:t>
      </w:r>
      <w:r w:rsidR="00632BF9">
        <w:rPr>
          <w:rFonts w:ascii="Arial" w:hAnsi="Arial" w:cs="Arial"/>
          <w:b/>
          <w:sz w:val="24"/>
          <w:szCs w:val="24"/>
        </w:rPr>
        <w:t xml:space="preserve">invitation to </w:t>
      </w:r>
      <w:r w:rsidR="004C589E" w:rsidRPr="00D02CA0">
        <w:rPr>
          <w:rFonts w:ascii="Arial" w:hAnsi="Arial" w:cs="Arial"/>
          <w:b/>
          <w:bCs/>
          <w:sz w:val="24"/>
          <w:szCs w:val="24"/>
        </w:rPr>
        <w:t xml:space="preserve">a family member, other relative, a close personal friend of the </w:t>
      </w:r>
      <w:r w:rsidR="00131211">
        <w:rPr>
          <w:rFonts w:ascii="Arial" w:hAnsi="Arial" w:cs="Arial"/>
          <w:b/>
          <w:bCs/>
          <w:sz w:val="24"/>
          <w:szCs w:val="24"/>
        </w:rPr>
        <w:t>patient</w:t>
      </w:r>
      <w:r w:rsidR="004C589E" w:rsidRPr="00D02CA0">
        <w:rPr>
          <w:rFonts w:ascii="Arial" w:hAnsi="Arial" w:cs="Arial"/>
          <w:b/>
          <w:bCs/>
          <w:sz w:val="24"/>
          <w:szCs w:val="24"/>
        </w:rPr>
        <w:t xml:space="preserve"> or any other person identified by the </w:t>
      </w:r>
      <w:r w:rsidR="00131211">
        <w:rPr>
          <w:rFonts w:ascii="Arial" w:hAnsi="Arial" w:cs="Arial"/>
          <w:b/>
          <w:bCs/>
          <w:sz w:val="24"/>
          <w:szCs w:val="24"/>
        </w:rPr>
        <w:t>patient</w:t>
      </w:r>
      <w:r w:rsidR="00632BF9">
        <w:rPr>
          <w:rFonts w:ascii="Arial" w:hAnsi="Arial" w:cs="Arial"/>
          <w:b/>
          <w:sz w:val="24"/>
          <w:szCs w:val="24"/>
        </w:rPr>
        <w:t xml:space="preserve">, as permitted with patient’s consent, </w:t>
      </w:r>
      <w:r w:rsidR="008D5351">
        <w:rPr>
          <w:rFonts w:ascii="Arial" w:hAnsi="Arial" w:cs="Arial"/>
          <w:b/>
          <w:sz w:val="24"/>
          <w:szCs w:val="24"/>
        </w:rPr>
        <w:t xml:space="preserve">to participate in treatment </w:t>
      </w:r>
      <w:r w:rsidR="009D5D28">
        <w:rPr>
          <w:rFonts w:ascii="Arial" w:hAnsi="Arial" w:cs="Arial"/>
          <w:b/>
          <w:sz w:val="24"/>
          <w:szCs w:val="24"/>
        </w:rPr>
        <w:t>planning activities</w:t>
      </w:r>
      <w:r w:rsidR="008C5BFB">
        <w:rPr>
          <w:rFonts w:ascii="Arial" w:hAnsi="Arial" w:cs="Arial"/>
          <w:b/>
          <w:sz w:val="24"/>
          <w:szCs w:val="24"/>
        </w:rPr>
        <w:t>;</w:t>
      </w:r>
    </w:p>
    <w:p w:rsidR="00FD1049" w:rsidRDefault="000D4324" w:rsidP="000E5329">
      <w:pPr>
        <w:spacing w:after="0" w:line="480" w:lineRule="auto"/>
        <w:ind w:firstLine="720"/>
        <w:rPr>
          <w:rFonts w:ascii="Arial" w:hAnsi="Arial" w:cs="Arial"/>
          <w:sz w:val="24"/>
          <w:szCs w:val="24"/>
        </w:rPr>
      </w:pPr>
      <w:r w:rsidRPr="002D55E9">
        <w:rPr>
          <w:rFonts w:ascii="Arial" w:hAnsi="Arial" w:cs="Arial"/>
          <w:sz w:val="24"/>
          <w:szCs w:val="24"/>
        </w:rPr>
        <w:t>3. – 4.  (No change.)</w:t>
      </w:r>
    </w:p>
    <w:p w:rsidR="000D4324" w:rsidRDefault="000D4324" w:rsidP="006B7CA3">
      <w:pPr>
        <w:spacing w:after="0" w:line="480" w:lineRule="auto"/>
        <w:ind w:left="360" w:hanging="360"/>
        <w:rPr>
          <w:rFonts w:ascii="Arial" w:hAnsi="Arial" w:cs="Arial"/>
          <w:sz w:val="24"/>
          <w:szCs w:val="24"/>
        </w:rPr>
      </w:pPr>
      <w:r w:rsidRPr="002D55E9">
        <w:rPr>
          <w:rFonts w:ascii="Arial" w:hAnsi="Arial" w:cs="Arial"/>
          <w:sz w:val="24"/>
          <w:szCs w:val="24"/>
        </w:rPr>
        <w:t>(g)– (</w:t>
      </w:r>
      <w:r w:rsidR="00632BF9">
        <w:rPr>
          <w:rFonts w:ascii="Arial" w:hAnsi="Arial" w:cs="Arial"/>
          <w:sz w:val="24"/>
          <w:szCs w:val="24"/>
        </w:rPr>
        <w:t>l</w:t>
      </w:r>
      <w:r w:rsidRPr="002D55E9">
        <w:rPr>
          <w:rFonts w:ascii="Arial" w:hAnsi="Arial" w:cs="Arial"/>
          <w:sz w:val="24"/>
          <w:szCs w:val="24"/>
        </w:rPr>
        <w:t>)  (No change.)</w:t>
      </w:r>
    </w:p>
    <w:p w:rsidR="004E2E34" w:rsidRDefault="004E2E34" w:rsidP="006B7CA3">
      <w:pPr>
        <w:spacing w:after="0" w:line="480" w:lineRule="auto"/>
        <w:rPr>
          <w:rFonts w:ascii="Arial" w:hAnsi="Arial" w:cs="Arial"/>
          <w:sz w:val="24"/>
          <w:szCs w:val="24"/>
        </w:rPr>
      </w:pPr>
    </w:p>
    <w:p w:rsidR="000D4324" w:rsidRPr="002D55E9" w:rsidRDefault="000D4324" w:rsidP="006B7CA3">
      <w:pPr>
        <w:spacing w:after="0" w:line="480" w:lineRule="auto"/>
        <w:rPr>
          <w:rFonts w:ascii="Arial" w:hAnsi="Arial" w:cs="Arial"/>
          <w:sz w:val="24"/>
          <w:szCs w:val="24"/>
        </w:rPr>
      </w:pPr>
      <w:r w:rsidRPr="002D55E9">
        <w:rPr>
          <w:rFonts w:ascii="Arial" w:hAnsi="Arial" w:cs="Arial"/>
          <w:sz w:val="24"/>
          <w:szCs w:val="24"/>
        </w:rPr>
        <w:t xml:space="preserve">10:37G-2.3   Services to be provided </w:t>
      </w:r>
    </w:p>
    <w:p w:rsidR="000D4324" w:rsidRPr="000E5329" w:rsidRDefault="00574651" w:rsidP="000E5329">
      <w:pPr>
        <w:tabs>
          <w:tab w:val="left" w:pos="0"/>
        </w:tabs>
        <w:spacing w:after="0" w:line="480" w:lineRule="auto"/>
        <w:rPr>
          <w:rFonts w:ascii="Arial" w:hAnsi="Arial" w:cs="Arial"/>
          <w:sz w:val="24"/>
          <w:szCs w:val="24"/>
        </w:rPr>
      </w:pPr>
      <w:r>
        <w:rPr>
          <w:rFonts w:ascii="Arial" w:hAnsi="Arial" w:cs="Arial"/>
          <w:sz w:val="24"/>
          <w:szCs w:val="24"/>
        </w:rPr>
        <w:t>(a)</w:t>
      </w:r>
      <w:r w:rsidR="005247A0" w:rsidRPr="000E5329">
        <w:rPr>
          <w:rFonts w:ascii="Arial" w:hAnsi="Arial" w:cs="Arial"/>
          <w:sz w:val="24"/>
          <w:szCs w:val="24"/>
        </w:rPr>
        <w:t xml:space="preserve">–(c) </w:t>
      </w:r>
      <w:r w:rsidR="000D4324" w:rsidRPr="000E5329">
        <w:rPr>
          <w:rFonts w:ascii="Arial" w:hAnsi="Arial" w:cs="Arial"/>
          <w:sz w:val="24"/>
          <w:szCs w:val="24"/>
        </w:rPr>
        <w:t>(No change.)</w:t>
      </w:r>
    </w:p>
    <w:p w:rsidR="00660712" w:rsidRPr="002D55E9" w:rsidRDefault="00660712" w:rsidP="006B7CA3">
      <w:pPr>
        <w:tabs>
          <w:tab w:val="left" w:pos="0"/>
        </w:tabs>
        <w:spacing w:after="0" w:line="480" w:lineRule="auto"/>
        <w:rPr>
          <w:rFonts w:ascii="Arial" w:hAnsi="Arial" w:cs="Arial"/>
          <w:sz w:val="24"/>
          <w:szCs w:val="24"/>
        </w:rPr>
      </w:pPr>
      <w:r>
        <w:rPr>
          <w:rFonts w:ascii="Arial" w:hAnsi="Arial" w:cs="Arial"/>
          <w:sz w:val="24"/>
          <w:szCs w:val="24"/>
        </w:rPr>
        <w:t xml:space="preserve">(d) STCF </w:t>
      </w:r>
      <w:r w:rsidR="00A44E7A" w:rsidRPr="00A74993">
        <w:rPr>
          <w:rFonts w:ascii="Arial" w:hAnsi="Arial" w:cs="Arial"/>
          <w:b/>
          <w:sz w:val="24"/>
          <w:szCs w:val="24"/>
        </w:rPr>
        <w:t>professional</w:t>
      </w:r>
      <w:r w:rsidR="00A44E7A">
        <w:rPr>
          <w:rFonts w:ascii="Arial" w:hAnsi="Arial" w:cs="Arial"/>
          <w:sz w:val="24"/>
          <w:szCs w:val="24"/>
        </w:rPr>
        <w:t xml:space="preserve"> </w:t>
      </w:r>
      <w:r>
        <w:rPr>
          <w:rFonts w:ascii="Arial" w:hAnsi="Arial" w:cs="Arial"/>
          <w:sz w:val="24"/>
          <w:szCs w:val="24"/>
        </w:rPr>
        <w:t xml:space="preserve">staff shall provide a minimum of three hours of therapies per day </w:t>
      </w:r>
      <w:r w:rsidR="00A44E7A">
        <w:rPr>
          <w:rFonts w:ascii="Arial" w:hAnsi="Arial" w:cs="Arial"/>
          <w:sz w:val="24"/>
          <w:szCs w:val="24"/>
        </w:rPr>
        <w:t>[</w:t>
      </w:r>
      <w:r>
        <w:rPr>
          <w:rFonts w:ascii="Arial" w:hAnsi="Arial" w:cs="Arial"/>
          <w:sz w:val="24"/>
          <w:szCs w:val="24"/>
        </w:rPr>
        <w:t>conducted by a professional</w:t>
      </w:r>
      <w:r w:rsidR="00A44E7A">
        <w:rPr>
          <w:rFonts w:ascii="Arial" w:hAnsi="Arial" w:cs="Arial"/>
          <w:sz w:val="24"/>
          <w:szCs w:val="24"/>
        </w:rPr>
        <w:t xml:space="preserve"> </w:t>
      </w:r>
      <w:r>
        <w:rPr>
          <w:rFonts w:ascii="Arial" w:hAnsi="Arial" w:cs="Arial"/>
          <w:sz w:val="24"/>
          <w:szCs w:val="24"/>
        </w:rPr>
        <w:t>with a master’s degree from an accredited institution in a recognized mental health discipline or a staff member appropriately licensed or certified or regarded as qualified, in accordance with the highest professional standards, to provide such services].  STCF shall also provide a minimum of two hours of activities per day, which are purposeful, planned, diversified, and support the treatment plan.</w:t>
      </w:r>
    </w:p>
    <w:p w:rsidR="000D4324" w:rsidRPr="002D55E9" w:rsidRDefault="000D4324" w:rsidP="006B7CA3">
      <w:pPr>
        <w:spacing w:after="0" w:line="480" w:lineRule="auto"/>
        <w:rPr>
          <w:rFonts w:ascii="Arial" w:hAnsi="Arial" w:cs="Arial"/>
          <w:sz w:val="24"/>
          <w:szCs w:val="24"/>
        </w:rPr>
      </w:pPr>
      <w:r w:rsidRPr="002D55E9">
        <w:rPr>
          <w:rFonts w:ascii="Arial" w:hAnsi="Arial" w:cs="Arial"/>
          <w:sz w:val="24"/>
          <w:szCs w:val="24"/>
        </w:rPr>
        <w:t xml:space="preserve">(e) STCF staff shall develop and implement a written procedure that requires nursing staff, in addition to other </w:t>
      </w:r>
      <w:r w:rsidR="007A5811">
        <w:rPr>
          <w:rFonts w:ascii="Arial" w:hAnsi="Arial" w:cs="Arial"/>
          <w:sz w:val="24"/>
          <w:szCs w:val="24"/>
        </w:rPr>
        <w:t>[</w:t>
      </w:r>
      <w:r w:rsidRPr="002D55E9">
        <w:rPr>
          <w:rFonts w:ascii="Arial" w:hAnsi="Arial" w:cs="Arial"/>
          <w:sz w:val="24"/>
          <w:szCs w:val="24"/>
        </w:rPr>
        <w:t>professional</w:t>
      </w:r>
      <w:r w:rsidR="007A5811">
        <w:rPr>
          <w:rFonts w:ascii="Arial" w:hAnsi="Arial" w:cs="Arial"/>
          <w:sz w:val="24"/>
          <w:szCs w:val="24"/>
        </w:rPr>
        <w:t>]</w:t>
      </w:r>
      <w:r w:rsidRPr="002D55E9">
        <w:rPr>
          <w:rFonts w:ascii="Arial" w:hAnsi="Arial" w:cs="Arial"/>
          <w:sz w:val="24"/>
          <w:szCs w:val="24"/>
        </w:rPr>
        <w:t xml:space="preserve"> STC</w:t>
      </w:r>
      <w:r w:rsidR="0095733E">
        <w:rPr>
          <w:rFonts w:ascii="Arial" w:hAnsi="Arial" w:cs="Arial"/>
          <w:sz w:val="24"/>
          <w:szCs w:val="24"/>
        </w:rPr>
        <w:t>F</w:t>
      </w:r>
      <w:r w:rsidRPr="002D55E9">
        <w:rPr>
          <w:rFonts w:ascii="Arial" w:hAnsi="Arial" w:cs="Arial"/>
          <w:sz w:val="24"/>
          <w:szCs w:val="24"/>
        </w:rPr>
        <w:t xml:space="preserve"> </w:t>
      </w:r>
      <w:r w:rsidR="007A5811">
        <w:rPr>
          <w:rFonts w:ascii="Arial" w:hAnsi="Arial" w:cs="Arial"/>
          <w:b/>
          <w:sz w:val="24"/>
          <w:szCs w:val="24"/>
        </w:rPr>
        <w:t xml:space="preserve">professional </w:t>
      </w:r>
      <w:r w:rsidRPr="002D55E9">
        <w:rPr>
          <w:rFonts w:ascii="Arial" w:hAnsi="Arial" w:cs="Arial"/>
          <w:sz w:val="24"/>
          <w:szCs w:val="24"/>
        </w:rPr>
        <w:t xml:space="preserve">staff, to be available to </w:t>
      </w:r>
      <w:r w:rsidR="003620A9">
        <w:rPr>
          <w:rFonts w:ascii="Arial" w:hAnsi="Arial" w:cs="Arial"/>
          <w:sz w:val="24"/>
          <w:szCs w:val="24"/>
        </w:rPr>
        <w:t xml:space="preserve">meet with families of patients </w:t>
      </w:r>
      <w:r w:rsidRPr="002D55E9">
        <w:rPr>
          <w:rFonts w:ascii="Arial" w:hAnsi="Arial" w:cs="Arial"/>
          <w:sz w:val="24"/>
          <w:szCs w:val="24"/>
        </w:rPr>
        <w:t xml:space="preserve">[and to provide treatment] for a minimum of two evenings per week, and at least once during weekends and holidays.  </w:t>
      </w:r>
    </w:p>
    <w:p w:rsidR="00383427" w:rsidRPr="002D55E9" w:rsidRDefault="00383427" w:rsidP="000E5329">
      <w:pPr>
        <w:spacing w:after="0" w:line="480" w:lineRule="auto"/>
        <w:ind w:firstLine="720"/>
        <w:rPr>
          <w:rFonts w:ascii="Arial" w:hAnsi="Arial" w:cs="Arial"/>
          <w:sz w:val="24"/>
          <w:szCs w:val="24"/>
        </w:rPr>
      </w:pPr>
      <w:r w:rsidRPr="002D55E9">
        <w:rPr>
          <w:rFonts w:ascii="Arial" w:hAnsi="Arial" w:cs="Arial"/>
          <w:sz w:val="24"/>
          <w:szCs w:val="24"/>
        </w:rPr>
        <w:t>[1</w:t>
      </w:r>
      <w:r w:rsidR="003620A9">
        <w:rPr>
          <w:rFonts w:ascii="Arial" w:hAnsi="Arial" w:cs="Arial"/>
          <w:sz w:val="24"/>
          <w:szCs w:val="24"/>
        </w:rPr>
        <w:t xml:space="preserve">. </w:t>
      </w:r>
      <w:r w:rsidRPr="002D55E9">
        <w:rPr>
          <w:rFonts w:ascii="Arial" w:hAnsi="Arial" w:cs="Arial"/>
          <w:sz w:val="24"/>
          <w:szCs w:val="24"/>
        </w:rPr>
        <w:t>Telephone contact between STC</w:t>
      </w:r>
      <w:r w:rsidR="00D02394" w:rsidRPr="002D55E9">
        <w:rPr>
          <w:rFonts w:ascii="Arial" w:hAnsi="Arial" w:cs="Arial"/>
          <w:sz w:val="24"/>
          <w:szCs w:val="24"/>
        </w:rPr>
        <w:t>F</w:t>
      </w:r>
      <w:r w:rsidRPr="002D55E9">
        <w:rPr>
          <w:rFonts w:ascii="Arial" w:hAnsi="Arial" w:cs="Arial"/>
          <w:sz w:val="24"/>
          <w:szCs w:val="24"/>
        </w:rPr>
        <w:t xml:space="preserve"> staff and family members is suffic</w:t>
      </w:r>
      <w:r w:rsidR="003620A9">
        <w:rPr>
          <w:rFonts w:ascii="Arial" w:hAnsi="Arial" w:cs="Arial"/>
          <w:sz w:val="24"/>
          <w:szCs w:val="24"/>
        </w:rPr>
        <w:t>ient to meet this requirement.]</w:t>
      </w:r>
    </w:p>
    <w:p w:rsidR="00383427" w:rsidRPr="002D55E9" w:rsidRDefault="00383427" w:rsidP="006B7CA3">
      <w:pPr>
        <w:spacing w:after="0" w:line="480" w:lineRule="auto"/>
        <w:rPr>
          <w:rFonts w:ascii="Arial" w:hAnsi="Arial" w:cs="Arial"/>
          <w:b/>
          <w:sz w:val="24"/>
          <w:szCs w:val="24"/>
        </w:rPr>
      </w:pPr>
      <w:r w:rsidRPr="002D55E9">
        <w:rPr>
          <w:rFonts w:ascii="Arial" w:hAnsi="Arial" w:cs="Arial"/>
          <w:b/>
          <w:sz w:val="24"/>
          <w:szCs w:val="24"/>
        </w:rPr>
        <w:lastRenderedPageBreak/>
        <w:t xml:space="preserve">(f) STCF </w:t>
      </w:r>
      <w:r w:rsidR="00EB7EEB">
        <w:rPr>
          <w:rFonts w:ascii="Arial" w:hAnsi="Arial" w:cs="Arial"/>
          <w:b/>
          <w:sz w:val="24"/>
          <w:szCs w:val="24"/>
        </w:rPr>
        <w:t xml:space="preserve">professional </w:t>
      </w:r>
      <w:r w:rsidRPr="002D55E9">
        <w:rPr>
          <w:rFonts w:ascii="Arial" w:hAnsi="Arial" w:cs="Arial"/>
          <w:b/>
          <w:sz w:val="24"/>
          <w:szCs w:val="24"/>
        </w:rPr>
        <w:t>staff shall provide treatment for a minimum of two evening</w:t>
      </w:r>
      <w:r w:rsidR="00DF66B4">
        <w:rPr>
          <w:rFonts w:ascii="Arial" w:hAnsi="Arial" w:cs="Arial"/>
          <w:b/>
          <w:sz w:val="24"/>
          <w:szCs w:val="24"/>
        </w:rPr>
        <w:t>s</w:t>
      </w:r>
      <w:r w:rsidRPr="002D55E9">
        <w:rPr>
          <w:rFonts w:ascii="Arial" w:hAnsi="Arial" w:cs="Arial"/>
          <w:b/>
          <w:sz w:val="24"/>
          <w:szCs w:val="24"/>
        </w:rPr>
        <w:t xml:space="preserve"> per week, and at least once during weekends and holidays. </w:t>
      </w:r>
    </w:p>
    <w:p w:rsidR="00632BF9" w:rsidRDefault="00383427" w:rsidP="006B7CA3">
      <w:pPr>
        <w:spacing w:after="0" w:line="480" w:lineRule="auto"/>
        <w:rPr>
          <w:rFonts w:ascii="Arial" w:hAnsi="Arial" w:cs="Arial"/>
          <w:sz w:val="24"/>
          <w:szCs w:val="24"/>
        </w:rPr>
      </w:pPr>
      <w:r w:rsidRPr="002D55E9">
        <w:rPr>
          <w:rFonts w:ascii="Arial" w:hAnsi="Arial" w:cs="Arial"/>
          <w:sz w:val="24"/>
          <w:szCs w:val="24"/>
        </w:rPr>
        <w:t xml:space="preserve">Recodify </w:t>
      </w:r>
      <w:r w:rsidR="00574651">
        <w:rPr>
          <w:rFonts w:ascii="Arial" w:hAnsi="Arial" w:cs="Arial"/>
          <w:sz w:val="24"/>
          <w:szCs w:val="24"/>
        </w:rPr>
        <w:t xml:space="preserve">existing </w:t>
      </w:r>
      <w:r w:rsidRPr="002D55E9">
        <w:rPr>
          <w:rFonts w:ascii="Arial" w:hAnsi="Arial" w:cs="Arial"/>
          <w:sz w:val="24"/>
          <w:szCs w:val="24"/>
        </w:rPr>
        <w:t xml:space="preserve">(f) – (i) </w:t>
      </w:r>
      <w:r w:rsidR="00FF39A4">
        <w:rPr>
          <w:rFonts w:ascii="Arial" w:hAnsi="Arial" w:cs="Arial"/>
          <w:sz w:val="24"/>
          <w:szCs w:val="24"/>
        </w:rPr>
        <w:t>as</w:t>
      </w:r>
      <w:r w:rsidRPr="002D55E9">
        <w:rPr>
          <w:rFonts w:ascii="Arial" w:hAnsi="Arial" w:cs="Arial"/>
          <w:sz w:val="24"/>
          <w:szCs w:val="24"/>
        </w:rPr>
        <w:t xml:space="preserve"> </w:t>
      </w:r>
      <w:r w:rsidRPr="000E5329">
        <w:rPr>
          <w:rFonts w:ascii="Arial" w:hAnsi="Arial" w:cs="Arial"/>
          <w:b/>
          <w:sz w:val="24"/>
          <w:szCs w:val="24"/>
        </w:rPr>
        <w:t>(g) – (j)</w:t>
      </w:r>
      <w:r w:rsidR="002E7CF2">
        <w:rPr>
          <w:rFonts w:ascii="Arial" w:hAnsi="Arial" w:cs="Arial"/>
          <w:sz w:val="24"/>
          <w:szCs w:val="24"/>
        </w:rPr>
        <w:t xml:space="preserve"> </w:t>
      </w:r>
      <w:r w:rsidR="00574651">
        <w:rPr>
          <w:rFonts w:ascii="Arial" w:hAnsi="Arial" w:cs="Arial"/>
          <w:sz w:val="24"/>
          <w:szCs w:val="24"/>
        </w:rPr>
        <w:t>(No change in text.)</w:t>
      </w:r>
    </w:p>
    <w:p w:rsidR="002E7CF2" w:rsidRDefault="002E7CF2" w:rsidP="006B7CA3">
      <w:pPr>
        <w:spacing w:after="0" w:line="480" w:lineRule="auto"/>
        <w:rPr>
          <w:rFonts w:ascii="Arial" w:hAnsi="Arial" w:cs="Arial"/>
          <w:sz w:val="24"/>
          <w:szCs w:val="24"/>
        </w:rPr>
      </w:pPr>
    </w:p>
    <w:p w:rsidR="00383427" w:rsidRPr="002D55E9" w:rsidRDefault="00383427" w:rsidP="006B7CA3">
      <w:pPr>
        <w:spacing w:after="0" w:line="480" w:lineRule="auto"/>
        <w:rPr>
          <w:rFonts w:ascii="Arial" w:hAnsi="Arial" w:cs="Arial"/>
          <w:sz w:val="24"/>
          <w:szCs w:val="24"/>
        </w:rPr>
      </w:pPr>
      <w:r w:rsidRPr="002D55E9">
        <w:rPr>
          <w:rFonts w:ascii="Arial" w:hAnsi="Arial" w:cs="Arial"/>
          <w:sz w:val="24"/>
          <w:szCs w:val="24"/>
        </w:rPr>
        <w:t xml:space="preserve">10:37G-2.4  </w:t>
      </w:r>
      <w:r w:rsidR="00DA6FF8" w:rsidRPr="002D55E9">
        <w:rPr>
          <w:rFonts w:ascii="Arial" w:hAnsi="Arial" w:cs="Arial"/>
          <w:sz w:val="24"/>
          <w:szCs w:val="24"/>
        </w:rPr>
        <w:t xml:space="preserve">  </w:t>
      </w:r>
      <w:r w:rsidRPr="002D55E9">
        <w:rPr>
          <w:rFonts w:ascii="Arial" w:hAnsi="Arial" w:cs="Arial"/>
          <w:sz w:val="24"/>
          <w:szCs w:val="24"/>
        </w:rPr>
        <w:t>Termination, transfer</w:t>
      </w:r>
      <w:r w:rsidR="00574651">
        <w:rPr>
          <w:rFonts w:ascii="Arial" w:hAnsi="Arial" w:cs="Arial"/>
          <w:b/>
          <w:sz w:val="24"/>
          <w:szCs w:val="24"/>
        </w:rPr>
        <w:t>,</w:t>
      </w:r>
      <w:r w:rsidR="00574651" w:rsidRPr="006B3638">
        <w:rPr>
          <w:rFonts w:ascii="Arial" w:hAnsi="Arial" w:cs="Arial"/>
          <w:sz w:val="24"/>
          <w:szCs w:val="24"/>
        </w:rPr>
        <w:t xml:space="preserve"> </w:t>
      </w:r>
      <w:r w:rsidRPr="002D55E9">
        <w:rPr>
          <w:rFonts w:ascii="Arial" w:hAnsi="Arial" w:cs="Arial"/>
          <w:sz w:val="24"/>
          <w:szCs w:val="24"/>
        </w:rPr>
        <w:t xml:space="preserve"> and referral of patients</w:t>
      </w:r>
    </w:p>
    <w:p w:rsidR="00DA6FF8" w:rsidRPr="002D55E9" w:rsidRDefault="00574651" w:rsidP="000E5329">
      <w:pPr>
        <w:pStyle w:val="ListParagraph"/>
        <w:spacing w:after="0" w:line="480" w:lineRule="auto"/>
        <w:ind w:left="0"/>
        <w:rPr>
          <w:rFonts w:ascii="Arial" w:hAnsi="Arial" w:cs="Arial"/>
          <w:sz w:val="24"/>
          <w:szCs w:val="24"/>
        </w:rPr>
      </w:pPr>
      <w:r>
        <w:rPr>
          <w:rFonts w:ascii="Arial" w:hAnsi="Arial" w:cs="Arial"/>
          <w:sz w:val="24"/>
          <w:szCs w:val="24"/>
        </w:rPr>
        <w:t xml:space="preserve">(a) </w:t>
      </w:r>
      <w:r w:rsidR="00DA6FF8" w:rsidRPr="002D55E9">
        <w:rPr>
          <w:rFonts w:ascii="Arial" w:hAnsi="Arial" w:cs="Arial"/>
          <w:sz w:val="24"/>
          <w:szCs w:val="24"/>
        </w:rPr>
        <w:t>(No change.)</w:t>
      </w:r>
    </w:p>
    <w:p w:rsidR="00DA6FF8" w:rsidRPr="007239FD" w:rsidRDefault="00574651" w:rsidP="000E5329">
      <w:pPr>
        <w:pStyle w:val="ListParagraph"/>
        <w:spacing w:after="0" w:line="480" w:lineRule="auto"/>
        <w:ind w:left="0"/>
        <w:rPr>
          <w:rFonts w:ascii="Arial" w:hAnsi="Arial" w:cs="Arial"/>
          <w:b/>
          <w:sz w:val="24"/>
          <w:szCs w:val="24"/>
        </w:rPr>
      </w:pPr>
      <w:r>
        <w:rPr>
          <w:rFonts w:ascii="Arial" w:hAnsi="Arial" w:cs="Arial"/>
          <w:sz w:val="24"/>
          <w:szCs w:val="24"/>
        </w:rPr>
        <w:t xml:space="preserve">(b) </w:t>
      </w:r>
      <w:r w:rsidR="00DA6FF8" w:rsidRPr="002D55E9">
        <w:rPr>
          <w:rFonts w:ascii="Arial" w:hAnsi="Arial" w:cs="Arial"/>
          <w:sz w:val="24"/>
          <w:szCs w:val="24"/>
        </w:rPr>
        <w:t xml:space="preserve">STCF </w:t>
      </w:r>
      <w:r w:rsidR="00281E6C">
        <w:rPr>
          <w:rFonts w:ascii="Arial" w:hAnsi="Arial" w:cs="Arial"/>
          <w:sz w:val="24"/>
          <w:szCs w:val="24"/>
        </w:rPr>
        <w:t xml:space="preserve">staff </w:t>
      </w:r>
      <w:r w:rsidR="00DA6FF8" w:rsidRPr="002D55E9">
        <w:rPr>
          <w:rFonts w:ascii="Arial" w:hAnsi="Arial" w:cs="Arial"/>
          <w:sz w:val="24"/>
          <w:szCs w:val="24"/>
        </w:rPr>
        <w:t>shall develop a written discharge and aftercare plan for each patient.</w:t>
      </w:r>
      <w:r>
        <w:rPr>
          <w:rFonts w:ascii="Arial" w:hAnsi="Arial" w:cs="Arial"/>
          <w:sz w:val="24"/>
          <w:szCs w:val="24"/>
        </w:rPr>
        <w:t xml:space="preserve"> </w:t>
      </w:r>
      <w:r w:rsidR="00DA6FF8" w:rsidRPr="002D55E9">
        <w:rPr>
          <w:rFonts w:ascii="Arial" w:hAnsi="Arial" w:cs="Arial"/>
          <w:sz w:val="24"/>
          <w:szCs w:val="24"/>
        </w:rPr>
        <w:t xml:space="preserve"> </w:t>
      </w:r>
      <w:r w:rsidR="00B53370" w:rsidRPr="00A74993">
        <w:rPr>
          <w:rFonts w:ascii="Arial" w:hAnsi="Arial" w:cs="Arial"/>
          <w:b/>
          <w:sz w:val="24"/>
          <w:szCs w:val="24"/>
        </w:rPr>
        <w:t xml:space="preserve">With the appropriate consent, </w:t>
      </w:r>
      <w:r w:rsidR="00B53370" w:rsidRPr="00574651">
        <w:rPr>
          <w:rFonts w:ascii="Arial" w:hAnsi="Arial" w:cs="Arial"/>
          <w:b/>
          <w:sz w:val="24"/>
          <w:szCs w:val="24"/>
        </w:rPr>
        <w:t>t</w:t>
      </w:r>
      <w:r w:rsidR="00DA6FF8" w:rsidRPr="000E5329">
        <w:rPr>
          <w:rFonts w:ascii="Arial" w:hAnsi="Arial" w:cs="Arial"/>
          <w:b/>
          <w:sz w:val="24"/>
          <w:szCs w:val="24"/>
        </w:rPr>
        <w:t>he</w:t>
      </w:r>
      <w:r w:rsidR="00DA6FF8" w:rsidRPr="002D55E9">
        <w:rPr>
          <w:rFonts w:ascii="Arial" w:hAnsi="Arial" w:cs="Arial"/>
          <w:sz w:val="24"/>
          <w:szCs w:val="24"/>
        </w:rPr>
        <w:t xml:space="preserve"> </w:t>
      </w:r>
      <w:r w:rsidR="00DA6FF8" w:rsidRPr="000E5329">
        <w:rPr>
          <w:rFonts w:ascii="Arial" w:hAnsi="Arial" w:cs="Arial"/>
          <w:b/>
          <w:sz w:val="24"/>
          <w:szCs w:val="24"/>
        </w:rPr>
        <w:t>STCF shall assertively engage the</w:t>
      </w:r>
      <w:r w:rsidR="00DA6FF8" w:rsidRPr="002D55E9">
        <w:rPr>
          <w:rFonts w:ascii="Arial" w:hAnsi="Arial" w:cs="Arial"/>
          <w:sz w:val="24"/>
          <w:szCs w:val="24"/>
        </w:rPr>
        <w:t xml:space="preserve"> </w:t>
      </w:r>
      <w:r w:rsidR="00632BF9">
        <w:rPr>
          <w:rFonts w:ascii="Arial" w:hAnsi="Arial" w:cs="Arial"/>
          <w:b/>
          <w:sz w:val="24"/>
          <w:szCs w:val="24"/>
        </w:rPr>
        <w:t xml:space="preserve">patient’s </w:t>
      </w:r>
      <w:r w:rsidR="004C589E" w:rsidRPr="00D02CA0">
        <w:rPr>
          <w:rFonts w:ascii="Arial" w:hAnsi="Arial" w:cs="Arial"/>
          <w:b/>
          <w:bCs/>
          <w:sz w:val="24"/>
          <w:szCs w:val="24"/>
        </w:rPr>
        <w:t xml:space="preserve">family member, other relative, a close personal friend of the </w:t>
      </w:r>
      <w:r w:rsidR="00131211">
        <w:rPr>
          <w:rFonts w:ascii="Arial" w:hAnsi="Arial" w:cs="Arial"/>
          <w:b/>
          <w:bCs/>
          <w:sz w:val="24"/>
          <w:szCs w:val="24"/>
        </w:rPr>
        <w:t>patient</w:t>
      </w:r>
      <w:r>
        <w:rPr>
          <w:rFonts w:ascii="Arial" w:hAnsi="Arial" w:cs="Arial"/>
          <w:b/>
          <w:bCs/>
          <w:sz w:val="24"/>
          <w:szCs w:val="24"/>
        </w:rPr>
        <w:t>,</w:t>
      </w:r>
      <w:r w:rsidR="004C589E" w:rsidRPr="00D02CA0">
        <w:rPr>
          <w:rFonts w:ascii="Arial" w:hAnsi="Arial" w:cs="Arial"/>
          <w:b/>
          <w:bCs/>
          <w:sz w:val="24"/>
          <w:szCs w:val="24"/>
        </w:rPr>
        <w:t xml:space="preserve"> or any other person identified by the </w:t>
      </w:r>
      <w:r w:rsidR="00131211">
        <w:rPr>
          <w:rFonts w:ascii="Arial" w:hAnsi="Arial" w:cs="Arial"/>
          <w:b/>
          <w:bCs/>
          <w:sz w:val="24"/>
          <w:szCs w:val="24"/>
        </w:rPr>
        <w:t>patient</w:t>
      </w:r>
      <w:r w:rsidR="00AA4CC3">
        <w:rPr>
          <w:rFonts w:ascii="Arial" w:hAnsi="Arial" w:cs="Arial"/>
          <w:b/>
          <w:bCs/>
          <w:sz w:val="24"/>
          <w:szCs w:val="24"/>
        </w:rPr>
        <w:t xml:space="preserve">.  </w:t>
      </w:r>
      <w:r w:rsidR="00AA4CC3">
        <w:rPr>
          <w:rFonts w:ascii="Arial" w:hAnsi="Arial" w:cs="Arial"/>
          <w:sz w:val="24"/>
          <w:szCs w:val="24"/>
        </w:rPr>
        <w:t xml:space="preserve">The STCF shall assertively engage the </w:t>
      </w:r>
      <w:r w:rsidR="00DA6FF8" w:rsidRPr="002D55E9">
        <w:rPr>
          <w:rFonts w:ascii="Arial" w:hAnsi="Arial" w:cs="Arial"/>
          <w:sz w:val="24"/>
          <w:szCs w:val="24"/>
        </w:rPr>
        <w:t>community program in which the patient will be receiving services, in an effort to jointly develop the appropriate discharge and aftercare plan for that patient.</w:t>
      </w:r>
      <w:r w:rsidR="004136AF">
        <w:rPr>
          <w:rFonts w:ascii="Arial" w:hAnsi="Arial" w:cs="Arial"/>
          <w:sz w:val="24"/>
          <w:szCs w:val="24"/>
        </w:rPr>
        <w:t xml:space="preserve">  </w:t>
      </w:r>
      <w:r w:rsidR="00B53370">
        <w:rPr>
          <w:rFonts w:ascii="Arial" w:hAnsi="Arial" w:cs="Arial"/>
          <w:b/>
          <w:sz w:val="24"/>
          <w:szCs w:val="24"/>
        </w:rPr>
        <w:t>The STCF shall document all a</w:t>
      </w:r>
      <w:r w:rsidR="004136AF" w:rsidRPr="007239FD">
        <w:rPr>
          <w:rFonts w:ascii="Arial" w:hAnsi="Arial" w:cs="Arial"/>
          <w:b/>
          <w:sz w:val="24"/>
          <w:szCs w:val="24"/>
        </w:rPr>
        <w:t xml:space="preserve">ttempts to engage the </w:t>
      </w:r>
      <w:r w:rsidR="004C589E" w:rsidRPr="00D02CA0">
        <w:rPr>
          <w:rFonts w:ascii="Arial" w:hAnsi="Arial" w:cs="Arial"/>
          <w:b/>
          <w:bCs/>
          <w:sz w:val="24"/>
          <w:szCs w:val="24"/>
        </w:rPr>
        <w:t xml:space="preserve">family member, other relative, a close personal friend of the </w:t>
      </w:r>
      <w:r w:rsidR="00131211">
        <w:rPr>
          <w:rFonts w:ascii="Arial" w:hAnsi="Arial" w:cs="Arial"/>
          <w:b/>
          <w:bCs/>
          <w:sz w:val="24"/>
          <w:szCs w:val="24"/>
        </w:rPr>
        <w:t>patient</w:t>
      </w:r>
      <w:r w:rsidR="005D1713">
        <w:rPr>
          <w:rFonts w:ascii="Arial" w:hAnsi="Arial" w:cs="Arial"/>
          <w:b/>
          <w:bCs/>
          <w:sz w:val="24"/>
          <w:szCs w:val="24"/>
        </w:rPr>
        <w:t>,</w:t>
      </w:r>
      <w:r w:rsidR="00131211">
        <w:rPr>
          <w:rFonts w:ascii="Arial" w:hAnsi="Arial" w:cs="Arial"/>
          <w:b/>
          <w:bCs/>
          <w:sz w:val="24"/>
          <w:szCs w:val="24"/>
        </w:rPr>
        <w:t xml:space="preserve"> </w:t>
      </w:r>
      <w:r w:rsidR="004C589E" w:rsidRPr="00D02CA0">
        <w:rPr>
          <w:rFonts w:ascii="Arial" w:hAnsi="Arial" w:cs="Arial"/>
          <w:b/>
          <w:bCs/>
          <w:sz w:val="24"/>
          <w:szCs w:val="24"/>
        </w:rPr>
        <w:t xml:space="preserve">or any other person identified by the </w:t>
      </w:r>
      <w:r w:rsidR="00131211">
        <w:rPr>
          <w:rFonts w:ascii="Arial" w:hAnsi="Arial" w:cs="Arial"/>
          <w:b/>
          <w:bCs/>
          <w:sz w:val="24"/>
          <w:szCs w:val="24"/>
        </w:rPr>
        <w:t>patient</w:t>
      </w:r>
      <w:r w:rsidR="004136AF" w:rsidRPr="007239FD">
        <w:rPr>
          <w:rFonts w:ascii="Arial" w:hAnsi="Arial" w:cs="Arial"/>
          <w:b/>
          <w:sz w:val="24"/>
          <w:szCs w:val="24"/>
        </w:rPr>
        <w:t>.</w:t>
      </w:r>
    </w:p>
    <w:p w:rsidR="00DA6FF8" w:rsidRDefault="005D1713" w:rsidP="000E5329">
      <w:pPr>
        <w:pStyle w:val="ListParagraph"/>
        <w:spacing w:after="0" w:line="480" w:lineRule="auto"/>
        <w:ind w:left="0"/>
        <w:rPr>
          <w:rFonts w:ascii="Arial" w:hAnsi="Arial" w:cs="Arial"/>
          <w:sz w:val="24"/>
          <w:szCs w:val="24"/>
        </w:rPr>
      </w:pPr>
      <w:r>
        <w:rPr>
          <w:rFonts w:ascii="Arial" w:hAnsi="Arial" w:cs="Arial"/>
          <w:sz w:val="24"/>
          <w:szCs w:val="24"/>
        </w:rPr>
        <w:t xml:space="preserve">(c) </w:t>
      </w:r>
      <w:r w:rsidR="00DA6FF8" w:rsidRPr="002D55E9">
        <w:rPr>
          <w:rFonts w:ascii="Arial" w:hAnsi="Arial" w:cs="Arial"/>
          <w:sz w:val="24"/>
          <w:szCs w:val="24"/>
        </w:rPr>
        <w:t>STCF staff shall develop appropriate mechanisms to ensure linkage with other needed services</w:t>
      </w:r>
      <w:r w:rsidR="00191E20">
        <w:rPr>
          <w:rFonts w:ascii="Arial" w:hAnsi="Arial" w:cs="Arial"/>
          <w:sz w:val="24"/>
          <w:szCs w:val="24"/>
        </w:rPr>
        <w:t xml:space="preserve"> </w:t>
      </w:r>
      <w:r w:rsidR="00191E20" w:rsidRPr="007239FD">
        <w:rPr>
          <w:rFonts w:ascii="Arial" w:hAnsi="Arial" w:cs="Arial"/>
          <w:b/>
          <w:sz w:val="24"/>
          <w:szCs w:val="24"/>
        </w:rPr>
        <w:t>if clinically appropriate,</w:t>
      </w:r>
      <w:r w:rsidR="00191E20">
        <w:rPr>
          <w:rFonts w:ascii="Arial" w:hAnsi="Arial" w:cs="Arial"/>
          <w:sz w:val="24"/>
          <w:szCs w:val="24"/>
        </w:rPr>
        <w:t xml:space="preserve"> </w:t>
      </w:r>
      <w:r w:rsidR="00DA6FF8" w:rsidRPr="007239FD">
        <w:rPr>
          <w:rFonts w:ascii="Arial" w:hAnsi="Arial" w:cs="Arial"/>
          <w:b/>
          <w:sz w:val="24"/>
          <w:szCs w:val="24"/>
        </w:rPr>
        <w:t>including</w:t>
      </w:r>
      <w:r w:rsidR="002E7CF2" w:rsidRPr="007239FD">
        <w:rPr>
          <w:rFonts w:ascii="Arial" w:hAnsi="Arial" w:cs="Arial"/>
          <w:b/>
          <w:sz w:val="24"/>
          <w:szCs w:val="24"/>
        </w:rPr>
        <w:t>,</w:t>
      </w:r>
      <w:r w:rsidR="00DA6FF8" w:rsidRPr="007239FD">
        <w:rPr>
          <w:rFonts w:ascii="Arial" w:hAnsi="Arial" w:cs="Arial"/>
          <w:b/>
          <w:sz w:val="24"/>
          <w:szCs w:val="24"/>
        </w:rPr>
        <w:t xml:space="preserve"> </w:t>
      </w:r>
      <w:r w:rsidR="002E7CF2" w:rsidRPr="007239FD">
        <w:rPr>
          <w:rFonts w:ascii="Arial" w:hAnsi="Arial" w:cs="Arial"/>
          <w:b/>
          <w:sz w:val="24"/>
          <w:szCs w:val="24"/>
        </w:rPr>
        <w:t xml:space="preserve">but not limited to, </w:t>
      </w:r>
      <w:r w:rsidR="00DA6FF8" w:rsidRPr="007239FD">
        <w:rPr>
          <w:rFonts w:ascii="Arial" w:hAnsi="Arial" w:cs="Arial"/>
          <w:b/>
          <w:sz w:val="24"/>
          <w:szCs w:val="24"/>
        </w:rPr>
        <w:t>local self-help and o</w:t>
      </w:r>
      <w:r w:rsidR="009D5D28" w:rsidRPr="007239FD">
        <w:rPr>
          <w:rFonts w:ascii="Arial" w:hAnsi="Arial" w:cs="Arial"/>
          <w:b/>
          <w:sz w:val="24"/>
          <w:szCs w:val="24"/>
        </w:rPr>
        <w:t>ther community support services</w:t>
      </w:r>
      <w:r w:rsidR="00DA6FF8" w:rsidRPr="007239FD">
        <w:rPr>
          <w:rFonts w:ascii="Arial" w:hAnsi="Arial" w:cs="Arial"/>
          <w:sz w:val="24"/>
          <w:szCs w:val="24"/>
        </w:rPr>
        <w:t xml:space="preserve"> </w:t>
      </w:r>
      <w:r w:rsidR="00DA6FF8" w:rsidRPr="002D55E9">
        <w:rPr>
          <w:rFonts w:ascii="Arial" w:hAnsi="Arial" w:cs="Arial"/>
          <w:sz w:val="24"/>
          <w:szCs w:val="24"/>
        </w:rPr>
        <w:t>and continuity of care for patients at time of discharge.</w:t>
      </w:r>
    </w:p>
    <w:p w:rsidR="00F44A7B" w:rsidRPr="002D55E9" w:rsidRDefault="005D1713" w:rsidP="000E5329">
      <w:pPr>
        <w:pStyle w:val="ListParagraph"/>
        <w:spacing w:after="0" w:line="480" w:lineRule="auto"/>
        <w:ind w:left="0"/>
        <w:rPr>
          <w:rFonts w:ascii="Arial" w:hAnsi="Arial" w:cs="Arial"/>
          <w:sz w:val="24"/>
          <w:szCs w:val="24"/>
        </w:rPr>
      </w:pPr>
      <w:r>
        <w:rPr>
          <w:rFonts w:ascii="Arial" w:hAnsi="Arial" w:cs="Arial"/>
          <w:sz w:val="24"/>
          <w:szCs w:val="24"/>
        </w:rPr>
        <w:t>(d)</w:t>
      </w:r>
      <w:r w:rsidR="00F44A7B">
        <w:rPr>
          <w:rFonts w:ascii="Arial" w:hAnsi="Arial" w:cs="Arial"/>
          <w:sz w:val="24"/>
          <w:szCs w:val="24"/>
        </w:rPr>
        <w:t>–(g)  (No change.)</w:t>
      </w:r>
    </w:p>
    <w:p w:rsidR="0089788E" w:rsidRPr="004D23B4" w:rsidRDefault="0089788E" w:rsidP="006B7CA3">
      <w:pPr>
        <w:spacing w:after="0" w:line="480" w:lineRule="auto"/>
      </w:pPr>
    </w:p>
    <w:p w:rsidR="00DA6FF8" w:rsidRPr="002D55E9" w:rsidRDefault="00DA6FF8" w:rsidP="006B7CA3">
      <w:pPr>
        <w:spacing w:after="0" w:line="480" w:lineRule="auto"/>
        <w:rPr>
          <w:rFonts w:ascii="Arial" w:hAnsi="Arial" w:cs="Arial"/>
          <w:sz w:val="24"/>
          <w:szCs w:val="24"/>
        </w:rPr>
      </w:pPr>
      <w:r w:rsidRPr="002D55E9">
        <w:rPr>
          <w:rFonts w:ascii="Arial" w:hAnsi="Arial" w:cs="Arial"/>
          <w:sz w:val="24"/>
          <w:szCs w:val="24"/>
        </w:rPr>
        <w:t>1</w:t>
      </w:r>
      <w:r w:rsidR="000A4F73" w:rsidRPr="002D55E9">
        <w:rPr>
          <w:rFonts w:ascii="Arial" w:hAnsi="Arial" w:cs="Arial"/>
          <w:sz w:val="24"/>
          <w:szCs w:val="24"/>
        </w:rPr>
        <w:t>0</w:t>
      </w:r>
      <w:r w:rsidRPr="002D55E9">
        <w:rPr>
          <w:rFonts w:ascii="Arial" w:hAnsi="Arial" w:cs="Arial"/>
          <w:sz w:val="24"/>
          <w:szCs w:val="24"/>
        </w:rPr>
        <w:t>:37G-2.7   Designation and redesignation</w:t>
      </w:r>
    </w:p>
    <w:p w:rsidR="00DA6FF8" w:rsidRPr="002D55E9" w:rsidRDefault="005D1713" w:rsidP="000E5329">
      <w:pPr>
        <w:pStyle w:val="ListParagraph"/>
        <w:spacing w:after="0" w:line="480" w:lineRule="auto"/>
        <w:ind w:left="0"/>
        <w:rPr>
          <w:rFonts w:ascii="Arial" w:hAnsi="Arial" w:cs="Arial"/>
          <w:sz w:val="24"/>
          <w:szCs w:val="24"/>
        </w:rPr>
      </w:pPr>
      <w:r>
        <w:rPr>
          <w:rFonts w:ascii="Arial" w:hAnsi="Arial" w:cs="Arial"/>
          <w:sz w:val="24"/>
          <w:szCs w:val="24"/>
        </w:rPr>
        <w:t xml:space="preserve">(a) </w:t>
      </w:r>
      <w:r w:rsidR="00DA6FF8" w:rsidRPr="002D55E9">
        <w:rPr>
          <w:rFonts w:ascii="Arial" w:hAnsi="Arial" w:cs="Arial"/>
          <w:sz w:val="24"/>
          <w:szCs w:val="24"/>
        </w:rPr>
        <w:t xml:space="preserve">A candidate for STCF designation shall submit a certificate of need application to the New Jersey Department of Health [and Senior Services (DHSS)] </w:t>
      </w:r>
      <w:r w:rsidR="00DA6FF8" w:rsidRPr="002D55E9">
        <w:rPr>
          <w:rFonts w:ascii="Arial" w:hAnsi="Arial" w:cs="Arial"/>
          <w:b/>
          <w:sz w:val="24"/>
          <w:szCs w:val="24"/>
        </w:rPr>
        <w:t xml:space="preserve"> </w:t>
      </w:r>
      <w:r w:rsidR="00DA6FF8" w:rsidRPr="002D55E9">
        <w:rPr>
          <w:rFonts w:ascii="Arial" w:hAnsi="Arial" w:cs="Arial"/>
          <w:sz w:val="24"/>
          <w:szCs w:val="24"/>
        </w:rPr>
        <w:t xml:space="preserve">and respond to whatever follow-up application questions [DHSS] </w:t>
      </w:r>
      <w:r w:rsidR="00F44A7B">
        <w:rPr>
          <w:rFonts w:ascii="Arial" w:hAnsi="Arial" w:cs="Arial"/>
          <w:b/>
          <w:sz w:val="24"/>
          <w:szCs w:val="24"/>
        </w:rPr>
        <w:t>D</w:t>
      </w:r>
      <w:r w:rsidR="00DA6FF8" w:rsidRPr="002D55E9">
        <w:rPr>
          <w:rFonts w:ascii="Arial" w:hAnsi="Arial" w:cs="Arial"/>
          <w:b/>
          <w:sz w:val="24"/>
          <w:szCs w:val="24"/>
        </w:rPr>
        <w:t>OH</w:t>
      </w:r>
      <w:r w:rsidR="00DA6FF8" w:rsidRPr="002D55E9">
        <w:rPr>
          <w:rFonts w:ascii="Arial" w:hAnsi="Arial" w:cs="Arial"/>
          <w:sz w:val="24"/>
          <w:szCs w:val="24"/>
        </w:rPr>
        <w:t xml:space="preserve"> and the Division may have.  </w:t>
      </w:r>
      <w:r>
        <w:rPr>
          <w:rFonts w:ascii="Arial" w:hAnsi="Arial" w:cs="Arial"/>
          <w:sz w:val="24"/>
          <w:szCs w:val="24"/>
        </w:rPr>
        <w:t>[</w:t>
      </w:r>
      <w:r w:rsidR="00DA6FF8" w:rsidRPr="002D55E9">
        <w:rPr>
          <w:rFonts w:ascii="Arial" w:hAnsi="Arial" w:cs="Arial"/>
          <w:sz w:val="24"/>
          <w:szCs w:val="24"/>
        </w:rPr>
        <w:t xml:space="preserve">The </w:t>
      </w:r>
      <w:r w:rsidR="00DA6FF8" w:rsidRPr="002D55E9">
        <w:rPr>
          <w:rFonts w:ascii="Arial" w:hAnsi="Arial" w:cs="Arial"/>
          <w:sz w:val="24"/>
          <w:szCs w:val="24"/>
        </w:rPr>
        <w:lastRenderedPageBreak/>
        <w:t xml:space="preserve">DHSS] </w:t>
      </w:r>
      <w:r w:rsidR="00DA6FF8" w:rsidRPr="002D55E9">
        <w:rPr>
          <w:rFonts w:ascii="Arial" w:hAnsi="Arial" w:cs="Arial"/>
          <w:b/>
          <w:sz w:val="24"/>
          <w:szCs w:val="24"/>
        </w:rPr>
        <w:t>DOH</w:t>
      </w:r>
      <w:r w:rsidR="00DA6FF8" w:rsidRPr="002D55E9">
        <w:rPr>
          <w:rFonts w:ascii="Arial" w:hAnsi="Arial" w:cs="Arial"/>
          <w:sz w:val="24"/>
          <w:szCs w:val="24"/>
        </w:rPr>
        <w:t xml:space="preserve"> and the Division shall review all statements and responses by the applicant.  Pursuant to </w:t>
      </w:r>
      <w:r>
        <w:rPr>
          <w:rFonts w:ascii="Arial" w:hAnsi="Arial" w:cs="Arial"/>
          <w:b/>
          <w:sz w:val="24"/>
          <w:szCs w:val="24"/>
        </w:rPr>
        <w:t xml:space="preserve">the </w:t>
      </w:r>
      <w:r w:rsidR="00DA6FF8" w:rsidRPr="002D55E9">
        <w:rPr>
          <w:rFonts w:ascii="Arial" w:hAnsi="Arial" w:cs="Arial"/>
          <w:sz w:val="24"/>
          <w:szCs w:val="24"/>
        </w:rPr>
        <w:t xml:space="preserve">certificate of need rules and subsequent to consultation with the Division, </w:t>
      </w:r>
      <w:r>
        <w:rPr>
          <w:rFonts w:ascii="Arial" w:hAnsi="Arial" w:cs="Arial"/>
          <w:sz w:val="24"/>
          <w:szCs w:val="24"/>
        </w:rPr>
        <w:t>[</w:t>
      </w:r>
      <w:r w:rsidR="00DA6FF8" w:rsidRPr="002D55E9">
        <w:rPr>
          <w:rFonts w:ascii="Arial" w:hAnsi="Arial" w:cs="Arial"/>
          <w:sz w:val="24"/>
          <w:szCs w:val="24"/>
        </w:rPr>
        <w:t>the DHSS]</w:t>
      </w:r>
      <w:r w:rsidR="009D5D28">
        <w:rPr>
          <w:rFonts w:ascii="Arial" w:hAnsi="Arial" w:cs="Arial"/>
          <w:sz w:val="24"/>
          <w:szCs w:val="24"/>
        </w:rPr>
        <w:t xml:space="preserve"> </w:t>
      </w:r>
      <w:r w:rsidR="00DA6FF8" w:rsidRPr="002D55E9">
        <w:rPr>
          <w:rFonts w:ascii="Arial" w:hAnsi="Arial" w:cs="Arial"/>
          <w:b/>
          <w:sz w:val="24"/>
          <w:szCs w:val="24"/>
        </w:rPr>
        <w:t>DOH</w:t>
      </w:r>
      <w:r w:rsidR="00DA6FF8" w:rsidRPr="002D55E9">
        <w:rPr>
          <w:rFonts w:ascii="Arial" w:hAnsi="Arial" w:cs="Arial"/>
          <w:sz w:val="24"/>
          <w:szCs w:val="24"/>
        </w:rPr>
        <w:t xml:space="preserve"> shall approve or disapprove the application and shall so notify the applicant.  </w:t>
      </w:r>
    </w:p>
    <w:p w:rsidR="0091523A" w:rsidRDefault="005D1713" w:rsidP="000E5329">
      <w:pPr>
        <w:pStyle w:val="ListParagraph"/>
        <w:spacing w:after="0" w:line="480" w:lineRule="auto"/>
        <w:ind w:left="0"/>
        <w:rPr>
          <w:rFonts w:ascii="Arial" w:hAnsi="Arial" w:cs="Arial"/>
          <w:sz w:val="24"/>
          <w:szCs w:val="24"/>
        </w:rPr>
      </w:pPr>
      <w:r>
        <w:rPr>
          <w:rFonts w:ascii="Arial" w:hAnsi="Arial" w:cs="Arial"/>
          <w:sz w:val="24"/>
          <w:szCs w:val="24"/>
        </w:rPr>
        <w:t xml:space="preserve">(b) </w:t>
      </w:r>
      <w:r w:rsidR="0091523A" w:rsidRPr="002D55E9">
        <w:rPr>
          <w:rFonts w:ascii="Arial" w:hAnsi="Arial" w:cs="Arial"/>
          <w:sz w:val="24"/>
          <w:szCs w:val="24"/>
        </w:rPr>
        <w:t>(No change.)</w:t>
      </w:r>
    </w:p>
    <w:p w:rsidR="00A44E7A" w:rsidRDefault="005D1713" w:rsidP="000E5329">
      <w:pPr>
        <w:pStyle w:val="ListParagraph"/>
        <w:spacing w:after="0" w:line="480" w:lineRule="auto"/>
        <w:ind w:left="0"/>
        <w:rPr>
          <w:rFonts w:ascii="Arial" w:hAnsi="Arial" w:cs="Arial"/>
          <w:sz w:val="24"/>
          <w:szCs w:val="24"/>
        </w:rPr>
      </w:pPr>
      <w:r>
        <w:rPr>
          <w:rFonts w:ascii="Arial" w:hAnsi="Arial" w:cs="Arial"/>
          <w:sz w:val="24"/>
          <w:szCs w:val="24"/>
        </w:rPr>
        <w:t xml:space="preserve">(c) </w:t>
      </w:r>
      <w:r w:rsidR="00A44E7A">
        <w:rPr>
          <w:rFonts w:ascii="Arial" w:hAnsi="Arial" w:cs="Arial"/>
          <w:sz w:val="24"/>
          <w:szCs w:val="24"/>
        </w:rPr>
        <w:t xml:space="preserve">Each applicant seeking designation as an STCF shall receive a site review by [Division] </w:t>
      </w:r>
      <w:r w:rsidR="00A44E7A" w:rsidRPr="00A74993">
        <w:rPr>
          <w:rFonts w:ascii="Arial" w:hAnsi="Arial" w:cs="Arial"/>
          <w:b/>
          <w:sz w:val="24"/>
          <w:szCs w:val="24"/>
        </w:rPr>
        <w:t xml:space="preserve">Department </w:t>
      </w:r>
      <w:r w:rsidR="00A44E7A" w:rsidRPr="000E5329">
        <w:rPr>
          <w:rFonts w:ascii="Arial" w:hAnsi="Arial" w:cs="Arial"/>
          <w:sz w:val="24"/>
          <w:szCs w:val="24"/>
        </w:rPr>
        <w:t>staff</w:t>
      </w:r>
      <w:r w:rsidR="00A44E7A">
        <w:rPr>
          <w:rFonts w:ascii="Arial" w:hAnsi="Arial" w:cs="Arial"/>
          <w:sz w:val="24"/>
          <w:szCs w:val="24"/>
        </w:rPr>
        <w:t>.  Thereafter, redesignation reviews shall be conducted every other year</w:t>
      </w:r>
      <w:r w:rsidR="009B1B56">
        <w:rPr>
          <w:rFonts w:ascii="Arial" w:hAnsi="Arial" w:cs="Arial"/>
          <w:sz w:val="24"/>
          <w:szCs w:val="24"/>
        </w:rPr>
        <w:t xml:space="preserve"> by [Division] </w:t>
      </w:r>
      <w:r w:rsidR="009B1B56" w:rsidRPr="00A74993">
        <w:rPr>
          <w:rFonts w:ascii="Arial" w:hAnsi="Arial" w:cs="Arial"/>
          <w:b/>
          <w:sz w:val="24"/>
          <w:szCs w:val="24"/>
        </w:rPr>
        <w:t>Department</w:t>
      </w:r>
      <w:r w:rsidR="009B1B56">
        <w:rPr>
          <w:rFonts w:ascii="Arial" w:hAnsi="Arial" w:cs="Arial"/>
          <w:sz w:val="24"/>
          <w:szCs w:val="24"/>
        </w:rPr>
        <w:t xml:space="preserve"> staff.  STCF staff shall conduct a self-assessment in the year that a [Division] </w:t>
      </w:r>
      <w:r w:rsidR="009B1B56" w:rsidRPr="00A74993">
        <w:rPr>
          <w:rFonts w:ascii="Arial" w:hAnsi="Arial" w:cs="Arial"/>
          <w:b/>
          <w:sz w:val="24"/>
          <w:szCs w:val="24"/>
        </w:rPr>
        <w:t>Department</w:t>
      </w:r>
      <w:r w:rsidR="009B1B56">
        <w:rPr>
          <w:rFonts w:ascii="Arial" w:hAnsi="Arial" w:cs="Arial"/>
          <w:sz w:val="24"/>
          <w:szCs w:val="24"/>
        </w:rPr>
        <w:t xml:space="preserve"> review does not occur.  </w:t>
      </w:r>
    </w:p>
    <w:p w:rsidR="009B1B56" w:rsidRDefault="005D1713" w:rsidP="000E5329">
      <w:pPr>
        <w:pStyle w:val="ListParagraph"/>
        <w:spacing w:after="0" w:line="480" w:lineRule="auto"/>
        <w:ind w:left="0"/>
        <w:rPr>
          <w:rFonts w:ascii="Arial" w:hAnsi="Arial" w:cs="Arial"/>
          <w:sz w:val="24"/>
          <w:szCs w:val="24"/>
        </w:rPr>
      </w:pPr>
      <w:r>
        <w:rPr>
          <w:rFonts w:ascii="Arial" w:hAnsi="Arial" w:cs="Arial"/>
          <w:sz w:val="24"/>
          <w:szCs w:val="24"/>
        </w:rPr>
        <w:t xml:space="preserve">(d) </w:t>
      </w:r>
      <w:r w:rsidR="009B1B56">
        <w:rPr>
          <w:rFonts w:ascii="Arial" w:hAnsi="Arial" w:cs="Arial"/>
          <w:sz w:val="24"/>
          <w:szCs w:val="24"/>
        </w:rPr>
        <w:t>(No change.)</w:t>
      </w:r>
    </w:p>
    <w:p w:rsidR="009B1B56" w:rsidRDefault="005D1713" w:rsidP="000E5329">
      <w:pPr>
        <w:pStyle w:val="ListParagraph"/>
        <w:spacing w:after="0" w:line="480" w:lineRule="auto"/>
        <w:ind w:left="0"/>
        <w:rPr>
          <w:rFonts w:ascii="Arial" w:hAnsi="Arial" w:cs="Arial"/>
          <w:sz w:val="24"/>
          <w:szCs w:val="24"/>
        </w:rPr>
      </w:pPr>
      <w:r>
        <w:rPr>
          <w:rFonts w:ascii="Arial" w:hAnsi="Arial" w:cs="Arial"/>
          <w:sz w:val="24"/>
          <w:szCs w:val="24"/>
        </w:rPr>
        <w:t xml:space="preserve">(e) </w:t>
      </w:r>
      <w:r w:rsidR="009B1B56">
        <w:rPr>
          <w:rFonts w:ascii="Arial" w:hAnsi="Arial" w:cs="Arial"/>
          <w:sz w:val="24"/>
          <w:szCs w:val="24"/>
        </w:rPr>
        <w:t xml:space="preserve">Site reviews may include, but need not be limited to, a review of statistical and patient information, the self-assessment, and other documents submitted by the STCF.  Reviews may be followed by a visit to the STCF unit by [Division] </w:t>
      </w:r>
      <w:r w:rsidR="009B1B56" w:rsidRPr="000313FD">
        <w:rPr>
          <w:rFonts w:ascii="Arial" w:hAnsi="Arial" w:cs="Arial"/>
          <w:b/>
          <w:sz w:val="24"/>
          <w:szCs w:val="24"/>
        </w:rPr>
        <w:t>Department</w:t>
      </w:r>
      <w:r w:rsidR="009B1B56">
        <w:rPr>
          <w:rFonts w:ascii="Arial" w:hAnsi="Arial" w:cs="Arial"/>
          <w:sz w:val="24"/>
          <w:szCs w:val="24"/>
        </w:rPr>
        <w:t xml:space="preserve"> staff to review clinical records, to observe programming, to interview STCF administration and staff</w:t>
      </w:r>
      <w:r>
        <w:rPr>
          <w:rFonts w:ascii="Arial" w:hAnsi="Arial" w:cs="Arial"/>
          <w:b/>
          <w:sz w:val="24"/>
          <w:szCs w:val="24"/>
        </w:rPr>
        <w:t>,</w:t>
      </w:r>
      <w:r w:rsidR="009B1B56">
        <w:rPr>
          <w:rFonts w:ascii="Arial" w:hAnsi="Arial" w:cs="Arial"/>
          <w:sz w:val="24"/>
          <w:szCs w:val="24"/>
        </w:rPr>
        <w:t xml:space="preserve"> and to evaluate the physical environment.</w:t>
      </w:r>
    </w:p>
    <w:p w:rsidR="0091523A" w:rsidRPr="002D55E9" w:rsidRDefault="005D1713" w:rsidP="000E5329">
      <w:pPr>
        <w:pStyle w:val="ListParagraph"/>
        <w:spacing w:after="0" w:line="480" w:lineRule="auto"/>
        <w:ind w:left="0"/>
        <w:rPr>
          <w:rFonts w:ascii="Arial" w:hAnsi="Arial" w:cs="Arial"/>
          <w:sz w:val="24"/>
          <w:szCs w:val="24"/>
        </w:rPr>
      </w:pPr>
      <w:r>
        <w:rPr>
          <w:rFonts w:ascii="Arial" w:hAnsi="Arial" w:cs="Arial"/>
          <w:sz w:val="24"/>
          <w:szCs w:val="24"/>
        </w:rPr>
        <w:t xml:space="preserve">(f) </w:t>
      </w:r>
      <w:r w:rsidR="0091523A" w:rsidRPr="002D55E9">
        <w:rPr>
          <w:rFonts w:ascii="Arial" w:hAnsi="Arial" w:cs="Arial"/>
          <w:sz w:val="24"/>
          <w:szCs w:val="24"/>
        </w:rPr>
        <w:t xml:space="preserve">On behalf of the Commissioner of the Department of Human Services, the Assistant Commissioner for Mental Health </w:t>
      </w:r>
      <w:r w:rsidR="0091523A" w:rsidRPr="002D55E9">
        <w:rPr>
          <w:rFonts w:ascii="Arial" w:hAnsi="Arial" w:cs="Arial"/>
          <w:b/>
          <w:sz w:val="24"/>
          <w:szCs w:val="24"/>
        </w:rPr>
        <w:t>and Addiction Services</w:t>
      </w:r>
      <w:r w:rsidR="0091523A" w:rsidRPr="002D55E9">
        <w:rPr>
          <w:rFonts w:ascii="Arial" w:hAnsi="Arial" w:cs="Arial"/>
          <w:sz w:val="24"/>
          <w:szCs w:val="24"/>
        </w:rPr>
        <w:t>, in consultation with the Division Assistant Director responsible for the geographical area served by the STCF, shall make the determination for designation or redesignation and shall notify the STC</w:t>
      </w:r>
      <w:r w:rsidR="00FF39A4">
        <w:rPr>
          <w:rFonts w:ascii="Arial" w:hAnsi="Arial" w:cs="Arial"/>
          <w:sz w:val="24"/>
          <w:szCs w:val="24"/>
        </w:rPr>
        <w:t>F</w:t>
      </w:r>
      <w:r w:rsidR="0091523A" w:rsidRPr="002D55E9">
        <w:rPr>
          <w:rFonts w:ascii="Arial" w:hAnsi="Arial" w:cs="Arial"/>
          <w:sz w:val="24"/>
          <w:szCs w:val="24"/>
        </w:rPr>
        <w:t xml:space="preserve"> of the determination.</w:t>
      </w:r>
    </w:p>
    <w:p w:rsidR="0091523A" w:rsidRPr="002D55E9" w:rsidRDefault="005D1713" w:rsidP="000E5329">
      <w:pPr>
        <w:pStyle w:val="ListParagraph"/>
        <w:spacing w:after="0" w:line="480" w:lineRule="auto"/>
        <w:ind w:left="0"/>
        <w:rPr>
          <w:rFonts w:ascii="Arial" w:hAnsi="Arial" w:cs="Arial"/>
          <w:sz w:val="24"/>
          <w:szCs w:val="24"/>
        </w:rPr>
      </w:pPr>
      <w:r>
        <w:rPr>
          <w:rFonts w:ascii="Arial" w:hAnsi="Arial" w:cs="Arial"/>
          <w:sz w:val="24"/>
          <w:szCs w:val="24"/>
        </w:rPr>
        <w:t>(g)</w:t>
      </w:r>
      <w:r w:rsidR="0091523A" w:rsidRPr="002D55E9">
        <w:rPr>
          <w:rFonts w:ascii="Arial" w:hAnsi="Arial" w:cs="Arial"/>
          <w:sz w:val="24"/>
          <w:szCs w:val="24"/>
        </w:rPr>
        <w:t>–(h)  (No change.)</w:t>
      </w:r>
    </w:p>
    <w:p w:rsidR="000A4F73" w:rsidRPr="002D55E9" w:rsidRDefault="005D1713" w:rsidP="000E5329">
      <w:pPr>
        <w:pStyle w:val="ListParagraph"/>
        <w:spacing w:after="0" w:line="480" w:lineRule="auto"/>
        <w:ind w:left="0"/>
        <w:rPr>
          <w:rFonts w:ascii="Arial" w:hAnsi="Arial" w:cs="Arial"/>
          <w:sz w:val="24"/>
          <w:szCs w:val="24"/>
        </w:rPr>
      </w:pPr>
      <w:r>
        <w:rPr>
          <w:rFonts w:ascii="Arial" w:hAnsi="Arial" w:cs="Arial"/>
          <w:sz w:val="24"/>
          <w:szCs w:val="24"/>
        </w:rPr>
        <w:t xml:space="preserve">(i) </w:t>
      </w:r>
      <w:r w:rsidR="000A4F73" w:rsidRPr="002D55E9">
        <w:rPr>
          <w:rFonts w:ascii="Arial" w:hAnsi="Arial" w:cs="Arial"/>
          <w:sz w:val="24"/>
          <w:szCs w:val="24"/>
        </w:rPr>
        <w:t>Whenever designation is denied, revoked</w:t>
      </w:r>
      <w:r w:rsidR="004C04EF">
        <w:rPr>
          <w:rFonts w:ascii="Arial" w:hAnsi="Arial" w:cs="Arial"/>
          <w:b/>
          <w:sz w:val="24"/>
          <w:szCs w:val="24"/>
        </w:rPr>
        <w:t>,</w:t>
      </w:r>
      <w:r w:rsidR="004C04EF" w:rsidRPr="006B3638">
        <w:rPr>
          <w:rFonts w:ascii="Arial" w:hAnsi="Arial" w:cs="Arial"/>
          <w:sz w:val="24"/>
          <w:szCs w:val="24"/>
        </w:rPr>
        <w:t xml:space="preserve"> </w:t>
      </w:r>
      <w:r w:rsidR="000A4F73" w:rsidRPr="002D55E9">
        <w:rPr>
          <w:rFonts w:ascii="Arial" w:hAnsi="Arial" w:cs="Arial"/>
          <w:sz w:val="24"/>
          <w:szCs w:val="24"/>
        </w:rPr>
        <w:t xml:space="preserve"> or not renewed and the STCF disputes the basis for the action, the STC</w:t>
      </w:r>
      <w:r w:rsidR="00BA5834">
        <w:rPr>
          <w:rFonts w:ascii="Arial" w:hAnsi="Arial" w:cs="Arial"/>
          <w:sz w:val="24"/>
          <w:szCs w:val="24"/>
        </w:rPr>
        <w:t>F</w:t>
      </w:r>
      <w:r w:rsidR="000A4F73" w:rsidRPr="002D55E9">
        <w:rPr>
          <w:rFonts w:ascii="Arial" w:hAnsi="Arial" w:cs="Arial"/>
          <w:sz w:val="24"/>
          <w:szCs w:val="24"/>
        </w:rPr>
        <w:t xml:space="preserve"> may apply to the Assistant Commissioner for Mental </w:t>
      </w:r>
      <w:r w:rsidR="000A4F73" w:rsidRPr="002D55E9">
        <w:rPr>
          <w:rFonts w:ascii="Arial" w:hAnsi="Arial" w:cs="Arial"/>
          <w:sz w:val="24"/>
          <w:szCs w:val="24"/>
        </w:rPr>
        <w:lastRenderedPageBreak/>
        <w:t xml:space="preserve">Health </w:t>
      </w:r>
      <w:r w:rsidR="000A4F73" w:rsidRPr="002D55E9">
        <w:rPr>
          <w:rFonts w:ascii="Arial" w:hAnsi="Arial" w:cs="Arial"/>
          <w:b/>
          <w:sz w:val="24"/>
          <w:szCs w:val="24"/>
        </w:rPr>
        <w:t xml:space="preserve">and Addiction Services </w:t>
      </w:r>
      <w:r w:rsidR="000A4F73" w:rsidRPr="002D55E9">
        <w:rPr>
          <w:rFonts w:ascii="Arial" w:hAnsi="Arial" w:cs="Arial"/>
          <w:sz w:val="24"/>
          <w:szCs w:val="24"/>
        </w:rPr>
        <w:t>for review and submit relevant written material for the Director’s reconsideration.  A decision shall be rendered within 30 days of the receipt of the written request for a review.</w:t>
      </w:r>
    </w:p>
    <w:p w:rsidR="000A4F73" w:rsidRDefault="004C04EF" w:rsidP="000E5329">
      <w:pPr>
        <w:pStyle w:val="ListParagraph"/>
        <w:spacing w:after="0" w:line="480" w:lineRule="auto"/>
        <w:ind w:left="0"/>
        <w:rPr>
          <w:rFonts w:ascii="Arial" w:hAnsi="Arial" w:cs="Arial"/>
          <w:sz w:val="24"/>
          <w:szCs w:val="24"/>
        </w:rPr>
      </w:pPr>
      <w:r>
        <w:rPr>
          <w:rFonts w:ascii="Arial" w:hAnsi="Arial" w:cs="Arial"/>
          <w:sz w:val="24"/>
          <w:szCs w:val="24"/>
        </w:rPr>
        <w:t xml:space="preserve">(j) </w:t>
      </w:r>
      <w:r w:rsidR="000A4F73" w:rsidRPr="002D55E9">
        <w:rPr>
          <w:rFonts w:ascii="Arial" w:hAnsi="Arial" w:cs="Arial"/>
          <w:sz w:val="24"/>
          <w:szCs w:val="24"/>
        </w:rPr>
        <w:t>(No change.)</w:t>
      </w:r>
    </w:p>
    <w:p w:rsidR="00FF39A4" w:rsidRPr="002D55E9" w:rsidRDefault="004C04EF" w:rsidP="000E5329">
      <w:pPr>
        <w:pStyle w:val="ListParagraph"/>
        <w:spacing w:after="0" w:line="480" w:lineRule="auto"/>
        <w:ind w:left="0"/>
        <w:rPr>
          <w:rFonts w:ascii="Arial" w:hAnsi="Arial" w:cs="Arial"/>
          <w:sz w:val="24"/>
          <w:szCs w:val="24"/>
        </w:rPr>
      </w:pPr>
      <w:r>
        <w:rPr>
          <w:rFonts w:ascii="Arial" w:hAnsi="Arial" w:cs="Arial"/>
          <w:sz w:val="24"/>
          <w:szCs w:val="24"/>
        </w:rPr>
        <w:t xml:space="preserve">(k) </w:t>
      </w:r>
      <w:r w:rsidR="00FF39A4">
        <w:rPr>
          <w:rFonts w:ascii="Arial" w:hAnsi="Arial" w:cs="Arial"/>
          <w:sz w:val="24"/>
          <w:szCs w:val="24"/>
        </w:rPr>
        <w:t xml:space="preserve">If the STCF chooses to appeal the decision of the Assistant Commissioner for Mental Health </w:t>
      </w:r>
      <w:r w:rsidR="00FF39A4" w:rsidRPr="00FF39A4">
        <w:rPr>
          <w:rFonts w:ascii="Arial" w:hAnsi="Arial" w:cs="Arial"/>
          <w:b/>
          <w:sz w:val="24"/>
          <w:szCs w:val="24"/>
        </w:rPr>
        <w:t>and Addiction Services</w:t>
      </w:r>
      <w:r w:rsidR="00FF39A4">
        <w:rPr>
          <w:rFonts w:ascii="Arial" w:hAnsi="Arial" w:cs="Arial"/>
          <w:b/>
          <w:sz w:val="24"/>
          <w:szCs w:val="24"/>
        </w:rPr>
        <w:t xml:space="preserve"> </w:t>
      </w:r>
      <w:r w:rsidR="00FF39A4">
        <w:rPr>
          <w:rFonts w:ascii="Arial" w:hAnsi="Arial" w:cs="Arial"/>
          <w:sz w:val="24"/>
          <w:szCs w:val="24"/>
        </w:rPr>
        <w:t xml:space="preserve">made pursuant to </w:t>
      </w:r>
      <w:r w:rsidR="007A5811">
        <w:rPr>
          <w:rFonts w:ascii="Arial" w:hAnsi="Arial" w:cs="Arial"/>
          <w:sz w:val="24"/>
          <w:szCs w:val="24"/>
        </w:rPr>
        <w:t>[</w:t>
      </w:r>
      <w:r w:rsidR="00FF39A4">
        <w:rPr>
          <w:rFonts w:ascii="Arial" w:hAnsi="Arial" w:cs="Arial"/>
          <w:sz w:val="24"/>
          <w:szCs w:val="24"/>
        </w:rPr>
        <w:t>these rules</w:t>
      </w:r>
      <w:r w:rsidR="007A5811">
        <w:rPr>
          <w:rFonts w:ascii="Arial" w:hAnsi="Arial" w:cs="Arial"/>
          <w:sz w:val="24"/>
          <w:szCs w:val="24"/>
        </w:rPr>
        <w:t xml:space="preserve">] </w:t>
      </w:r>
      <w:r w:rsidR="007A5811">
        <w:rPr>
          <w:rFonts w:ascii="Arial" w:hAnsi="Arial" w:cs="Arial"/>
          <w:b/>
          <w:sz w:val="24"/>
          <w:szCs w:val="24"/>
        </w:rPr>
        <w:t>this section</w:t>
      </w:r>
      <w:r w:rsidR="00FF39A4">
        <w:rPr>
          <w:rFonts w:ascii="Arial" w:hAnsi="Arial" w:cs="Arial"/>
          <w:sz w:val="24"/>
          <w:szCs w:val="24"/>
        </w:rPr>
        <w:t>, the STCF may request an administrative hearing, which shall be conducted pursuant to the Administrative Procedures Act, N.J.S</w:t>
      </w:r>
      <w:r w:rsidR="00BA5834">
        <w:rPr>
          <w:rFonts w:ascii="Arial" w:hAnsi="Arial" w:cs="Arial"/>
          <w:sz w:val="24"/>
          <w:szCs w:val="24"/>
        </w:rPr>
        <w:t>.</w:t>
      </w:r>
      <w:r w:rsidR="00FF39A4">
        <w:rPr>
          <w:rFonts w:ascii="Arial" w:hAnsi="Arial" w:cs="Arial"/>
          <w:sz w:val="24"/>
          <w:szCs w:val="24"/>
        </w:rPr>
        <w:t>A. 52:14B-1 et se</w:t>
      </w:r>
      <w:r w:rsidR="00BA5834">
        <w:rPr>
          <w:rFonts w:ascii="Arial" w:hAnsi="Arial" w:cs="Arial"/>
          <w:sz w:val="24"/>
          <w:szCs w:val="24"/>
        </w:rPr>
        <w:t>q</w:t>
      </w:r>
      <w:r w:rsidR="00FF39A4">
        <w:rPr>
          <w:rFonts w:ascii="Arial" w:hAnsi="Arial" w:cs="Arial"/>
          <w:sz w:val="24"/>
          <w:szCs w:val="24"/>
        </w:rPr>
        <w:t>. and 52:14F-1 et seq., and the Uniform Administrative Procedure Rules, N.J.A.C. 1:1.  The Commissioner, upon a review of the record submitted by the administrative law judge, shall adopt, reject</w:t>
      </w:r>
      <w:r>
        <w:rPr>
          <w:rFonts w:ascii="Arial" w:hAnsi="Arial" w:cs="Arial"/>
          <w:b/>
          <w:sz w:val="24"/>
          <w:szCs w:val="24"/>
        </w:rPr>
        <w:t>,</w:t>
      </w:r>
      <w:r w:rsidRPr="006B3638">
        <w:rPr>
          <w:rFonts w:ascii="Arial" w:hAnsi="Arial" w:cs="Arial"/>
          <w:sz w:val="24"/>
          <w:szCs w:val="24"/>
        </w:rPr>
        <w:t xml:space="preserve"> </w:t>
      </w:r>
      <w:r w:rsidR="00FF39A4">
        <w:rPr>
          <w:rFonts w:ascii="Arial" w:hAnsi="Arial" w:cs="Arial"/>
          <w:sz w:val="24"/>
          <w:szCs w:val="24"/>
        </w:rPr>
        <w:t xml:space="preserve"> or modify the recommended report and decision no later than 45 days after receipt of such recommendati</w:t>
      </w:r>
      <w:r w:rsidR="00B304C5">
        <w:rPr>
          <w:rFonts w:ascii="Arial" w:hAnsi="Arial" w:cs="Arial"/>
          <w:sz w:val="24"/>
          <w:szCs w:val="24"/>
        </w:rPr>
        <w:t>ons, pursuant to N.J.S.A. 52:14</w:t>
      </w:r>
      <w:r w:rsidR="00FF39A4">
        <w:rPr>
          <w:rFonts w:ascii="Arial" w:hAnsi="Arial" w:cs="Arial"/>
          <w:sz w:val="24"/>
          <w:szCs w:val="24"/>
        </w:rPr>
        <w:t>B-10.</w:t>
      </w:r>
    </w:p>
    <w:p w:rsidR="00FC195C" w:rsidRDefault="00FC195C" w:rsidP="006B7CA3">
      <w:pPr>
        <w:spacing w:after="0" w:line="480" w:lineRule="auto"/>
        <w:rPr>
          <w:rFonts w:ascii="Arial" w:hAnsi="Arial" w:cs="Arial"/>
          <w:sz w:val="24"/>
          <w:szCs w:val="24"/>
        </w:rPr>
      </w:pPr>
    </w:p>
    <w:p w:rsidR="00FC195C" w:rsidRPr="002D55E9" w:rsidRDefault="00FC195C" w:rsidP="006B7CA3">
      <w:pPr>
        <w:spacing w:after="0" w:line="480" w:lineRule="auto"/>
        <w:rPr>
          <w:rFonts w:ascii="Arial" w:hAnsi="Arial" w:cs="Arial"/>
          <w:sz w:val="24"/>
          <w:szCs w:val="24"/>
        </w:rPr>
      </w:pPr>
      <w:r w:rsidRPr="002D55E9">
        <w:rPr>
          <w:rFonts w:ascii="Arial" w:hAnsi="Arial" w:cs="Arial"/>
          <w:sz w:val="24"/>
          <w:szCs w:val="24"/>
        </w:rPr>
        <w:t>10:37G-2.9  Waiver</w:t>
      </w:r>
    </w:p>
    <w:p w:rsidR="00FC195C" w:rsidRPr="002D55E9" w:rsidRDefault="004C04EF" w:rsidP="000E5329">
      <w:pPr>
        <w:pStyle w:val="ListParagraph"/>
        <w:spacing w:after="0" w:line="480" w:lineRule="auto"/>
        <w:ind w:left="0"/>
        <w:rPr>
          <w:rFonts w:ascii="Arial" w:hAnsi="Arial" w:cs="Arial"/>
          <w:sz w:val="24"/>
          <w:szCs w:val="24"/>
        </w:rPr>
      </w:pPr>
      <w:r>
        <w:rPr>
          <w:rFonts w:ascii="Arial" w:hAnsi="Arial" w:cs="Arial"/>
          <w:sz w:val="24"/>
          <w:szCs w:val="24"/>
        </w:rPr>
        <w:t xml:space="preserve">(a) </w:t>
      </w:r>
      <w:r w:rsidR="00FC195C" w:rsidRPr="002D55E9">
        <w:rPr>
          <w:rFonts w:ascii="Arial" w:hAnsi="Arial" w:cs="Arial"/>
          <w:sz w:val="24"/>
          <w:szCs w:val="24"/>
        </w:rPr>
        <w:t>The Division may grant a time-limited waiver of staff requirements described under this section, provided that the following conditions are satisfied:</w:t>
      </w:r>
    </w:p>
    <w:p w:rsidR="00FC195C" w:rsidRPr="002D55E9" w:rsidRDefault="004C04EF" w:rsidP="000E5329">
      <w:pPr>
        <w:pStyle w:val="ListParagraph"/>
        <w:spacing w:after="0" w:line="480" w:lineRule="auto"/>
        <w:ind w:left="90" w:firstLine="630"/>
        <w:rPr>
          <w:rFonts w:ascii="Arial" w:hAnsi="Arial" w:cs="Arial"/>
          <w:sz w:val="24"/>
          <w:szCs w:val="24"/>
        </w:rPr>
      </w:pPr>
      <w:r>
        <w:rPr>
          <w:rFonts w:ascii="Arial" w:hAnsi="Arial" w:cs="Arial"/>
          <w:sz w:val="24"/>
          <w:szCs w:val="24"/>
        </w:rPr>
        <w:t>1.</w:t>
      </w:r>
      <w:r w:rsidR="00FC195C" w:rsidRPr="002D55E9">
        <w:rPr>
          <w:rFonts w:ascii="Arial" w:hAnsi="Arial" w:cs="Arial"/>
          <w:sz w:val="24"/>
          <w:szCs w:val="24"/>
        </w:rPr>
        <w:t xml:space="preserve"> The provider agency shall submit a written request for a waiver of staffing requirements to the Assistant Commissioner for Mental Health </w:t>
      </w:r>
      <w:r w:rsidR="00FC195C" w:rsidRPr="002D55E9">
        <w:rPr>
          <w:rFonts w:ascii="Arial" w:hAnsi="Arial" w:cs="Arial"/>
          <w:b/>
          <w:sz w:val="24"/>
          <w:szCs w:val="24"/>
        </w:rPr>
        <w:t xml:space="preserve">and Addiction </w:t>
      </w:r>
      <w:r w:rsidR="00FC195C" w:rsidRPr="002D55E9">
        <w:rPr>
          <w:rFonts w:ascii="Arial" w:hAnsi="Arial" w:cs="Arial"/>
          <w:sz w:val="24"/>
          <w:szCs w:val="24"/>
        </w:rPr>
        <w:t>Services or his or her designee at the following address:</w:t>
      </w:r>
    </w:p>
    <w:p w:rsidR="00FC195C" w:rsidRPr="002D55E9" w:rsidRDefault="00FC195C" w:rsidP="006B7CA3">
      <w:pPr>
        <w:pStyle w:val="NoSpacing"/>
        <w:spacing w:line="480" w:lineRule="auto"/>
        <w:ind w:left="1080"/>
        <w:rPr>
          <w:rFonts w:ascii="Arial" w:hAnsi="Arial" w:cs="Arial"/>
          <w:sz w:val="24"/>
          <w:szCs w:val="24"/>
        </w:rPr>
      </w:pPr>
      <w:r w:rsidRPr="002D55E9">
        <w:rPr>
          <w:rFonts w:ascii="Arial" w:hAnsi="Arial" w:cs="Arial"/>
          <w:sz w:val="24"/>
          <w:szCs w:val="24"/>
        </w:rPr>
        <w:t>Assistant Commissioner</w:t>
      </w:r>
    </w:p>
    <w:p w:rsidR="00FC195C" w:rsidRPr="002D55E9" w:rsidRDefault="00FC195C" w:rsidP="006B7CA3">
      <w:pPr>
        <w:pStyle w:val="NoSpacing"/>
        <w:spacing w:line="480" w:lineRule="auto"/>
        <w:ind w:left="1080"/>
        <w:rPr>
          <w:rFonts w:ascii="Arial" w:hAnsi="Arial" w:cs="Arial"/>
          <w:sz w:val="24"/>
          <w:szCs w:val="24"/>
        </w:rPr>
      </w:pPr>
      <w:r w:rsidRPr="002D55E9">
        <w:rPr>
          <w:rFonts w:ascii="Arial" w:hAnsi="Arial" w:cs="Arial"/>
          <w:sz w:val="24"/>
          <w:szCs w:val="24"/>
        </w:rPr>
        <w:t xml:space="preserve">Division of Mental Health </w:t>
      </w:r>
      <w:r w:rsidR="009D5D28">
        <w:rPr>
          <w:rFonts w:ascii="Arial" w:hAnsi="Arial" w:cs="Arial"/>
          <w:b/>
          <w:sz w:val="24"/>
          <w:szCs w:val="24"/>
        </w:rPr>
        <w:t>and Addiction</w:t>
      </w:r>
      <w:r w:rsidRPr="002D55E9">
        <w:rPr>
          <w:rFonts w:ascii="Arial" w:hAnsi="Arial" w:cs="Arial"/>
          <w:sz w:val="24"/>
          <w:szCs w:val="24"/>
        </w:rPr>
        <w:t xml:space="preserve"> Services </w:t>
      </w:r>
    </w:p>
    <w:p w:rsidR="00FC195C" w:rsidRPr="002D55E9" w:rsidRDefault="00FC195C" w:rsidP="006B7CA3">
      <w:pPr>
        <w:pStyle w:val="NoSpacing"/>
        <w:spacing w:line="480" w:lineRule="auto"/>
        <w:ind w:left="1080"/>
        <w:rPr>
          <w:rFonts w:ascii="Arial" w:hAnsi="Arial" w:cs="Arial"/>
          <w:b/>
          <w:sz w:val="24"/>
          <w:szCs w:val="24"/>
        </w:rPr>
      </w:pPr>
      <w:r w:rsidRPr="002D55E9">
        <w:rPr>
          <w:rFonts w:ascii="Arial" w:hAnsi="Arial" w:cs="Arial"/>
          <w:sz w:val="24"/>
          <w:szCs w:val="24"/>
        </w:rPr>
        <w:t>PO Box [727]</w:t>
      </w:r>
      <w:r w:rsidR="009D5D28">
        <w:rPr>
          <w:rFonts w:ascii="Arial" w:hAnsi="Arial" w:cs="Arial"/>
          <w:sz w:val="24"/>
          <w:szCs w:val="24"/>
        </w:rPr>
        <w:t xml:space="preserve"> </w:t>
      </w:r>
      <w:r w:rsidRPr="002D55E9">
        <w:rPr>
          <w:rFonts w:ascii="Arial" w:hAnsi="Arial" w:cs="Arial"/>
          <w:b/>
          <w:sz w:val="24"/>
          <w:szCs w:val="24"/>
        </w:rPr>
        <w:t>700</w:t>
      </w:r>
    </w:p>
    <w:p w:rsidR="00FC195C" w:rsidRPr="000E5329" w:rsidRDefault="00FC195C" w:rsidP="006B7CA3">
      <w:pPr>
        <w:pStyle w:val="NoSpacing"/>
        <w:spacing w:line="480" w:lineRule="auto"/>
        <w:ind w:left="1080"/>
        <w:rPr>
          <w:rFonts w:ascii="Arial" w:hAnsi="Arial" w:cs="Arial"/>
          <w:sz w:val="24"/>
          <w:szCs w:val="24"/>
        </w:rPr>
      </w:pPr>
      <w:r w:rsidRPr="002D55E9">
        <w:rPr>
          <w:rFonts w:ascii="Arial" w:hAnsi="Arial" w:cs="Arial"/>
          <w:sz w:val="24"/>
          <w:szCs w:val="24"/>
        </w:rPr>
        <w:t>Trenton, New Jersey [08625-0727]</w:t>
      </w:r>
      <w:r w:rsidR="009D5D28">
        <w:rPr>
          <w:rFonts w:ascii="Arial" w:hAnsi="Arial" w:cs="Arial"/>
          <w:sz w:val="24"/>
          <w:szCs w:val="24"/>
        </w:rPr>
        <w:t xml:space="preserve"> </w:t>
      </w:r>
      <w:r w:rsidRPr="002D55E9">
        <w:rPr>
          <w:rFonts w:ascii="Arial" w:hAnsi="Arial" w:cs="Arial"/>
          <w:b/>
          <w:sz w:val="24"/>
          <w:szCs w:val="24"/>
        </w:rPr>
        <w:t>0862</w:t>
      </w:r>
      <w:r w:rsidR="00A71AC3">
        <w:rPr>
          <w:rFonts w:ascii="Arial" w:hAnsi="Arial" w:cs="Arial"/>
          <w:b/>
          <w:sz w:val="24"/>
          <w:szCs w:val="24"/>
        </w:rPr>
        <w:t>5-</w:t>
      </w:r>
      <w:r w:rsidR="00FD1049" w:rsidRPr="00FD1049">
        <w:rPr>
          <w:rFonts w:ascii="Arial" w:hAnsi="Arial" w:cs="Arial"/>
          <w:b/>
          <w:sz w:val="24"/>
          <w:szCs w:val="24"/>
        </w:rPr>
        <w:t>700</w:t>
      </w:r>
      <w:r w:rsidR="004C04EF">
        <w:rPr>
          <w:rFonts w:ascii="Arial" w:hAnsi="Arial" w:cs="Arial"/>
          <w:sz w:val="24"/>
          <w:szCs w:val="24"/>
        </w:rPr>
        <w:t>;</w:t>
      </w:r>
    </w:p>
    <w:p w:rsidR="00FC195C" w:rsidRPr="002D55E9" w:rsidRDefault="00FC195C" w:rsidP="006B7CA3">
      <w:pPr>
        <w:pStyle w:val="NoSpacing"/>
        <w:spacing w:line="480" w:lineRule="auto"/>
        <w:ind w:left="1080"/>
        <w:rPr>
          <w:rFonts w:ascii="Arial" w:hAnsi="Arial" w:cs="Arial"/>
          <w:b/>
          <w:sz w:val="24"/>
          <w:szCs w:val="24"/>
        </w:rPr>
      </w:pPr>
    </w:p>
    <w:p w:rsidR="00FC195C" w:rsidRPr="002D55E9" w:rsidRDefault="004C04EF" w:rsidP="000E5329">
      <w:pPr>
        <w:pStyle w:val="NoSpacing"/>
        <w:spacing w:line="480" w:lineRule="auto"/>
        <w:ind w:firstLine="720"/>
        <w:rPr>
          <w:rFonts w:ascii="Arial" w:hAnsi="Arial" w:cs="Arial"/>
          <w:sz w:val="24"/>
          <w:szCs w:val="24"/>
        </w:rPr>
      </w:pPr>
      <w:r>
        <w:rPr>
          <w:rFonts w:ascii="Arial" w:hAnsi="Arial" w:cs="Arial"/>
          <w:sz w:val="24"/>
          <w:szCs w:val="24"/>
        </w:rPr>
        <w:t>2.</w:t>
      </w:r>
      <w:r w:rsidR="00FC195C" w:rsidRPr="002D55E9">
        <w:rPr>
          <w:rFonts w:ascii="Arial" w:hAnsi="Arial" w:cs="Arial"/>
          <w:sz w:val="24"/>
          <w:szCs w:val="24"/>
        </w:rPr>
        <w:t xml:space="preserve"> (No change.)</w:t>
      </w:r>
    </w:p>
    <w:p w:rsidR="00FC195C" w:rsidRPr="002D55E9" w:rsidRDefault="004C04EF" w:rsidP="000E5329">
      <w:pPr>
        <w:pStyle w:val="NoSpacing"/>
        <w:spacing w:line="480" w:lineRule="auto"/>
        <w:ind w:firstLine="720"/>
        <w:rPr>
          <w:rFonts w:ascii="Arial" w:hAnsi="Arial" w:cs="Arial"/>
          <w:sz w:val="24"/>
          <w:szCs w:val="24"/>
        </w:rPr>
      </w:pPr>
      <w:r>
        <w:rPr>
          <w:rFonts w:ascii="Arial" w:hAnsi="Arial" w:cs="Arial"/>
          <w:sz w:val="24"/>
          <w:szCs w:val="24"/>
        </w:rPr>
        <w:t xml:space="preserve">3. </w:t>
      </w:r>
      <w:r w:rsidR="00FC195C" w:rsidRPr="002D55E9">
        <w:rPr>
          <w:rFonts w:ascii="Arial" w:hAnsi="Arial" w:cs="Arial"/>
          <w:sz w:val="24"/>
          <w:szCs w:val="24"/>
        </w:rPr>
        <w:t xml:space="preserve">The Assistant Commissioner for Mental Health </w:t>
      </w:r>
      <w:r w:rsidR="00FC195C" w:rsidRPr="002D55E9">
        <w:rPr>
          <w:rFonts w:ascii="Arial" w:hAnsi="Arial" w:cs="Arial"/>
          <w:b/>
          <w:sz w:val="24"/>
          <w:szCs w:val="24"/>
        </w:rPr>
        <w:t>and Addiction Services</w:t>
      </w:r>
      <w:r w:rsidR="00FC195C" w:rsidRPr="002D55E9">
        <w:rPr>
          <w:rFonts w:ascii="Arial" w:hAnsi="Arial" w:cs="Arial"/>
          <w:sz w:val="24"/>
          <w:szCs w:val="24"/>
        </w:rPr>
        <w:t xml:space="preserve"> reserves the right to request additional information before processing a waiver request;</w:t>
      </w:r>
    </w:p>
    <w:p w:rsidR="00FC195C" w:rsidRPr="002D55E9" w:rsidRDefault="00A73306" w:rsidP="000E5329">
      <w:pPr>
        <w:pStyle w:val="NoSpacing"/>
        <w:spacing w:line="480" w:lineRule="auto"/>
        <w:ind w:firstLine="720"/>
        <w:rPr>
          <w:rFonts w:ascii="Arial" w:hAnsi="Arial" w:cs="Arial"/>
          <w:sz w:val="24"/>
          <w:szCs w:val="24"/>
        </w:rPr>
      </w:pPr>
      <w:r>
        <w:rPr>
          <w:rFonts w:ascii="Arial" w:hAnsi="Arial" w:cs="Arial"/>
          <w:sz w:val="24"/>
          <w:szCs w:val="24"/>
        </w:rPr>
        <w:t xml:space="preserve">4. </w:t>
      </w:r>
      <w:r w:rsidR="00FC195C" w:rsidRPr="002D55E9">
        <w:rPr>
          <w:rFonts w:ascii="Arial" w:hAnsi="Arial" w:cs="Arial"/>
          <w:sz w:val="24"/>
          <w:szCs w:val="24"/>
        </w:rPr>
        <w:t xml:space="preserve">Waivers of specific staffing standards shall be granted at the discretion of the Assistant Commissioner for Mental Health </w:t>
      </w:r>
      <w:r w:rsidR="00FC195C" w:rsidRPr="002D55E9">
        <w:rPr>
          <w:rFonts w:ascii="Arial" w:hAnsi="Arial" w:cs="Arial"/>
          <w:b/>
          <w:sz w:val="24"/>
          <w:szCs w:val="24"/>
        </w:rPr>
        <w:t>and Addiction Services</w:t>
      </w:r>
      <w:r w:rsidR="00FC195C" w:rsidRPr="002D55E9">
        <w:rPr>
          <w:rFonts w:ascii="Arial" w:hAnsi="Arial" w:cs="Arial"/>
          <w:sz w:val="24"/>
          <w:szCs w:val="24"/>
        </w:rPr>
        <w:t>, in consultation with the DHS Office of Licensing, provided that the waiver does not adversely affect the health, safety, welfare</w:t>
      </w:r>
      <w:r>
        <w:rPr>
          <w:rFonts w:ascii="Arial" w:hAnsi="Arial" w:cs="Arial"/>
          <w:b/>
          <w:sz w:val="24"/>
          <w:szCs w:val="24"/>
        </w:rPr>
        <w:t>,</w:t>
      </w:r>
      <w:r w:rsidR="00FC195C" w:rsidRPr="002D55E9">
        <w:rPr>
          <w:rFonts w:ascii="Arial" w:hAnsi="Arial" w:cs="Arial"/>
          <w:sz w:val="24"/>
          <w:szCs w:val="24"/>
        </w:rPr>
        <w:t xml:space="preserve"> or rights of patients;</w:t>
      </w:r>
    </w:p>
    <w:p w:rsidR="00FC195C" w:rsidRPr="002D55E9" w:rsidRDefault="00A73306" w:rsidP="000E5329">
      <w:pPr>
        <w:pStyle w:val="NoSpacing"/>
        <w:spacing w:line="480" w:lineRule="auto"/>
        <w:ind w:firstLine="720"/>
        <w:rPr>
          <w:rFonts w:ascii="Arial" w:hAnsi="Arial" w:cs="Arial"/>
          <w:sz w:val="24"/>
          <w:szCs w:val="24"/>
        </w:rPr>
      </w:pPr>
      <w:r>
        <w:rPr>
          <w:rFonts w:ascii="Arial" w:hAnsi="Arial" w:cs="Arial"/>
          <w:sz w:val="24"/>
          <w:szCs w:val="24"/>
        </w:rPr>
        <w:t xml:space="preserve">5. </w:t>
      </w:r>
      <w:r w:rsidR="00FC195C" w:rsidRPr="002D55E9">
        <w:rPr>
          <w:rFonts w:ascii="Arial" w:hAnsi="Arial" w:cs="Arial"/>
          <w:sz w:val="24"/>
          <w:szCs w:val="24"/>
        </w:rPr>
        <w:t xml:space="preserve">All waiver requests must be reviewed and approved by the Assistant Commissioner for Mental Health </w:t>
      </w:r>
      <w:r w:rsidR="00FC195C" w:rsidRPr="002D55E9">
        <w:rPr>
          <w:rFonts w:ascii="Arial" w:hAnsi="Arial" w:cs="Arial"/>
          <w:b/>
          <w:sz w:val="24"/>
          <w:szCs w:val="24"/>
        </w:rPr>
        <w:t>and Addiction Services</w:t>
      </w:r>
      <w:r w:rsidR="00FC195C" w:rsidRPr="002D55E9">
        <w:rPr>
          <w:rFonts w:ascii="Arial" w:hAnsi="Arial" w:cs="Arial"/>
          <w:sz w:val="24"/>
          <w:szCs w:val="24"/>
        </w:rPr>
        <w:t>, in consultation with the DHS Office of Licensing;</w:t>
      </w:r>
    </w:p>
    <w:p w:rsidR="0045545F" w:rsidRDefault="00A73306" w:rsidP="000E5329">
      <w:pPr>
        <w:pStyle w:val="NoSpacing"/>
        <w:spacing w:line="480" w:lineRule="auto"/>
        <w:ind w:firstLine="720"/>
        <w:rPr>
          <w:rFonts w:ascii="Arial" w:hAnsi="Arial" w:cs="Arial"/>
          <w:sz w:val="24"/>
          <w:szCs w:val="24"/>
        </w:rPr>
      </w:pPr>
      <w:r>
        <w:rPr>
          <w:rFonts w:ascii="Arial" w:hAnsi="Arial" w:cs="Arial"/>
          <w:sz w:val="24"/>
          <w:szCs w:val="24"/>
        </w:rPr>
        <w:t xml:space="preserve">6. </w:t>
      </w:r>
      <w:r w:rsidR="0045545F">
        <w:rPr>
          <w:rFonts w:ascii="Arial" w:hAnsi="Arial" w:cs="Arial"/>
          <w:sz w:val="24"/>
          <w:szCs w:val="24"/>
        </w:rPr>
        <w:t xml:space="preserve">Each grant of a waiver may be for a maximum time period of one year </w:t>
      </w:r>
      <w:r w:rsidR="0045545F">
        <w:rPr>
          <w:rFonts w:ascii="Arial" w:hAnsi="Arial" w:cs="Arial"/>
          <w:b/>
          <w:sz w:val="24"/>
          <w:szCs w:val="24"/>
        </w:rPr>
        <w:t>or for a period of time specified at the discretion of the Assistant Commissioner for Mental Health and Addiction Services</w:t>
      </w:r>
      <w:r w:rsidR="0045545F">
        <w:rPr>
          <w:rFonts w:ascii="Arial" w:hAnsi="Arial" w:cs="Arial"/>
          <w:sz w:val="24"/>
          <w:szCs w:val="24"/>
        </w:rPr>
        <w:t>, subject to renewal upon request; and</w:t>
      </w:r>
    </w:p>
    <w:p w:rsidR="00FC195C" w:rsidRPr="0045545F" w:rsidRDefault="00A73306" w:rsidP="000E5329">
      <w:pPr>
        <w:pStyle w:val="NoSpacing"/>
        <w:spacing w:line="480" w:lineRule="auto"/>
        <w:ind w:firstLine="720"/>
        <w:rPr>
          <w:rFonts w:ascii="Arial" w:hAnsi="Arial" w:cs="Arial"/>
          <w:sz w:val="24"/>
          <w:szCs w:val="24"/>
        </w:rPr>
      </w:pPr>
      <w:r>
        <w:rPr>
          <w:rFonts w:ascii="Arial" w:hAnsi="Arial" w:cs="Arial"/>
          <w:sz w:val="24"/>
          <w:szCs w:val="24"/>
        </w:rPr>
        <w:t>7.</w:t>
      </w:r>
      <w:r w:rsidR="00FC195C" w:rsidRPr="0045545F">
        <w:rPr>
          <w:rFonts w:ascii="Arial" w:hAnsi="Arial" w:cs="Arial"/>
          <w:sz w:val="24"/>
          <w:szCs w:val="24"/>
        </w:rPr>
        <w:t xml:space="preserve"> (No change.)</w:t>
      </w:r>
    </w:p>
    <w:p w:rsidR="00EB3BB9" w:rsidRDefault="00EB3BB9" w:rsidP="006B7CA3">
      <w:pPr>
        <w:pStyle w:val="NoSpacing"/>
        <w:spacing w:line="480" w:lineRule="auto"/>
        <w:rPr>
          <w:rFonts w:ascii="Arial" w:hAnsi="Arial" w:cs="Arial"/>
          <w:sz w:val="24"/>
          <w:szCs w:val="24"/>
        </w:rPr>
      </w:pPr>
    </w:p>
    <w:p w:rsidR="00A73306" w:rsidRDefault="00EB3BB9" w:rsidP="006B7CA3">
      <w:pPr>
        <w:pStyle w:val="NoSpacing"/>
        <w:spacing w:line="480" w:lineRule="auto"/>
        <w:rPr>
          <w:rFonts w:ascii="Arial" w:hAnsi="Arial" w:cs="Arial"/>
          <w:b/>
          <w:sz w:val="24"/>
          <w:szCs w:val="24"/>
        </w:rPr>
      </w:pPr>
      <w:r w:rsidRPr="00D02CA0">
        <w:rPr>
          <w:rFonts w:ascii="Arial" w:hAnsi="Arial" w:cs="Arial"/>
          <w:b/>
          <w:bCs/>
          <w:sz w:val="24"/>
          <w:szCs w:val="24"/>
        </w:rPr>
        <w:t xml:space="preserve">SUBCHAPTER </w:t>
      </w:r>
      <w:r w:rsidR="004E2E34" w:rsidRPr="00D02CA0">
        <w:rPr>
          <w:rFonts w:ascii="Arial" w:hAnsi="Arial" w:cs="Arial"/>
          <w:b/>
          <w:bCs/>
          <w:sz w:val="24"/>
          <w:szCs w:val="24"/>
        </w:rPr>
        <w:t>3</w:t>
      </w:r>
      <w:r w:rsidRPr="00D02CA0">
        <w:rPr>
          <w:rFonts w:ascii="Arial" w:hAnsi="Arial" w:cs="Arial"/>
          <w:b/>
          <w:bCs/>
          <w:sz w:val="24"/>
          <w:szCs w:val="24"/>
        </w:rPr>
        <w:t xml:space="preserve">. CONFIDENTIALITY OF </w:t>
      </w:r>
      <w:r w:rsidR="003143DA">
        <w:rPr>
          <w:rFonts w:ascii="Arial" w:hAnsi="Arial" w:cs="Arial"/>
          <w:b/>
          <w:bCs/>
          <w:sz w:val="24"/>
          <w:szCs w:val="24"/>
        </w:rPr>
        <w:t xml:space="preserve">PATIENT </w:t>
      </w:r>
      <w:r w:rsidRPr="00D02CA0">
        <w:rPr>
          <w:rFonts w:ascii="Arial" w:hAnsi="Arial" w:cs="Arial"/>
          <w:b/>
          <w:bCs/>
          <w:sz w:val="24"/>
          <w:szCs w:val="24"/>
        </w:rPr>
        <w:t>RECORDS</w:t>
      </w:r>
    </w:p>
    <w:p w:rsidR="00A71AC3" w:rsidRDefault="00EB3BB9" w:rsidP="006B7CA3">
      <w:pPr>
        <w:pStyle w:val="NoSpacing"/>
        <w:spacing w:line="480" w:lineRule="auto"/>
        <w:rPr>
          <w:rFonts w:ascii="Arial" w:hAnsi="Arial" w:cs="Arial"/>
          <w:b/>
          <w:bCs/>
          <w:sz w:val="24"/>
          <w:szCs w:val="24"/>
        </w:rPr>
      </w:pPr>
      <w:r w:rsidRPr="00D02CA0">
        <w:rPr>
          <w:rFonts w:ascii="Arial" w:hAnsi="Arial" w:cs="Arial"/>
          <w:b/>
          <w:sz w:val="24"/>
          <w:szCs w:val="24"/>
        </w:rPr>
        <w:t>10:3</w:t>
      </w:r>
      <w:r w:rsidR="004E2E34" w:rsidRPr="00D02CA0">
        <w:rPr>
          <w:rFonts w:ascii="Arial" w:hAnsi="Arial" w:cs="Arial"/>
          <w:b/>
          <w:sz w:val="24"/>
          <w:szCs w:val="24"/>
        </w:rPr>
        <w:t>7G</w:t>
      </w:r>
      <w:r w:rsidRPr="00D02CA0">
        <w:rPr>
          <w:rFonts w:ascii="Arial" w:hAnsi="Arial" w:cs="Arial"/>
          <w:b/>
          <w:bCs/>
          <w:sz w:val="24"/>
          <w:szCs w:val="24"/>
        </w:rPr>
        <w:t>-</w:t>
      </w:r>
      <w:r w:rsidR="004E2E34" w:rsidRPr="00D02CA0">
        <w:rPr>
          <w:rFonts w:ascii="Arial" w:hAnsi="Arial" w:cs="Arial"/>
          <w:b/>
          <w:bCs/>
          <w:sz w:val="24"/>
          <w:szCs w:val="24"/>
        </w:rPr>
        <w:t>3.1</w:t>
      </w:r>
      <w:r w:rsidRPr="00D02CA0">
        <w:rPr>
          <w:rFonts w:ascii="Arial" w:hAnsi="Arial" w:cs="Arial"/>
          <w:b/>
          <w:bCs/>
          <w:sz w:val="24"/>
          <w:szCs w:val="24"/>
        </w:rPr>
        <w:t xml:space="preserve"> </w:t>
      </w:r>
      <w:r w:rsidR="00A71AC3">
        <w:rPr>
          <w:rFonts w:ascii="Arial" w:hAnsi="Arial" w:cs="Arial"/>
          <w:b/>
          <w:bCs/>
          <w:sz w:val="24"/>
          <w:szCs w:val="24"/>
        </w:rPr>
        <w:t>Scope</w:t>
      </w:r>
    </w:p>
    <w:p w:rsidR="00A71AC3" w:rsidRDefault="00A73306" w:rsidP="000E5329">
      <w:pPr>
        <w:pStyle w:val="NoSpacing"/>
        <w:spacing w:line="480" w:lineRule="auto"/>
        <w:ind w:firstLine="720"/>
        <w:rPr>
          <w:rFonts w:ascii="Arial" w:hAnsi="Arial" w:cs="Arial"/>
          <w:b/>
          <w:bCs/>
          <w:sz w:val="24"/>
          <w:szCs w:val="24"/>
        </w:rPr>
      </w:pPr>
      <w:r>
        <w:rPr>
          <w:rFonts w:ascii="Arial" w:hAnsi="Arial" w:cs="Arial"/>
          <w:b/>
          <w:bCs/>
          <w:sz w:val="24"/>
          <w:szCs w:val="24"/>
        </w:rPr>
        <w:t xml:space="preserve">This subchapter </w:t>
      </w:r>
      <w:r w:rsidR="00A71AC3">
        <w:rPr>
          <w:rFonts w:ascii="Arial" w:hAnsi="Arial" w:cs="Arial"/>
          <w:b/>
          <w:bCs/>
          <w:sz w:val="24"/>
          <w:szCs w:val="24"/>
        </w:rPr>
        <w:t>shall apply to the confidentiality of</w:t>
      </w:r>
      <w:r w:rsidR="003143DA">
        <w:rPr>
          <w:rFonts w:ascii="Arial" w:hAnsi="Arial" w:cs="Arial"/>
          <w:b/>
          <w:bCs/>
          <w:sz w:val="24"/>
          <w:szCs w:val="24"/>
        </w:rPr>
        <w:t xml:space="preserve"> patient </w:t>
      </w:r>
      <w:r w:rsidR="00A71AC3">
        <w:rPr>
          <w:rFonts w:ascii="Arial" w:hAnsi="Arial" w:cs="Arial"/>
          <w:b/>
          <w:bCs/>
          <w:sz w:val="24"/>
          <w:szCs w:val="24"/>
        </w:rPr>
        <w:t>records in all Department designated short-term care facilities for adults.</w:t>
      </w:r>
    </w:p>
    <w:p w:rsidR="00A71AC3" w:rsidRDefault="00A71AC3" w:rsidP="006B7CA3">
      <w:pPr>
        <w:pStyle w:val="NoSpacing"/>
        <w:spacing w:line="480" w:lineRule="auto"/>
        <w:rPr>
          <w:rFonts w:ascii="Arial" w:hAnsi="Arial" w:cs="Arial"/>
          <w:b/>
          <w:bCs/>
          <w:sz w:val="24"/>
          <w:szCs w:val="24"/>
        </w:rPr>
      </w:pPr>
    </w:p>
    <w:p w:rsidR="00A73306" w:rsidRDefault="00A71AC3" w:rsidP="006B7CA3">
      <w:pPr>
        <w:pStyle w:val="NoSpacing"/>
        <w:spacing w:line="480" w:lineRule="auto"/>
        <w:rPr>
          <w:rFonts w:ascii="Arial" w:hAnsi="Arial" w:cs="Arial"/>
          <w:b/>
          <w:bCs/>
          <w:sz w:val="24"/>
          <w:szCs w:val="24"/>
        </w:rPr>
      </w:pPr>
      <w:r>
        <w:rPr>
          <w:rFonts w:ascii="Arial" w:hAnsi="Arial" w:cs="Arial"/>
          <w:b/>
          <w:bCs/>
          <w:sz w:val="24"/>
          <w:szCs w:val="24"/>
        </w:rPr>
        <w:t>10:37G-3.2</w:t>
      </w:r>
      <w:r w:rsidR="00A73306">
        <w:rPr>
          <w:rFonts w:ascii="Arial" w:hAnsi="Arial" w:cs="Arial"/>
          <w:b/>
          <w:bCs/>
          <w:sz w:val="24"/>
          <w:szCs w:val="24"/>
        </w:rPr>
        <w:t xml:space="preserve"> </w:t>
      </w:r>
      <w:r w:rsidR="00EB3BB9" w:rsidRPr="00D02CA0">
        <w:rPr>
          <w:rFonts w:ascii="Arial" w:hAnsi="Arial" w:cs="Arial"/>
          <w:b/>
          <w:bCs/>
          <w:sz w:val="24"/>
          <w:szCs w:val="24"/>
        </w:rPr>
        <w:t xml:space="preserve">Confidentiality of </w:t>
      </w:r>
      <w:r w:rsidR="003143DA">
        <w:rPr>
          <w:rFonts w:ascii="Arial" w:hAnsi="Arial" w:cs="Arial"/>
          <w:b/>
          <w:bCs/>
          <w:sz w:val="24"/>
          <w:szCs w:val="24"/>
        </w:rPr>
        <w:t>patient</w:t>
      </w:r>
      <w:r w:rsidR="00EB3BB9" w:rsidRPr="00D02CA0">
        <w:rPr>
          <w:rFonts w:ascii="Arial" w:hAnsi="Arial" w:cs="Arial"/>
          <w:b/>
          <w:bCs/>
          <w:sz w:val="24"/>
          <w:szCs w:val="24"/>
        </w:rPr>
        <w:t xml:space="preserve"> records held by </w:t>
      </w:r>
      <w:r w:rsidR="004E2E34" w:rsidRPr="00D02CA0">
        <w:rPr>
          <w:rFonts w:ascii="Arial" w:hAnsi="Arial" w:cs="Arial"/>
          <w:b/>
          <w:bCs/>
          <w:sz w:val="24"/>
          <w:szCs w:val="24"/>
        </w:rPr>
        <w:t xml:space="preserve">STCFs </w:t>
      </w:r>
    </w:p>
    <w:p w:rsidR="00A73306" w:rsidRDefault="00EB3BB9" w:rsidP="006B7CA3">
      <w:pPr>
        <w:pStyle w:val="NoSpacing"/>
        <w:spacing w:line="480" w:lineRule="auto"/>
        <w:rPr>
          <w:rFonts w:ascii="Arial" w:hAnsi="Arial" w:cs="Arial"/>
          <w:b/>
          <w:bCs/>
          <w:sz w:val="24"/>
          <w:szCs w:val="24"/>
        </w:rPr>
      </w:pPr>
      <w:r w:rsidRPr="00D02CA0">
        <w:rPr>
          <w:rFonts w:ascii="Arial" w:hAnsi="Arial" w:cs="Arial"/>
          <w:b/>
          <w:bCs/>
          <w:sz w:val="24"/>
          <w:szCs w:val="24"/>
        </w:rPr>
        <w:t xml:space="preserve">(a) </w:t>
      </w:r>
      <w:r w:rsidR="003143DA">
        <w:rPr>
          <w:rFonts w:ascii="Arial" w:hAnsi="Arial" w:cs="Arial"/>
          <w:b/>
          <w:bCs/>
          <w:sz w:val="24"/>
          <w:szCs w:val="24"/>
        </w:rPr>
        <w:t>Patient</w:t>
      </w:r>
      <w:r w:rsidRPr="00D02CA0">
        <w:rPr>
          <w:rFonts w:ascii="Arial" w:hAnsi="Arial" w:cs="Arial"/>
          <w:b/>
          <w:bCs/>
          <w:sz w:val="24"/>
          <w:szCs w:val="24"/>
        </w:rPr>
        <w:t xml:space="preserve"> records held by </w:t>
      </w:r>
      <w:r w:rsidR="004E2E34" w:rsidRPr="00D02CA0">
        <w:rPr>
          <w:rFonts w:ascii="Arial" w:hAnsi="Arial" w:cs="Arial"/>
          <w:b/>
          <w:bCs/>
          <w:sz w:val="24"/>
          <w:szCs w:val="24"/>
        </w:rPr>
        <w:t>STCFs</w:t>
      </w:r>
      <w:r w:rsidRPr="00D02CA0">
        <w:rPr>
          <w:rFonts w:ascii="Arial" w:hAnsi="Arial" w:cs="Arial"/>
          <w:b/>
          <w:bCs/>
          <w:sz w:val="24"/>
          <w:szCs w:val="24"/>
        </w:rPr>
        <w:t xml:space="preserve"> are confidential protected health information.</w:t>
      </w:r>
    </w:p>
    <w:p w:rsidR="00A73306" w:rsidRDefault="00EB3BB9" w:rsidP="006B7CA3">
      <w:pPr>
        <w:pStyle w:val="NoSpacing"/>
        <w:spacing w:line="480" w:lineRule="auto"/>
        <w:rPr>
          <w:rFonts w:ascii="Arial" w:hAnsi="Arial" w:cs="Arial"/>
          <w:b/>
          <w:bCs/>
          <w:sz w:val="24"/>
          <w:szCs w:val="24"/>
        </w:rPr>
      </w:pPr>
      <w:r w:rsidRPr="00D02CA0">
        <w:rPr>
          <w:rFonts w:ascii="Arial" w:hAnsi="Arial" w:cs="Arial"/>
          <w:b/>
          <w:bCs/>
          <w:sz w:val="24"/>
          <w:szCs w:val="24"/>
        </w:rPr>
        <w:lastRenderedPageBreak/>
        <w:t xml:space="preserve">(b) </w:t>
      </w:r>
      <w:r w:rsidR="004E2E34" w:rsidRPr="00D02CA0">
        <w:rPr>
          <w:rFonts w:ascii="Arial" w:hAnsi="Arial" w:cs="Arial"/>
          <w:b/>
          <w:bCs/>
          <w:sz w:val="24"/>
          <w:szCs w:val="24"/>
        </w:rPr>
        <w:t>STCF</w:t>
      </w:r>
      <w:r w:rsidRPr="00D02CA0">
        <w:rPr>
          <w:rFonts w:ascii="Arial" w:hAnsi="Arial" w:cs="Arial"/>
          <w:b/>
          <w:bCs/>
          <w:sz w:val="24"/>
          <w:szCs w:val="24"/>
        </w:rPr>
        <w:t xml:space="preserve"> staff shall comply with all State and Federal confidentiality laws to maintain the confidentiality of </w:t>
      </w:r>
      <w:r w:rsidR="003143DA">
        <w:rPr>
          <w:rFonts w:ascii="Arial" w:hAnsi="Arial" w:cs="Arial"/>
          <w:b/>
          <w:bCs/>
          <w:sz w:val="24"/>
          <w:szCs w:val="24"/>
        </w:rPr>
        <w:t>patient</w:t>
      </w:r>
      <w:r w:rsidRPr="00D02CA0">
        <w:rPr>
          <w:rFonts w:ascii="Arial" w:hAnsi="Arial" w:cs="Arial"/>
          <w:b/>
          <w:bCs/>
          <w:sz w:val="24"/>
          <w:szCs w:val="24"/>
        </w:rPr>
        <w:t xml:space="preserve"> PHI, including, but not limited to, the protections mandated by N.J.S.A. 30:4-24.3 and 26:5C-7; the Federal privacy rule</w:t>
      </w:r>
      <w:r w:rsidR="00A73306">
        <w:rPr>
          <w:rFonts w:ascii="Arial" w:hAnsi="Arial" w:cs="Arial"/>
          <w:b/>
          <w:bCs/>
          <w:sz w:val="24"/>
          <w:szCs w:val="24"/>
        </w:rPr>
        <w:t>s</w:t>
      </w:r>
      <w:r w:rsidRPr="00D02CA0">
        <w:rPr>
          <w:rFonts w:ascii="Arial" w:hAnsi="Arial" w:cs="Arial"/>
          <w:b/>
          <w:bCs/>
          <w:sz w:val="24"/>
          <w:szCs w:val="24"/>
        </w:rPr>
        <w:t xml:space="preserve"> of the Health Insurance Portability and Accountability Act of 1996 (HIPAA), 45 CFR Parts 160 and 164, as they</w:t>
      </w:r>
      <w:r w:rsidR="004E2E34" w:rsidRPr="00D02CA0">
        <w:rPr>
          <w:rFonts w:ascii="Arial" w:hAnsi="Arial" w:cs="Arial"/>
          <w:b/>
          <w:bCs/>
          <w:sz w:val="24"/>
          <w:szCs w:val="24"/>
        </w:rPr>
        <w:t xml:space="preserve"> </w:t>
      </w:r>
      <w:r w:rsidRPr="00D02CA0">
        <w:rPr>
          <w:rFonts w:ascii="Arial" w:hAnsi="Arial" w:cs="Arial"/>
          <w:b/>
          <w:bCs/>
          <w:sz w:val="24"/>
          <w:szCs w:val="24"/>
        </w:rPr>
        <w:t xml:space="preserve">apply to the release of and access to </w:t>
      </w:r>
      <w:r w:rsidR="00A73306">
        <w:rPr>
          <w:rFonts w:ascii="Arial" w:hAnsi="Arial" w:cs="Arial"/>
          <w:b/>
          <w:bCs/>
          <w:sz w:val="24"/>
          <w:szCs w:val="24"/>
        </w:rPr>
        <w:t xml:space="preserve">patient </w:t>
      </w:r>
      <w:r w:rsidRPr="00D02CA0">
        <w:rPr>
          <w:rFonts w:ascii="Arial" w:hAnsi="Arial" w:cs="Arial"/>
          <w:b/>
          <w:bCs/>
          <w:sz w:val="24"/>
          <w:szCs w:val="24"/>
        </w:rPr>
        <w:t xml:space="preserve">PHI; 42 CFR Part 2, Confidentiality of Alcohol and Drug Abuse Patient Records; </w:t>
      </w:r>
      <w:r w:rsidR="00BB6AF6" w:rsidRPr="000E5329">
        <w:rPr>
          <w:rFonts w:ascii="Arial" w:hAnsi="Arial" w:cs="Arial"/>
          <w:b/>
          <w:bCs/>
          <w:sz w:val="24"/>
          <w:szCs w:val="24"/>
        </w:rPr>
        <w:t>34 CFR 361.38</w:t>
      </w:r>
      <w:r w:rsidR="00A73306">
        <w:rPr>
          <w:rFonts w:ascii="Arial" w:hAnsi="Arial" w:cs="Arial"/>
          <w:b/>
          <w:bCs/>
          <w:sz w:val="24"/>
          <w:szCs w:val="24"/>
        </w:rPr>
        <w:t>,</w:t>
      </w:r>
      <w:r w:rsidRPr="00A73306">
        <w:rPr>
          <w:rFonts w:ascii="Arial" w:hAnsi="Arial" w:cs="Arial"/>
          <w:b/>
          <w:bCs/>
          <w:sz w:val="24"/>
          <w:szCs w:val="24"/>
        </w:rPr>
        <w:t xml:space="preserve"> </w:t>
      </w:r>
      <w:r w:rsidRPr="00D02CA0">
        <w:rPr>
          <w:rFonts w:ascii="Arial" w:hAnsi="Arial" w:cs="Arial"/>
          <w:b/>
          <w:bCs/>
          <w:sz w:val="24"/>
          <w:szCs w:val="24"/>
        </w:rPr>
        <w:t xml:space="preserve">Vocational Rehabilitation Protection, Use and Release of Patient Information; and the Federal Fair Housing Amendments of 1988, </w:t>
      </w:r>
      <w:r w:rsidR="00BB6AF6" w:rsidRPr="000E5329">
        <w:rPr>
          <w:rFonts w:ascii="Arial" w:hAnsi="Arial" w:cs="Arial"/>
          <w:b/>
          <w:bCs/>
          <w:sz w:val="24"/>
          <w:szCs w:val="24"/>
        </w:rPr>
        <w:t>42 U.S.C. §§</w:t>
      </w:r>
      <w:r w:rsidR="00A73306">
        <w:rPr>
          <w:rFonts w:ascii="Arial" w:hAnsi="Arial" w:cs="Arial"/>
          <w:b/>
          <w:bCs/>
          <w:sz w:val="24"/>
          <w:szCs w:val="24"/>
        </w:rPr>
        <w:t xml:space="preserve"> </w:t>
      </w:r>
      <w:r w:rsidR="00BB6AF6" w:rsidRPr="000E5329">
        <w:rPr>
          <w:rFonts w:ascii="Arial" w:hAnsi="Arial" w:cs="Arial"/>
          <w:b/>
          <w:bCs/>
          <w:sz w:val="24"/>
          <w:szCs w:val="24"/>
        </w:rPr>
        <w:t>3601</w:t>
      </w:r>
      <w:r w:rsidRPr="00A73306">
        <w:rPr>
          <w:rFonts w:ascii="Arial" w:hAnsi="Arial" w:cs="Arial"/>
          <w:b/>
          <w:bCs/>
          <w:sz w:val="24"/>
          <w:szCs w:val="24"/>
        </w:rPr>
        <w:t xml:space="preserve"> </w:t>
      </w:r>
      <w:r w:rsidRPr="00D02CA0">
        <w:rPr>
          <w:rFonts w:ascii="Arial" w:hAnsi="Arial" w:cs="Arial"/>
          <w:b/>
          <w:bCs/>
          <w:sz w:val="24"/>
          <w:szCs w:val="24"/>
        </w:rPr>
        <w:t>et seq.</w:t>
      </w:r>
    </w:p>
    <w:p w:rsidR="00A73306" w:rsidRDefault="00A73306" w:rsidP="006B7CA3">
      <w:pPr>
        <w:pStyle w:val="NoSpacing"/>
        <w:spacing w:line="480" w:lineRule="auto"/>
        <w:rPr>
          <w:rFonts w:ascii="Arial" w:hAnsi="Arial" w:cs="Arial"/>
          <w:b/>
          <w:sz w:val="24"/>
          <w:szCs w:val="24"/>
        </w:rPr>
      </w:pPr>
    </w:p>
    <w:p w:rsidR="00A73306" w:rsidRDefault="00EB3BB9" w:rsidP="006B7CA3">
      <w:pPr>
        <w:pStyle w:val="NoSpacing"/>
        <w:spacing w:line="480" w:lineRule="auto"/>
        <w:rPr>
          <w:rFonts w:ascii="Arial" w:hAnsi="Arial" w:cs="Arial"/>
          <w:b/>
          <w:bCs/>
          <w:sz w:val="24"/>
          <w:szCs w:val="24"/>
        </w:rPr>
      </w:pPr>
      <w:r w:rsidRPr="00D02CA0">
        <w:rPr>
          <w:rFonts w:ascii="Arial" w:hAnsi="Arial" w:cs="Arial"/>
          <w:b/>
          <w:sz w:val="24"/>
          <w:szCs w:val="24"/>
        </w:rPr>
        <w:t>10:3</w:t>
      </w:r>
      <w:r w:rsidR="000B35D1" w:rsidRPr="00D02CA0">
        <w:rPr>
          <w:rFonts w:ascii="Arial" w:hAnsi="Arial" w:cs="Arial"/>
          <w:b/>
          <w:sz w:val="24"/>
          <w:szCs w:val="24"/>
        </w:rPr>
        <w:t>7G</w:t>
      </w:r>
      <w:r w:rsidRPr="00D02CA0">
        <w:rPr>
          <w:rFonts w:ascii="Arial" w:hAnsi="Arial" w:cs="Arial"/>
          <w:b/>
          <w:bCs/>
          <w:sz w:val="24"/>
          <w:szCs w:val="24"/>
        </w:rPr>
        <w:t>-</w:t>
      </w:r>
      <w:r w:rsidR="000B35D1" w:rsidRPr="00D02CA0">
        <w:rPr>
          <w:rFonts w:ascii="Arial" w:hAnsi="Arial" w:cs="Arial"/>
          <w:b/>
          <w:bCs/>
          <w:sz w:val="24"/>
          <w:szCs w:val="24"/>
        </w:rPr>
        <w:t>3.</w:t>
      </w:r>
      <w:r w:rsidR="00A71AC3">
        <w:rPr>
          <w:rFonts w:ascii="Arial" w:hAnsi="Arial" w:cs="Arial"/>
          <w:b/>
          <w:bCs/>
          <w:sz w:val="24"/>
          <w:szCs w:val="24"/>
        </w:rPr>
        <w:t>3</w:t>
      </w:r>
      <w:r w:rsidR="00A71AC3" w:rsidRPr="00D02CA0">
        <w:rPr>
          <w:rFonts w:ascii="Arial" w:hAnsi="Arial" w:cs="Arial"/>
          <w:b/>
          <w:bCs/>
          <w:sz w:val="24"/>
          <w:szCs w:val="24"/>
        </w:rPr>
        <w:t xml:space="preserve"> </w:t>
      </w:r>
      <w:r w:rsidRPr="00D02CA0">
        <w:rPr>
          <w:rFonts w:ascii="Arial" w:hAnsi="Arial" w:cs="Arial"/>
          <w:b/>
          <w:bCs/>
          <w:sz w:val="24"/>
          <w:szCs w:val="24"/>
        </w:rPr>
        <w:t xml:space="preserve">Disclosure upon the </w:t>
      </w:r>
      <w:r w:rsidR="003143DA">
        <w:rPr>
          <w:rFonts w:ascii="Arial" w:hAnsi="Arial" w:cs="Arial"/>
          <w:b/>
          <w:bCs/>
          <w:sz w:val="24"/>
          <w:szCs w:val="24"/>
        </w:rPr>
        <w:t>patient</w:t>
      </w:r>
      <w:r w:rsidRPr="00D02CA0">
        <w:rPr>
          <w:rFonts w:ascii="Arial" w:hAnsi="Arial" w:cs="Arial"/>
          <w:b/>
          <w:bCs/>
          <w:sz w:val="24"/>
          <w:szCs w:val="24"/>
        </w:rPr>
        <w:t>'s written authorization</w:t>
      </w:r>
    </w:p>
    <w:p w:rsidR="00A73306" w:rsidRDefault="00EB3BB9" w:rsidP="006B7CA3">
      <w:pPr>
        <w:pStyle w:val="NoSpacing"/>
        <w:spacing w:line="480" w:lineRule="auto"/>
        <w:rPr>
          <w:rFonts w:ascii="Arial" w:hAnsi="Arial" w:cs="Arial"/>
          <w:b/>
          <w:bCs/>
          <w:sz w:val="24"/>
          <w:szCs w:val="24"/>
        </w:rPr>
      </w:pPr>
      <w:r w:rsidRPr="00D02CA0">
        <w:rPr>
          <w:rFonts w:ascii="Arial" w:hAnsi="Arial" w:cs="Arial"/>
          <w:b/>
          <w:bCs/>
          <w:sz w:val="24"/>
          <w:szCs w:val="24"/>
        </w:rPr>
        <w:t xml:space="preserve">(a) </w:t>
      </w:r>
      <w:r w:rsidR="003143DA">
        <w:rPr>
          <w:rFonts w:ascii="Arial" w:hAnsi="Arial" w:cs="Arial"/>
          <w:b/>
          <w:bCs/>
          <w:sz w:val="24"/>
          <w:szCs w:val="24"/>
        </w:rPr>
        <w:t>Patient</w:t>
      </w:r>
      <w:r w:rsidRPr="00D02CA0">
        <w:rPr>
          <w:rFonts w:ascii="Arial" w:hAnsi="Arial" w:cs="Arial"/>
          <w:b/>
          <w:bCs/>
          <w:sz w:val="24"/>
          <w:szCs w:val="24"/>
        </w:rPr>
        <w:t xml:space="preserve"> protected health information may be disclosed to the extent permitted by a valid, written, unrevoked authorization, signed by the </w:t>
      </w:r>
      <w:r w:rsidR="003143DA">
        <w:rPr>
          <w:rFonts w:ascii="Arial" w:hAnsi="Arial" w:cs="Arial"/>
          <w:b/>
          <w:bCs/>
          <w:sz w:val="24"/>
          <w:szCs w:val="24"/>
        </w:rPr>
        <w:t>patient</w:t>
      </w:r>
      <w:r w:rsidRPr="00D02CA0">
        <w:rPr>
          <w:rFonts w:ascii="Arial" w:hAnsi="Arial" w:cs="Arial"/>
          <w:b/>
          <w:bCs/>
          <w:sz w:val="24"/>
          <w:szCs w:val="24"/>
        </w:rPr>
        <w:t xml:space="preserve"> or the </w:t>
      </w:r>
      <w:r w:rsidR="003143DA">
        <w:rPr>
          <w:rFonts w:ascii="Arial" w:hAnsi="Arial" w:cs="Arial"/>
          <w:b/>
          <w:bCs/>
          <w:sz w:val="24"/>
          <w:szCs w:val="24"/>
        </w:rPr>
        <w:t>patient</w:t>
      </w:r>
      <w:r w:rsidRPr="00D02CA0">
        <w:rPr>
          <w:rFonts w:ascii="Arial" w:hAnsi="Arial" w:cs="Arial"/>
          <w:b/>
          <w:bCs/>
          <w:sz w:val="24"/>
          <w:szCs w:val="24"/>
        </w:rPr>
        <w:t>'s legal guardian or mental health care representative.</w:t>
      </w:r>
    </w:p>
    <w:p w:rsidR="0099695B" w:rsidRDefault="00EB3BB9" w:rsidP="006B7CA3">
      <w:pPr>
        <w:pStyle w:val="NoSpacing"/>
        <w:spacing w:line="480" w:lineRule="auto"/>
        <w:rPr>
          <w:rFonts w:ascii="Arial" w:hAnsi="Arial" w:cs="Arial"/>
          <w:b/>
          <w:bCs/>
          <w:sz w:val="24"/>
          <w:szCs w:val="24"/>
        </w:rPr>
      </w:pPr>
      <w:r w:rsidRPr="00D02CA0">
        <w:rPr>
          <w:rFonts w:ascii="Arial" w:hAnsi="Arial" w:cs="Arial"/>
          <w:b/>
          <w:bCs/>
          <w:sz w:val="24"/>
          <w:szCs w:val="24"/>
        </w:rPr>
        <w:t xml:space="preserve">(b) The authorization must conform to the requirements of the HIPAA privacy rule at </w:t>
      </w:r>
      <w:r w:rsidR="00BB6AF6" w:rsidRPr="000E5329">
        <w:rPr>
          <w:rFonts w:ascii="Arial" w:hAnsi="Arial" w:cs="Arial"/>
          <w:b/>
          <w:bCs/>
          <w:sz w:val="24"/>
          <w:szCs w:val="24"/>
        </w:rPr>
        <w:t>45 CFR 164.508(a)</w:t>
      </w:r>
      <w:r w:rsidRPr="000E5329">
        <w:rPr>
          <w:rFonts w:ascii="Arial" w:hAnsi="Arial" w:cs="Arial"/>
          <w:b/>
          <w:bCs/>
          <w:sz w:val="24"/>
          <w:szCs w:val="24"/>
        </w:rPr>
        <w:t>.</w:t>
      </w:r>
      <w:bookmarkStart w:id="0" w:name="_GoBack"/>
      <w:bookmarkEnd w:id="0"/>
    </w:p>
    <w:p w:rsidR="0099695B" w:rsidRDefault="00EB3BB9" w:rsidP="006B7CA3">
      <w:pPr>
        <w:pStyle w:val="NoSpacing"/>
        <w:spacing w:line="480" w:lineRule="auto"/>
        <w:rPr>
          <w:rFonts w:ascii="Arial" w:hAnsi="Arial" w:cs="Arial"/>
          <w:b/>
          <w:sz w:val="24"/>
          <w:szCs w:val="24"/>
        </w:rPr>
      </w:pPr>
      <w:r w:rsidRPr="00D02CA0">
        <w:rPr>
          <w:rFonts w:ascii="Arial" w:hAnsi="Arial" w:cs="Arial"/>
          <w:b/>
          <w:bCs/>
          <w:sz w:val="24"/>
          <w:szCs w:val="24"/>
        </w:rPr>
        <w:t>(c) Authorizations for the release of psychotherapy notes, HIV/AIDS information</w:t>
      </w:r>
      <w:r w:rsidR="0099695B">
        <w:rPr>
          <w:rFonts w:ascii="Arial" w:hAnsi="Arial" w:cs="Arial"/>
          <w:b/>
          <w:bCs/>
          <w:sz w:val="24"/>
          <w:szCs w:val="24"/>
        </w:rPr>
        <w:t>,</w:t>
      </w:r>
      <w:r w:rsidRPr="00D02CA0">
        <w:rPr>
          <w:rFonts w:ascii="Arial" w:hAnsi="Arial" w:cs="Arial"/>
          <w:b/>
          <w:bCs/>
          <w:sz w:val="24"/>
          <w:szCs w:val="24"/>
        </w:rPr>
        <w:t xml:space="preserve"> and individual drug and alcohol abuse information must specifically identify those records as being subject to release.</w:t>
      </w:r>
    </w:p>
    <w:p w:rsidR="0099695B" w:rsidRDefault="0099695B" w:rsidP="006B7CA3">
      <w:pPr>
        <w:pStyle w:val="NoSpacing"/>
        <w:spacing w:line="480" w:lineRule="auto"/>
        <w:rPr>
          <w:rFonts w:ascii="Arial" w:hAnsi="Arial" w:cs="Arial"/>
          <w:b/>
          <w:sz w:val="24"/>
          <w:szCs w:val="24"/>
        </w:rPr>
      </w:pPr>
    </w:p>
    <w:p w:rsidR="0099695B" w:rsidRDefault="00EB3BB9" w:rsidP="006B7CA3">
      <w:pPr>
        <w:pStyle w:val="NoSpacing"/>
        <w:spacing w:line="480" w:lineRule="auto"/>
        <w:rPr>
          <w:rFonts w:ascii="Arial" w:hAnsi="Arial" w:cs="Arial"/>
          <w:b/>
          <w:bCs/>
          <w:sz w:val="24"/>
          <w:szCs w:val="24"/>
        </w:rPr>
      </w:pPr>
      <w:r w:rsidRPr="00D02CA0">
        <w:rPr>
          <w:rFonts w:ascii="Arial" w:hAnsi="Arial" w:cs="Arial"/>
          <w:b/>
          <w:sz w:val="24"/>
          <w:szCs w:val="24"/>
        </w:rPr>
        <w:t>10:3</w:t>
      </w:r>
      <w:r w:rsidR="000B35D1" w:rsidRPr="00D02CA0">
        <w:rPr>
          <w:rFonts w:ascii="Arial" w:hAnsi="Arial" w:cs="Arial"/>
          <w:b/>
          <w:sz w:val="24"/>
          <w:szCs w:val="24"/>
        </w:rPr>
        <w:t>7G</w:t>
      </w:r>
      <w:r w:rsidRPr="00D02CA0">
        <w:rPr>
          <w:rFonts w:ascii="Arial" w:hAnsi="Arial" w:cs="Arial"/>
          <w:b/>
          <w:bCs/>
          <w:sz w:val="24"/>
          <w:szCs w:val="24"/>
        </w:rPr>
        <w:t>-</w:t>
      </w:r>
      <w:r w:rsidR="000B35D1" w:rsidRPr="00D02CA0">
        <w:rPr>
          <w:rFonts w:ascii="Arial" w:hAnsi="Arial" w:cs="Arial"/>
          <w:b/>
          <w:bCs/>
          <w:sz w:val="24"/>
          <w:szCs w:val="24"/>
        </w:rPr>
        <w:t>3.</w:t>
      </w:r>
      <w:r w:rsidR="00A71AC3">
        <w:rPr>
          <w:rFonts w:ascii="Arial" w:hAnsi="Arial" w:cs="Arial"/>
          <w:b/>
          <w:bCs/>
          <w:sz w:val="24"/>
          <w:szCs w:val="24"/>
        </w:rPr>
        <w:t>4</w:t>
      </w:r>
      <w:r w:rsidR="00A71AC3" w:rsidRPr="00D02CA0">
        <w:rPr>
          <w:rFonts w:ascii="Arial" w:hAnsi="Arial" w:cs="Arial"/>
          <w:b/>
          <w:bCs/>
          <w:sz w:val="24"/>
          <w:szCs w:val="24"/>
        </w:rPr>
        <w:t xml:space="preserve"> </w:t>
      </w:r>
      <w:r w:rsidRPr="00D02CA0">
        <w:rPr>
          <w:rFonts w:ascii="Arial" w:hAnsi="Arial" w:cs="Arial"/>
          <w:b/>
          <w:bCs/>
          <w:sz w:val="24"/>
          <w:szCs w:val="24"/>
        </w:rPr>
        <w:t>Disclosure upon court order</w:t>
      </w:r>
    </w:p>
    <w:p w:rsidR="0099695B" w:rsidRDefault="003143DA" w:rsidP="000E5329">
      <w:pPr>
        <w:pStyle w:val="NoSpacing"/>
        <w:spacing w:line="480" w:lineRule="auto"/>
        <w:ind w:firstLine="720"/>
        <w:rPr>
          <w:rFonts w:ascii="Arial" w:hAnsi="Arial" w:cs="Arial"/>
          <w:b/>
          <w:sz w:val="24"/>
          <w:szCs w:val="24"/>
        </w:rPr>
      </w:pPr>
      <w:r>
        <w:rPr>
          <w:rFonts w:ascii="Arial" w:hAnsi="Arial" w:cs="Arial"/>
          <w:b/>
          <w:bCs/>
          <w:sz w:val="24"/>
          <w:szCs w:val="24"/>
        </w:rPr>
        <w:t>Patient</w:t>
      </w:r>
      <w:r w:rsidR="00EB3BB9" w:rsidRPr="00D02CA0">
        <w:rPr>
          <w:rFonts w:ascii="Arial" w:hAnsi="Arial" w:cs="Arial"/>
          <w:b/>
          <w:bCs/>
          <w:sz w:val="24"/>
          <w:szCs w:val="24"/>
        </w:rPr>
        <w:t xml:space="preserve"> protected health information may be disclosed pursuant to a court order.</w:t>
      </w:r>
    </w:p>
    <w:p w:rsidR="0099695B" w:rsidRDefault="0099695B" w:rsidP="0099695B">
      <w:pPr>
        <w:pStyle w:val="NoSpacing"/>
        <w:spacing w:line="480" w:lineRule="auto"/>
        <w:rPr>
          <w:rFonts w:ascii="Arial" w:hAnsi="Arial" w:cs="Arial"/>
          <w:b/>
          <w:sz w:val="24"/>
          <w:szCs w:val="24"/>
        </w:rPr>
      </w:pPr>
    </w:p>
    <w:p w:rsidR="0099695B" w:rsidRDefault="00EB3BB9" w:rsidP="0099695B">
      <w:pPr>
        <w:pStyle w:val="NoSpacing"/>
        <w:spacing w:line="480" w:lineRule="auto"/>
        <w:rPr>
          <w:rFonts w:ascii="Arial" w:hAnsi="Arial" w:cs="Arial"/>
          <w:b/>
          <w:bCs/>
          <w:sz w:val="24"/>
          <w:szCs w:val="24"/>
        </w:rPr>
      </w:pPr>
      <w:r w:rsidRPr="00D02CA0">
        <w:rPr>
          <w:rFonts w:ascii="Arial" w:hAnsi="Arial" w:cs="Arial"/>
          <w:b/>
          <w:sz w:val="24"/>
          <w:szCs w:val="24"/>
        </w:rPr>
        <w:t>10:3</w:t>
      </w:r>
      <w:r w:rsidR="000B35D1" w:rsidRPr="00D02CA0">
        <w:rPr>
          <w:rFonts w:ascii="Arial" w:hAnsi="Arial" w:cs="Arial"/>
          <w:b/>
          <w:sz w:val="24"/>
          <w:szCs w:val="24"/>
        </w:rPr>
        <w:t>7G</w:t>
      </w:r>
      <w:r w:rsidRPr="00D02CA0">
        <w:rPr>
          <w:rFonts w:ascii="Arial" w:hAnsi="Arial" w:cs="Arial"/>
          <w:b/>
          <w:bCs/>
          <w:sz w:val="24"/>
          <w:szCs w:val="24"/>
        </w:rPr>
        <w:t>-</w:t>
      </w:r>
      <w:r w:rsidR="000B35D1" w:rsidRPr="00D02CA0">
        <w:rPr>
          <w:rFonts w:ascii="Arial" w:hAnsi="Arial" w:cs="Arial"/>
          <w:b/>
          <w:bCs/>
          <w:sz w:val="24"/>
          <w:szCs w:val="24"/>
        </w:rPr>
        <w:t>3.</w:t>
      </w:r>
      <w:r w:rsidR="00A71AC3">
        <w:rPr>
          <w:rFonts w:ascii="Arial" w:hAnsi="Arial" w:cs="Arial"/>
          <w:b/>
          <w:bCs/>
          <w:sz w:val="24"/>
          <w:szCs w:val="24"/>
        </w:rPr>
        <w:t>5</w:t>
      </w:r>
      <w:r w:rsidR="00A71AC3" w:rsidRPr="00D02CA0">
        <w:rPr>
          <w:rFonts w:ascii="Arial" w:hAnsi="Arial" w:cs="Arial"/>
          <w:b/>
          <w:bCs/>
          <w:sz w:val="24"/>
          <w:szCs w:val="24"/>
        </w:rPr>
        <w:t xml:space="preserve"> </w:t>
      </w:r>
      <w:r w:rsidRPr="00D02CA0">
        <w:rPr>
          <w:rFonts w:ascii="Arial" w:hAnsi="Arial" w:cs="Arial"/>
          <w:b/>
          <w:bCs/>
          <w:sz w:val="24"/>
          <w:szCs w:val="24"/>
        </w:rPr>
        <w:t xml:space="preserve">Disclosure of </w:t>
      </w:r>
      <w:r w:rsidR="003143DA">
        <w:rPr>
          <w:rFonts w:ascii="Arial" w:hAnsi="Arial" w:cs="Arial"/>
          <w:b/>
          <w:bCs/>
          <w:sz w:val="24"/>
          <w:szCs w:val="24"/>
        </w:rPr>
        <w:t>patient</w:t>
      </w:r>
      <w:r w:rsidRPr="00D02CA0">
        <w:rPr>
          <w:rFonts w:ascii="Arial" w:hAnsi="Arial" w:cs="Arial"/>
          <w:b/>
          <w:bCs/>
          <w:sz w:val="24"/>
          <w:szCs w:val="24"/>
        </w:rPr>
        <w:t xml:space="preserve"> protected health information without authorization or court order</w:t>
      </w:r>
    </w:p>
    <w:p w:rsidR="0099695B" w:rsidRDefault="00EB3BB9" w:rsidP="0099695B">
      <w:pPr>
        <w:pStyle w:val="NoSpacing"/>
        <w:spacing w:line="480" w:lineRule="auto"/>
        <w:rPr>
          <w:rFonts w:ascii="Arial" w:hAnsi="Arial" w:cs="Arial"/>
          <w:b/>
          <w:bCs/>
          <w:sz w:val="24"/>
          <w:szCs w:val="24"/>
        </w:rPr>
      </w:pPr>
      <w:r w:rsidRPr="00D02CA0">
        <w:rPr>
          <w:rFonts w:ascii="Arial" w:hAnsi="Arial" w:cs="Arial"/>
          <w:b/>
          <w:bCs/>
          <w:sz w:val="24"/>
          <w:szCs w:val="24"/>
        </w:rPr>
        <w:t xml:space="preserve">(a) In the absence of the </w:t>
      </w:r>
      <w:r w:rsidR="003143DA">
        <w:rPr>
          <w:rFonts w:ascii="Arial" w:hAnsi="Arial" w:cs="Arial"/>
          <w:b/>
          <w:bCs/>
          <w:sz w:val="24"/>
          <w:szCs w:val="24"/>
        </w:rPr>
        <w:t>patient</w:t>
      </w:r>
      <w:r w:rsidRPr="00D02CA0">
        <w:rPr>
          <w:rFonts w:ascii="Arial" w:hAnsi="Arial" w:cs="Arial"/>
          <w:b/>
          <w:bCs/>
          <w:sz w:val="24"/>
          <w:szCs w:val="24"/>
        </w:rPr>
        <w:t xml:space="preserve">'s authorization or a court order, </w:t>
      </w:r>
      <w:r w:rsidR="00FA07BF" w:rsidRPr="00D02CA0">
        <w:rPr>
          <w:rFonts w:ascii="Arial" w:hAnsi="Arial" w:cs="Arial"/>
          <w:b/>
          <w:bCs/>
          <w:sz w:val="24"/>
          <w:szCs w:val="24"/>
        </w:rPr>
        <w:t xml:space="preserve">STCF </w:t>
      </w:r>
      <w:r w:rsidRPr="00D02CA0">
        <w:rPr>
          <w:rFonts w:ascii="Arial" w:hAnsi="Arial" w:cs="Arial"/>
          <w:b/>
          <w:bCs/>
          <w:sz w:val="24"/>
          <w:szCs w:val="24"/>
        </w:rPr>
        <w:t xml:space="preserve">staff may disclose </w:t>
      </w:r>
      <w:r w:rsidR="003143DA">
        <w:rPr>
          <w:rFonts w:ascii="Arial" w:hAnsi="Arial" w:cs="Arial"/>
          <w:b/>
          <w:bCs/>
          <w:sz w:val="24"/>
          <w:szCs w:val="24"/>
        </w:rPr>
        <w:t>patient</w:t>
      </w:r>
      <w:r w:rsidRPr="00D02CA0">
        <w:rPr>
          <w:rFonts w:ascii="Arial" w:hAnsi="Arial" w:cs="Arial"/>
          <w:b/>
          <w:bCs/>
          <w:sz w:val="24"/>
          <w:szCs w:val="24"/>
        </w:rPr>
        <w:t xml:space="preserve"> PHI for the</w:t>
      </w:r>
      <w:r w:rsidR="0099695B">
        <w:rPr>
          <w:rFonts w:ascii="Arial" w:hAnsi="Arial" w:cs="Arial"/>
          <w:b/>
          <w:bCs/>
          <w:sz w:val="24"/>
          <w:szCs w:val="24"/>
        </w:rPr>
        <w:t xml:space="preserve"> following</w:t>
      </w:r>
      <w:r w:rsidRPr="00D02CA0">
        <w:rPr>
          <w:rFonts w:ascii="Arial" w:hAnsi="Arial" w:cs="Arial"/>
          <w:b/>
          <w:bCs/>
          <w:sz w:val="24"/>
          <w:szCs w:val="24"/>
        </w:rPr>
        <w:t xml:space="preserve"> purposes and in accordance with the following conditions:</w:t>
      </w:r>
    </w:p>
    <w:p w:rsidR="00C56980" w:rsidRDefault="00EB3BB9" w:rsidP="000E5329">
      <w:pPr>
        <w:pStyle w:val="NoSpacing"/>
        <w:spacing w:line="480" w:lineRule="auto"/>
        <w:ind w:firstLine="720"/>
        <w:rPr>
          <w:rFonts w:ascii="Arial" w:hAnsi="Arial" w:cs="Arial"/>
          <w:b/>
          <w:bCs/>
          <w:sz w:val="24"/>
          <w:szCs w:val="24"/>
        </w:rPr>
      </w:pPr>
      <w:r w:rsidRPr="00D02CA0">
        <w:rPr>
          <w:rFonts w:ascii="Arial" w:hAnsi="Arial" w:cs="Arial"/>
          <w:b/>
          <w:bCs/>
          <w:sz w:val="24"/>
          <w:szCs w:val="24"/>
        </w:rPr>
        <w:t>1. Treatment</w:t>
      </w:r>
      <w:r w:rsidR="00FA07BF" w:rsidRPr="00D02CA0">
        <w:rPr>
          <w:rFonts w:ascii="Arial" w:hAnsi="Arial" w:cs="Arial"/>
          <w:b/>
          <w:bCs/>
          <w:sz w:val="24"/>
          <w:szCs w:val="24"/>
        </w:rPr>
        <w:t xml:space="preserve"> of the </w:t>
      </w:r>
      <w:r w:rsidR="003143DA">
        <w:rPr>
          <w:rFonts w:ascii="Arial" w:hAnsi="Arial" w:cs="Arial"/>
          <w:b/>
          <w:bCs/>
          <w:sz w:val="24"/>
          <w:szCs w:val="24"/>
        </w:rPr>
        <w:t>patient</w:t>
      </w:r>
      <w:r w:rsidR="0099695B">
        <w:rPr>
          <w:rFonts w:ascii="Arial" w:hAnsi="Arial" w:cs="Arial"/>
          <w:b/>
          <w:bCs/>
          <w:sz w:val="24"/>
          <w:szCs w:val="24"/>
        </w:rPr>
        <w:t>.</w:t>
      </w:r>
      <w:r w:rsidR="00FA07BF" w:rsidRPr="00D02CA0">
        <w:rPr>
          <w:rFonts w:ascii="Arial" w:hAnsi="Arial" w:cs="Arial"/>
          <w:b/>
          <w:bCs/>
          <w:sz w:val="24"/>
          <w:szCs w:val="24"/>
        </w:rPr>
        <w:t xml:space="preserve"> STCF </w:t>
      </w:r>
      <w:r w:rsidR="00241651">
        <w:rPr>
          <w:rFonts w:ascii="Arial" w:hAnsi="Arial" w:cs="Arial"/>
          <w:b/>
          <w:bCs/>
          <w:sz w:val="24"/>
          <w:szCs w:val="24"/>
        </w:rPr>
        <w:t xml:space="preserve">professional </w:t>
      </w:r>
      <w:r w:rsidRPr="00D02CA0">
        <w:rPr>
          <w:rFonts w:ascii="Arial" w:hAnsi="Arial" w:cs="Arial"/>
          <w:b/>
          <w:bCs/>
          <w:sz w:val="24"/>
          <w:szCs w:val="24"/>
        </w:rPr>
        <w:t xml:space="preserve">staff may disclose the minimum necessary </w:t>
      </w:r>
      <w:r w:rsidR="003143DA">
        <w:rPr>
          <w:rFonts w:ascii="Arial" w:hAnsi="Arial" w:cs="Arial"/>
          <w:b/>
          <w:bCs/>
          <w:sz w:val="24"/>
          <w:szCs w:val="24"/>
        </w:rPr>
        <w:t>patient</w:t>
      </w:r>
      <w:r w:rsidRPr="00D02CA0">
        <w:rPr>
          <w:rFonts w:ascii="Arial" w:hAnsi="Arial" w:cs="Arial"/>
          <w:b/>
          <w:bCs/>
          <w:sz w:val="24"/>
          <w:szCs w:val="24"/>
        </w:rPr>
        <w:t xml:space="preserve"> PHI that is relevant to a </w:t>
      </w:r>
      <w:r w:rsidR="003143DA">
        <w:rPr>
          <w:rFonts w:ascii="Arial" w:hAnsi="Arial" w:cs="Arial"/>
          <w:b/>
          <w:bCs/>
          <w:sz w:val="24"/>
          <w:szCs w:val="24"/>
        </w:rPr>
        <w:t>patient</w:t>
      </w:r>
      <w:r w:rsidRPr="00D02CA0">
        <w:rPr>
          <w:rFonts w:ascii="Arial" w:hAnsi="Arial" w:cs="Arial"/>
          <w:b/>
          <w:bCs/>
          <w:sz w:val="24"/>
          <w:szCs w:val="24"/>
        </w:rPr>
        <w:t>'s treatment and/or referral for treatment, pursuant to N.J.S.A. 30:4-27.5</w:t>
      </w:r>
      <w:r w:rsidR="0099695B">
        <w:rPr>
          <w:rFonts w:ascii="Arial" w:hAnsi="Arial" w:cs="Arial"/>
          <w:b/>
          <w:bCs/>
          <w:sz w:val="24"/>
          <w:szCs w:val="24"/>
        </w:rPr>
        <w:t>.</w:t>
      </w:r>
      <w:r w:rsidRPr="00D02CA0">
        <w:rPr>
          <w:rFonts w:ascii="Arial" w:hAnsi="Arial" w:cs="Arial"/>
          <w:b/>
          <w:bCs/>
          <w:sz w:val="24"/>
          <w:szCs w:val="24"/>
        </w:rPr>
        <w:t>c, to staff at a community mental health agency, as defined in N.J.S.A. 30:9A-2, another screening service or a short-term care or psychiatric facility or special psychiatric hospital, as defined at N.J.S.A. 30:4-27.2</w:t>
      </w:r>
      <w:r w:rsidR="009A7754">
        <w:rPr>
          <w:rFonts w:ascii="Arial" w:hAnsi="Arial" w:cs="Arial"/>
          <w:b/>
          <w:bCs/>
          <w:sz w:val="24"/>
          <w:szCs w:val="24"/>
        </w:rPr>
        <w:t>.</w:t>
      </w:r>
    </w:p>
    <w:p w:rsidR="009A7754" w:rsidRDefault="00EB3BB9" w:rsidP="000E5329">
      <w:pPr>
        <w:pStyle w:val="NoSpacing"/>
        <w:spacing w:line="480" w:lineRule="auto"/>
        <w:ind w:firstLine="720"/>
        <w:rPr>
          <w:rFonts w:ascii="Arial" w:hAnsi="Arial" w:cs="Arial"/>
          <w:b/>
          <w:bCs/>
          <w:sz w:val="24"/>
          <w:szCs w:val="24"/>
        </w:rPr>
      </w:pPr>
      <w:r w:rsidRPr="00D02CA0">
        <w:rPr>
          <w:rFonts w:ascii="Arial" w:hAnsi="Arial" w:cs="Arial"/>
          <w:b/>
          <w:bCs/>
          <w:sz w:val="24"/>
          <w:szCs w:val="24"/>
        </w:rPr>
        <w:t xml:space="preserve">2. Payment related to the </w:t>
      </w:r>
      <w:r w:rsidR="003143DA">
        <w:rPr>
          <w:rFonts w:ascii="Arial" w:hAnsi="Arial" w:cs="Arial"/>
          <w:b/>
          <w:bCs/>
          <w:sz w:val="24"/>
          <w:szCs w:val="24"/>
        </w:rPr>
        <w:t>patient</w:t>
      </w:r>
      <w:r w:rsidRPr="00D02CA0">
        <w:rPr>
          <w:rFonts w:ascii="Arial" w:hAnsi="Arial" w:cs="Arial"/>
          <w:b/>
          <w:bCs/>
          <w:sz w:val="24"/>
          <w:szCs w:val="24"/>
        </w:rPr>
        <w:t>'s care</w:t>
      </w:r>
      <w:r w:rsidR="009A7754">
        <w:rPr>
          <w:rFonts w:ascii="Arial" w:hAnsi="Arial" w:cs="Arial"/>
          <w:b/>
          <w:bCs/>
          <w:sz w:val="24"/>
          <w:szCs w:val="24"/>
        </w:rPr>
        <w:t>.</w:t>
      </w:r>
      <w:r w:rsidRPr="00D02CA0">
        <w:rPr>
          <w:rFonts w:ascii="Arial" w:hAnsi="Arial" w:cs="Arial"/>
          <w:b/>
          <w:bCs/>
          <w:sz w:val="24"/>
          <w:szCs w:val="24"/>
        </w:rPr>
        <w:t xml:space="preserve"> </w:t>
      </w:r>
      <w:r w:rsidR="00FA07BF" w:rsidRPr="00D02CA0">
        <w:rPr>
          <w:rFonts w:ascii="Arial" w:hAnsi="Arial" w:cs="Arial"/>
          <w:b/>
          <w:bCs/>
          <w:sz w:val="24"/>
          <w:szCs w:val="24"/>
        </w:rPr>
        <w:t>STCF</w:t>
      </w:r>
      <w:r w:rsidRPr="00D02CA0">
        <w:rPr>
          <w:rFonts w:ascii="Arial" w:hAnsi="Arial" w:cs="Arial"/>
          <w:b/>
          <w:bCs/>
          <w:sz w:val="24"/>
          <w:szCs w:val="24"/>
        </w:rPr>
        <w:t xml:space="preserve"> staff may disclose </w:t>
      </w:r>
      <w:r w:rsidR="003143DA">
        <w:rPr>
          <w:rFonts w:ascii="Arial" w:hAnsi="Arial" w:cs="Arial"/>
          <w:b/>
          <w:bCs/>
          <w:sz w:val="24"/>
          <w:szCs w:val="24"/>
        </w:rPr>
        <w:t>patient</w:t>
      </w:r>
      <w:r w:rsidRPr="00D02CA0">
        <w:rPr>
          <w:rFonts w:ascii="Arial" w:hAnsi="Arial" w:cs="Arial"/>
          <w:b/>
          <w:bCs/>
          <w:sz w:val="24"/>
          <w:szCs w:val="24"/>
        </w:rPr>
        <w:t xml:space="preserve"> PHI to the extent necessary to conduct an investigation into the financial ability to pay of the </w:t>
      </w:r>
      <w:r w:rsidR="003143DA">
        <w:rPr>
          <w:rFonts w:ascii="Arial" w:hAnsi="Arial" w:cs="Arial"/>
          <w:b/>
          <w:bCs/>
          <w:sz w:val="24"/>
          <w:szCs w:val="24"/>
        </w:rPr>
        <w:t>patient</w:t>
      </w:r>
      <w:r w:rsidRPr="00D02CA0">
        <w:rPr>
          <w:rFonts w:ascii="Arial" w:hAnsi="Arial" w:cs="Arial"/>
          <w:b/>
          <w:bCs/>
          <w:sz w:val="24"/>
          <w:szCs w:val="24"/>
        </w:rPr>
        <w:t xml:space="preserve"> or his or her chargeable relatives pursuant to the provisions of N.J.S.A. 30:1-12</w:t>
      </w:r>
      <w:r w:rsidR="009A7754">
        <w:rPr>
          <w:rFonts w:ascii="Arial" w:hAnsi="Arial" w:cs="Arial"/>
          <w:b/>
          <w:bCs/>
          <w:sz w:val="24"/>
          <w:szCs w:val="24"/>
        </w:rPr>
        <w:t>.</w:t>
      </w:r>
    </w:p>
    <w:p w:rsidR="009A7754" w:rsidRDefault="00EB3BB9" w:rsidP="000E5329">
      <w:pPr>
        <w:pStyle w:val="NoSpacing"/>
        <w:spacing w:line="480" w:lineRule="auto"/>
        <w:ind w:firstLine="720"/>
        <w:rPr>
          <w:rFonts w:ascii="Arial" w:hAnsi="Arial" w:cs="Arial"/>
          <w:b/>
          <w:bCs/>
          <w:sz w:val="24"/>
          <w:szCs w:val="24"/>
        </w:rPr>
      </w:pPr>
      <w:r w:rsidRPr="00D02CA0">
        <w:rPr>
          <w:rFonts w:ascii="Arial" w:hAnsi="Arial" w:cs="Arial"/>
          <w:b/>
          <w:bCs/>
          <w:sz w:val="24"/>
          <w:szCs w:val="24"/>
        </w:rPr>
        <w:t xml:space="preserve">3. Individuals directly involved in the </w:t>
      </w:r>
      <w:r w:rsidR="003143DA">
        <w:rPr>
          <w:rFonts w:ascii="Arial" w:hAnsi="Arial" w:cs="Arial"/>
          <w:b/>
          <w:bCs/>
          <w:sz w:val="24"/>
          <w:szCs w:val="24"/>
        </w:rPr>
        <w:t>patient</w:t>
      </w:r>
      <w:r w:rsidRPr="00D02CA0">
        <w:rPr>
          <w:rFonts w:ascii="Arial" w:hAnsi="Arial" w:cs="Arial"/>
          <w:b/>
          <w:bCs/>
          <w:sz w:val="24"/>
          <w:szCs w:val="24"/>
        </w:rPr>
        <w:t>'s care</w:t>
      </w:r>
      <w:r w:rsidR="009A7754">
        <w:rPr>
          <w:rFonts w:ascii="Arial" w:hAnsi="Arial" w:cs="Arial"/>
          <w:b/>
          <w:bCs/>
          <w:sz w:val="24"/>
          <w:szCs w:val="24"/>
        </w:rPr>
        <w:t>.</w:t>
      </w:r>
      <w:r w:rsidRPr="00D02CA0">
        <w:rPr>
          <w:rFonts w:ascii="Arial" w:hAnsi="Arial" w:cs="Arial"/>
          <w:b/>
          <w:bCs/>
          <w:sz w:val="24"/>
          <w:szCs w:val="24"/>
        </w:rPr>
        <w:t xml:space="preserve"> S</w:t>
      </w:r>
      <w:r w:rsidR="00FA07BF" w:rsidRPr="00D02CA0">
        <w:rPr>
          <w:rFonts w:ascii="Arial" w:hAnsi="Arial" w:cs="Arial"/>
          <w:b/>
          <w:bCs/>
          <w:sz w:val="24"/>
          <w:szCs w:val="24"/>
        </w:rPr>
        <w:t>TCF</w:t>
      </w:r>
      <w:r w:rsidRPr="00D02CA0">
        <w:rPr>
          <w:rFonts w:ascii="Arial" w:hAnsi="Arial" w:cs="Arial"/>
          <w:b/>
          <w:bCs/>
          <w:sz w:val="24"/>
          <w:szCs w:val="24"/>
        </w:rPr>
        <w:t xml:space="preserve"> staff may make the following types of disclosure to the parties indicated in </w:t>
      </w:r>
      <w:r w:rsidR="009A7754">
        <w:rPr>
          <w:rFonts w:ascii="Arial" w:hAnsi="Arial" w:cs="Arial"/>
          <w:b/>
          <w:bCs/>
          <w:sz w:val="24"/>
          <w:szCs w:val="24"/>
        </w:rPr>
        <w:t>this paragraph</w:t>
      </w:r>
      <w:r w:rsidRPr="00D02CA0">
        <w:rPr>
          <w:rFonts w:ascii="Arial" w:hAnsi="Arial" w:cs="Arial"/>
          <w:b/>
          <w:bCs/>
          <w:sz w:val="24"/>
          <w:szCs w:val="24"/>
        </w:rPr>
        <w:t xml:space="preserve">, provided that they first comply with </w:t>
      </w:r>
      <w:r w:rsidR="009A7754">
        <w:rPr>
          <w:rFonts w:ascii="Arial" w:hAnsi="Arial" w:cs="Arial"/>
          <w:b/>
          <w:bCs/>
          <w:sz w:val="24"/>
          <w:szCs w:val="24"/>
        </w:rPr>
        <w:t>(a)</w:t>
      </w:r>
      <w:r w:rsidR="00A63FAB" w:rsidRPr="000A6992">
        <w:rPr>
          <w:rFonts w:ascii="Arial" w:hAnsi="Arial" w:cs="Arial"/>
          <w:b/>
          <w:bCs/>
          <w:sz w:val="24"/>
          <w:szCs w:val="24"/>
        </w:rPr>
        <w:t xml:space="preserve">4 or 5 </w:t>
      </w:r>
      <w:r w:rsidRPr="000A6992">
        <w:rPr>
          <w:rFonts w:ascii="Arial" w:hAnsi="Arial" w:cs="Arial"/>
          <w:b/>
          <w:bCs/>
          <w:sz w:val="24"/>
          <w:szCs w:val="24"/>
        </w:rPr>
        <w:t>below</w:t>
      </w:r>
      <w:r w:rsidRPr="00D02CA0">
        <w:rPr>
          <w:rFonts w:ascii="Arial" w:hAnsi="Arial" w:cs="Arial"/>
          <w:b/>
          <w:bCs/>
          <w:sz w:val="24"/>
          <w:szCs w:val="24"/>
        </w:rPr>
        <w:t>, as applicable:</w:t>
      </w:r>
    </w:p>
    <w:p w:rsidR="009A7754" w:rsidRDefault="00EB3BB9" w:rsidP="000E5329">
      <w:pPr>
        <w:pStyle w:val="NoSpacing"/>
        <w:spacing w:line="480" w:lineRule="auto"/>
        <w:ind w:firstLine="1440"/>
        <w:rPr>
          <w:rFonts w:ascii="Arial" w:hAnsi="Arial" w:cs="Arial"/>
          <w:b/>
          <w:bCs/>
          <w:sz w:val="24"/>
          <w:szCs w:val="24"/>
        </w:rPr>
      </w:pPr>
      <w:r w:rsidRPr="00D02CA0">
        <w:rPr>
          <w:rFonts w:ascii="Arial" w:hAnsi="Arial" w:cs="Arial"/>
          <w:b/>
          <w:bCs/>
          <w:sz w:val="24"/>
          <w:szCs w:val="24"/>
        </w:rPr>
        <w:t>i. S</w:t>
      </w:r>
      <w:r w:rsidR="00FA07BF" w:rsidRPr="00D02CA0">
        <w:rPr>
          <w:rFonts w:ascii="Arial" w:hAnsi="Arial" w:cs="Arial"/>
          <w:b/>
          <w:bCs/>
          <w:sz w:val="24"/>
          <w:szCs w:val="24"/>
        </w:rPr>
        <w:t>TCF</w:t>
      </w:r>
      <w:r w:rsidRPr="00D02CA0">
        <w:rPr>
          <w:rFonts w:ascii="Arial" w:hAnsi="Arial" w:cs="Arial"/>
          <w:b/>
          <w:bCs/>
          <w:sz w:val="24"/>
          <w:szCs w:val="24"/>
        </w:rPr>
        <w:t xml:space="preserve"> staff may disclose to a family member, other relative, a close personal friend of the </w:t>
      </w:r>
      <w:r w:rsidR="003143DA">
        <w:rPr>
          <w:rFonts w:ascii="Arial" w:hAnsi="Arial" w:cs="Arial"/>
          <w:b/>
          <w:bCs/>
          <w:sz w:val="24"/>
          <w:szCs w:val="24"/>
        </w:rPr>
        <w:t>patient</w:t>
      </w:r>
      <w:r w:rsidR="009A7754">
        <w:rPr>
          <w:rFonts w:ascii="Arial" w:hAnsi="Arial" w:cs="Arial"/>
          <w:b/>
          <w:bCs/>
          <w:sz w:val="24"/>
          <w:szCs w:val="24"/>
        </w:rPr>
        <w:t>,</w:t>
      </w:r>
      <w:r w:rsidRPr="00D02CA0">
        <w:rPr>
          <w:rFonts w:ascii="Arial" w:hAnsi="Arial" w:cs="Arial"/>
          <w:b/>
          <w:bCs/>
          <w:sz w:val="24"/>
          <w:szCs w:val="24"/>
        </w:rPr>
        <w:t xml:space="preserve"> or any other person identified by the </w:t>
      </w:r>
      <w:r w:rsidR="003143DA">
        <w:rPr>
          <w:rFonts w:ascii="Arial" w:hAnsi="Arial" w:cs="Arial"/>
          <w:b/>
          <w:bCs/>
          <w:sz w:val="24"/>
          <w:szCs w:val="24"/>
        </w:rPr>
        <w:t>patient</w:t>
      </w:r>
      <w:r w:rsidRPr="00D02CA0">
        <w:rPr>
          <w:rFonts w:ascii="Arial" w:hAnsi="Arial" w:cs="Arial"/>
          <w:b/>
          <w:bCs/>
          <w:sz w:val="24"/>
          <w:szCs w:val="24"/>
        </w:rPr>
        <w:t xml:space="preserve">, </w:t>
      </w:r>
      <w:r w:rsidR="003143DA">
        <w:rPr>
          <w:rFonts w:ascii="Arial" w:hAnsi="Arial" w:cs="Arial"/>
          <w:b/>
          <w:bCs/>
          <w:sz w:val="24"/>
          <w:szCs w:val="24"/>
        </w:rPr>
        <w:t>patient</w:t>
      </w:r>
      <w:r w:rsidRPr="00D02CA0">
        <w:rPr>
          <w:rFonts w:ascii="Arial" w:hAnsi="Arial" w:cs="Arial"/>
          <w:b/>
          <w:bCs/>
          <w:sz w:val="24"/>
          <w:szCs w:val="24"/>
        </w:rPr>
        <w:t xml:space="preserve"> PHI directly relevant to the person's involvement in the </w:t>
      </w:r>
      <w:r w:rsidR="003143DA">
        <w:rPr>
          <w:rFonts w:ascii="Arial" w:hAnsi="Arial" w:cs="Arial"/>
          <w:b/>
          <w:bCs/>
          <w:sz w:val="24"/>
          <w:szCs w:val="24"/>
        </w:rPr>
        <w:t>patient</w:t>
      </w:r>
      <w:r w:rsidRPr="00D02CA0">
        <w:rPr>
          <w:rFonts w:ascii="Arial" w:hAnsi="Arial" w:cs="Arial"/>
          <w:b/>
          <w:bCs/>
          <w:sz w:val="24"/>
          <w:szCs w:val="24"/>
        </w:rPr>
        <w:t xml:space="preserve">'s care or payment related to the </w:t>
      </w:r>
      <w:r w:rsidR="003143DA">
        <w:rPr>
          <w:rFonts w:ascii="Arial" w:hAnsi="Arial" w:cs="Arial"/>
          <w:b/>
          <w:bCs/>
          <w:sz w:val="24"/>
          <w:szCs w:val="24"/>
        </w:rPr>
        <w:t>patient</w:t>
      </w:r>
      <w:r w:rsidRPr="00D02CA0">
        <w:rPr>
          <w:rFonts w:ascii="Arial" w:hAnsi="Arial" w:cs="Arial"/>
          <w:b/>
          <w:bCs/>
          <w:sz w:val="24"/>
          <w:szCs w:val="24"/>
        </w:rPr>
        <w:t>'s care; and</w:t>
      </w:r>
    </w:p>
    <w:p w:rsidR="009A7754" w:rsidRDefault="00EB3BB9" w:rsidP="000E5329">
      <w:pPr>
        <w:pStyle w:val="NoSpacing"/>
        <w:spacing w:line="480" w:lineRule="auto"/>
        <w:ind w:firstLine="1440"/>
        <w:rPr>
          <w:rFonts w:ascii="Arial" w:hAnsi="Arial" w:cs="Arial"/>
          <w:b/>
          <w:bCs/>
          <w:sz w:val="24"/>
          <w:szCs w:val="24"/>
        </w:rPr>
      </w:pPr>
      <w:r w:rsidRPr="00D02CA0">
        <w:rPr>
          <w:rFonts w:ascii="Arial" w:hAnsi="Arial" w:cs="Arial"/>
          <w:b/>
          <w:bCs/>
          <w:sz w:val="24"/>
          <w:szCs w:val="24"/>
        </w:rPr>
        <w:lastRenderedPageBreak/>
        <w:t>ii. S</w:t>
      </w:r>
      <w:r w:rsidR="00FA07BF" w:rsidRPr="00D02CA0">
        <w:rPr>
          <w:rFonts w:ascii="Arial" w:hAnsi="Arial" w:cs="Arial"/>
          <w:b/>
          <w:bCs/>
          <w:sz w:val="24"/>
          <w:szCs w:val="24"/>
        </w:rPr>
        <w:t>TCF</w:t>
      </w:r>
      <w:r w:rsidRPr="00D02CA0">
        <w:rPr>
          <w:rFonts w:ascii="Arial" w:hAnsi="Arial" w:cs="Arial"/>
          <w:b/>
          <w:bCs/>
          <w:sz w:val="24"/>
          <w:szCs w:val="24"/>
        </w:rPr>
        <w:t xml:space="preserve"> staff may use or disclose </w:t>
      </w:r>
      <w:r w:rsidR="003143DA">
        <w:rPr>
          <w:rFonts w:ascii="Arial" w:hAnsi="Arial" w:cs="Arial"/>
          <w:b/>
          <w:bCs/>
          <w:sz w:val="24"/>
          <w:szCs w:val="24"/>
        </w:rPr>
        <w:t>patient</w:t>
      </w:r>
      <w:r w:rsidRPr="00D02CA0">
        <w:rPr>
          <w:rFonts w:ascii="Arial" w:hAnsi="Arial" w:cs="Arial"/>
          <w:b/>
          <w:bCs/>
          <w:sz w:val="24"/>
          <w:szCs w:val="24"/>
        </w:rPr>
        <w:t xml:space="preserve"> PHI to notify or assist in the notification of (including identifying or locating) a family member, a personal representative of the </w:t>
      </w:r>
      <w:r w:rsidR="003143DA">
        <w:rPr>
          <w:rFonts w:ascii="Arial" w:hAnsi="Arial" w:cs="Arial"/>
          <w:b/>
          <w:bCs/>
          <w:sz w:val="24"/>
          <w:szCs w:val="24"/>
        </w:rPr>
        <w:t>patient</w:t>
      </w:r>
      <w:r w:rsidR="009A7754">
        <w:rPr>
          <w:rFonts w:ascii="Arial" w:hAnsi="Arial" w:cs="Arial"/>
          <w:b/>
          <w:bCs/>
          <w:sz w:val="24"/>
          <w:szCs w:val="24"/>
        </w:rPr>
        <w:t>,</w:t>
      </w:r>
      <w:r w:rsidRPr="00D02CA0">
        <w:rPr>
          <w:rFonts w:ascii="Arial" w:hAnsi="Arial" w:cs="Arial"/>
          <w:b/>
          <w:bCs/>
          <w:sz w:val="24"/>
          <w:szCs w:val="24"/>
        </w:rPr>
        <w:t xml:space="preserve"> or another person responsible for the care of the </w:t>
      </w:r>
      <w:r w:rsidR="003143DA">
        <w:rPr>
          <w:rFonts w:ascii="Arial" w:hAnsi="Arial" w:cs="Arial"/>
          <w:b/>
          <w:bCs/>
          <w:sz w:val="24"/>
          <w:szCs w:val="24"/>
        </w:rPr>
        <w:t>patient</w:t>
      </w:r>
      <w:r w:rsidRPr="00D02CA0">
        <w:rPr>
          <w:rFonts w:ascii="Arial" w:hAnsi="Arial" w:cs="Arial"/>
          <w:b/>
          <w:bCs/>
          <w:sz w:val="24"/>
          <w:szCs w:val="24"/>
        </w:rPr>
        <w:t xml:space="preserve">, of the </w:t>
      </w:r>
      <w:r w:rsidR="003143DA">
        <w:rPr>
          <w:rFonts w:ascii="Arial" w:hAnsi="Arial" w:cs="Arial"/>
          <w:b/>
          <w:bCs/>
          <w:sz w:val="24"/>
          <w:szCs w:val="24"/>
        </w:rPr>
        <w:t>patient</w:t>
      </w:r>
      <w:r w:rsidRPr="00D02CA0">
        <w:rPr>
          <w:rFonts w:ascii="Arial" w:hAnsi="Arial" w:cs="Arial"/>
          <w:b/>
          <w:bCs/>
          <w:sz w:val="24"/>
          <w:szCs w:val="24"/>
        </w:rPr>
        <w:t>'s location, general condition</w:t>
      </w:r>
      <w:r w:rsidR="009A7754">
        <w:rPr>
          <w:rFonts w:ascii="Arial" w:hAnsi="Arial" w:cs="Arial"/>
          <w:b/>
          <w:bCs/>
          <w:sz w:val="24"/>
          <w:szCs w:val="24"/>
        </w:rPr>
        <w:t>,</w:t>
      </w:r>
      <w:r w:rsidRPr="00D02CA0">
        <w:rPr>
          <w:rFonts w:ascii="Arial" w:hAnsi="Arial" w:cs="Arial"/>
          <w:b/>
          <w:bCs/>
          <w:sz w:val="24"/>
          <w:szCs w:val="24"/>
        </w:rPr>
        <w:t xml:space="preserve"> or death</w:t>
      </w:r>
      <w:r w:rsidR="009A7754">
        <w:rPr>
          <w:rFonts w:ascii="Arial" w:hAnsi="Arial" w:cs="Arial"/>
          <w:b/>
          <w:bCs/>
          <w:sz w:val="24"/>
          <w:szCs w:val="24"/>
        </w:rPr>
        <w:t>.</w:t>
      </w:r>
    </w:p>
    <w:p w:rsidR="009A7754" w:rsidRDefault="00EB3BB9" w:rsidP="000E5329">
      <w:pPr>
        <w:pStyle w:val="NoSpacing"/>
        <w:spacing w:line="480" w:lineRule="auto"/>
        <w:ind w:firstLine="720"/>
        <w:rPr>
          <w:rFonts w:ascii="Arial" w:hAnsi="Arial" w:cs="Arial"/>
          <w:b/>
          <w:bCs/>
          <w:sz w:val="24"/>
          <w:szCs w:val="24"/>
        </w:rPr>
      </w:pPr>
      <w:r w:rsidRPr="00D02CA0">
        <w:rPr>
          <w:rFonts w:ascii="Arial" w:hAnsi="Arial" w:cs="Arial"/>
          <w:b/>
          <w:bCs/>
          <w:sz w:val="24"/>
          <w:szCs w:val="24"/>
        </w:rPr>
        <w:t xml:space="preserve">4. Disclosures where the </w:t>
      </w:r>
      <w:r w:rsidR="003143DA">
        <w:rPr>
          <w:rFonts w:ascii="Arial" w:hAnsi="Arial" w:cs="Arial"/>
          <w:b/>
          <w:bCs/>
          <w:sz w:val="24"/>
          <w:szCs w:val="24"/>
        </w:rPr>
        <w:t>patient</w:t>
      </w:r>
      <w:r w:rsidRPr="00D02CA0">
        <w:rPr>
          <w:rFonts w:ascii="Arial" w:hAnsi="Arial" w:cs="Arial"/>
          <w:b/>
          <w:bCs/>
          <w:sz w:val="24"/>
          <w:szCs w:val="24"/>
        </w:rPr>
        <w:t xml:space="preserve"> is present</w:t>
      </w:r>
      <w:r w:rsidR="009A7754">
        <w:rPr>
          <w:rFonts w:ascii="Arial" w:hAnsi="Arial" w:cs="Arial"/>
          <w:b/>
          <w:bCs/>
          <w:sz w:val="24"/>
          <w:szCs w:val="24"/>
        </w:rPr>
        <w:t>.</w:t>
      </w:r>
      <w:r w:rsidRPr="00D02CA0">
        <w:rPr>
          <w:rFonts w:ascii="Arial" w:hAnsi="Arial" w:cs="Arial"/>
          <w:b/>
          <w:bCs/>
          <w:sz w:val="24"/>
          <w:szCs w:val="24"/>
        </w:rPr>
        <w:t xml:space="preserve"> If the </w:t>
      </w:r>
      <w:r w:rsidR="003143DA">
        <w:rPr>
          <w:rFonts w:ascii="Arial" w:hAnsi="Arial" w:cs="Arial"/>
          <w:b/>
          <w:bCs/>
          <w:sz w:val="24"/>
          <w:szCs w:val="24"/>
        </w:rPr>
        <w:t>patient</w:t>
      </w:r>
      <w:r w:rsidRPr="00D02CA0">
        <w:rPr>
          <w:rFonts w:ascii="Arial" w:hAnsi="Arial" w:cs="Arial"/>
          <w:b/>
          <w:bCs/>
          <w:sz w:val="24"/>
          <w:szCs w:val="24"/>
        </w:rPr>
        <w:t xml:space="preserve"> is present for</w:t>
      </w:r>
      <w:r w:rsidR="009A7754">
        <w:rPr>
          <w:rFonts w:ascii="Arial" w:hAnsi="Arial" w:cs="Arial"/>
          <w:b/>
          <w:bCs/>
          <w:sz w:val="24"/>
          <w:szCs w:val="24"/>
        </w:rPr>
        <w:t>,</w:t>
      </w:r>
      <w:r w:rsidRPr="00D02CA0">
        <w:rPr>
          <w:rFonts w:ascii="Arial" w:hAnsi="Arial" w:cs="Arial"/>
          <w:b/>
          <w:bCs/>
          <w:sz w:val="24"/>
          <w:szCs w:val="24"/>
        </w:rPr>
        <w:t xml:space="preserve"> or otherwise available prior to</w:t>
      </w:r>
      <w:r w:rsidR="009A7754">
        <w:rPr>
          <w:rFonts w:ascii="Arial" w:hAnsi="Arial" w:cs="Arial"/>
          <w:b/>
          <w:bCs/>
          <w:sz w:val="24"/>
          <w:szCs w:val="24"/>
        </w:rPr>
        <w:t>,</w:t>
      </w:r>
      <w:r w:rsidRPr="00D02CA0">
        <w:rPr>
          <w:rFonts w:ascii="Arial" w:hAnsi="Arial" w:cs="Arial"/>
          <w:b/>
          <w:bCs/>
          <w:sz w:val="24"/>
          <w:szCs w:val="24"/>
        </w:rPr>
        <w:t xml:space="preserve"> a disclosure </w:t>
      </w:r>
      <w:r w:rsidRPr="00A63FAB">
        <w:rPr>
          <w:rFonts w:ascii="Arial" w:hAnsi="Arial" w:cs="Arial"/>
          <w:b/>
          <w:bCs/>
          <w:sz w:val="24"/>
          <w:szCs w:val="24"/>
        </w:rPr>
        <w:t xml:space="preserve">permitted by </w:t>
      </w:r>
      <w:r w:rsidR="00A63FAB" w:rsidRPr="000A6992">
        <w:rPr>
          <w:rFonts w:ascii="Arial" w:hAnsi="Arial" w:cs="Arial"/>
          <w:b/>
          <w:bCs/>
          <w:sz w:val="24"/>
          <w:szCs w:val="24"/>
        </w:rPr>
        <w:t>(a)3</w:t>
      </w:r>
      <w:r w:rsidR="009A7754">
        <w:rPr>
          <w:rFonts w:ascii="Arial" w:hAnsi="Arial" w:cs="Arial"/>
          <w:b/>
          <w:bCs/>
          <w:sz w:val="24"/>
          <w:szCs w:val="24"/>
        </w:rPr>
        <w:t xml:space="preserve"> above</w:t>
      </w:r>
      <w:r w:rsidRPr="000A6992">
        <w:rPr>
          <w:rFonts w:ascii="Arial" w:hAnsi="Arial" w:cs="Arial"/>
          <w:b/>
          <w:bCs/>
          <w:sz w:val="24"/>
          <w:szCs w:val="24"/>
        </w:rPr>
        <w:t xml:space="preserve"> and</w:t>
      </w:r>
      <w:r w:rsidRPr="00D02CA0">
        <w:rPr>
          <w:rFonts w:ascii="Arial" w:hAnsi="Arial" w:cs="Arial"/>
          <w:b/>
          <w:bCs/>
          <w:sz w:val="24"/>
          <w:szCs w:val="24"/>
        </w:rPr>
        <w:t xml:space="preserve"> has the capacity to make mental health care decisions, </w:t>
      </w:r>
      <w:r w:rsidR="00380A55">
        <w:rPr>
          <w:rFonts w:ascii="Arial" w:hAnsi="Arial" w:cs="Arial"/>
          <w:b/>
          <w:bCs/>
          <w:sz w:val="24"/>
          <w:szCs w:val="24"/>
        </w:rPr>
        <w:t>STCF</w:t>
      </w:r>
      <w:r w:rsidRPr="00D02CA0">
        <w:rPr>
          <w:rFonts w:ascii="Arial" w:hAnsi="Arial" w:cs="Arial"/>
          <w:b/>
          <w:bCs/>
          <w:sz w:val="24"/>
          <w:szCs w:val="24"/>
        </w:rPr>
        <w:t xml:space="preserve"> staff may disclose the </w:t>
      </w:r>
      <w:r w:rsidR="003143DA">
        <w:rPr>
          <w:rFonts w:ascii="Arial" w:hAnsi="Arial" w:cs="Arial"/>
          <w:b/>
          <w:bCs/>
          <w:sz w:val="24"/>
          <w:szCs w:val="24"/>
        </w:rPr>
        <w:t>patient</w:t>
      </w:r>
      <w:r w:rsidRPr="00D02CA0">
        <w:rPr>
          <w:rFonts w:ascii="Arial" w:hAnsi="Arial" w:cs="Arial"/>
          <w:b/>
          <w:bCs/>
          <w:sz w:val="24"/>
          <w:szCs w:val="24"/>
        </w:rPr>
        <w:t>'s PHI if they first:</w:t>
      </w:r>
    </w:p>
    <w:p w:rsidR="009A7754" w:rsidRDefault="00EB3BB9" w:rsidP="000E5329">
      <w:pPr>
        <w:pStyle w:val="NoSpacing"/>
        <w:spacing w:line="480" w:lineRule="auto"/>
        <w:ind w:firstLine="1440"/>
        <w:rPr>
          <w:rFonts w:ascii="Arial" w:hAnsi="Arial" w:cs="Arial"/>
          <w:b/>
          <w:bCs/>
          <w:sz w:val="24"/>
          <w:szCs w:val="24"/>
        </w:rPr>
      </w:pPr>
      <w:r w:rsidRPr="00D02CA0">
        <w:rPr>
          <w:rFonts w:ascii="Arial" w:hAnsi="Arial" w:cs="Arial"/>
          <w:b/>
          <w:bCs/>
          <w:sz w:val="24"/>
          <w:szCs w:val="24"/>
        </w:rPr>
        <w:t xml:space="preserve">i. Obtain the </w:t>
      </w:r>
      <w:r w:rsidR="003143DA">
        <w:rPr>
          <w:rFonts w:ascii="Arial" w:hAnsi="Arial" w:cs="Arial"/>
          <w:b/>
          <w:bCs/>
          <w:sz w:val="24"/>
          <w:szCs w:val="24"/>
        </w:rPr>
        <w:t>patient</w:t>
      </w:r>
      <w:r w:rsidRPr="00D02CA0">
        <w:rPr>
          <w:rFonts w:ascii="Arial" w:hAnsi="Arial" w:cs="Arial"/>
          <w:b/>
          <w:bCs/>
          <w:sz w:val="24"/>
          <w:szCs w:val="24"/>
        </w:rPr>
        <w:t>'s verbal agreement;</w:t>
      </w:r>
    </w:p>
    <w:p w:rsidR="009A7754" w:rsidRDefault="00EB3BB9" w:rsidP="000E5329">
      <w:pPr>
        <w:pStyle w:val="NoSpacing"/>
        <w:spacing w:line="480" w:lineRule="auto"/>
        <w:ind w:firstLine="1440"/>
        <w:rPr>
          <w:rFonts w:ascii="Arial" w:hAnsi="Arial" w:cs="Arial"/>
          <w:b/>
          <w:bCs/>
          <w:sz w:val="24"/>
          <w:szCs w:val="24"/>
        </w:rPr>
      </w:pPr>
      <w:r w:rsidRPr="00D02CA0">
        <w:rPr>
          <w:rFonts w:ascii="Arial" w:hAnsi="Arial" w:cs="Arial"/>
          <w:b/>
          <w:bCs/>
          <w:sz w:val="24"/>
          <w:szCs w:val="24"/>
        </w:rPr>
        <w:t xml:space="preserve">ii. Provide the </w:t>
      </w:r>
      <w:r w:rsidR="003143DA">
        <w:rPr>
          <w:rFonts w:ascii="Arial" w:hAnsi="Arial" w:cs="Arial"/>
          <w:b/>
          <w:bCs/>
          <w:sz w:val="24"/>
          <w:szCs w:val="24"/>
        </w:rPr>
        <w:t>patient</w:t>
      </w:r>
      <w:r w:rsidRPr="00D02CA0">
        <w:rPr>
          <w:rFonts w:ascii="Arial" w:hAnsi="Arial" w:cs="Arial"/>
          <w:b/>
          <w:bCs/>
          <w:sz w:val="24"/>
          <w:szCs w:val="24"/>
        </w:rPr>
        <w:t xml:space="preserve"> with the opportunity to object to the disclosure and the </w:t>
      </w:r>
      <w:r w:rsidR="003143DA">
        <w:rPr>
          <w:rFonts w:ascii="Arial" w:hAnsi="Arial" w:cs="Arial"/>
          <w:b/>
          <w:bCs/>
          <w:sz w:val="24"/>
          <w:szCs w:val="24"/>
        </w:rPr>
        <w:t>patient</w:t>
      </w:r>
      <w:r w:rsidRPr="00D02CA0">
        <w:rPr>
          <w:rFonts w:ascii="Arial" w:hAnsi="Arial" w:cs="Arial"/>
          <w:b/>
          <w:bCs/>
          <w:sz w:val="24"/>
          <w:szCs w:val="24"/>
        </w:rPr>
        <w:t xml:space="preserve"> does not express an objection; or</w:t>
      </w:r>
    </w:p>
    <w:p w:rsidR="009A7754" w:rsidRDefault="00EB3BB9" w:rsidP="000E5329">
      <w:pPr>
        <w:pStyle w:val="NoSpacing"/>
        <w:spacing w:line="480" w:lineRule="auto"/>
        <w:ind w:firstLine="1440"/>
        <w:rPr>
          <w:rFonts w:ascii="Arial" w:hAnsi="Arial" w:cs="Arial"/>
          <w:b/>
          <w:bCs/>
          <w:sz w:val="24"/>
          <w:szCs w:val="24"/>
        </w:rPr>
      </w:pPr>
      <w:r w:rsidRPr="00D02CA0">
        <w:rPr>
          <w:rFonts w:ascii="Arial" w:hAnsi="Arial" w:cs="Arial"/>
          <w:b/>
          <w:bCs/>
          <w:sz w:val="24"/>
          <w:szCs w:val="24"/>
        </w:rPr>
        <w:t xml:space="preserve">iii. Reasonably infer from the circumstances, based on the exercise of professional judgment, that the </w:t>
      </w:r>
      <w:r w:rsidR="003143DA">
        <w:rPr>
          <w:rFonts w:ascii="Arial" w:hAnsi="Arial" w:cs="Arial"/>
          <w:b/>
          <w:bCs/>
          <w:sz w:val="24"/>
          <w:szCs w:val="24"/>
        </w:rPr>
        <w:t>patient</w:t>
      </w:r>
      <w:r w:rsidRPr="00D02CA0">
        <w:rPr>
          <w:rFonts w:ascii="Arial" w:hAnsi="Arial" w:cs="Arial"/>
          <w:b/>
          <w:bCs/>
          <w:sz w:val="24"/>
          <w:szCs w:val="24"/>
        </w:rPr>
        <w:t xml:space="preserve"> does not object to the disclosure</w:t>
      </w:r>
      <w:r w:rsidR="009A7754">
        <w:rPr>
          <w:rFonts w:ascii="Arial" w:hAnsi="Arial" w:cs="Arial"/>
          <w:b/>
          <w:bCs/>
          <w:sz w:val="24"/>
          <w:szCs w:val="24"/>
        </w:rPr>
        <w:t>.</w:t>
      </w:r>
    </w:p>
    <w:p w:rsidR="009A7754" w:rsidRDefault="00EB3BB9" w:rsidP="000E5329">
      <w:pPr>
        <w:pStyle w:val="NoSpacing"/>
        <w:spacing w:line="480" w:lineRule="auto"/>
        <w:ind w:firstLine="720"/>
        <w:rPr>
          <w:rFonts w:ascii="Arial" w:hAnsi="Arial" w:cs="Arial"/>
          <w:b/>
          <w:bCs/>
          <w:sz w:val="24"/>
          <w:szCs w:val="24"/>
        </w:rPr>
      </w:pPr>
      <w:r w:rsidRPr="00D02CA0">
        <w:rPr>
          <w:rFonts w:ascii="Arial" w:hAnsi="Arial" w:cs="Arial"/>
          <w:b/>
          <w:bCs/>
          <w:sz w:val="24"/>
          <w:szCs w:val="24"/>
        </w:rPr>
        <w:t xml:space="preserve">5. Limited disclosures when the </w:t>
      </w:r>
      <w:r w:rsidR="003143DA">
        <w:rPr>
          <w:rFonts w:ascii="Arial" w:hAnsi="Arial" w:cs="Arial"/>
          <w:b/>
          <w:bCs/>
          <w:sz w:val="24"/>
          <w:szCs w:val="24"/>
        </w:rPr>
        <w:t>patient</w:t>
      </w:r>
      <w:r w:rsidRPr="00D02CA0">
        <w:rPr>
          <w:rFonts w:ascii="Arial" w:hAnsi="Arial" w:cs="Arial"/>
          <w:b/>
          <w:bCs/>
          <w:sz w:val="24"/>
          <w:szCs w:val="24"/>
        </w:rPr>
        <w:t xml:space="preserve"> is not present</w:t>
      </w:r>
      <w:r w:rsidR="009A7754">
        <w:rPr>
          <w:rFonts w:ascii="Arial" w:hAnsi="Arial" w:cs="Arial"/>
          <w:b/>
          <w:bCs/>
          <w:sz w:val="24"/>
          <w:szCs w:val="24"/>
        </w:rPr>
        <w:t>.</w:t>
      </w:r>
      <w:r w:rsidRPr="00D02CA0">
        <w:rPr>
          <w:rFonts w:ascii="Arial" w:hAnsi="Arial" w:cs="Arial"/>
          <w:b/>
          <w:bCs/>
          <w:sz w:val="24"/>
          <w:szCs w:val="24"/>
        </w:rPr>
        <w:t xml:space="preserve"> If the </w:t>
      </w:r>
      <w:r w:rsidR="003143DA">
        <w:rPr>
          <w:rFonts w:ascii="Arial" w:hAnsi="Arial" w:cs="Arial"/>
          <w:b/>
          <w:bCs/>
          <w:sz w:val="24"/>
          <w:szCs w:val="24"/>
        </w:rPr>
        <w:t>patient</w:t>
      </w:r>
      <w:r w:rsidRPr="00D02CA0">
        <w:rPr>
          <w:rFonts w:ascii="Arial" w:hAnsi="Arial" w:cs="Arial"/>
          <w:b/>
          <w:bCs/>
          <w:sz w:val="24"/>
          <w:szCs w:val="24"/>
        </w:rPr>
        <w:t xml:space="preserve"> is not present, or the opportunity to agree or object to the use or disclosure cannot practically be provided because of the </w:t>
      </w:r>
      <w:r w:rsidR="003143DA">
        <w:rPr>
          <w:rFonts w:ascii="Arial" w:hAnsi="Arial" w:cs="Arial"/>
          <w:b/>
          <w:bCs/>
          <w:sz w:val="24"/>
          <w:szCs w:val="24"/>
        </w:rPr>
        <w:t>patient</w:t>
      </w:r>
      <w:r w:rsidRPr="00D02CA0">
        <w:rPr>
          <w:rFonts w:ascii="Arial" w:hAnsi="Arial" w:cs="Arial"/>
          <w:b/>
          <w:bCs/>
          <w:sz w:val="24"/>
          <w:szCs w:val="24"/>
        </w:rPr>
        <w:t xml:space="preserve">'s incapacity or an emergency circumstance, </w:t>
      </w:r>
      <w:r w:rsidR="00465D92">
        <w:rPr>
          <w:rFonts w:ascii="Arial" w:hAnsi="Arial" w:cs="Arial"/>
          <w:b/>
          <w:bCs/>
          <w:sz w:val="24"/>
          <w:szCs w:val="24"/>
        </w:rPr>
        <w:t xml:space="preserve">STCF </w:t>
      </w:r>
      <w:r w:rsidRPr="00D02CA0">
        <w:rPr>
          <w:rFonts w:ascii="Arial" w:hAnsi="Arial" w:cs="Arial"/>
          <w:b/>
          <w:bCs/>
          <w:sz w:val="24"/>
          <w:szCs w:val="24"/>
        </w:rPr>
        <w:t xml:space="preserve">staff may, in the exercise of professional judgment, </w:t>
      </w:r>
      <w:r w:rsidRPr="000A6992">
        <w:rPr>
          <w:rFonts w:ascii="Arial" w:hAnsi="Arial" w:cs="Arial"/>
          <w:b/>
          <w:bCs/>
          <w:sz w:val="24"/>
          <w:szCs w:val="24"/>
        </w:rPr>
        <w:t xml:space="preserve">determine </w:t>
      </w:r>
      <w:r w:rsidR="00A63FAB" w:rsidRPr="000A6992">
        <w:rPr>
          <w:rFonts w:ascii="Arial" w:hAnsi="Arial" w:cs="Arial"/>
          <w:b/>
          <w:bCs/>
          <w:sz w:val="24"/>
          <w:szCs w:val="24"/>
        </w:rPr>
        <w:t>a</w:t>
      </w:r>
      <w:r w:rsidR="00A63FAB" w:rsidRPr="000A6992">
        <w:rPr>
          <w:rFonts w:ascii="Arial" w:hAnsi="Arial" w:cs="Arial"/>
          <w:b/>
          <w:color w:val="333333"/>
          <w:sz w:val="24"/>
          <w:szCs w:val="24"/>
        </w:rPr>
        <w:t xml:space="preserve"> disclosure </w:t>
      </w:r>
      <w:r w:rsidR="00A63FAB" w:rsidRPr="000A6992">
        <w:rPr>
          <w:rFonts w:ascii="Arial" w:hAnsi="Arial" w:cs="Arial"/>
          <w:b/>
          <w:bCs/>
          <w:color w:val="333333"/>
          <w:sz w:val="24"/>
          <w:szCs w:val="24"/>
        </w:rPr>
        <w:t>permitted by</w:t>
      </w:r>
      <w:r w:rsidR="00A63FAB" w:rsidRPr="000A6992">
        <w:rPr>
          <w:rFonts w:ascii="Arial" w:hAnsi="Arial" w:cs="Arial"/>
          <w:b/>
          <w:color w:val="333333"/>
          <w:sz w:val="24"/>
          <w:szCs w:val="24"/>
        </w:rPr>
        <w:t xml:space="preserve"> </w:t>
      </w:r>
      <w:r w:rsidR="00A63FAB" w:rsidRPr="000A6992">
        <w:rPr>
          <w:rFonts w:ascii="Arial" w:hAnsi="Arial" w:cs="Arial"/>
          <w:b/>
          <w:bCs/>
          <w:sz w:val="24"/>
          <w:szCs w:val="24"/>
        </w:rPr>
        <w:t>(a)3</w:t>
      </w:r>
      <w:r w:rsidR="009A7754">
        <w:rPr>
          <w:rFonts w:ascii="Arial" w:hAnsi="Arial" w:cs="Arial"/>
          <w:b/>
          <w:bCs/>
          <w:sz w:val="24"/>
          <w:szCs w:val="24"/>
        </w:rPr>
        <w:t xml:space="preserve"> above</w:t>
      </w:r>
      <w:r w:rsidR="00A63FAB" w:rsidRPr="000A6992">
        <w:rPr>
          <w:rFonts w:ascii="Arial" w:hAnsi="Arial" w:cs="Arial"/>
          <w:b/>
          <w:bCs/>
          <w:sz w:val="24"/>
          <w:szCs w:val="24"/>
        </w:rPr>
        <w:t xml:space="preserve"> </w:t>
      </w:r>
      <w:r w:rsidRPr="000A6992">
        <w:rPr>
          <w:rFonts w:ascii="Arial" w:hAnsi="Arial" w:cs="Arial"/>
          <w:b/>
          <w:bCs/>
          <w:sz w:val="24"/>
          <w:szCs w:val="24"/>
        </w:rPr>
        <w:t>is in the</w:t>
      </w:r>
      <w:r w:rsidRPr="00D02CA0">
        <w:rPr>
          <w:rFonts w:ascii="Arial" w:hAnsi="Arial" w:cs="Arial"/>
          <w:b/>
          <w:bCs/>
          <w:sz w:val="24"/>
          <w:szCs w:val="24"/>
        </w:rPr>
        <w:t xml:space="preserve"> best interest of the </w:t>
      </w:r>
      <w:r w:rsidR="003143DA">
        <w:rPr>
          <w:rFonts w:ascii="Arial" w:hAnsi="Arial" w:cs="Arial"/>
          <w:b/>
          <w:bCs/>
          <w:sz w:val="24"/>
          <w:szCs w:val="24"/>
        </w:rPr>
        <w:t>patient</w:t>
      </w:r>
      <w:r w:rsidRPr="00D02CA0">
        <w:rPr>
          <w:rFonts w:ascii="Arial" w:hAnsi="Arial" w:cs="Arial"/>
          <w:b/>
          <w:bCs/>
          <w:sz w:val="24"/>
          <w:szCs w:val="24"/>
        </w:rPr>
        <w:t xml:space="preserve"> and, if so, disclose only the </w:t>
      </w:r>
      <w:r w:rsidR="003143DA">
        <w:rPr>
          <w:rFonts w:ascii="Arial" w:hAnsi="Arial" w:cs="Arial"/>
          <w:b/>
          <w:bCs/>
          <w:sz w:val="24"/>
          <w:szCs w:val="24"/>
        </w:rPr>
        <w:t>patient</w:t>
      </w:r>
      <w:r w:rsidRPr="00D02CA0">
        <w:rPr>
          <w:rFonts w:ascii="Arial" w:hAnsi="Arial" w:cs="Arial"/>
          <w:b/>
          <w:bCs/>
          <w:sz w:val="24"/>
          <w:szCs w:val="24"/>
        </w:rPr>
        <w:t xml:space="preserve"> PHI that is directly relevant to the person's involvement with the </w:t>
      </w:r>
      <w:r w:rsidR="003143DA">
        <w:rPr>
          <w:rFonts w:ascii="Arial" w:hAnsi="Arial" w:cs="Arial"/>
          <w:b/>
          <w:bCs/>
          <w:sz w:val="24"/>
          <w:szCs w:val="24"/>
        </w:rPr>
        <w:t>patient</w:t>
      </w:r>
      <w:r w:rsidRPr="00D02CA0">
        <w:rPr>
          <w:rFonts w:ascii="Arial" w:hAnsi="Arial" w:cs="Arial"/>
          <w:b/>
          <w:bCs/>
          <w:sz w:val="24"/>
          <w:szCs w:val="24"/>
        </w:rPr>
        <w:t>'s care. S</w:t>
      </w:r>
      <w:r w:rsidR="00FA07BF" w:rsidRPr="00D02CA0">
        <w:rPr>
          <w:rFonts w:ascii="Arial" w:hAnsi="Arial" w:cs="Arial"/>
          <w:b/>
          <w:bCs/>
          <w:sz w:val="24"/>
          <w:szCs w:val="24"/>
        </w:rPr>
        <w:t>TCF</w:t>
      </w:r>
      <w:r w:rsidRPr="00D02CA0">
        <w:rPr>
          <w:rFonts w:ascii="Arial" w:hAnsi="Arial" w:cs="Arial"/>
          <w:b/>
          <w:bCs/>
          <w:sz w:val="24"/>
          <w:szCs w:val="24"/>
        </w:rPr>
        <w:t xml:space="preserve"> staff may use professional judgment and their experience with common practice to make reasonable inferences of the </w:t>
      </w:r>
      <w:r w:rsidR="003143DA">
        <w:rPr>
          <w:rFonts w:ascii="Arial" w:hAnsi="Arial" w:cs="Arial"/>
          <w:b/>
          <w:bCs/>
          <w:sz w:val="24"/>
          <w:szCs w:val="24"/>
        </w:rPr>
        <w:t>patient</w:t>
      </w:r>
      <w:r w:rsidRPr="00D02CA0">
        <w:rPr>
          <w:rFonts w:ascii="Arial" w:hAnsi="Arial" w:cs="Arial"/>
          <w:b/>
          <w:bCs/>
          <w:sz w:val="24"/>
          <w:szCs w:val="24"/>
        </w:rPr>
        <w:t xml:space="preserve">'s best interest in allowing a person to act on behalf of </w:t>
      </w:r>
      <w:r w:rsidRPr="00D02CA0">
        <w:rPr>
          <w:rFonts w:ascii="Arial" w:hAnsi="Arial" w:cs="Arial"/>
          <w:b/>
          <w:bCs/>
          <w:sz w:val="24"/>
          <w:szCs w:val="24"/>
        </w:rPr>
        <w:lastRenderedPageBreak/>
        <w:t xml:space="preserve">the </w:t>
      </w:r>
      <w:r w:rsidR="003143DA">
        <w:rPr>
          <w:rFonts w:ascii="Arial" w:hAnsi="Arial" w:cs="Arial"/>
          <w:b/>
          <w:bCs/>
          <w:sz w:val="24"/>
          <w:szCs w:val="24"/>
        </w:rPr>
        <w:t>patient</w:t>
      </w:r>
      <w:r w:rsidRPr="00D02CA0">
        <w:rPr>
          <w:rFonts w:ascii="Arial" w:hAnsi="Arial" w:cs="Arial"/>
          <w:b/>
          <w:bCs/>
          <w:sz w:val="24"/>
          <w:szCs w:val="24"/>
        </w:rPr>
        <w:t xml:space="preserve"> to pick up filled prescriptions, medical supplies, x-rays</w:t>
      </w:r>
      <w:r w:rsidR="009A7754">
        <w:rPr>
          <w:rFonts w:ascii="Arial" w:hAnsi="Arial" w:cs="Arial"/>
          <w:b/>
          <w:bCs/>
          <w:sz w:val="24"/>
          <w:szCs w:val="24"/>
        </w:rPr>
        <w:t>,</w:t>
      </w:r>
      <w:r w:rsidRPr="00D02CA0">
        <w:rPr>
          <w:rFonts w:ascii="Arial" w:hAnsi="Arial" w:cs="Arial"/>
          <w:b/>
          <w:bCs/>
          <w:sz w:val="24"/>
          <w:szCs w:val="24"/>
        </w:rPr>
        <w:t xml:space="preserve"> or other similar forms of PHI</w:t>
      </w:r>
      <w:r w:rsidR="009A7754">
        <w:rPr>
          <w:rFonts w:ascii="Arial" w:hAnsi="Arial" w:cs="Arial"/>
          <w:b/>
          <w:bCs/>
          <w:sz w:val="24"/>
          <w:szCs w:val="24"/>
        </w:rPr>
        <w:t>.</w:t>
      </w:r>
    </w:p>
    <w:p w:rsidR="009A7754" w:rsidRDefault="00EB3BB9" w:rsidP="009A7754">
      <w:pPr>
        <w:pStyle w:val="NoSpacing"/>
        <w:spacing w:line="480" w:lineRule="auto"/>
        <w:rPr>
          <w:rFonts w:ascii="Arial" w:hAnsi="Arial" w:cs="Arial"/>
          <w:b/>
          <w:bCs/>
          <w:sz w:val="24"/>
          <w:szCs w:val="24"/>
        </w:rPr>
      </w:pPr>
      <w:r w:rsidRPr="00D02CA0">
        <w:rPr>
          <w:rFonts w:ascii="Arial" w:hAnsi="Arial" w:cs="Arial"/>
          <w:b/>
          <w:bCs/>
          <w:sz w:val="24"/>
          <w:szCs w:val="24"/>
        </w:rPr>
        <w:t xml:space="preserve">(b) All disclosures of </w:t>
      </w:r>
      <w:r w:rsidR="003143DA">
        <w:rPr>
          <w:rFonts w:ascii="Arial" w:hAnsi="Arial" w:cs="Arial"/>
          <w:b/>
          <w:bCs/>
          <w:sz w:val="24"/>
          <w:szCs w:val="24"/>
        </w:rPr>
        <w:t>patient</w:t>
      </w:r>
      <w:r w:rsidRPr="00D02CA0">
        <w:rPr>
          <w:rFonts w:ascii="Arial" w:hAnsi="Arial" w:cs="Arial"/>
          <w:b/>
          <w:bCs/>
          <w:sz w:val="24"/>
          <w:szCs w:val="24"/>
        </w:rPr>
        <w:t xml:space="preserve"> PHI shall be documented in the </w:t>
      </w:r>
      <w:r w:rsidR="003143DA">
        <w:rPr>
          <w:rFonts w:ascii="Arial" w:hAnsi="Arial" w:cs="Arial"/>
          <w:b/>
          <w:bCs/>
          <w:sz w:val="24"/>
          <w:szCs w:val="24"/>
        </w:rPr>
        <w:t>patient</w:t>
      </w:r>
      <w:r w:rsidRPr="00D02CA0">
        <w:rPr>
          <w:rFonts w:ascii="Arial" w:hAnsi="Arial" w:cs="Arial"/>
          <w:b/>
          <w:bCs/>
          <w:sz w:val="24"/>
          <w:szCs w:val="24"/>
        </w:rPr>
        <w:t xml:space="preserve">'s record, and shall describe the </w:t>
      </w:r>
      <w:r w:rsidR="003143DA">
        <w:rPr>
          <w:rFonts w:ascii="Arial" w:hAnsi="Arial" w:cs="Arial"/>
          <w:b/>
          <w:bCs/>
          <w:sz w:val="24"/>
          <w:szCs w:val="24"/>
        </w:rPr>
        <w:t>patient</w:t>
      </w:r>
      <w:r w:rsidRPr="00D02CA0">
        <w:rPr>
          <w:rFonts w:ascii="Arial" w:hAnsi="Arial" w:cs="Arial"/>
          <w:b/>
          <w:bCs/>
          <w:sz w:val="24"/>
          <w:szCs w:val="24"/>
        </w:rPr>
        <w:t xml:space="preserve"> PHI disclosed, the individual to whom the </w:t>
      </w:r>
      <w:r w:rsidR="003143DA">
        <w:rPr>
          <w:rFonts w:ascii="Arial" w:hAnsi="Arial" w:cs="Arial"/>
          <w:b/>
          <w:bCs/>
          <w:sz w:val="24"/>
          <w:szCs w:val="24"/>
        </w:rPr>
        <w:t>patient</w:t>
      </w:r>
      <w:r w:rsidRPr="00D02CA0">
        <w:rPr>
          <w:rFonts w:ascii="Arial" w:hAnsi="Arial" w:cs="Arial"/>
          <w:b/>
          <w:bCs/>
          <w:sz w:val="24"/>
          <w:szCs w:val="24"/>
        </w:rPr>
        <w:t xml:space="preserve"> PHI was disclosed, the date of disclosure</w:t>
      </w:r>
      <w:r w:rsidR="009A7754">
        <w:rPr>
          <w:rFonts w:ascii="Arial" w:hAnsi="Arial" w:cs="Arial"/>
          <w:b/>
          <w:bCs/>
          <w:sz w:val="24"/>
          <w:szCs w:val="24"/>
        </w:rPr>
        <w:t>,</w:t>
      </w:r>
      <w:r w:rsidRPr="00D02CA0">
        <w:rPr>
          <w:rFonts w:ascii="Arial" w:hAnsi="Arial" w:cs="Arial"/>
          <w:b/>
          <w:bCs/>
          <w:sz w:val="24"/>
          <w:szCs w:val="24"/>
        </w:rPr>
        <w:t xml:space="preserve"> and the basis upon which the decision to disclose was made.</w:t>
      </w:r>
    </w:p>
    <w:p w:rsidR="009A7754" w:rsidRDefault="00EB3BB9" w:rsidP="009A7754">
      <w:pPr>
        <w:pStyle w:val="NoSpacing"/>
        <w:spacing w:line="480" w:lineRule="auto"/>
        <w:rPr>
          <w:rFonts w:ascii="Arial" w:hAnsi="Arial" w:cs="Arial"/>
          <w:b/>
          <w:bCs/>
          <w:sz w:val="24"/>
          <w:szCs w:val="24"/>
        </w:rPr>
      </w:pPr>
      <w:r w:rsidRPr="00D02CA0">
        <w:rPr>
          <w:rFonts w:ascii="Arial" w:hAnsi="Arial" w:cs="Arial"/>
          <w:b/>
          <w:bCs/>
          <w:sz w:val="24"/>
          <w:szCs w:val="24"/>
        </w:rPr>
        <w:t xml:space="preserve">(c) All decisions to disclose </w:t>
      </w:r>
      <w:r w:rsidR="003143DA">
        <w:rPr>
          <w:rFonts w:ascii="Arial" w:hAnsi="Arial" w:cs="Arial"/>
          <w:b/>
          <w:bCs/>
          <w:sz w:val="24"/>
          <w:szCs w:val="24"/>
        </w:rPr>
        <w:t>patient</w:t>
      </w:r>
      <w:r w:rsidRPr="00D02CA0">
        <w:rPr>
          <w:rFonts w:ascii="Arial" w:hAnsi="Arial" w:cs="Arial"/>
          <w:b/>
          <w:bCs/>
          <w:sz w:val="24"/>
          <w:szCs w:val="24"/>
        </w:rPr>
        <w:t xml:space="preserve"> PHI pursuant to this section shall be made individually, on a case-by-case basis.</w:t>
      </w:r>
    </w:p>
    <w:p w:rsidR="00EB3BB9" w:rsidRDefault="00EB3BB9" w:rsidP="009A7754">
      <w:pPr>
        <w:pStyle w:val="NoSpacing"/>
        <w:spacing w:line="480" w:lineRule="auto"/>
        <w:rPr>
          <w:rFonts w:ascii="Arial" w:hAnsi="Arial" w:cs="Arial"/>
          <w:b/>
          <w:sz w:val="24"/>
          <w:szCs w:val="24"/>
        </w:rPr>
      </w:pPr>
      <w:r w:rsidRPr="00D02CA0">
        <w:rPr>
          <w:rFonts w:ascii="Arial" w:hAnsi="Arial" w:cs="Arial"/>
          <w:b/>
          <w:bCs/>
          <w:sz w:val="24"/>
          <w:szCs w:val="24"/>
        </w:rPr>
        <w:t xml:space="preserve">(d) A disclosure of </w:t>
      </w:r>
      <w:r w:rsidR="003143DA">
        <w:rPr>
          <w:rFonts w:ascii="Arial" w:hAnsi="Arial" w:cs="Arial"/>
          <w:b/>
          <w:bCs/>
          <w:sz w:val="24"/>
          <w:szCs w:val="24"/>
        </w:rPr>
        <w:t>patient</w:t>
      </w:r>
      <w:r w:rsidRPr="00D02CA0">
        <w:rPr>
          <w:rFonts w:ascii="Arial" w:hAnsi="Arial" w:cs="Arial"/>
          <w:b/>
          <w:bCs/>
          <w:sz w:val="24"/>
          <w:szCs w:val="24"/>
        </w:rPr>
        <w:t xml:space="preserve"> PHI under this section does not authorize, or provide a basis for, future or additional disclosures.</w:t>
      </w:r>
    </w:p>
    <w:p w:rsidR="009A7754" w:rsidRPr="00D02CA0" w:rsidRDefault="009A7754" w:rsidP="009A7754">
      <w:pPr>
        <w:pStyle w:val="NoSpacing"/>
        <w:spacing w:line="480" w:lineRule="auto"/>
        <w:rPr>
          <w:rFonts w:ascii="Arial" w:hAnsi="Arial" w:cs="Arial"/>
          <w:b/>
          <w:sz w:val="24"/>
          <w:szCs w:val="24"/>
        </w:rPr>
      </w:pPr>
    </w:p>
    <w:p w:rsidR="0056361E" w:rsidRDefault="004E2E34" w:rsidP="006B7CA3">
      <w:pPr>
        <w:pStyle w:val="NoSpacing"/>
        <w:spacing w:line="480" w:lineRule="auto"/>
        <w:rPr>
          <w:rFonts w:ascii="Arial" w:hAnsi="Arial" w:cs="Arial"/>
          <w:b/>
          <w:bCs/>
          <w:sz w:val="24"/>
          <w:szCs w:val="24"/>
        </w:rPr>
      </w:pPr>
      <w:r w:rsidRPr="00D02CA0">
        <w:rPr>
          <w:rFonts w:ascii="Arial" w:hAnsi="Arial" w:cs="Arial"/>
          <w:b/>
          <w:sz w:val="24"/>
          <w:szCs w:val="24"/>
        </w:rPr>
        <w:t>10:3</w:t>
      </w:r>
      <w:r w:rsidR="000B35D1" w:rsidRPr="00D02CA0">
        <w:rPr>
          <w:rFonts w:ascii="Arial" w:hAnsi="Arial" w:cs="Arial"/>
          <w:b/>
          <w:sz w:val="24"/>
          <w:szCs w:val="24"/>
        </w:rPr>
        <w:t>7G</w:t>
      </w:r>
      <w:r w:rsidRPr="00D02CA0">
        <w:rPr>
          <w:rFonts w:ascii="Arial" w:hAnsi="Arial" w:cs="Arial"/>
          <w:b/>
          <w:bCs/>
          <w:sz w:val="24"/>
          <w:szCs w:val="24"/>
        </w:rPr>
        <w:t>-</w:t>
      </w:r>
      <w:r w:rsidR="000B35D1" w:rsidRPr="00D02CA0">
        <w:rPr>
          <w:rFonts w:ascii="Arial" w:hAnsi="Arial" w:cs="Arial"/>
          <w:b/>
          <w:bCs/>
          <w:sz w:val="24"/>
          <w:szCs w:val="24"/>
        </w:rPr>
        <w:t>3.</w:t>
      </w:r>
      <w:r w:rsidR="00A71AC3">
        <w:rPr>
          <w:rFonts w:ascii="Arial" w:hAnsi="Arial" w:cs="Arial"/>
          <w:b/>
          <w:bCs/>
          <w:sz w:val="24"/>
          <w:szCs w:val="24"/>
        </w:rPr>
        <w:t>6</w:t>
      </w:r>
      <w:r w:rsidR="00A71AC3" w:rsidRPr="00D02CA0">
        <w:rPr>
          <w:rFonts w:ascii="Arial" w:hAnsi="Arial" w:cs="Arial"/>
          <w:b/>
          <w:bCs/>
          <w:sz w:val="24"/>
          <w:szCs w:val="24"/>
        </w:rPr>
        <w:t xml:space="preserve"> </w:t>
      </w:r>
      <w:r w:rsidRPr="00D02CA0">
        <w:rPr>
          <w:rFonts w:ascii="Arial" w:hAnsi="Arial" w:cs="Arial"/>
          <w:b/>
          <w:bCs/>
          <w:sz w:val="24"/>
          <w:szCs w:val="24"/>
        </w:rPr>
        <w:t xml:space="preserve">Denials of access to </w:t>
      </w:r>
      <w:r w:rsidR="003143DA">
        <w:rPr>
          <w:rFonts w:ascii="Arial" w:hAnsi="Arial" w:cs="Arial"/>
          <w:b/>
          <w:bCs/>
          <w:sz w:val="24"/>
          <w:szCs w:val="24"/>
        </w:rPr>
        <w:t>patient</w:t>
      </w:r>
      <w:r w:rsidRPr="00D02CA0">
        <w:rPr>
          <w:rFonts w:ascii="Arial" w:hAnsi="Arial" w:cs="Arial"/>
          <w:b/>
          <w:bCs/>
          <w:sz w:val="24"/>
          <w:szCs w:val="24"/>
        </w:rPr>
        <w:t xml:space="preserve"> protected health information </w:t>
      </w:r>
    </w:p>
    <w:p w:rsidR="0056361E" w:rsidRDefault="004E2E34" w:rsidP="006B7CA3">
      <w:pPr>
        <w:pStyle w:val="NoSpacing"/>
        <w:spacing w:line="480" w:lineRule="auto"/>
        <w:rPr>
          <w:rFonts w:ascii="Arial" w:hAnsi="Arial" w:cs="Arial"/>
          <w:b/>
          <w:bCs/>
          <w:sz w:val="24"/>
          <w:szCs w:val="24"/>
        </w:rPr>
      </w:pPr>
      <w:r w:rsidRPr="00D02CA0">
        <w:rPr>
          <w:rFonts w:ascii="Arial" w:hAnsi="Arial" w:cs="Arial"/>
          <w:b/>
          <w:bCs/>
          <w:sz w:val="24"/>
          <w:szCs w:val="24"/>
        </w:rPr>
        <w:t>(a) S</w:t>
      </w:r>
      <w:r w:rsidR="00FA07BF" w:rsidRPr="00D02CA0">
        <w:rPr>
          <w:rFonts w:ascii="Arial" w:hAnsi="Arial" w:cs="Arial"/>
          <w:b/>
          <w:bCs/>
          <w:sz w:val="24"/>
          <w:szCs w:val="24"/>
        </w:rPr>
        <w:t>TCF</w:t>
      </w:r>
      <w:r w:rsidRPr="00D02CA0">
        <w:rPr>
          <w:rFonts w:ascii="Arial" w:hAnsi="Arial" w:cs="Arial"/>
          <w:b/>
          <w:bCs/>
          <w:sz w:val="24"/>
          <w:szCs w:val="24"/>
        </w:rPr>
        <w:t xml:space="preserve"> staff shall comply with the following procedures and standards in the event that a </w:t>
      </w:r>
      <w:r w:rsidR="003143DA">
        <w:rPr>
          <w:rFonts w:ascii="Arial" w:hAnsi="Arial" w:cs="Arial"/>
          <w:b/>
          <w:bCs/>
          <w:sz w:val="24"/>
          <w:szCs w:val="24"/>
        </w:rPr>
        <w:t>patient</w:t>
      </w:r>
      <w:r w:rsidRPr="00D02CA0">
        <w:rPr>
          <w:rFonts w:ascii="Arial" w:hAnsi="Arial" w:cs="Arial"/>
          <w:b/>
          <w:bCs/>
          <w:sz w:val="24"/>
          <w:szCs w:val="24"/>
        </w:rPr>
        <w:t xml:space="preserve"> request to review the </w:t>
      </w:r>
      <w:r w:rsidR="003143DA">
        <w:rPr>
          <w:rFonts w:ascii="Arial" w:hAnsi="Arial" w:cs="Arial"/>
          <w:b/>
          <w:bCs/>
          <w:sz w:val="24"/>
          <w:szCs w:val="24"/>
        </w:rPr>
        <w:t>patient</w:t>
      </w:r>
      <w:r w:rsidRPr="00D02CA0">
        <w:rPr>
          <w:rFonts w:ascii="Arial" w:hAnsi="Arial" w:cs="Arial"/>
          <w:b/>
          <w:bCs/>
          <w:sz w:val="24"/>
          <w:szCs w:val="24"/>
        </w:rPr>
        <w:t xml:space="preserve">'s own </w:t>
      </w:r>
      <w:r w:rsidR="0056361E">
        <w:rPr>
          <w:rFonts w:ascii="Arial" w:hAnsi="Arial" w:cs="Arial"/>
          <w:b/>
          <w:bCs/>
          <w:sz w:val="24"/>
          <w:szCs w:val="24"/>
        </w:rPr>
        <w:t xml:space="preserve">patient </w:t>
      </w:r>
      <w:r w:rsidRPr="00D02CA0">
        <w:rPr>
          <w:rFonts w:ascii="Arial" w:hAnsi="Arial" w:cs="Arial"/>
          <w:b/>
          <w:bCs/>
          <w:sz w:val="24"/>
          <w:szCs w:val="24"/>
        </w:rPr>
        <w:t>PHI is denied:</w:t>
      </w:r>
    </w:p>
    <w:p w:rsidR="0056361E" w:rsidRDefault="004E2E34" w:rsidP="000E5329">
      <w:pPr>
        <w:pStyle w:val="NoSpacing"/>
        <w:spacing w:line="480" w:lineRule="auto"/>
        <w:ind w:firstLine="720"/>
        <w:rPr>
          <w:rFonts w:ascii="Arial" w:hAnsi="Arial" w:cs="Arial"/>
          <w:b/>
          <w:bCs/>
          <w:sz w:val="24"/>
          <w:szCs w:val="24"/>
        </w:rPr>
      </w:pPr>
      <w:r w:rsidRPr="00D02CA0">
        <w:rPr>
          <w:rFonts w:ascii="Arial" w:hAnsi="Arial" w:cs="Arial"/>
          <w:b/>
          <w:bCs/>
          <w:sz w:val="24"/>
          <w:szCs w:val="24"/>
        </w:rPr>
        <w:t xml:space="preserve">1. The </w:t>
      </w:r>
      <w:r w:rsidR="00380A55">
        <w:rPr>
          <w:rFonts w:ascii="Arial" w:hAnsi="Arial" w:cs="Arial"/>
          <w:b/>
          <w:bCs/>
          <w:sz w:val="24"/>
          <w:szCs w:val="24"/>
        </w:rPr>
        <w:t>STCF</w:t>
      </w:r>
      <w:r w:rsidRPr="00D02CA0">
        <w:rPr>
          <w:rFonts w:ascii="Arial" w:hAnsi="Arial" w:cs="Arial"/>
          <w:b/>
          <w:bCs/>
          <w:sz w:val="24"/>
          <w:szCs w:val="24"/>
        </w:rPr>
        <w:t xml:space="preserve"> service's decision to deny a </w:t>
      </w:r>
      <w:r w:rsidR="003143DA">
        <w:rPr>
          <w:rFonts w:ascii="Arial" w:hAnsi="Arial" w:cs="Arial"/>
          <w:b/>
          <w:bCs/>
          <w:sz w:val="24"/>
          <w:szCs w:val="24"/>
        </w:rPr>
        <w:t>patient</w:t>
      </w:r>
      <w:r w:rsidRPr="00D02CA0">
        <w:rPr>
          <w:rFonts w:ascii="Arial" w:hAnsi="Arial" w:cs="Arial"/>
          <w:b/>
          <w:bCs/>
          <w:sz w:val="24"/>
          <w:szCs w:val="24"/>
        </w:rPr>
        <w:t xml:space="preserve"> access to his or her own </w:t>
      </w:r>
      <w:r w:rsidR="0056361E">
        <w:rPr>
          <w:rFonts w:ascii="Arial" w:hAnsi="Arial" w:cs="Arial"/>
          <w:b/>
          <w:bCs/>
          <w:sz w:val="24"/>
          <w:szCs w:val="24"/>
        </w:rPr>
        <w:t xml:space="preserve">patient </w:t>
      </w:r>
      <w:r w:rsidRPr="00D02CA0">
        <w:rPr>
          <w:rFonts w:ascii="Arial" w:hAnsi="Arial" w:cs="Arial"/>
          <w:b/>
          <w:bCs/>
          <w:sz w:val="24"/>
          <w:szCs w:val="24"/>
        </w:rPr>
        <w:t xml:space="preserve">PHI shall be in writing and given to the </w:t>
      </w:r>
      <w:r w:rsidR="003143DA">
        <w:rPr>
          <w:rFonts w:ascii="Arial" w:hAnsi="Arial" w:cs="Arial"/>
          <w:b/>
          <w:bCs/>
          <w:sz w:val="24"/>
          <w:szCs w:val="24"/>
        </w:rPr>
        <w:t>patient</w:t>
      </w:r>
      <w:r w:rsidRPr="00D02CA0">
        <w:rPr>
          <w:rFonts w:ascii="Arial" w:hAnsi="Arial" w:cs="Arial"/>
          <w:b/>
          <w:bCs/>
          <w:sz w:val="24"/>
          <w:szCs w:val="24"/>
        </w:rPr>
        <w:t xml:space="preserve">. </w:t>
      </w:r>
      <w:r w:rsidR="0056361E">
        <w:rPr>
          <w:rFonts w:ascii="Arial" w:hAnsi="Arial" w:cs="Arial"/>
          <w:b/>
          <w:bCs/>
          <w:sz w:val="24"/>
          <w:szCs w:val="24"/>
        </w:rPr>
        <w:t xml:space="preserve"> </w:t>
      </w:r>
      <w:r w:rsidRPr="00D02CA0">
        <w:rPr>
          <w:rFonts w:ascii="Arial" w:hAnsi="Arial" w:cs="Arial"/>
          <w:b/>
          <w:bCs/>
          <w:sz w:val="24"/>
          <w:szCs w:val="24"/>
        </w:rPr>
        <w:t xml:space="preserve">The written denial shall state the reason for the denial and shall describe the </w:t>
      </w:r>
      <w:r w:rsidR="003143DA">
        <w:rPr>
          <w:rFonts w:ascii="Arial" w:hAnsi="Arial" w:cs="Arial"/>
          <w:b/>
          <w:bCs/>
          <w:sz w:val="24"/>
          <w:szCs w:val="24"/>
        </w:rPr>
        <w:t>patient</w:t>
      </w:r>
      <w:r w:rsidRPr="00D02CA0">
        <w:rPr>
          <w:rFonts w:ascii="Arial" w:hAnsi="Arial" w:cs="Arial"/>
          <w:b/>
          <w:bCs/>
          <w:sz w:val="24"/>
          <w:szCs w:val="24"/>
        </w:rPr>
        <w:t>'s right to a review of the denial and how the review can be obtained.</w:t>
      </w:r>
      <w:r w:rsidR="0056361E">
        <w:rPr>
          <w:rFonts w:ascii="Arial" w:hAnsi="Arial" w:cs="Arial"/>
          <w:b/>
          <w:bCs/>
          <w:sz w:val="24"/>
          <w:szCs w:val="24"/>
        </w:rPr>
        <w:t xml:space="preserve"> </w:t>
      </w:r>
      <w:r w:rsidRPr="00D02CA0">
        <w:rPr>
          <w:rFonts w:ascii="Arial" w:hAnsi="Arial" w:cs="Arial"/>
          <w:b/>
          <w:bCs/>
          <w:sz w:val="24"/>
          <w:szCs w:val="24"/>
        </w:rPr>
        <w:t xml:space="preserve"> The written denial shall comply with the additional requirements of the HIPAA privacy rule set forth in </w:t>
      </w:r>
      <w:r w:rsidR="00BB6AF6" w:rsidRPr="000E5329">
        <w:rPr>
          <w:rFonts w:ascii="Arial" w:hAnsi="Arial" w:cs="Arial"/>
          <w:b/>
          <w:bCs/>
          <w:sz w:val="24"/>
          <w:szCs w:val="24"/>
        </w:rPr>
        <w:t>45 CFR 164.524</w:t>
      </w:r>
      <w:r w:rsidR="0056361E">
        <w:rPr>
          <w:rFonts w:ascii="Arial" w:hAnsi="Arial" w:cs="Arial"/>
          <w:b/>
          <w:bCs/>
          <w:sz w:val="24"/>
          <w:szCs w:val="24"/>
        </w:rPr>
        <w:t>.</w:t>
      </w:r>
    </w:p>
    <w:p w:rsidR="0056361E" w:rsidRDefault="004E2E34" w:rsidP="000E5329">
      <w:pPr>
        <w:pStyle w:val="NoSpacing"/>
        <w:spacing w:line="480" w:lineRule="auto"/>
        <w:ind w:firstLine="720"/>
        <w:rPr>
          <w:rFonts w:ascii="Arial" w:hAnsi="Arial" w:cs="Arial"/>
          <w:b/>
          <w:bCs/>
          <w:sz w:val="24"/>
          <w:szCs w:val="24"/>
        </w:rPr>
      </w:pPr>
      <w:r w:rsidRPr="00D02CA0">
        <w:rPr>
          <w:rFonts w:ascii="Arial" w:hAnsi="Arial" w:cs="Arial"/>
          <w:b/>
          <w:bCs/>
          <w:sz w:val="24"/>
          <w:szCs w:val="24"/>
        </w:rPr>
        <w:t xml:space="preserve">2. </w:t>
      </w:r>
      <w:r w:rsidR="003143DA">
        <w:rPr>
          <w:rFonts w:ascii="Arial" w:hAnsi="Arial" w:cs="Arial"/>
          <w:b/>
          <w:bCs/>
          <w:sz w:val="24"/>
          <w:szCs w:val="24"/>
        </w:rPr>
        <w:t>Patient</w:t>
      </w:r>
      <w:r w:rsidRPr="00D02CA0">
        <w:rPr>
          <w:rFonts w:ascii="Arial" w:hAnsi="Arial" w:cs="Arial"/>
          <w:b/>
          <w:bCs/>
          <w:sz w:val="24"/>
          <w:szCs w:val="24"/>
        </w:rPr>
        <w:t xml:space="preserve">s shall be given access to the </w:t>
      </w:r>
      <w:r w:rsidR="003143DA">
        <w:rPr>
          <w:rFonts w:ascii="Arial" w:hAnsi="Arial" w:cs="Arial"/>
          <w:b/>
          <w:bCs/>
          <w:sz w:val="24"/>
          <w:szCs w:val="24"/>
        </w:rPr>
        <w:t>patient</w:t>
      </w:r>
      <w:r w:rsidRPr="00D02CA0">
        <w:rPr>
          <w:rFonts w:ascii="Arial" w:hAnsi="Arial" w:cs="Arial"/>
          <w:b/>
          <w:bCs/>
          <w:sz w:val="24"/>
          <w:szCs w:val="24"/>
        </w:rPr>
        <w:t xml:space="preserve"> PHI that is not part of the denial</w:t>
      </w:r>
      <w:r w:rsidR="0056361E">
        <w:rPr>
          <w:rFonts w:ascii="Arial" w:hAnsi="Arial" w:cs="Arial"/>
          <w:b/>
          <w:bCs/>
          <w:sz w:val="24"/>
          <w:szCs w:val="24"/>
        </w:rPr>
        <w:t>.</w:t>
      </w:r>
    </w:p>
    <w:p w:rsidR="0056361E" w:rsidRDefault="004E2E34" w:rsidP="000E5329">
      <w:pPr>
        <w:pStyle w:val="NoSpacing"/>
        <w:spacing w:line="480" w:lineRule="auto"/>
        <w:ind w:firstLine="720"/>
        <w:rPr>
          <w:rFonts w:ascii="Arial" w:hAnsi="Arial" w:cs="Arial"/>
          <w:b/>
          <w:bCs/>
          <w:sz w:val="24"/>
          <w:szCs w:val="24"/>
        </w:rPr>
      </w:pPr>
      <w:r w:rsidRPr="00D02CA0">
        <w:rPr>
          <w:rFonts w:ascii="Arial" w:hAnsi="Arial" w:cs="Arial"/>
          <w:b/>
          <w:bCs/>
          <w:sz w:val="24"/>
          <w:szCs w:val="24"/>
        </w:rPr>
        <w:lastRenderedPageBreak/>
        <w:t xml:space="preserve">3. Upon the </w:t>
      </w:r>
      <w:r w:rsidR="003143DA">
        <w:rPr>
          <w:rFonts w:ascii="Arial" w:hAnsi="Arial" w:cs="Arial"/>
          <w:b/>
          <w:bCs/>
          <w:sz w:val="24"/>
          <w:szCs w:val="24"/>
        </w:rPr>
        <w:t>patient</w:t>
      </w:r>
      <w:r w:rsidRPr="00D02CA0">
        <w:rPr>
          <w:rFonts w:ascii="Arial" w:hAnsi="Arial" w:cs="Arial"/>
          <w:b/>
          <w:bCs/>
          <w:sz w:val="24"/>
          <w:szCs w:val="24"/>
        </w:rPr>
        <w:t>'s request, the denial decision shall be reviewed by a supervisory licensed health care professional who was not directly involved in the initial denial decision</w:t>
      </w:r>
      <w:r w:rsidR="0056361E">
        <w:rPr>
          <w:rFonts w:ascii="Arial" w:hAnsi="Arial" w:cs="Arial"/>
          <w:b/>
          <w:bCs/>
          <w:sz w:val="24"/>
          <w:szCs w:val="24"/>
        </w:rPr>
        <w:t>.</w:t>
      </w:r>
    </w:p>
    <w:p w:rsidR="0056361E" w:rsidRDefault="004E2E34" w:rsidP="000E5329">
      <w:pPr>
        <w:pStyle w:val="NoSpacing"/>
        <w:spacing w:line="480" w:lineRule="auto"/>
        <w:ind w:firstLine="720"/>
        <w:rPr>
          <w:rFonts w:ascii="Arial" w:hAnsi="Arial" w:cs="Arial"/>
          <w:b/>
          <w:bCs/>
          <w:sz w:val="24"/>
          <w:szCs w:val="24"/>
        </w:rPr>
      </w:pPr>
      <w:r w:rsidRPr="00D02CA0">
        <w:rPr>
          <w:rFonts w:ascii="Arial" w:hAnsi="Arial" w:cs="Arial"/>
          <w:b/>
          <w:bCs/>
          <w:sz w:val="24"/>
          <w:szCs w:val="24"/>
        </w:rPr>
        <w:t>4. The reviewing official shall uphold the denial decision if:</w:t>
      </w:r>
    </w:p>
    <w:p w:rsidR="0056361E" w:rsidRDefault="004E2E34" w:rsidP="000E5329">
      <w:pPr>
        <w:pStyle w:val="NoSpacing"/>
        <w:spacing w:line="480" w:lineRule="auto"/>
        <w:ind w:firstLine="1440"/>
        <w:rPr>
          <w:rFonts w:ascii="Arial" w:hAnsi="Arial" w:cs="Arial"/>
          <w:b/>
          <w:bCs/>
          <w:sz w:val="24"/>
          <w:szCs w:val="24"/>
        </w:rPr>
      </w:pPr>
      <w:r w:rsidRPr="00D02CA0">
        <w:rPr>
          <w:rFonts w:ascii="Arial" w:hAnsi="Arial" w:cs="Arial"/>
          <w:b/>
          <w:bCs/>
          <w:sz w:val="24"/>
          <w:szCs w:val="24"/>
        </w:rPr>
        <w:t>i. The requested information was obtained from someone other than a health care provider under a promise of confidentiality, and where the access requested would be reasonably likely to reveal the source of the information;</w:t>
      </w:r>
    </w:p>
    <w:p w:rsidR="0056361E" w:rsidRDefault="004E2E34" w:rsidP="000E5329">
      <w:pPr>
        <w:pStyle w:val="NoSpacing"/>
        <w:spacing w:line="480" w:lineRule="auto"/>
        <w:ind w:firstLine="1440"/>
        <w:rPr>
          <w:rFonts w:ascii="Arial" w:hAnsi="Arial" w:cs="Arial"/>
          <w:b/>
          <w:bCs/>
          <w:sz w:val="24"/>
          <w:szCs w:val="24"/>
        </w:rPr>
      </w:pPr>
      <w:r w:rsidRPr="00D02CA0">
        <w:rPr>
          <w:rFonts w:ascii="Arial" w:hAnsi="Arial" w:cs="Arial"/>
          <w:b/>
          <w:bCs/>
          <w:sz w:val="24"/>
          <w:szCs w:val="24"/>
        </w:rPr>
        <w:t xml:space="preserve">ii. Disclosure of the requested information, in the professional judgment of a licensed health care professional, is reasonably likely to endanger the life or physical safety of the </w:t>
      </w:r>
      <w:r w:rsidR="003143DA">
        <w:rPr>
          <w:rFonts w:ascii="Arial" w:hAnsi="Arial" w:cs="Arial"/>
          <w:b/>
          <w:bCs/>
          <w:sz w:val="24"/>
          <w:szCs w:val="24"/>
        </w:rPr>
        <w:t>patient</w:t>
      </w:r>
      <w:r w:rsidRPr="00D02CA0">
        <w:rPr>
          <w:rFonts w:ascii="Arial" w:hAnsi="Arial" w:cs="Arial"/>
          <w:b/>
          <w:bCs/>
          <w:sz w:val="24"/>
          <w:szCs w:val="24"/>
        </w:rPr>
        <w:t xml:space="preserve"> or another person; or</w:t>
      </w:r>
    </w:p>
    <w:p w:rsidR="0056361E" w:rsidRDefault="004E2E34" w:rsidP="000E5329">
      <w:pPr>
        <w:pStyle w:val="NoSpacing"/>
        <w:spacing w:line="480" w:lineRule="auto"/>
        <w:ind w:firstLine="1440"/>
        <w:rPr>
          <w:rFonts w:ascii="Arial" w:hAnsi="Arial" w:cs="Arial"/>
          <w:b/>
          <w:bCs/>
          <w:sz w:val="24"/>
          <w:szCs w:val="24"/>
        </w:rPr>
      </w:pPr>
      <w:r w:rsidRPr="00D02CA0">
        <w:rPr>
          <w:rFonts w:ascii="Arial" w:hAnsi="Arial" w:cs="Arial"/>
          <w:b/>
          <w:bCs/>
          <w:sz w:val="24"/>
          <w:szCs w:val="24"/>
        </w:rPr>
        <w:t>iii. The requested information makes reference to another person (unless such other person is a health care provider), and in the professional judgment of a licensed health care professional, access is reasonably likely to cause substantial harm to such other person</w:t>
      </w:r>
      <w:r w:rsidR="0056361E">
        <w:rPr>
          <w:rFonts w:ascii="Arial" w:hAnsi="Arial" w:cs="Arial"/>
          <w:b/>
          <w:bCs/>
          <w:sz w:val="24"/>
          <w:szCs w:val="24"/>
        </w:rPr>
        <w:t>.</w:t>
      </w:r>
    </w:p>
    <w:p w:rsidR="00613A1A" w:rsidRPr="002D55E9" w:rsidRDefault="004E2E34" w:rsidP="000E5329">
      <w:pPr>
        <w:pStyle w:val="NoSpacing"/>
        <w:spacing w:line="480" w:lineRule="auto"/>
        <w:ind w:firstLine="720"/>
        <w:rPr>
          <w:rFonts w:ascii="Arial" w:hAnsi="Arial" w:cs="Arial"/>
          <w:sz w:val="24"/>
          <w:szCs w:val="24"/>
        </w:rPr>
      </w:pPr>
      <w:r w:rsidRPr="00D02CA0">
        <w:rPr>
          <w:rFonts w:ascii="Arial" w:hAnsi="Arial" w:cs="Arial"/>
          <w:b/>
          <w:bCs/>
          <w:sz w:val="24"/>
          <w:szCs w:val="24"/>
        </w:rPr>
        <w:t>5. S</w:t>
      </w:r>
      <w:r w:rsidR="00FA07BF" w:rsidRPr="00D02CA0">
        <w:rPr>
          <w:rFonts w:ascii="Arial" w:hAnsi="Arial" w:cs="Arial"/>
          <w:b/>
          <w:bCs/>
          <w:sz w:val="24"/>
          <w:szCs w:val="24"/>
        </w:rPr>
        <w:t>TCF</w:t>
      </w:r>
      <w:r w:rsidRPr="00D02CA0">
        <w:rPr>
          <w:rFonts w:ascii="Arial" w:hAnsi="Arial" w:cs="Arial"/>
          <w:b/>
          <w:bCs/>
          <w:sz w:val="24"/>
          <w:szCs w:val="24"/>
        </w:rPr>
        <w:t xml:space="preserve"> staff shall provide written notice to the </w:t>
      </w:r>
      <w:r w:rsidR="003143DA">
        <w:rPr>
          <w:rFonts w:ascii="Arial" w:hAnsi="Arial" w:cs="Arial"/>
          <w:b/>
          <w:bCs/>
          <w:sz w:val="24"/>
          <w:szCs w:val="24"/>
        </w:rPr>
        <w:t>patient</w:t>
      </w:r>
      <w:r w:rsidRPr="00D02CA0">
        <w:rPr>
          <w:rFonts w:ascii="Arial" w:hAnsi="Arial" w:cs="Arial"/>
          <w:b/>
          <w:bCs/>
          <w:sz w:val="24"/>
          <w:szCs w:val="24"/>
        </w:rPr>
        <w:t xml:space="preserve"> of the reviewing official's determination and shall perform whatever other action is necessary to carry out the reviewing official's determination.</w:t>
      </w:r>
    </w:p>
    <w:sectPr w:rsidR="00613A1A" w:rsidRPr="002D55E9" w:rsidSect="00613A1A">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D1" w:rsidRDefault="004D07D1" w:rsidP="005C3DFF">
      <w:pPr>
        <w:spacing w:after="0" w:line="240" w:lineRule="auto"/>
      </w:pPr>
      <w:r>
        <w:separator/>
      </w:r>
    </w:p>
  </w:endnote>
  <w:endnote w:type="continuationSeparator" w:id="0">
    <w:p w:rsidR="004D07D1" w:rsidRDefault="004D07D1" w:rsidP="005C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D1" w:rsidRDefault="004D07D1" w:rsidP="005C3DFF">
      <w:pPr>
        <w:spacing w:after="0" w:line="240" w:lineRule="auto"/>
      </w:pPr>
      <w:r>
        <w:separator/>
      </w:r>
    </w:p>
  </w:footnote>
  <w:footnote w:type="continuationSeparator" w:id="0">
    <w:p w:rsidR="004D07D1" w:rsidRDefault="004D07D1" w:rsidP="005C3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54" w:rsidRDefault="009A7754" w:rsidP="00B07864">
    <w:pPr>
      <w:pStyle w:val="Header"/>
      <w:jc w:val="right"/>
      <w:rPr>
        <w:rFonts w:ascii="Arial" w:hAnsi="Arial" w:cs="Arial"/>
        <w:sz w:val="24"/>
        <w:szCs w:val="24"/>
      </w:rPr>
    </w:pPr>
    <w:r>
      <w:rPr>
        <w:rFonts w:ascii="Arial" w:hAnsi="Arial" w:cs="Arial"/>
        <w:sz w:val="24"/>
        <w:szCs w:val="24"/>
      </w:rPr>
      <w:t>47 NJR 1(2)</w:t>
    </w:r>
  </w:p>
  <w:p w:rsidR="009A7754" w:rsidRDefault="009A7754" w:rsidP="00B07864">
    <w:pPr>
      <w:pStyle w:val="Header"/>
      <w:jc w:val="right"/>
      <w:rPr>
        <w:rFonts w:ascii="Arial" w:hAnsi="Arial" w:cs="Arial"/>
        <w:sz w:val="24"/>
        <w:szCs w:val="24"/>
      </w:rPr>
    </w:pPr>
    <w:r>
      <w:rPr>
        <w:rFonts w:ascii="Arial" w:hAnsi="Arial" w:cs="Arial"/>
        <w:sz w:val="24"/>
        <w:szCs w:val="24"/>
      </w:rPr>
      <w:t>January 20, 2015</w:t>
    </w:r>
  </w:p>
  <w:p w:rsidR="00625F41" w:rsidRPr="00625F41" w:rsidRDefault="00625F41" w:rsidP="00B07864">
    <w:pPr>
      <w:pStyle w:val="Header"/>
      <w:jc w:val="right"/>
      <w:rPr>
        <w:rFonts w:ascii="Arial" w:hAnsi="Arial" w:cs="Arial"/>
        <w:b/>
        <w:sz w:val="24"/>
        <w:szCs w:val="24"/>
      </w:rPr>
    </w:pPr>
    <w:r>
      <w:rPr>
        <w:rFonts w:ascii="Arial" w:hAnsi="Arial" w:cs="Arial"/>
        <w:b/>
        <w:sz w:val="24"/>
        <w:szCs w:val="24"/>
      </w:rPr>
      <w:t>Filed December 23,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D5F"/>
    <w:multiLevelType w:val="hybridMultilevel"/>
    <w:tmpl w:val="79B234D4"/>
    <w:lvl w:ilvl="0" w:tplc="D64CC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67538"/>
    <w:multiLevelType w:val="hybridMultilevel"/>
    <w:tmpl w:val="F35CA768"/>
    <w:lvl w:ilvl="0" w:tplc="CC14D5A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42199"/>
    <w:multiLevelType w:val="hybridMultilevel"/>
    <w:tmpl w:val="6046DEA0"/>
    <w:lvl w:ilvl="0" w:tplc="63E4B64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C7581"/>
    <w:multiLevelType w:val="hybridMultilevel"/>
    <w:tmpl w:val="496418BE"/>
    <w:lvl w:ilvl="0" w:tplc="B044A224">
      <w:start w:val="4"/>
      <w:numFmt w:val="low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F22E4"/>
    <w:multiLevelType w:val="hybridMultilevel"/>
    <w:tmpl w:val="ED7EBEB8"/>
    <w:lvl w:ilvl="0" w:tplc="63E4B6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D755B"/>
    <w:multiLevelType w:val="hybridMultilevel"/>
    <w:tmpl w:val="F54E63FE"/>
    <w:lvl w:ilvl="0" w:tplc="293EB4C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61691"/>
    <w:multiLevelType w:val="hybridMultilevel"/>
    <w:tmpl w:val="798ED3D6"/>
    <w:lvl w:ilvl="0" w:tplc="132E1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A7572"/>
    <w:multiLevelType w:val="hybridMultilevel"/>
    <w:tmpl w:val="C0EA5456"/>
    <w:lvl w:ilvl="0" w:tplc="76F65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B2D02"/>
    <w:multiLevelType w:val="multilevel"/>
    <w:tmpl w:val="D93E9AB4"/>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E6C7BCE"/>
    <w:multiLevelType w:val="hybridMultilevel"/>
    <w:tmpl w:val="51CC63CE"/>
    <w:lvl w:ilvl="0" w:tplc="528E98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4316A"/>
    <w:multiLevelType w:val="hybridMultilevel"/>
    <w:tmpl w:val="B98A9950"/>
    <w:lvl w:ilvl="0" w:tplc="0A76A08C">
      <w:start w:val="3"/>
      <w:numFmt w:val="low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11DF1"/>
    <w:multiLevelType w:val="hybridMultilevel"/>
    <w:tmpl w:val="E828C434"/>
    <w:lvl w:ilvl="0" w:tplc="8C46D0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C3E67"/>
    <w:multiLevelType w:val="hybridMultilevel"/>
    <w:tmpl w:val="89BC6E20"/>
    <w:lvl w:ilvl="0" w:tplc="74F67A98">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F87B8D"/>
    <w:multiLevelType w:val="hybridMultilevel"/>
    <w:tmpl w:val="2FDC8524"/>
    <w:lvl w:ilvl="0" w:tplc="94284C98">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66A11"/>
    <w:multiLevelType w:val="hybridMultilevel"/>
    <w:tmpl w:val="95A8D7EC"/>
    <w:lvl w:ilvl="0" w:tplc="722EF14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77F5E"/>
    <w:multiLevelType w:val="hybridMultilevel"/>
    <w:tmpl w:val="7C265CAA"/>
    <w:lvl w:ilvl="0" w:tplc="132E1F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631699"/>
    <w:multiLevelType w:val="hybridMultilevel"/>
    <w:tmpl w:val="09984A90"/>
    <w:lvl w:ilvl="0" w:tplc="906AD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325A8"/>
    <w:multiLevelType w:val="hybridMultilevel"/>
    <w:tmpl w:val="59405482"/>
    <w:lvl w:ilvl="0" w:tplc="BFFE27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8C5E94"/>
    <w:multiLevelType w:val="hybridMultilevel"/>
    <w:tmpl w:val="5FFCB4E4"/>
    <w:lvl w:ilvl="0" w:tplc="30D6E4BA">
      <w:start w:val="1"/>
      <w:numFmt w:val="decimal"/>
      <w:lvlText w:val="%1."/>
      <w:lvlJc w:val="left"/>
      <w:pPr>
        <w:ind w:left="3690" w:hanging="360"/>
      </w:pPr>
      <w:rPr>
        <w:rFonts w:hint="default"/>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9">
    <w:nsid w:val="6B8352B0"/>
    <w:multiLevelType w:val="hybridMultilevel"/>
    <w:tmpl w:val="AE0C9804"/>
    <w:lvl w:ilvl="0" w:tplc="C0201A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90C4F"/>
    <w:multiLevelType w:val="hybridMultilevel"/>
    <w:tmpl w:val="1ED2D9CE"/>
    <w:lvl w:ilvl="0" w:tplc="39EA335E">
      <w:start w:val="1"/>
      <w:numFmt w:val="decimal"/>
      <w:lvlText w:val="%1."/>
      <w:lvlJc w:val="left"/>
      <w:pPr>
        <w:ind w:left="13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2212E38"/>
    <w:multiLevelType w:val="hybridMultilevel"/>
    <w:tmpl w:val="C988E520"/>
    <w:lvl w:ilvl="0" w:tplc="D7568D9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8"/>
  </w:num>
  <w:num w:numId="4">
    <w:abstractNumId w:val="1"/>
  </w:num>
  <w:num w:numId="5">
    <w:abstractNumId w:val="16"/>
  </w:num>
  <w:num w:numId="6">
    <w:abstractNumId w:val="19"/>
  </w:num>
  <w:num w:numId="7">
    <w:abstractNumId w:val="8"/>
  </w:num>
  <w:num w:numId="8">
    <w:abstractNumId w:val="12"/>
  </w:num>
  <w:num w:numId="9">
    <w:abstractNumId w:val="11"/>
  </w:num>
  <w:num w:numId="10">
    <w:abstractNumId w:val="0"/>
  </w:num>
  <w:num w:numId="11">
    <w:abstractNumId w:val="5"/>
  </w:num>
  <w:num w:numId="12">
    <w:abstractNumId w:val="2"/>
  </w:num>
  <w:num w:numId="13">
    <w:abstractNumId w:val="4"/>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15"/>
  </w:num>
  <w:num w:numId="19">
    <w:abstractNumId w:val="21"/>
  </w:num>
  <w:num w:numId="20">
    <w:abstractNumId w:val="10"/>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fdk8IdTJ4nJPeuw+K2dCuysB+R4=" w:salt="2wimMXUPKlVEDTreEFSt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44"/>
    <w:rsid w:val="00001EA1"/>
    <w:rsid w:val="0001593F"/>
    <w:rsid w:val="00034EDF"/>
    <w:rsid w:val="00050468"/>
    <w:rsid w:val="00055D86"/>
    <w:rsid w:val="000569AD"/>
    <w:rsid w:val="00075EB5"/>
    <w:rsid w:val="00077877"/>
    <w:rsid w:val="00092BF7"/>
    <w:rsid w:val="000932E9"/>
    <w:rsid w:val="000A0CBF"/>
    <w:rsid w:val="000A4F73"/>
    <w:rsid w:val="000A6992"/>
    <w:rsid w:val="000B35D1"/>
    <w:rsid w:val="000B3A04"/>
    <w:rsid w:val="000B3DFA"/>
    <w:rsid w:val="000D1747"/>
    <w:rsid w:val="000D4324"/>
    <w:rsid w:val="000E5329"/>
    <w:rsid w:val="000F200D"/>
    <w:rsid w:val="00102AD1"/>
    <w:rsid w:val="001113A1"/>
    <w:rsid w:val="00131211"/>
    <w:rsid w:val="001374BA"/>
    <w:rsid w:val="00141A54"/>
    <w:rsid w:val="001601D0"/>
    <w:rsid w:val="00171D24"/>
    <w:rsid w:val="0017519E"/>
    <w:rsid w:val="001821FB"/>
    <w:rsid w:val="00182FA3"/>
    <w:rsid w:val="001878DD"/>
    <w:rsid w:val="00191E20"/>
    <w:rsid w:val="0019505C"/>
    <w:rsid w:val="001A2574"/>
    <w:rsid w:val="001A78FF"/>
    <w:rsid w:val="001C2BF7"/>
    <w:rsid w:val="001D493C"/>
    <w:rsid w:val="001D7C7E"/>
    <w:rsid w:val="001F2475"/>
    <w:rsid w:val="002052BA"/>
    <w:rsid w:val="00223E73"/>
    <w:rsid w:val="00226CC4"/>
    <w:rsid w:val="00226FE9"/>
    <w:rsid w:val="00227D1A"/>
    <w:rsid w:val="002306CF"/>
    <w:rsid w:val="00241651"/>
    <w:rsid w:val="002512F9"/>
    <w:rsid w:val="00256464"/>
    <w:rsid w:val="00270B05"/>
    <w:rsid w:val="00281E6C"/>
    <w:rsid w:val="002A0839"/>
    <w:rsid w:val="002B2725"/>
    <w:rsid w:val="002C5364"/>
    <w:rsid w:val="002D55E9"/>
    <w:rsid w:val="002E7CF2"/>
    <w:rsid w:val="002F2DCF"/>
    <w:rsid w:val="00303E3D"/>
    <w:rsid w:val="003143DA"/>
    <w:rsid w:val="00326BBD"/>
    <w:rsid w:val="00332B6D"/>
    <w:rsid w:val="00341EE4"/>
    <w:rsid w:val="00351B22"/>
    <w:rsid w:val="003620A9"/>
    <w:rsid w:val="003649C7"/>
    <w:rsid w:val="00380A55"/>
    <w:rsid w:val="00382BBB"/>
    <w:rsid w:val="00383427"/>
    <w:rsid w:val="00397C3C"/>
    <w:rsid w:val="003C120A"/>
    <w:rsid w:val="003D5ED5"/>
    <w:rsid w:val="003F49DC"/>
    <w:rsid w:val="00406127"/>
    <w:rsid w:val="004061D8"/>
    <w:rsid w:val="00413637"/>
    <w:rsid w:val="004136AF"/>
    <w:rsid w:val="0041724A"/>
    <w:rsid w:val="004214FD"/>
    <w:rsid w:val="0042219B"/>
    <w:rsid w:val="004308B6"/>
    <w:rsid w:val="004341CC"/>
    <w:rsid w:val="00446981"/>
    <w:rsid w:val="00451DC8"/>
    <w:rsid w:val="004545D2"/>
    <w:rsid w:val="0045545F"/>
    <w:rsid w:val="00462DF5"/>
    <w:rsid w:val="00465D92"/>
    <w:rsid w:val="004741E5"/>
    <w:rsid w:val="00474CCD"/>
    <w:rsid w:val="004909C3"/>
    <w:rsid w:val="004C04EF"/>
    <w:rsid w:val="004C589E"/>
    <w:rsid w:val="004D07D1"/>
    <w:rsid w:val="004D23B4"/>
    <w:rsid w:val="004E039C"/>
    <w:rsid w:val="004E2E34"/>
    <w:rsid w:val="004F4191"/>
    <w:rsid w:val="00504698"/>
    <w:rsid w:val="00515C29"/>
    <w:rsid w:val="00522D52"/>
    <w:rsid w:val="005247A0"/>
    <w:rsid w:val="005363EC"/>
    <w:rsid w:val="0054258F"/>
    <w:rsid w:val="0054352C"/>
    <w:rsid w:val="00557488"/>
    <w:rsid w:val="0056361E"/>
    <w:rsid w:val="00574651"/>
    <w:rsid w:val="005761E7"/>
    <w:rsid w:val="00576BFF"/>
    <w:rsid w:val="00577815"/>
    <w:rsid w:val="00582BCF"/>
    <w:rsid w:val="005A00C1"/>
    <w:rsid w:val="005B6591"/>
    <w:rsid w:val="005B7D26"/>
    <w:rsid w:val="005C3DFF"/>
    <w:rsid w:val="005D1713"/>
    <w:rsid w:val="005F29A1"/>
    <w:rsid w:val="005F71C1"/>
    <w:rsid w:val="0060410E"/>
    <w:rsid w:val="00613A1A"/>
    <w:rsid w:val="00625F41"/>
    <w:rsid w:val="00626CF2"/>
    <w:rsid w:val="00632BF9"/>
    <w:rsid w:val="0063350E"/>
    <w:rsid w:val="006467D8"/>
    <w:rsid w:val="00660712"/>
    <w:rsid w:val="00692098"/>
    <w:rsid w:val="00692D9D"/>
    <w:rsid w:val="00693037"/>
    <w:rsid w:val="006B5C49"/>
    <w:rsid w:val="006B7CA3"/>
    <w:rsid w:val="006D7FA3"/>
    <w:rsid w:val="00702D1C"/>
    <w:rsid w:val="00703E93"/>
    <w:rsid w:val="00705C70"/>
    <w:rsid w:val="007117BD"/>
    <w:rsid w:val="00722118"/>
    <w:rsid w:val="00722F42"/>
    <w:rsid w:val="007239FD"/>
    <w:rsid w:val="00735D44"/>
    <w:rsid w:val="00753D6C"/>
    <w:rsid w:val="007647E6"/>
    <w:rsid w:val="007929D6"/>
    <w:rsid w:val="007A5811"/>
    <w:rsid w:val="007A7FD3"/>
    <w:rsid w:val="007C336F"/>
    <w:rsid w:val="007D6CDB"/>
    <w:rsid w:val="007E7327"/>
    <w:rsid w:val="008038DB"/>
    <w:rsid w:val="00822B18"/>
    <w:rsid w:val="00824D35"/>
    <w:rsid w:val="00850AFF"/>
    <w:rsid w:val="0089788E"/>
    <w:rsid w:val="008A29DA"/>
    <w:rsid w:val="008C071D"/>
    <w:rsid w:val="008C0EA5"/>
    <w:rsid w:val="008C5626"/>
    <w:rsid w:val="008C5BFB"/>
    <w:rsid w:val="008D223D"/>
    <w:rsid w:val="008D23C5"/>
    <w:rsid w:val="008D5351"/>
    <w:rsid w:val="008E69D7"/>
    <w:rsid w:val="008F5E51"/>
    <w:rsid w:val="008F7A64"/>
    <w:rsid w:val="00902319"/>
    <w:rsid w:val="0091523A"/>
    <w:rsid w:val="00922A4F"/>
    <w:rsid w:val="009323D2"/>
    <w:rsid w:val="00932D71"/>
    <w:rsid w:val="00935A95"/>
    <w:rsid w:val="00940623"/>
    <w:rsid w:val="00944C82"/>
    <w:rsid w:val="00951040"/>
    <w:rsid w:val="0095733E"/>
    <w:rsid w:val="00957AD4"/>
    <w:rsid w:val="009603C5"/>
    <w:rsid w:val="009828FD"/>
    <w:rsid w:val="009833F7"/>
    <w:rsid w:val="00991660"/>
    <w:rsid w:val="0099695B"/>
    <w:rsid w:val="00997479"/>
    <w:rsid w:val="009A2087"/>
    <w:rsid w:val="009A7754"/>
    <w:rsid w:val="009B1B56"/>
    <w:rsid w:val="009C5FBE"/>
    <w:rsid w:val="009D5D28"/>
    <w:rsid w:val="009E0306"/>
    <w:rsid w:val="009E2927"/>
    <w:rsid w:val="009F2D35"/>
    <w:rsid w:val="00A1128A"/>
    <w:rsid w:val="00A12B9C"/>
    <w:rsid w:val="00A1693E"/>
    <w:rsid w:val="00A23E2F"/>
    <w:rsid w:val="00A2727E"/>
    <w:rsid w:val="00A36DC9"/>
    <w:rsid w:val="00A44E7A"/>
    <w:rsid w:val="00A4505A"/>
    <w:rsid w:val="00A52811"/>
    <w:rsid w:val="00A6289D"/>
    <w:rsid w:val="00A63FAB"/>
    <w:rsid w:val="00A71AC3"/>
    <w:rsid w:val="00A73187"/>
    <w:rsid w:val="00A73306"/>
    <w:rsid w:val="00A7379A"/>
    <w:rsid w:val="00A74993"/>
    <w:rsid w:val="00A82847"/>
    <w:rsid w:val="00AA4CC3"/>
    <w:rsid w:val="00B07864"/>
    <w:rsid w:val="00B113A0"/>
    <w:rsid w:val="00B13D07"/>
    <w:rsid w:val="00B23ECC"/>
    <w:rsid w:val="00B304C5"/>
    <w:rsid w:val="00B352F5"/>
    <w:rsid w:val="00B45A82"/>
    <w:rsid w:val="00B50956"/>
    <w:rsid w:val="00B53370"/>
    <w:rsid w:val="00B632D0"/>
    <w:rsid w:val="00B71C76"/>
    <w:rsid w:val="00B71DBA"/>
    <w:rsid w:val="00BA5834"/>
    <w:rsid w:val="00BB6AF6"/>
    <w:rsid w:val="00BE746B"/>
    <w:rsid w:val="00BF4CD4"/>
    <w:rsid w:val="00C12260"/>
    <w:rsid w:val="00C22CCA"/>
    <w:rsid w:val="00C5241F"/>
    <w:rsid w:val="00C56980"/>
    <w:rsid w:val="00C724B4"/>
    <w:rsid w:val="00C8186A"/>
    <w:rsid w:val="00C83951"/>
    <w:rsid w:val="00C91A12"/>
    <w:rsid w:val="00CA367A"/>
    <w:rsid w:val="00CA7B44"/>
    <w:rsid w:val="00CB0EA2"/>
    <w:rsid w:val="00CD271A"/>
    <w:rsid w:val="00CD55C8"/>
    <w:rsid w:val="00CD70A1"/>
    <w:rsid w:val="00CE27B7"/>
    <w:rsid w:val="00D02394"/>
    <w:rsid w:val="00D02CA0"/>
    <w:rsid w:val="00D158A4"/>
    <w:rsid w:val="00D4212B"/>
    <w:rsid w:val="00D42D2E"/>
    <w:rsid w:val="00D64680"/>
    <w:rsid w:val="00D65719"/>
    <w:rsid w:val="00D729CD"/>
    <w:rsid w:val="00D800D0"/>
    <w:rsid w:val="00D82ACD"/>
    <w:rsid w:val="00D873F6"/>
    <w:rsid w:val="00D92A25"/>
    <w:rsid w:val="00DA3F4B"/>
    <w:rsid w:val="00DA6FF8"/>
    <w:rsid w:val="00DB1229"/>
    <w:rsid w:val="00DB3B0A"/>
    <w:rsid w:val="00DC0EBA"/>
    <w:rsid w:val="00DC5F79"/>
    <w:rsid w:val="00DD20B2"/>
    <w:rsid w:val="00DF66B4"/>
    <w:rsid w:val="00E0319B"/>
    <w:rsid w:val="00E11030"/>
    <w:rsid w:val="00E11682"/>
    <w:rsid w:val="00E30B30"/>
    <w:rsid w:val="00E35CB5"/>
    <w:rsid w:val="00E44684"/>
    <w:rsid w:val="00E56F3C"/>
    <w:rsid w:val="00E64BF1"/>
    <w:rsid w:val="00E76D06"/>
    <w:rsid w:val="00E7724A"/>
    <w:rsid w:val="00E7790A"/>
    <w:rsid w:val="00E813DE"/>
    <w:rsid w:val="00E83A0B"/>
    <w:rsid w:val="00E870B0"/>
    <w:rsid w:val="00E919EF"/>
    <w:rsid w:val="00E96E17"/>
    <w:rsid w:val="00EA29A1"/>
    <w:rsid w:val="00EB3BB9"/>
    <w:rsid w:val="00EB7EEB"/>
    <w:rsid w:val="00EC3FA5"/>
    <w:rsid w:val="00ED520D"/>
    <w:rsid w:val="00EE4035"/>
    <w:rsid w:val="00F01C26"/>
    <w:rsid w:val="00F06B26"/>
    <w:rsid w:val="00F07C0F"/>
    <w:rsid w:val="00F15EA2"/>
    <w:rsid w:val="00F20E21"/>
    <w:rsid w:val="00F2448B"/>
    <w:rsid w:val="00F24AC3"/>
    <w:rsid w:val="00F276F7"/>
    <w:rsid w:val="00F30795"/>
    <w:rsid w:val="00F44007"/>
    <w:rsid w:val="00F44A7B"/>
    <w:rsid w:val="00F50211"/>
    <w:rsid w:val="00F51811"/>
    <w:rsid w:val="00F64325"/>
    <w:rsid w:val="00F75AEC"/>
    <w:rsid w:val="00F771B5"/>
    <w:rsid w:val="00F91039"/>
    <w:rsid w:val="00FA07BF"/>
    <w:rsid w:val="00FA09EB"/>
    <w:rsid w:val="00FA1E2F"/>
    <w:rsid w:val="00FA2C03"/>
    <w:rsid w:val="00FA36A0"/>
    <w:rsid w:val="00FA3E01"/>
    <w:rsid w:val="00FA7E31"/>
    <w:rsid w:val="00FB5EC2"/>
    <w:rsid w:val="00FC0A47"/>
    <w:rsid w:val="00FC189D"/>
    <w:rsid w:val="00FC195C"/>
    <w:rsid w:val="00FC4B03"/>
    <w:rsid w:val="00FD0BFB"/>
    <w:rsid w:val="00FD1049"/>
    <w:rsid w:val="00FE4EE2"/>
    <w:rsid w:val="00FF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AD4"/>
    <w:pPr>
      <w:ind w:left="720"/>
      <w:contextualSpacing/>
    </w:pPr>
  </w:style>
  <w:style w:type="character" w:styleId="Hyperlink">
    <w:name w:val="Hyperlink"/>
    <w:basedOn w:val="DefaultParagraphFont"/>
    <w:uiPriority w:val="99"/>
    <w:unhideWhenUsed/>
    <w:rsid w:val="000A4F73"/>
    <w:rPr>
      <w:color w:val="0000FF" w:themeColor="hyperlink"/>
      <w:u w:val="single"/>
    </w:rPr>
  </w:style>
  <w:style w:type="paragraph" w:styleId="NoSpacing">
    <w:name w:val="No Spacing"/>
    <w:uiPriority w:val="1"/>
    <w:qFormat/>
    <w:rsid w:val="00FC195C"/>
    <w:pPr>
      <w:spacing w:after="0" w:line="240" w:lineRule="auto"/>
    </w:pPr>
  </w:style>
  <w:style w:type="character" w:styleId="CommentReference">
    <w:name w:val="annotation reference"/>
    <w:basedOn w:val="DefaultParagraphFont"/>
    <w:uiPriority w:val="99"/>
    <w:semiHidden/>
    <w:unhideWhenUsed/>
    <w:rsid w:val="001601D0"/>
    <w:rPr>
      <w:sz w:val="16"/>
      <w:szCs w:val="16"/>
    </w:rPr>
  </w:style>
  <w:style w:type="paragraph" w:styleId="CommentText">
    <w:name w:val="annotation text"/>
    <w:basedOn w:val="Normal"/>
    <w:link w:val="CommentTextChar"/>
    <w:uiPriority w:val="99"/>
    <w:semiHidden/>
    <w:unhideWhenUsed/>
    <w:rsid w:val="001601D0"/>
    <w:pPr>
      <w:spacing w:line="240" w:lineRule="auto"/>
    </w:pPr>
    <w:rPr>
      <w:sz w:val="20"/>
      <w:szCs w:val="20"/>
    </w:rPr>
  </w:style>
  <w:style w:type="character" w:customStyle="1" w:styleId="CommentTextChar">
    <w:name w:val="Comment Text Char"/>
    <w:basedOn w:val="DefaultParagraphFont"/>
    <w:link w:val="CommentText"/>
    <w:uiPriority w:val="99"/>
    <w:semiHidden/>
    <w:rsid w:val="001601D0"/>
    <w:rPr>
      <w:sz w:val="20"/>
      <w:szCs w:val="20"/>
    </w:rPr>
  </w:style>
  <w:style w:type="paragraph" w:styleId="CommentSubject">
    <w:name w:val="annotation subject"/>
    <w:basedOn w:val="CommentText"/>
    <w:next w:val="CommentText"/>
    <w:link w:val="CommentSubjectChar"/>
    <w:uiPriority w:val="99"/>
    <w:semiHidden/>
    <w:unhideWhenUsed/>
    <w:rsid w:val="001601D0"/>
    <w:rPr>
      <w:b/>
      <w:bCs/>
    </w:rPr>
  </w:style>
  <w:style w:type="character" w:customStyle="1" w:styleId="CommentSubjectChar">
    <w:name w:val="Comment Subject Char"/>
    <w:basedOn w:val="CommentTextChar"/>
    <w:link w:val="CommentSubject"/>
    <w:uiPriority w:val="99"/>
    <w:semiHidden/>
    <w:rsid w:val="001601D0"/>
    <w:rPr>
      <w:b/>
      <w:bCs/>
      <w:sz w:val="20"/>
      <w:szCs w:val="20"/>
    </w:rPr>
  </w:style>
  <w:style w:type="paragraph" w:styleId="BalloonText">
    <w:name w:val="Balloon Text"/>
    <w:basedOn w:val="Normal"/>
    <w:link w:val="BalloonTextChar"/>
    <w:uiPriority w:val="99"/>
    <w:semiHidden/>
    <w:unhideWhenUsed/>
    <w:rsid w:val="0016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D0"/>
    <w:rPr>
      <w:rFonts w:ascii="Tahoma" w:hAnsi="Tahoma" w:cs="Tahoma"/>
      <w:sz w:val="16"/>
      <w:szCs w:val="16"/>
    </w:rPr>
  </w:style>
  <w:style w:type="paragraph" w:styleId="Header">
    <w:name w:val="header"/>
    <w:basedOn w:val="Normal"/>
    <w:link w:val="HeaderChar"/>
    <w:uiPriority w:val="99"/>
    <w:unhideWhenUsed/>
    <w:rsid w:val="005C3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DFF"/>
  </w:style>
  <w:style w:type="paragraph" w:styleId="Footer">
    <w:name w:val="footer"/>
    <w:basedOn w:val="Normal"/>
    <w:link w:val="FooterChar"/>
    <w:uiPriority w:val="99"/>
    <w:unhideWhenUsed/>
    <w:rsid w:val="005C3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DFF"/>
  </w:style>
  <w:style w:type="character" w:styleId="Emphasis">
    <w:name w:val="Emphasis"/>
    <w:basedOn w:val="DefaultParagraphFont"/>
    <w:uiPriority w:val="20"/>
    <w:qFormat/>
    <w:rsid w:val="0089788E"/>
    <w:rPr>
      <w:i/>
      <w:iCs/>
    </w:rPr>
  </w:style>
  <w:style w:type="paragraph" w:styleId="Revision">
    <w:name w:val="Revision"/>
    <w:hidden/>
    <w:uiPriority w:val="99"/>
    <w:semiHidden/>
    <w:rsid w:val="003C12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AD4"/>
    <w:pPr>
      <w:ind w:left="720"/>
      <w:contextualSpacing/>
    </w:pPr>
  </w:style>
  <w:style w:type="character" w:styleId="Hyperlink">
    <w:name w:val="Hyperlink"/>
    <w:basedOn w:val="DefaultParagraphFont"/>
    <w:uiPriority w:val="99"/>
    <w:unhideWhenUsed/>
    <w:rsid w:val="000A4F73"/>
    <w:rPr>
      <w:color w:val="0000FF" w:themeColor="hyperlink"/>
      <w:u w:val="single"/>
    </w:rPr>
  </w:style>
  <w:style w:type="paragraph" w:styleId="NoSpacing">
    <w:name w:val="No Spacing"/>
    <w:uiPriority w:val="1"/>
    <w:qFormat/>
    <w:rsid w:val="00FC195C"/>
    <w:pPr>
      <w:spacing w:after="0" w:line="240" w:lineRule="auto"/>
    </w:pPr>
  </w:style>
  <w:style w:type="character" w:styleId="CommentReference">
    <w:name w:val="annotation reference"/>
    <w:basedOn w:val="DefaultParagraphFont"/>
    <w:uiPriority w:val="99"/>
    <w:semiHidden/>
    <w:unhideWhenUsed/>
    <w:rsid w:val="001601D0"/>
    <w:rPr>
      <w:sz w:val="16"/>
      <w:szCs w:val="16"/>
    </w:rPr>
  </w:style>
  <w:style w:type="paragraph" w:styleId="CommentText">
    <w:name w:val="annotation text"/>
    <w:basedOn w:val="Normal"/>
    <w:link w:val="CommentTextChar"/>
    <w:uiPriority w:val="99"/>
    <w:semiHidden/>
    <w:unhideWhenUsed/>
    <w:rsid w:val="001601D0"/>
    <w:pPr>
      <w:spacing w:line="240" w:lineRule="auto"/>
    </w:pPr>
    <w:rPr>
      <w:sz w:val="20"/>
      <w:szCs w:val="20"/>
    </w:rPr>
  </w:style>
  <w:style w:type="character" w:customStyle="1" w:styleId="CommentTextChar">
    <w:name w:val="Comment Text Char"/>
    <w:basedOn w:val="DefaultParagraphFont"/>
    <w:link w:val="CommentText"/>
    <w:uiPriority w:val="99"/>
    <w:semiHidden/>
    <w:rsid w:val="001601D0"/>
    <w:rPr>
      <w:sz w:val="20"/>
      <w:szCs w:val="20"/>
    </w:rPr>
  </w:style>
  <w:style w:type="paragraph" w:styleId="CommentSubject">
    <w:name w:val="annotation subject"/>
    <w:basedOn w:val="CommentText"/>
    <w:next w:val="CommentText"/>
    <w:link w:val="CommentSubjectChar"/>
    <w:uiPriority w:val="99"/>
    <w:semiHidden/>
    <w:unhideWhenUsed/>
    <w:rsid w:val="001601D0"/>
    <w:rPr>
      <w:b/>
      <w:bCs/>
    </w:rPr>
  </w:style>
  <w:style w:type="character" w:customStyle="1" w:styleId="CommentSubjectChar">
    <w:name w:val="Comment Subject Char"/>
    <w:basedOn w:val="CommentTextChar"/>
    <w:link w:val="CommentSubject"/>
    <w:uiPriority w:val="99"/>
    <w:semiHidden/>
    <w:rsid w:val="001601D0"/>
    <w:rPr>
      <w:b/>
      <w:bCs/>
      <w:sz w:val="20"/>
      <w:szCs w:val="20"/>
    </w:rPr>
  </w:style>
  <w:style w:type="paragraph" w:styleId="BalloonText">
    <w:name w:val="Balloon Text"/>
    <w:basedOn w:val="Normal"/>
    <w:link w:val="BalloonTextChar"/>
    <w:uiPriority w:val="99"/>
    <w:semiHidden/>
    <w:unhideWhenUsed/>
    <w:rsid w:val="0016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D0"/>
    <w:rPr>
      <w:rFonts w:ascii="Tahoma" w:hAnsi="Tahoma" w:cs="Tahoma"/>
      <w:sz w:val="16"/>
      <w:szCs w:val="16"/>
    </w:rPr>
  </w:style>
  <w:style w:type="paragraph" w:styleId="Header">
    <w:name w:val="header"/>
    <w:basedOn w:val="Normal"/>
    <w:link w:val="HeaderChar"/>
    <w:uiPriority w:val="99"/>
    <w:unhideWhenUsed/>
    <w:rsid w:val="005C3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DFF"/>
  </w:style>
  <w:style w:type="paragraph" w:styleId="Footer">
    <w:name w:val="footer"/>
    <w:basedOn w:val="Normal"/>
    <w:link w:val="FooterChar"/>
    <w:uiPriority w:val="99"/>
    <w:unhideWhenUsed/>
    <w:rsid w:val="005C3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DFF"/>
  </w:style>
  <w:style w:type="character" w:styleId="Emphasis">
    <w:name w:val="Emphasis"/>
    <w:basedOn w:val="DefaultParagraphFont"/>
    <w:uiPriority w:val="20"/>
    <w:qFormat/>
    <w:rsid w:val="0089788E"/>
    <w:rPr>
      <w:i/>
      <w:iCs/>
    </w:rPr>
  </w:style>
  <w:style w:type="paragraph" w:styleId="Revision">
    <w:name w:val="Revision"/>
    <w:hidden/>
    <w:uiPriority w:val="99"/>
    <w:semiHidden/>
    <w:rsid w:val="003C1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4706">
      <w:bodyDiv w:val="1"/>
      <w:marLeft w:val="0"/>
      <w:marRight w:val="0"/>
      <w:marTop w:val="0"/>
      <w:marBottom w:val="0"/>
      <w:divBdr>
        <w:top w:val="none" w:sz="0" w:space="0" w:color="auto"/>
        <w:left w:val="none" w:sz="0" w:space="0" w:color="auto"/>
        <w:bottom w:val="none" w:sz="0" w:space="0" w:color="auto"/>
        <w:right w:val="none" w:sz="0" w:space="0" w:color="auto"/>
      </w:divBdr>
    </w:div>
    <w:div w:id="1071541049">
      <w:bodyDiv w:val="1"/>
      <w:marLeft w:val="0"/>
      <w:marRight w:val="0"/>
      <w:marTop w:val="0"/>
      <w:marBottom w:val="0"/>
      <w:divBdr>
        <w:top w:val="none" w:sz="0" w:space="0" w:color="auto"/>
        <w:left w:val="none" w:sz="0" w:space="0" w:color="auto"/>
        <w:bottom w:val="none" w:sz="0" w:space="0" w:color="auto"/>
        <w:right w:val="none" w:sz="0" w:space="0" w:color="auto"/>
      </w:divBdr>
    </w:div>
    <w:div w:id="1856184925">
      <w:bodyDiv w:val="1"/>
      <w:marLeft w:val="0"/>
      <w:marRight w:val="0"/>
      <w:marTop w:val="0"/>
      <w:marBottom w:val="0"/>
      <w:divBdr>
        <w:top w:val="none" w:sz="0" w:space="0" w:color="auto"/>
        <w:left w:val="none" w:sz="0" w:space="0" w:color="auto"/>
        <w:bottom w:val="none" w:sz="0" w:space="0" w:color="auto"/>
        <w:right w:val="none" w:sz="0" w:space="0" w:color="auto"/>
      </w:divBdr>
    </w:div>
    <w:div w:id="21405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1904D-758C-4068-9023-AB52F9E6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7087</Words>
  <Characters>40397</Characters>
  <Application>Microsoft Office Word</Application>
  <DocSecurity>8</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47390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Alexander</dc:creator>
  <cp:lastModifiedBy>Thomas E. Harris Jr., Esq.</cp:lastModifiedBy>
  <cp:revision>3</cp:revision>
  <cp:lastPrinted>2014-09-29T13:23:00Z</cp:lastPrinted>
  <dcterms:created xsi:type="dcterms:W3CDTF">2015-01-05T14:56:00Z</dcterms:created>
  <dcterms:modified xsi:type="dcterms:W3CDTF">2015-01-05T14:57:00Z</dcterms:modified>
</cp:coreProperties>
</file>