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B54AC" w14:textId="77777777" w:rsidR="006F6DEF" w:rsidRDefault="00CC2D12">
      <w:pPr>
        <w:pStyle w:val="Heading1"/>
        <w:rPr>
          <w:color w:val="000000" w:themeColor="text1"/>
        </w:rPr>
      </w:pPr>
      <w:r>
        <w:rPr>
          <w:color w:val="000000" w:themeColor="text1"/>
        </w:rPr>
        <w:t xml:space="preserve">Project Title </w:t>
      </w:r>
    </w:p>
    <w:p w14:paraId="2A8C26A6" w14:textId="77777777" w:rsidR="006F6DEF" w:rsidRDefault="00CC2D12">
      <w:pPr>
        <w:pStyle w:val="SectionInstructions"/>
        <w:rPr>
          <w:color w:val="000000" w:themeColor="text1"/>
        </w:rPr>
      </w:pPr>
      <w:r>
        <w:rPr>
          <w:color w:val="000000" w:themeColor="text1"/>
        </w:rPr>
        <w:t>Provide a descriptive project title in 15 words or less in the space below.</w:t>
      </w:r>
    </w:p>
    <w:p w14:paraId="5DB371D0" w14:textId="77777777" w:rsidR="006F6DEF" w:rsidRDefault="006F6DEF">
      <w:pPr>
        <w:pStyle w:val="NoSpacing"/>
        <w:rPr>
          <w:color w:val="000000" w:themeColor="text1"/>
        </w:rPr>
      </w:pPr>
    </w:p>
    <w:p w14:paraId="48222BA7" w14:textId="77777777" w:rsidR="006F6DEF" w:rsidRDefault="00CC2D12">
      <w:pPr>
        <w:pStyle w:val="Heading1"/>
        <w:rPr>
          <w:color w:val="000000" w:themeColor="text1"/>
        </w:rPr>
      </w:pPr>
      <w:r>
        <w:rPr>
          <w:color w:val="000000" w:themeColor="text1"/>
        </w:rPr>
        <w:t>Duration of Project</w:t>
      </w:r>
    </w:p>
    <w:p w14:paraId="61F17F81" w14:textId="2B5C28F3" w:rsidR="006F6DEF" w:rsidRDefault="00CC2D12">
      <w:pPr>
        <w:tabs>
          <w:tab w:val="left" w:pos="1800"/>
          <w:tab w:val="left" w:pos="4680"/>
          <w:tab w:val="left" w:pos="6210"/>
        </w:tabs>
        <w:jc w:val="both"/>
        <w:rPr>
          <w:color w:val="000000" w:themeColor="text1"/>
        </w:rPr>
      </w:pPr>
      <w:r>
        <w:rPr>
          <w:b/>
          <w:color w:val="000000" w:themeColor="text1"/>
        </w:rPr>
        <w:t>Start Date</w:t>
      </w:r>
      <w:r>
        <w:rPr>
          <w:color w:val="000000" w:themeColor="text1"/>
        </w:rPr>
        <w:t>:</w:t>
      </w:r>
      <w:r>
        <w:rPr>
          <w:color w:val="000000" w:themeColor="text1"/>
        </w:rPr>
        <w:tab/>
      </w:r>
      <w:sdt>
        <w:sdtPr>
          <w:rPr>
            <w:color w:val="000000" w:themeColor="text1"/>
          </w:rPr>
          <w:id w:val="1207764230"/>
          <w:placeholder>
            <w:docPart w:val="FB604B4361ED488E9753DA50E8B92C9B"/>
          </w:placeholder>
          <w:showingPlcHdr/>
          <w:date w:fullDate="2023-10-01T00:00:00Z">
            <w:dateFormat w:val="M/d/yyyy"/>
            <w:lid w:val="en-US"/>
            <w:storeMappedDataAs w:val="dateTime"/>
            <w:calendar w:val="gregorian"/>
          </w:date>
        </w:sdtPr>
        <w:sdtEndPr/>
        <w:sdtContent>
          <w:r w:rsidR="007D12BB">
            <w:rPr>
              <w:rStyle w:val="PlaceholderText"/>
            </w:rPr>
            <w:t>Start Date</w:t>
          </w:r>
        </w:sdtContent>
      </w:sdt>
      <w:r>
        <w:rPr>
          <w:color w:val="000000" w:themeColor="text1"/>
        </w:rPr>
        <w:tab/>
      </w:r>
      <w:r>
        <w:rPr>
          <w:b/>
          <w:color w:val="000000" w:themeColor="text1"/>
        </w:rPr>
        <w:t>End Date</w:t>
      </w:r>
      <w:r>
        <w:rPr>
          <w:color w:val="000000" w:themeColor="text1"/>
        </w:rPr>
        <w:t>:</w:t>
      </w:r>
      <w:r>
        <w:rPr>
          <w:color w:val="000000" w:themeColor="text1"/>
        </w:rPr>
        <w:tab/>
      </w:r>
      <w:sdt>
        <w:sdtPr>
          <w:rPr>
            <w:color w:val="000000" w:themeColor="text1"/>
          </w:rPr>
          <w:id w:val="332033930"/>
          <w:placeholder>
            <w:docPart w:val="DFFBEBCE529B4CF89DE5A5020E922F13"/>
          </w:placeholder>
          <w:showingPlcHdr/>
          <w:date w:fullDate="2025-09-29T00:00:00Z">
            <w:dateFormat w:val="M/d/yyyy"/>
            <w:lid w:val="en-US"/>
            <w:storeMappedDataAs w:val="dateTime"/>
            <w:calendar w:val="gregorian"/>
          </w:date>
        </w:sdtPr>
        <w:sdtEndPr/>
        <w:sdtContent>
          <w:r w:rsidR="007D12BB">
            <w:rPr>
              <w:rStyle w:val="PlaceholderText"/>
            </w:rPr>
            <w:t>End Date</w:t>
          </w:r>
        </w:sdtContent>
      </w:sdt>
    </w:p>
    <w:p w14:paraId="08B56FE7" w14:textId="77777777" w:rsidR="006F6DEF" w:rsidRDefault="00CC2D12">
      <w:pPr>
        <w:pStyle w:val="Heading1"/>
        <w:rPr>
          <w:color w:val="000000" w:themeColor="text1"/>
        </w:rPr>
      </w:pPr>
      <w:r>
        <w:rPr>
          <w:color w:val="000000" w:themeColor="text1"/>
        </w:rPr>
        <w:t>Project Partner and Summary</w:t>
      </w:r>
    </w:p>
    <w:p w14:paraId="3392A3F2" w14:textId="77777777" w:rsidR="006F6DEF" w:rsidRDefault="00CC2D12">
      <w:pPr>
        <w:pStyle w:val="SectionInstructions"/>
        <w:rPr>
          <w:color w:val="000000" w:themeColor="text1"/>
          <w:lang w:bidi="en-US"/>
        </w:rPr>
      </w:pPr>
      <w:r>
        <w:rPr>
          <w:color w:val="000000" w:themeColor="text1"/>
        </w:rPr>
        <w:t xml:space="preserve">Include a project summary of 250 words or less suitable for dissemination to the public. </w:t>
      </w:r>
      <w:r>
        <w:rPr>
          <w:color w:val="000000" w:themeColor="text1"/>
          <w:lang w:bidi="en-US"/>
        </w:rPr>
        <w:t>A Project Summary provides a very brief (one sentence, if possible) description of your project. A Project Summary includes:</w:t>
      </w:r>
    </w:p>
    <w:p w14:paraId="1BA84924" w14:textId="77777777" w:rsidR="006F6DEF" w:rsidRDefault="00CC2D12" w:rsidP="00881672">
      <w:pPr>
        <w:pStyle w:val="SectionInstructions"/>
        <w:numPr>
          <w:ilvl w:val="0"/>
          <w:numId w:val="1"/>
        </w:numPr>
        <w:contextualSpacing/>
        <w:rPr>
          <w:color w:val="000000" w:themeColor="text1"/>
          <w:lang w:bidi="en-US"/>
        </w:rPr>
      </w:pPr>
      <w:r>
        <w:rPr>
          <w:color w:val="000000" w:themeColor="text1"/>
        </w:rPr>
        <w:t>The name of the applicant organization that if awarded a grant will establish an agreement or contractual relationship with the State department of agriculture to lead and execute the project,</w:t>
      </w:r>
    </w:p>
    <w:p w14:paraId="220AB5D5" w14:textId="77777777" w:rsidR="006F6DEF" w:rsidRDefault="00CC2D12" w:rsidP="00881672">
      <w:pPr>
        <w:pStyle w:val="SectionInstructions"/>
        <w:numPr>
          <w:ilvl w:val="0"/>
          <w:numId w:val="1"/>
        </w:numPr>
        <w:contextualSpacing/>
        <w:rPr>
          <w:color w:val="000000" w:themeColor="text1"/>
          <w:lang w:bidi="en-US"/>
        </w:rPr>
      </w:pPr>
      <w:r>
        <w:rPr>
          <w:color w:val="000000" w:themeColor="text1"/>
          <w:lang w:bidi="en-US"/>
        </w:rPr>
        <w:t>A concise outline the project’s outcome(s), and</w:t>
      </w:r>
    </w:p>
    <w:p w14:paraId="0FEE785C" w14:textId="77777777" w:rsidR="006F6DEF" w:rsidRDefault="00CC2D12" w:rsidP="00881672">
      <w:pPr>
        <w:pStyle w:val="SectionInstructions"/>
        <w:numPr>
          <w:ilvl w:val="0"/>
          <w:numId w:val="1"/>
        </w:numPr>
        <w:rPr>
          <w:color w:val="000000" w:themeColor="text1"/>
          <w:lang w:bidi="en-US"/>
        </w:rPr>
      </w:pPr>
      <w:r>
        <w:rPr>
          <w:color w:val="000000" w:themeColor="text1"/>
          <w:lang w:bidi="en-US"/>
        </w:rPr>
        <w:t>A description of the general tasks to be completed during the project period to fulfill this goal.</w:t>
      </w:r>
    </w:p>
    <w:p w14:paraId="4A8C1BF1" w14:textId="77777777" w:rsidR="006F6DEF" w:rsidRDefault="00CC2D12">
      <w:pPr>
        <w:pStyle w:val="SectionInstructions"/>
        <w:rPr>
          <w:color w:val="000000" w:themeColor="text1"/>
        </w:rPr>
      </w:pPr>
      <w:r>
        <w:rPr>
          <w:noProof/>
          <w:color w:val="000000" w:themeColor="text1"/>
        </w:rPr>
        <mc:AlternateContent>
          <mc:Choice Requires="wps">
            <w:drawing>
              <wp:inline distT="0" distB="0" distL="0" distR="0" wp14:anchorId="4855499B" wp14:editId="0AF598DA">
                <wp:extent cx="6400800" cy="723900"/>
                <wp:effectExtent l="0" t="0" r="1905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23900"/>
                        </a:xfrm>
                        <a:prstGeom prst="rect">
                          <a:avLst/>
                        </a:prstGeom>
                        <a:solidFill>
                          <a:sysClr val="window" lastClr="FFFFFF"/>
                        </a:solidFill>
                        <a:ln w="9525" cap="flat" cmpd="sng" algn="ctr">
                          <a:solidFill>
                            <a:srgbClr val="4F81BD"/>
                          </a:solidFill>
                          <a:prstDash val="solid"/>
                          <a:headEnd/>
                          <a:tailEnd/>
                        </a:ln>
                        <a:effectLst/>
                      </wps:spPr>
                      <wps:txbx>
                        <w:txbxContent>
                          <w:p w14:paraId="74D17B10" w14:textId="77777777" w:rsidR="006F6DEF" w:rsidRDefault="00CC2D12">
                            <w:pPr>
                              <w:pStyle w:val="NoSpacing"/>
                              <w:rPr>
                                <w:rStyle w:val="IntenseEmphasis"/>
                              </w:rPr>
                            </w:pPr>
                            <w:r>
                              <w:rPr>
                                <w:rStyle w:val="IntenseEmphasis"/>
                              </w:rPr>
                              <w:t>For example:</w:t>
                            </w:r>
                          </w:p>
                          <w:p w14:paraId="236B195D" w14:textId="77777777" w:rsidR="006F6DEF" w:rsidRDefault="00CC2D12">
                            <w:pPr>
                              <w:pStyle w:val="NoSpacing"/>
                            </w:pPr>
                            <w:r>
                              <w:rPr>
                                <w:lang w:bidi="en-US"/>
                              </w:rPr>
                              <w:t xml:space="preserve">The ABC University will mitigate the spread of citrus greening (Huanglongbing) by developing </w:t>
                            </w:r>
                            <w:proofErr w:type="gramStart"/>
                            <w:r>
                              <w:rPr>
                                <w:lang w:bidi="en-US"/>
                              </w:rPr>
                              <w:t>scientifically-based</w:t>
                            </w:r>
                            <w:proofErr w:type="gramEnd"/>
                            <w:r>
                              <w:rPr>
                                <w:lang w:bidi="en-US"/>
                              </w:rPr>
                              <w:t xml:space="preserve"> practical measures to implement in a quarantine area and disseminating results to stakeholders through grower meetings and field days.</w:t>
                            </w:r>
                          </w:p>
                        </w:txbxContent>
                      </wps:txbx>
                      <wps:bodyPr rot="0" vert="horz" wrap="square" lIns="91440" tIns="45720" rIns="91440" bIns="45720" anchor="t" anchorCtr="0">
                        <a:noAutofit/>
                      </wps:bodyPr>
                    </wps:wsp>
                  </a:graphicData>
                </a:graphic>
              </wp:inline>
            </w:drawing>
          </mc:Choice>
          <mc:Fallback>
            <w:pict>
              <v:shapetype w14:anchorId="4855499B" id="_x0000_t202" coordsize="21600,21600" o:spt="202" path="m,l,21600r21600,l21600,xe">
                <v:stroke joinstyle="miter"/>
                <v:path gradientshapeok="t" o:connecttype="rect"/>
              </v:shapetype>
              <v:shape id="Text Box 2" o:spid="_x0000_s1026" type="#_x0000_t202" style="width:7in;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" fillcolor="window" strokecolor="#4f81bd">
                <v:textbox>
                  <w:txbxContent>
                    <w:p w14:paraId="74D17B10" w14:textId="77777777" w:rsidR="006F6DEF" w:rsidRDefault="00CC2D12">
                      <w:pPr>
                        <w:pStyle w:val="NoSpacing"/>
                        <w:rPr>
                          <w:rStyle w:val="IntenseEmphasis"/>
                        </w:rPr>
                      </w:pPr>
                      <w:r>
                        <w:rPr>
                          <w:rStyle w:val="IntenseEmphasis"/>
                        </w:rPr>
                        <w:t>For example:</w:t>
                      </w:r>
                    </w:p>
                    <w:p w14:paraId="236B195D" w14:textId="77777777" w:rsidR="006F6DEF" w:rsidRDefault="00CC2D12">
                      <w:pPr>
                        <w:pStyle w:val="NoSpacing"/>
                      </w:pPr>
                      <w:r>
                        <w:rPr>
                          <w:lang w:bidi="en-US"/>
                        </w:rPr>
                        <w:t xml:space="preserve">The ABC University will mitigate the spread of citrus greening (Huanglongbing) by developing </w:t>
                      </w:r>
                      <w:proofErr w:type="gramStart"/>
                      <w:r>
                        <w:rPr>
                          <w:lang w:bidi="en-US"/>
                        </w:rPr>
                        <w:t>scientifically-based</w:t>
                      </w:r>
                      <w:proofErr w:type="gramEnd"/>
                      <w:r>
                        <w:rPr>
                          <w:lang w:bidi="en-US"/>
                        </w:rPr>
                        <w:t xml:space="preserve"> practical measures to implement in a quarantine area and disseminating results to stakeholders through grower meetings and field days.</w:t>
                      </w:r>
                    </w:p>
                  </w:txbxContent>
                </v:textbox>
                <w10:anchorlock/>
              </v:shape>
            </w:pict>
          </mc:Fallback>
        </mc:AlternateContent>
      </w:r>
    </w:p>
    <w:p w14:paraId="7C18C111" w14:textId="77777777" w:rsidR="006F6DEF" w:rsidRDefault="006F6DEF">
      <w:pPr>
        <w:pStyle w:val="NoSpacing"/>
        <w:rPr>
          <w:color w:val="000000" w:themeColor="text1"/>
        </w:rPr>
      </w:pPr>
    </w:p>
    <w:p w14:paraId="5CB3A52E" w14:textId="77777777" w:rsidR="006F6DEF" w:rsidRDefault="00CC2D12">
      <w:pPr>
        <w:pStyle w:val="Heading1"/>
        <w:rPr>
          <w:color w:val="000000" w:themeColor="text1"/>
        </w:rPr>
      </w:pPr>
      <w:r>
        <w:rPr>
          <w:color w:val="000000" w:themeColor="text1"/>
        </w:rPr>
        <w:t>Project Purpose</w:t>
      </w:r>
    </w:p>
    <w:p w14:paraId="72D4C739" w14:textId="77777777" w:rsidR="006F6DEF" w:rsidRDefault="00CC2D12">
      <w:pPr>
        <w:pStyle w:val="Heading2"/>
        <w:rPr>
          <w:color w:val="000000" w:themeColor="text1"/>
        </w:rPr>
      </w:pPr>
      <w:r>
        <w:rPr>
          <w:color w:val="000000" w:themeColor="text1"/>
        </w:rPr>
        <w:t>Provide the Specific Issue, Problem or Need that the Project will Address</w:t>
      </w:r>
    </w:p>
    <w:p w14:paraId="105FF0F4" w14:textId="15993E4A" w:rsidR="007D12BB" w:rsidRPr="007D12BB" w:rsidRDefault="00C10966" w:rsidP="007D12BB">
      <w:pPr>
        <w:autoSpaceDE w:val="0"/>
        <w:autoSpaceDN w:val="0"/>
        <w:adjustRightInd w:val="0"/>
        <w:spacing w:before="0" w:after="0" w:line="240" w:lineRule="auto"/>
        <w:rPr>
          <w:rFonts w:ascii="Calibri" w:hAnsi="Calibri" w:cs="Calibri"/>
          <w:color w:val="000000"/>
          <w:sz w:val="22"/>
          <w:szCs w:val="22"/>
        </w:rPr>
      </w:pPr>
      <w:sdt>
        <w:sdtPr>
          <w:rPr>
            <w:rFonts w:ascii="Calibri" w:hAnsi="Calibri" w:cs="Calibri"/>
            <w:color w:val="000000"/>
            <w:sz w:val="22"/>
            <w:szCs w:val="22"/>
          </w:rPr>
          <w:id w:val="-161625037"/>
          <w14:checkbox>
            <w14:checked w14:val="0"/>
            <w14:checkedState w14:val="2612" w14:font="MS Gothic"/>
            <w14:uncheckedState w14:val="2610" w14:font="MS Gothic"/>
          </w14:checkbox>
        </w:sdtPr>
        <w:sdtEndPr/>
        <w:sdtContent>
          <w:r w:rsidR="007D12BB">
            <w:rPr>
              <w:rFonts w:ascii="MS Gothic" w:eastAsia="MS Gothic" w:hAnsi="MS Gothic" w:cs="Calibri" w:hint="eastAsia"/>
              <w:color w:val="000000"/>
              <w:sz w:val="22"/>
              <w:szCs w:val="22"/>
            </w:rPr>
            <w:t>☐</w:t>
          </w:r>
        </w:sdtContent>
      </w:sdt>
      <w:r w:rsidR="007D12BB" w:rsidRPr="007D12BB">
        <w:rPr>
          <w:rFonts w:ascii="Calibri" w:hAnsi="Calibri" w:cs="Calibri"/>
          <w:color w:val="000000"/>
          <w:sz w:val="22"/>
          <w:szCs w:val="22"/>
        </w:rPr>
        <w:t xml:space="preserve">1.3.1 FOOD SAFETY </w:t>
      </w:r>
    </w:p>
    <w:p w14:paraId="4BAB875F" w14:textId="77777777" w:rsidR="007D12BB" w:rsidRPr="007D12BB" w:rsidRDefault="007D12BB" w:rsidP="007D12BB">
      <w:pPr>
        <w:autoSpaceDE w:val="0"/>
        <w:autoSpaceDN w:val="0"/>
        <w:adjustRightInd w:val="0"/>
        <w:spacing w:before="0" w:after="0" w:line="240" w:lineRule="auto"/>
        <w:rPr>
          <w:rFonts w:ascii="Calibri" w:hAnsi="Calibri" w:cs="Calibri"/>
          <w:color w:val="000000"/>
          <w:sz w:val="22"/>
          <w:szCs w:val="22"/>
        </w:rPr>
      </w:pPr>
      <w:r w:rsidRPr="007D12BB">
        <w:rPr>
          <w:rFonts w:ascii="Calibri" w:hAnsi="Calibri" w:cs="Calibri"/>
          <w:color w:val="000000"/>
          <w:sz w:val="22"/>
          <w:szCs w:val="22"/>
        </w:rPr>
        <w:t xml:space="preserve">Projects that address the handling, preparation, and storage of specialty crops in ways that reduce foodborne threats may include, but are not limited to: </w:t>
      </w:r>
    </w:p>
    <w:p w14:paraId="0E753356" w14:textId="08C61417" w:rsidR="007D12BB" w:rsidRPr="007D12BB" w:rsidRDefault="00C10966" w:rsidP="007D12BB">
      <w:pPr>
        <w:autoSpaceDE w:val="0"/>
        <w:autoSpaceDN w:val="0"/>
        <w:adjustRightInd w:val="0"/>
        <w:spacing w:before="0" w:after="115" w:line="240" w:lineRule="auto"/>
        <w:ind w:left="1440"/>
        <w:rPr>
          <w:rFonts w:ascii="Calibri" w:hAnsi="Calibri" w:cs="Calibri"/>
          <w:color w:val="000000"/>
          <w:sz w:val="22"/>
          <w:szCs w:val="22"/>
        </w:rPr>
      </w:pPr>
      <w:sdt>
        <w:sdtPr>
          <w:rPr>
            <w:rFonts w:ascii="Calibri" w:hAnsi="Calibri" w:cs="Calibri"/>
            <w:color w:val="000000"/>
            <w:sz w:val="22"/>
            <w:szCs w:val="22"/>
          </w:rPr>
          <w:id w:val="199834056"/>
          <w14:checkbox>
            <w14:checked w14:val="0"/>
            <w14:checkedState w14:val="2612" w14:font="MS Gothic"/>
            <w14:uncheckedState w14:val="2610" w14:font="MS Gothic"/>
          </w14:checkbox>
        </w:sdtPr>
        <w:sdtEndPr/>
        <w:sdtContent>
          <w:r w:rsidR="007D12BB">
            <w:rPr>
              <w:rFonts w:ascii="MS Gothic" w:eastAsia="MS Gothic" w:hAnsi="MS Gothic" w:cs="Calibri" w:hint="eastAsia"/>
              <w:color w:val="000000"/>
              <w:sz w:val="22"/>
              <w:szCs w:val="22"/>
            </w:rPr>
            <w:t>☐</w:t>
          </w:r>
        </w:sdtContent>
      </w:sdt>
      <w:r w:rsidR="007D12BB" w:rsidRPr="007D12BB">
        <w:rPr>
          <w:rFonts w:ascii="Calibri" w:hAnsi="Calibri" w:cs="Calibri"/>
          <w:color w:val="000000"/>
          <w:sz w:val="22"/>
          <w:szCs w:val="22"/>
        </w:rPr>
        <w:t xml:space="preserve"> Improving detection, monitoring, control, and response to potential food safety hazards in the production, processing, and handling of specialty </w:t>
      </w:r>
      <w:proofErr w:type="gramStart"/>
      <w:r w:rsidR="007D12BB" w:rsidRPr="007D12BB">
        <w:rPr>
          <w:rFonts w:ascii="Calibri" w:hAnsi="Calibri" w:cs="Calibri"/>
          <w:color w:val="000000"/>
          <w:sz w:val="22"/>
          <w:szCs w:val="22"/>
        </w:rPr>
        <w:t>crops;</w:t>
      </w:r>
      <w:proofErr w:type="gramEnd"/>
      <w:r w:rsidR="007D12BB" w:rsidRPr="007D12BB">
        <w:rPr>
          <w:rFonts w:ascii="Calibri" w:hAnsi="Calibri" w:cs="Calibri"/>
          <w:color w:val="000000"/>
          <w:sz w:val="22"/>
          <w:szCs w:val="22"/>
        </w:rPr>
        <w:t xml:space="preserve"> </w:t>
      </w:r>
    </w:p>
    <w:p w14:paraId="63BD79F7" w14:textId="77777777" w:rsidR="007D12BB" w:rsidRDefault="00C10966" w:rsidP="007D12BB">
      <w:pPr>
        <w:autoSpaceDE w:val="0"/>
        <w:autoSpaceDN w:val="0"/>
        <w:adjustRightInd w:val="0"/>
        <w:spacing w:before="0" w:after="0" w:line="240" w:lineRule="auto"/>
        <w:ind w:left="1440"/>
        <w:rPr>
          <w:rFonts w:ascii="Calibri" w:hAnsi="Calibri" w:cs="Calibri"/>
          <w:color w:val="000000"/>
          <w:sz w:val="22"/>
          <w:szCs w:val="22"/>
        </w:rPr>
      </w:pPr>
      <w:sdt>
        <w:sdtPr>
          <w:rPr>
            <w:rFonts w:ascii="Calibri" w:hAnsi="Calibri" w:cs="Calibri"/>
            <w:color w:val="000000"/>
            <w:sz w:val="22"/>
            <w:szCs w:val="22"/>
          </w:rPr>
          <w:id w:val="-2046363282"/>
          <w14:checkbox>
            <w14:checked w14:val="0"/>
            <w14:checkedState w14:val="2612" w14:font="MS Gothic"/>
            <w14:uncheckedState w14:val="2610" w14:font="MS Gothic"/>
          </w14:checkbox>
        </w:sdtPr>
        <w:sdtEndPr/>
        <w:sdtContent>
          <w:r w:rsidR="007D12BB">
            <w:rPr>
              <w:rFonts w:ascii="MS Gothic" w:eastAsia="MS Gothic" w:hAnsi="MS Gothic" w:cs="Calibri" w:hint="eastAsia"/>
              <w:color w:val="000000"/>
              <w:sz w:val="22"/>
              <w:szCs w:val="22"/>
            </w:rPr>
            <w:t>☐</w:t>
          </w:r>
        </w:sdtContent>
      </w:sdt>
      <w:r w:rsidR="007D12BB" w:rsidRPr="007D12BB">
        <w:rPr>
          <w:rFonts w:ascii="Calibri" w:hAnsi="Calibri" w:cs="Calibri"/>
          <w:color w:val="000000"/>
          <w:sz w:val="22"/>
          <w:szCs w:val="22"/>
        </w:rPr>
        <w:t xml:space="preserve">Conducting research focused on issues related to (1) water quality; or (2) the use of biological soil amendments of animal origin on similar </w:t>
      </w:r>
      <w:proofErr w:type="spellStart"/>
      <w:r w:rsidR="007D12BB" w:rsidRPr="007D12BB">
        <w:rPr>
          <w:rFonts w:ascii="Calibri" w:hAnsi="Calibri" w:cs="Calibri"/>
          <w:color w:val="000000"/>
          <w:sz w:val="22"/>
          <w:szCs w:val="22"/>
        </w:rPr>
        <w:t>Agro</w:t>
      </w:r>
      <w:proofErr w:type="spellEnd"/>
      <w:r w:rsidR="007D12BB" w:rsidRPr="007D12BB">
        <w:rPr>
          <w:rFonts w:ascii="Calibri" w:hAnsi="Calibri" w:cs="Calibri"/>
          <w:color w:val="000000"/>
          <w:sz w:val="22"/>
          <w:szCs w:val="22"/>
        </w:rPr>
        <w:t xml:space="preserve">-ecological regions or localities; and/or </w:t>
      </w:r>
    </w:p>
    <w:p w14:paraId="5224C207" w14:textId="15E233F4" w:rsidR="007D12BB" w:rsidRPr="007D12BB" w:rsidRDefault="00C10966" w:rsidP="007D12BB">
      <w:pPr>
        <w:autoSpaceDE w:val="0"/>
        <w:autoSpaceDN w:val="0"/>
        <w:adjustRightInd w:val="0"/>
        <w:spacing w:before="0" w:after="0" w:line="240" w:lineRule="auto"/>
        <w:ind w:left="1440"/>
        <w:rPr>
          <w:rFonts w:ascii="Calibri" w:hAnsi="Calibri" w:cs="Calibri"/>
          <w:color w:val="000000"/>
          <w:sz w:val="22"/>
          <w:szCs w:val="22"/>
        </w:rPr>
      </w:pPr>
      <w:sdt>
        <w:sdtPr>
          <w:rPr>
            <w:rFonts w:ascii="Calibri" w:hAnsi="Calibri" w:cs="Calibri"/>
            <w:color w:val="000000" w:themeColor="text1"/>
            <w:sz w:val="22"/>
            <w:szCs w:val="22"/>
          </w:rPr>
          <w:id w:val="-1332515829"/>
          <w14:checkbox>
            <w14:checked w14:val="0"/>
            <w14:checkedState w14:val="2612" w14:font="MS Gothic"/>
            <w14:uncheckedState w14:val="2610" w14:font="MS Gothic"/>
          </w14:checkbox>
        </w:sdtPr>
        <w:sdtEndPr/>
        <w:sdtContent>
          <w:r w:rsidR="007D12BB" w:rsidRPr="007D12BB">
            <w:rPr>
              <w:rFonts w:ascii="Segoe UI Symbol" w:eastAsia="MS Gothic" w:hAnsi="Segoe UI Symbol" w:cs="Segoe UI Symbol"/>
              <w:color w:val="000000" w:themeColor="text1"/>
              <w:sz w:val="22"/>
              <w:szCs w:val="22"/>
            </w:rPr>
            <w:t>☐</w:t>
          </w:r>
        </w:sdtContent>
      </w:sdt>
      <w:r w:rsidR="007D12BB" w:rsidRPr="007D12BB">
        <w:rPr>
          <w:rFonts w:ascii="Calibri" w:hAnsi="Calibri" w:cs="Calibri"/>
          <w:color w:val="000000" w:themeColor="text1"/>
          <w:sz w:val="22"/>
          <w:szCs w:val="22"/>
        </w:rPr>
        <w:t xml:space="preserve">Strengthening regional and national traceback systems; promoting an outbreak response system that shortens the time between outbreak detection, resolution, and recovery; and improving methods for communicating with consumers about traceback of foodborne illness outbreaks. </w:t>
      </w:r>
    </w:p>
    <w:p w14:paraId="3B4FC2DE" w14:textId="26B5C8D4" w:rsidR="007D12BB" w:rsidRPr="007D12BB" w:rsidRDefault="00C10966" w:rsidP="007D12BB">
      <w:pPr>
        <w:autoSpaceDE w:val="0"/>
        <w:autoSpaceDN w:val="0"/>
        <w:adjustRightInd w:val="0"/>
        <w:spacing w:before="0" w:after="0" w:line="240" w:lineRule="auto"/>
        <w:rPr>
          <w:rFonts w:ascii="Calibri" w:hAnsi="Calibri" w:cs="Calibri"/>
          <w:color w:val="000000"/>
          <w:sz w:val="22"/>
          <w:szCs w:val="22"/>
        </w:rPr>
      </w:pPr>
      <w:sdt>
        <w:sdtPr>
          <w:rPr>
            <w:rFonts w:ascii="Calibri" w:hAnsi="Calibri" w:cs="Calibri"/>
            <w:color w:val="000000"/>
            <w:sz w:val="22"/>
            <w:szCs w:val="22"/>
          </w:rPr>
          <w:id w:val="2084409321"/>
          <w14:checkbox>
            <w14:checked w14:val="0"/>
            <w14:checkedState w14:val="2612" w14:font="MS Gothic"/>
            <w14:uncheckedState w14:val="2610" w14:font="MS Gothic"/>
          </w14:checkbox>
        </w:sdtPr>
        <w:sdtEndPr/>
        <w:sdtContent>
          <w:r w:rsidR="007D12BB">
            <w:rPr>
              <w:rFonts w:ascii="MS Gothic" w:eastAsia="MS Gothic" w:hAnsi="MS Gothic" w:cs="Calibri" w:hint="eastAsia"/>
              <w:color w:val="000000"/>
              <w:sz w:val="22"/>
              <w:szCs w:val="22"/>
            </w:rPr>
            <w:t>☐</w:t>
          </w:r>
        </w:sdtContent>
      </w:sdt>
      <w:r w:rsidR="007D12BB" w:rsidRPr="007D12BB">
        <w:rPr>
          <w:rFonts w:ascii="Calibri" w:hAnsi="Calibri" w:cs="Calibri"/>
          <w:color w:val="000000"/>
          <w:sz w:val="22"/>
          <w:szCs w:val="22"/>
        </w:rPr>
        <w:t xml:space="preserve">1.3.2 PLANT PESTS AND DISEASE </w:t>
      </w:r>
    </w:p>
    <w:p w14:paraId="7DF3999C" w14:textId="77777777" w:rsidR="007D12BB" w:rsidRPr="007D12BB" w:rsidRDefault="007D12BB" w:rsidP="007D12BB">
      <w:pPr>
        <w:autoSpaceDE w:val="0"/>
        <w:autoSpaceDN w:val="0"/>
        <w:adjustRightInd w:val="0"/>
        <w:spacing w:before="0" w:after="0" w:line="240" w:lineRule="auto"/>
        <w:rPr>
          <w:rFonts w:ascii="Calibri" w:hAnsi="Calibri" w:cs="Calibri"/>
          <w:color w:val="000000"/>
          <w:sz w:val="22"/>
          <w:szCs w:val="22"/>
        </w:rPr>
      </w:pPr>
      <w:r w:rsidRPr="007D12BB">
        <w:rPr>
          <w:rFonts w:ascii="Calibri" w:hAnsi="Calibri" w:cs="Calibri"/>
          <w:color w:val="000000"/>
          <w:sz w:val="22"/>
          <w:szCs w:val="22"/>
        </w:rPr>
        <w:t xml:space="preserve">Projects that address threats from pests and diseases may include, but are not limited to: </w:t>
      </w:r>
    </w:p>
    <w:p w14:paraId="0558E325" w14:textId="21EEBD63" w:rsidR="007D12BB" w:rsidRPr="007D12BB" w:rsidRDefault="00C10966" w:rsidP="007D12BB">
      <w:pPr>
        <w:autoSpaceDE w:val="0"/>
        <w:autoSpaceDN w:val="0"/>
        <w:adjustRightInd w:val="0"/>
        <w:spacing w:before="0" w:after="115" w:line="240" w:lineRule="auto"/>
        <w:ind w:left="1440"/>
        <w:rPr>
          <w:rFonts w:ascii="Calibri" w:hAnsi="Calibri" w:cs="Calibri"/>
          <w:color w:val="000000"/>
          <w:sz w:val="22"/>
          <w:szCs w:val="22"/>
        </w:rPr>
      </w:pPr>
      <w:sdt>
        <w:sdtPr>
          <w:rPr>
            <w:rFonts w:ascii="Calibri" w:hAnsi="Calibri" w:cs="Calibri"/>
            <w:color w:val="000000"/>
            <w:sz w:val="22"/>
            <w:szCs w:val="22"/>
          </w:rPr>
          <w:id w:val="1258950215"/>
          <w14:checkbox>
            <w14:checked w14:val="0"/>
            <w14:checkedState w14:val="2612" w14:font="MS Gothic"/>
            <w14:uncheckedState w14:val="2610" w14:font="MS Gothic"/>
          </w14:checkbox>
        </w:sdtPr>
        <w:sdtEndPr/>
        <w:sdtContent>
          <w:r w:rsidR="007D12BB">
            <w:rPr>
              <w:rFonts w:ascii="MS Gothic" w:eastAsia="MS Gothic" w:hAnsi="MS Gothic" w:cs="Calibri" w:hint="eastAsia"/>
              <w:color w:val="000000"/>
              <w:sz w:val="22"/>
              <w:szCs w:val="22"/>
            </w:rPr>
            <w:t>☐</w:t>
          </w:r>
        </w:sdtContent>
      </w:sdt>
      <w:r w:rsidR="007D12BB" w:rsidRPr="007D12BB">
        <w:rPr>
          <w:rFonts w:ascii="Calibri" w:hAnsi="Calibri" w:cs="Calibri"/>
          <w:color w:val="000000"/>
          <w:sz w:val="22"/>
          <w:szCs w:val="22"/>
        </w:rPr>
        <w:t xml:space="preserve">Developing safe, effective, and economical pest and disease management solutions for growers of specialty </w:t>
      </w:r>
      <w:proofErr w:type="gramStart"/>
      <w:r w:rsidR="007D12BB" w:rsidRPr="007D12BB">
        <w:rPr>
          <w:rFonts w:ascii="Calibri" w:hAnsi="Calibri" w:cs="Calibri"/>
          <w:color w:val="000000"/>
          <w:sz w:val="22"/>
          <w:szCs w:val="22"/>
        </w:rPr>
        <w:t>crops;</w:t>
      </w:r>
      <w:proofErr w:type="gramEnd"/>
      <w:r w:rsidR="007D12BB" w:rsidRPr="007D12BB">
        <w:rPr>
          <w:rFonts w:ascii="Calibri" w:hAnsi="Calibri" w:cs="Calibri"/>
          <w:color w:val="000000"/>
          <w:sz w:val="22"/>
          <w:szCs w:val="22"/>
        </w:rPr>
        <w:t xml:space="preserve"> </w:t>
      </w:r>
    </w:p>
    <w:p w14:paraId="3E0EC474" w14:textId="4BED971D" w:rsidR="007D12BB" w:rsidRPr="007D12BB" w:rsidRDefault="00C10966" w:rsidP="007D12BB">
      <w:pPr>
        <w:autoSpaceDE w:val="0"/>
        <w:autoSpaceDN w:val="0"/>
        <w:adjustRightInd w:val="0"/>
        <w:spacing w:before="0" w:after="115" w:line="240" w:lineRule="auto"/>
        <w:ind w:left="1440"/>
        <w:rPr>
          <w:rFonts w:ascii="Calibri" w:hAnsi="Calibri" w:cs="Calibri"/>
          <w:color w:val="000000"/>
          <w:sz w:val="22"/>
          <w:szCs w:val="22"/>
        </w:rPr>
      </w:pPr>
      <w:sdt>
        <w:sdtPr>
          <w:rPr>
            <w:rFonts w:ascii="Calibri" w:hAnsi="Calibri" w:cs="Calibri"/>
            <w:color w:val="000000"/>
            <w:sz w:val="22"/>
            <w:szCs w:val="22"/>
          </w:rPr>
          <w:id w:val="-289826182"/>
          <w14:checkbox>
            <w14:checked w14:val="0"/>
            <w14:checkedState w14:val="2612" w14:font="MS Gothic"/>
            <w14:uncheckedState w14:val="2610" w14:font="MS Gothic"/>
          </w14:checkbox>
        </w:sdtPr>
        <w:sdtEndPr/>
        <w:sdtContent>
          <w:r w:rsidR="007D12BB">
            <w:rPr>
              <w:rFonts w:ascii="MS Gothic" w:eastAsia="MS Gothic" w:hAnsi="MS Gothic" w:cs="Calibri" w:hint="eastAsia"/>
              <w:color w:val="000000"/>
              <w:sz w:val="22"/>
              <w:szCs w:val="22"/>
            </w:rPr>
            <w:t>☐</w:t>
          </w:r>
        </w:sdtContent>
      </w:sdt>
      <w:r w:rsidR="007D12BB" w:rsidRPr="007D12BB">
        <w:rPr>
          <w:rFonts w:ascii="Calibri" w:hAnsi="Calibri" w:cs="Calibri"/>
          <w:color w:val="000000"/>
          <w:sz w:val="22"/>
          <w:szCs w:val="22"/>
        </w:rPr>
        <w:t xml:space="preserve">Developing monitoring systems to enhance capabilities to predict pest and disease incidence, estimate damage, and identify valid action </w:t>
      </w:r>
      <w:proofErr w:type="gramStart"/>
      <w:r w:rsidR="007D12BB" w:rsidRPr="007D12BB">
        <w:rPr>
          <w:rFonts w:ascii="Calibri" w:hAnsi="Calibri" w:cs="Calibri"/>
          <w:color w:val="000000"/>
          <w:sz w:val="22"/>
          <w:szCs w:val="22"/>
        </w:rPr>
        <w:t>thresholds;</w:t>
      </w:r>
      <w:proofErr w:type="gramEnd"/>
      <w:r w:rsidR="007D12BB" w:rsidRPr="007D12BB">
        <w:rPr>
          <w:rFonts w:ascii="Calibri" w:hAnsi="Calibri" w:cs="Calibri"/>
          <w:color w:val="000000"/>
          <w:sz w:val="22"/>
          <w:szCs w:val="22"/>
        </w:rPr>
        <w:t xml:space="preserve"> </w:t>
      </w:r>
    </w:p>
    <w:p w14:paraId="579370F4" w14:textId="009DB625" w:rsidR="007D12BB" w:rsidRPr="007D12BB" w:rsidRDefault="00C10966" w:rsidP="007D12BB">
      <w:pPr>
        <w:autoSpaceDE w:val="0"/>
        <w:autoSpaceDN w:val="0"/>
        <w:adjustRightInd w:val="0"/>
        <w:spacing w:before="0" w:after="115" w:line="240" w:lineRule="auto"/>
        <w:ind w:left="1440"/>
        <w:rPr>
          <w:rFonts w:ascii="Calibri" w:hAnsi="Calibri" w:cs="Calibri"/>
          <w:color w:val="000000"/>
          <w:sz w:val="22"/>
          <w:szCs w:val="22"/>
        </w:rPr>
      </w:pPr>
      <w:sdt>
        <w:sdtPr>
          <w:rPr>
            <w:rFonts w:ascii="Calibri" w:hAnsi="Calibri" w:cs="Calibri"/>
            <w:color w:val="1F487C"/>
            <w:sz w:val="22"/>
            <w:szCs w:val="22"/>
          </w:rPr>
          <w:id w:val="-1805390082"/>
          <w14:checkbox>
            <w14:checked w14:val="0"/>
            <w14:checkedState w14:val="2612" w14:font="MS Gothic"/>
            <w14:uncheckedState w14:val="2610" w14:font="MS Gothic"/>
          </w14:checkbox>
        </w:sdtPr>
        <w:sdtEndPr/>
        <w:sdtContent>
          <w:r w:rsidR="007D12BB">
            <w:rPr>
              <w:rFonts w:ascii="MS Gothic" w:eastAsia="MS Gothic" w:hAnsi="MS Gothic" w:cs="Calibri" w:hint="eastAsia"/>
              <w:color w:val="1F487C"/>
              <w:sz w:val="22"/>
              <w:szCs w:val="22"/>
            </w:rPr>
            <w:t>☐</w:t>
          </w:r>
        </w:sdtContent>
      </w:sdt>
      <w:r w:rsidR="007D12BB" w:rsidRPr="007D12BB">
        <w:rPr>
          <w:rFonts w:ascii="Calibri" w:hAnsi="Calibri" w:cs="Calibri"/>
          <w:color w:val="1F487C"/>
          <w:sz w:val="22"/>
          <w:szCs w:val="22"/>
        </w:rPr>
        <w:t xml:space="preserve"> </w:t>
      </w:r>
      <w:r w:rsidR="007D12BB" w:rsidRPr="007D12BB">
        <w:rPr>
          <w:rFonts w:ascii="Calibri" w:hAnsi="Calibri" w:cs="Calibri"/>
          <w:color w:val="000000"/>
          <w:sz w:val="22"/>
          <w:szCs w:val="22"/>
        </w:rPr>
        <w:t xml:space="preserve">Developing treatments for quarantine pests and diseases to maintain or open healthy markets with U.S. trading partners; and/or </w:t>
      </w:r>
    </w:p>
    <w:p w14:paraId="4E61202C" w14:textId="78F8752C" w:rsidR="007D12BB" w:rsidRPr="007D12BB" w:rsidRDefault="00C10966" w:rsidP="007D12BB">
      <w:pPr>
        <w:autoSpaceDE w:val="0"/>
        <w:autoSpaceDN w:val="0"/>
        <w:adjustRightInd w:val="0"/>
        <w:spacing w:before="0" w:after="0" w:line="240" w:lineRule="auto"/>
        <w:ind w:left="1440"/>
        <w:rPr>
          <w:rFonts w:ascii="Calibri" w:hAnsi="Calibri" w:cs="Calibri"/>
          <w:color w:val="000000"/>
          <w:sz w:val="22"/>
          <w:szCs w:val="22"/>
        </w:rPr>
      </w:pPr>
      <w:sdt>
        <w:sdtPr>
          <w:rPr>
            <w:rFonts w:ascii="Calibri" w:hAnsi="Calibri" w:cs="Calibri"/>
            <w:color w:val="000000"/>
            <w:sz w:val="22"/>
            <w:szCs w:val="22"/>
          </w:rPr>
          <w:id w:val="369042743"/>
          <w14:checkbox>
            <w14:checked w14:val="0"/>
            <w14:checkedState w14:val="2612" w14:font="MS Gothic"/>
            <w14:uncheckedState w14:val="2610" w14:font="MS Gothic"/>
          </w14:checkbox>
        </w:sdtPr>
        <w:sdtEndPr/>
        <w:sdtContent>
          <w:r w:rsidR="007D12BB">
            <w:rPr>
              <w:rFonts w:ascii="MS Gothic" w:eastAsia="MS Gothic" w:hAnsi="MS Gothic" w:cs="Calibri" w:hint="eastAsia"/>
              <w:color w:val="000000"/>
              <w:sz w:val="22"/>
              <w:szCs w:val="22"/>
            </w:rPr>
            <w:t>☐</w:t>
          </w:r>
        </w:sdtContent>
      </w:sdt>
      <w:r w:rsidR="007D12BB" w:rsidRPr="007D12BB">
        <w:rPr>
          <w:rFonts w:ascii="Calibri" w:hAnsi="Calibri" w:cs="Calibri"/>
          <w:color w:val="000000"/>
          <w:sz w:val="22"/>
          <w:szCs w:val="22"/>
        </w:rPr>
        <w:t xml:space="preserve">Developing diagnostic tools, particularly new ones, for plant pests and diseases and for detection of pesticide resistance in pest populations, including weeds. </w:t>
      </w:r>
    </w:p>
    <w:p w14:paraId="0B01DA3F" w14:textId="5FC7E081" w:rsidR="007D12BB" w:rsidRPr="007D12BB" w:rsidRDefault="00C10966" w:rsidP="007D12BB">
      <w:pPr>
        <w:autoSpaceDE w:val="0"/>
        <w:autoSpaceDN w:val="0"/>
        <w:adjustRightInd w:val="0"/>
        <w:spacing w:before="0" w:after="0" w:line="240" w:lineRule="auto"/>
        <w:rPr>
          <w:rFonts w:ascii="Calibri" w:hAnsi="Calibri" w:cs="Calibri"/>
          <w:color w:val="000000"/>
          <w:sz w:val="22"/>
          <w:szCs w:val="22"/>
        </w:rPr>
      </w:pPr>
      <w:sdt>
        <w:sdtPr>
          <w:rPr>
            <w:rFonts w:ascii="Calibri" w:hAnsi="Calibri" w:cs="Calibri"/>
            <w:color w:val="000000"/>
            <w:sz w:val="22"/>
            <w:szCs w:val="22"/>
          </w:rPr>
          <w:id w:val="350618617"/>
          <w14:checkbox>
            <w14:checked w14:val="0"/>
            <w14:checkedState w14:val="2612" w14:font="MS Gothic"/>
            <w14:uncheckedState w14:val="2610" w14:font="MS Gothic"/>
          </w14:checkbox>
        </w:sdtPr>
        <w:sdtEndPr/>
        <w:sdtContent>
          <w:r w:rsidR="007D12BB">
            <w:rPr>
              <w:rFonts w:ascii="MS Gothic" w:eastAsia="MS Gothic" w:hAnsi="MS Gothic" w:cs="Calibri" w:hint="eastAsia"/>
              <w:color w:val="000000"/>
              <w:sz w:val="22"/>
              <w:szCs w:val="22"/>
            </w:rPr>
            <w:t>☐</w:t>
          </w:r>
        </w:sdtContent>
      </w:sdt>
      <w:r w:rsidR="007D12BB" w:rsidRPr="007D12BB">
        <w:rPr>
          <w:rFonts w:ascii="Calibri" w:hAnsi="Calibri" w:cs="Calibri"/>
          <w:color w:val="000000"/>
          <w:sz w:val="22"/>
          <w:szCs w:val="22"/>
        </w:rPr>
        <w:t xml:space="preserve">1.3.3 RESEARCH </w:t>
      </w:r>
    </w:p>
    <w:p w14:paraId="611E4CEB" w14:textId="77777777" w:rsidR="007D12BB" w:rsidRPr="007D12BB" w:rsidRDefault="007D12BB" w:rsidP="007D12BB">
      <w:pPr>
        <w:autoSpaceDE w:val="0"/>
        <w:autoSpaceDN w:val="0"/>
        <w:adjustRightInd w:val="0"/>
        <w:spacing w:before="0" w:after="0" w:line="240" w:lineRule="auto"/>
        <w:rPr>
          <w:rFonts w:ascii="Calibri" w:hAnsi="Calibri" w:cs="Calibri"/>
          <w:color w:val="000000"/>
          <w:sz w:val="22"/>
          <w:szCs w:val="22"/>
        </w:rPr>
      </w:pPr>
      <w:r w:rsidRPr="007D12BB">
        <w:rPr>
          <w:rFonts w:ascii="Calibri" w:hAnsi="Calibri" w:cs="Calibri"/>
          <w:color w:val="000000"/>
          <w:sz w:val="22"/>
          <w:szCs w:val="22"/>
        </w:rPr>
        <w:t xml:space="preserve">Research projects are systematic studies directed toward fuller scientific knowledge or understanding of the subject studied. Projects may include, but are not limited to: </w:t>
      </w:r>
    </w:p>
    <w:p w14:paraId="2344C75D" w14:textId="77777777" w:rsidR="007D12BB" w:rsidRDefault="00C10966" w:rsidP="007D12BB">
      <w:pPr>
        <w:autoSpaceDE w:val="0"/>
        <w:autoSpaceDN w:val="0"/>
        <w:adjustRightInd w:val="0"/>
        <w:spacing w:before="0" w:after="116" w:line="240" w:lineRule="auto"/>
        <w:ind w:left="1440"/>
        <w:rPr>
          <w:rFonts w:ascii="Calibri" w:hAnsi="Calibri" w:cs="Calibri"/>
          <w:color w:val="000000"/>
          <w:sz w:val="22"/>
          <w:szCs w:val="22"/>
        </w:rPr>
      </w:pPr>
      <w:sdt>
        <w:sdtPr>
          <w:rPr>
            <w:rFonts w:ascii="Calibri" w:hAnsi="Calibri" w:cs="Calibri"/>
            <w:color w:val="000000"/>
            <w:sz w:val="22"/>
            <w:szCs w:val="22"/>
          </w:rPr>
          <w:id w:val="2001693812"/>
          <w14:checkbox>
            <w14:checked w14:val="0"/>
            <w14:checkedState w14:val="2612" w14:font="MS Gothic"/>
            <w14:uncheckedState w14:val="2610" w14:font="MS Gothic"/>
          </w14:checkbox>
        </w:sdtPr>
        <w:sdtEndPr/>
        <w:sdtContent>
          <w:r w:rsidR="007D12BB">
            <w:rPr>
              <w:rFonts w:ascii="MS Gothic" w:eastAsia="MS Gothic" w:hAnsi="MS Gothic" w:cs="Calibri" w:hint="eastAsia"/>
              <w:color w:val="000000"/>
              <w:sz w:val="22"/>
              <w:szCs w:val="22"/>
            </w:rPr>
            <w:t>☐</w:t>
          </w:r>
        </w:sdtContent>
      </w:sdt>
      <w:r w:rsidR="007D12BB" w:rsidRPr="007D12BB">
        <w:rPr>
          <w:rFonts w:ascii="Calibri" w:hAnsi="Calibri" w:cs="Calibri"/>
          <w:color w:val="000000"/>
          <w:sz w:val="22"/>
          <w:szCs w:val="22"/>
        </w:rPr>
        <w:t xml:space="preserve">Conducting research in plant breeding, genetics, and genomics to improve crop </w:t>
      </w:r>
      <w:proofErr w:type="gramStart"/>
      <w:r w:rsidR="007D12BB" w:rsidRPr="007D12BB">
        <w:rPr>
          <w:rFonts w:ascii="Calibri" w:hAnsi="Calibri" w:cs="Calibri"/>
          <w:color w:val="000000"/>
          <w:sz w:val="22"/>
          <w:szCs w:val="22"/>
        </w:rPr>
        <w:t>characteristics;</w:t>
      </w:r>
      <w:proofErr w:type="gramEnd"/>
      <w:r w:rsidR="007D12BB" w:rsidRPr="007D12BB">
        <w:rPr>
          <w:rFonts w:ascii="Calibri" w:hAnsi="Calibri" w:cs="Calibri"/>
          <w:color w:val="000000"/>
          <w:sz w:val="22"/>
          <w:szCs w:val="22"/>
        </w:rPr>
        <w:t xml:space="preserve"> </w:t>
      </w:r>
    </w:p>
    <w:p w14:paraId="37AFE48E" w14:textId="77777777" w:rsidR="007D12BB" w:rsidRDefault="00C10966" w:rsidP="007D12BB">
      <w:pPr>
        <w:autoSpaceDE w:val="0"/>
        <w:autoSpaceDN w:val="0"/>
        <w:adjustRightInd w:val="0"/>
        <w:spacing w:before="0" w:after="116" w:line="240" w:lineRule="auto"/>
        <w:ind w:left="1440"/>
        <w:rPr>
          <w:rFonts w:ascii="Calibri" w:hAnsi="Calibri" w:cs="Calibri"/>
          <w:color w:val="000000"/>
          <w:sz w:val="22"/>
          <w:szCs w:val="22"/>
        </w:rPr>
      </w:pPr>
      <w:sdt>
        <w:sdtPr>
          <w:rPr>
            <w:rFonts w:ascii="Calibri" w:hAnsi="Calibri" w:cs="Calibri"/>
            <w:color w:val="000000"/>
            <w:sz w:val="22"/>
            <w:szCs w:val="22"/>
          </w:rPr>
          <w:id w:val="993615165"/>
          <w14:checkbox>
            <w14:checked w14:val="0"/>
            <w14:checkedState w14:val="2612" w14:font="MS Gothic"/>
            <w14:uncheckedState w14:val="2610" w14:font="MS Gothic"/>
          </w14:checkbox>
        </w:sdtPr>
        <w:sdtEndPr/>
        <w:sdtContent>
          <w:r w:rsidR="007D12BB">
            <w:rPr>
              <w:rFonts w:ascii="MS Gothic" w:eastAsia="MS Gothic" w:hAnsi="MS Gothic" w:cs="Calibri" w:hint="eastAsia"/>
              <w:color w:val="000000"/>
              <w:sz w:val="22"/>
              <w:szCs w:val="22"/>
            </w:rPr>
            <w:t>☐</w:t>
          </w:r>
        </w:sdtContent>
      </w:sdt>
      <w:r w:rsidR="007D12BB" w:rsidRPr="007D12BB">
        <w:rPr>
          <w:rFonts w:ascii="Calibri" w:hAnsi="Calibri" w:cs="Calibri"/>
          <w:color w:val="000000"/>
          <w:sz w:val="22"/>
          <w:szCs w:val="22"/>
        </w:rPr>
        <w:t xml:space="preserve">Improving production, processing, storage, and distribution efficiencies for conventionally or organically grown specialty </w:t>
      </w:r>
      <w:proofErr w:type="gramStart"/>
      <w:r w:rsidR="007D12BB" w:rsidRPr="007D12BB">
        <w:rPr>
          <w:rFonts w:ascii="Calibri" w:hAnsi="Calibri" w:cs="Calibri"/>
          <w:color w:val="000000"/>
          <w:sz w:val="22"/>
          <w:szCs w:val="22"/>
        </w:rPr>
        <w:t>crops;</w:t>
      </w:r>
      <w:proofErr w:type="gramEnd"/>
      <w:r w:rsidR="007D12BB" w:rsidRPr="007D12BB">
        <w:rPr>
          <w:rFonts w:ascii="Calibri" w:hAnsi="Calibri" w:cs="Calibri"/>
          <w:color w:val="000000"/>
          <w:sz w:val="22"/>
          <w:szCs w:val="22"/>
        </w:rPr>
        <w:t xml:space="preserve"> </w:t>
      </w:r>
    </w:p>
    <w:p w14:paraId="78416685" w14:textId="77777777" w:rsidR="007D12BB" w:rsidRDefault="00C10966" w:rsidP="007D12BB">
      <w:pPr>
        <w:autoSpaceDE w:val="0"/>
        <w:autoSpaceDN w:val="0"/>
        <w:adjustRightInd w:val="0"/>
        <w:spacing w:before="0" w:after="116" w:line="240" w:lineRule="auto"/>
        <w:ind w:left="1440"/>
        <w:rPr>
          <w:rFonts w:ascii="Calibri" w:hAnsi="Calibri" w:cs="Calibri"/>
          <w:color w:val="000000"/>
          <w:sz w:val="22"/>
          <w:szCs w:val="22"/>
        </w:rPr>
      </w:pPr>
      <w:sdt>
        <w:sdtPr>
          <w:rPr>
            <w:rFonts w:ascii="Calibri" w:hAnsi="Calibri" w:cs="Calibri"/>
            <w:color w:val="000000"/>
            <w:sz w:val="22"/>
            <w:szCs w:val="22"/>
          </w:rPr>
          <w:id w:val="709381885"/>
          <w14:checkbox>
            <w14:checked w14:val="0"/>
            <w14:checkedState w14:val="2612" w14:font="MS Gothic"/>
            <w14:uncheckedState w14:val="2610" w14:font="MS Gothic"/>
          </w14:checkbox>
        </w:sdtPr>
        <w:sdtEndPr/>
        <w:sdtContent>
          <w:r w:rsidR="007D12BB">
            <w:rPr>
              <w:rFonts w:ascii="MS Gothic" w:eastAsia="MS Gothic" w:hAnsi="MS Gothic" w:cs="Calibri" w:hint="eastAsia"/>
              <w:color w:val="000000"/>
              <w:sz w:val="22"/>
              <w:szCs w:val="22"/>
            </w:rPr>
            <w:t>☐</w:t>
          </w:r>
        </w:sdtContent>
      </w:sdt>
      <w:r w:rsidR="007D12BB" w:rsidRPr="007D12BB">
        <w:rPr>
          <w:rFonts w:ascii="Calibri" w:hAnsi="Calibri" w:cs="Calibri"/>
          <w:color w:val="000000"/>
          <w:sz w:val="22"/>
          <w:szCs w:val="22"/>
        </w:rPr>
        <w:t xml:space="preserve">Reducing environmental impacts; and </w:t>
      </w:r>
    </w:p>
    <w:p w14:paraId="0DCE3B49" w14:textId="4EE0644B" w:rsidR="007D12BB" w:rsidRDefault="00C10966" w:rsidP="007D12BB">
      <w:pPr>
        <w:autoSpaceDE w:val="0"/>
        <w:autoSpaceDN w:val="0"/>
        <w:adjustRightInd w:val="0"/>
        <w:spacing w:before="0" w:after="116" w:line="240" w:lineRule="auto"/>
        <w:ind w:left="1440"/>
        <w:rPr>
          <w:rFonts w:ascii="Calibri" w:hAnsi="Calibri" w:cs="Calibri"/>
          <w:color w:val="000000"/>
          <w:sz w:val="22"/>
          <w:szCs w:val="22"/>
        </w:rPr>
      </w:pPr>
      <w:sdt>
        <w:sdtPr>
          <w:rPr>
            <w:rFonts w:ascii="Calibri" w:hAnsi="Calibri" w:cs="Calibri"/>
            <w:color w:val="000000"/>
            <w:sz w:val="22"/>
            <w:szCs w:val="22"/>
          </w:rPr>
          <w:id w:val="257022491"/>
          <w14:checkbox>
            <w14:checked w14:val="0"/>
            <w14:checkedState w14:val="2612" w14:font="MS Gothic"/>
            <w14:uncheckedState w14:val="2610" w14:font="MS Gothic"/>
          </w14:checkbox>
        </w:sdtPr>
        <w:sdtEndPr/>
        <w:sdtContent>
          <w:r w:rsidR="007D12BB">
            <w:rPr>
              <w:rFonts w:ascii="MS Gothic" w:eastAsia="MS Gothic" w:hAnsi="MS Gothic" w:cs="Calibri" w:hint="eastAsia"/>
              <w:color w:val="000000"/>
              <w:sz w:val="22"/>
              <w:szCs w:val="22"/>
            </w:rPr>
            <w:t>☐</w:t>
          </w:r>
        </w:sdtContent>
      </w:sdt>
      <w:r w:rsidR="007D12BB" w:rsidRPr="007D12BB">
        <w:rPr>
          <w:rFonts w:ascii="Calibri" w:hAnsi="Calibri" w:cs="Calibri"/>
          <w:color w:val="000000"/>
          <w:sz w:val="22"/>
          <w:szCs w:val="22"/>
        </w:rPr>
        <w:t xml:space="preserve"> Improving supply chain logistics. </w:t>
      </w:r>
    </w:p>
    <w:p w14:paraId="4741ECB6" w14:textId="08809884" w:rsidR="007D12BB" w:rsidRPr="007D12BB" w:rsidRDefault="00C10966" w:rsidP="007D12BB">
      <w:pPr>
        <w:autoSpaceDE w:val="0"/>
        <w:autoSpaceDN w:val="0"/>
        <w:adjustRightInd w:val="0"/>
        <w:spacing w:before="0" w:after="0" w:line="240" w:lineRule="auto"/>
        <w:rPr>
          <w:rFonts w:ascii="Calibri" w:hAnsi="Calibri" w:cs="Calibri"/>
          <w:color w:val="000000"/>
          <w:sz w:val="22"/>
          <w:szCs w:val="22"/>
        </w:rPr>
      </w:pPr>
      <w:sdt>
        <w:sdtPr>
          <w:rPr>
            <w:rFonts w:ascii="Calibri" w:hAnsi="Calibri" w:cs="Calibri"/>
            <w:color w:val="000000"/>
            <w:sz w:val="22"/>
            <w:szCs w:val="22"/>
          </w:rPr>
          <w:id w:val="318397876"/>
          <w14:checkbox>
            <w14:checked w14:val="0"/>
            <w14:checkedState w14:val="2612" w14:font="MS Gothic"/>
            <w14:uncheckedState w14:val="2610" w14:font="MS Gothic"/>
          </w14:checkbox>
        </w:sdtPr>
        <w:sdtEndPr/>
        <w:sdtContent>
          <w:r w:rsidR="007D12BB">
            <w:rPr>
              <w:rFonts w:ascii="MS Gothic" w:eastAsia="MS Gothic" w:hAnsi="MS Gothic" w:cs="Calibri" w:hint="eastAsia"/>
              <w:color w:val="000000"/>
              <w:sz w:val="22"/>
              <w:szCs w:val="22"/>
            </w:rPr>
            <w:t>☐</w:t>
          </w:r>
        </w:sdtContent>
      </w:sdt>
      <w:r w:rsidR="007D12BB" w:rsidRPr="007D12BB">
        <w:rPr>
          <w:rFonts w:ascii="Calibri" w:hAnsi="Calibri" w:cs="Calibri"/>
          <w:color w:val="000000"/>
          <w:sz w:val="22"/>
          <w:szCs w:val="22"/>
        </w:rPr>
        <w:t xml:space="preserve">1.3.4 CROP-SPECIFIC PROJECTS ADDRESSING COMMON ISSUES </w:t>
      </w:r>
    </w:p>
    <w:p w14:paraId="4722D98F" w14:textId="77777777" w:rsidR="007D12BB" w:rsidRPr="007D12BB" w:rsidRDefault="007D12BB" w:rsidP="007D12BB">
      <w:pPr>
        <w:autoSpaceDE w:val="0"/>
        <w:autoSpaceDN w:val="0"/>
        <w:adjustRightInd w:val="0"/>
        <w:spacing w:before="0" w:after="0" w:line="240" w:lineRule="auto"/>
        <w:rPr>
          <w:rFonts w:ascii="Calibri" w:hAnsi="Calibri" w:cs="Calibri"/>
          <w:color w:val="000000"/>
          <w:sz w:val="22"/>
          <w:szCs w:val="22"/>
        </w:rPr>
      </w:pPr>
      <w:r w:rsidRPr="007D12BB">
        <w:rPr>
          <w:rFonts w:ascii="Calibri" w:hAnsi="Calibri" w:cs="Calibri"/>
          <w:color w:val="000000"/>
          <w:sz w:val="22"/>
          <w:szCs w:val="22"/>
        </w:rPr>
        <w:t xml:space="preserve">Crop-specific projects involve collaborative efforts to address issues that affect a specific specialty crop. An acceptable project would involve a specific specialty crop that is grown commercially in several distinct and widely dispersed geographic areas or regions of the country. Projects may include, but are not limited to: </w:t>
      </w:r>
    </w:p>
    <w:p w14:paraId="0A209B5D" w14:textId="77777777" w:rsidR="007D12BB" w:rsidRDefault="00C10966" w:rsidP="007D12BB">
      <w:pPr>
        <w:autoSpaceDE w:val="0"/>
        <w:autoSpaceDN w:val="0"/>
        <w:adjustRightInd w:val="0"/>
        <w:spacing w:before="0" w:after="0" w:line="240" w:lineRule="auto"/>
        <w:ind w:left="1440"/>
        <w:rPr>
          <w:rFonts w:ascii="Calibri" w:hAnsi="Calibri" w:cs="Calibri"/>
          <w:color w:val="000000"/>
          <w:sz w:val="22"/>
          <w:szCs w:val="22"/>
        </w:rPr>
      </w:pPr>
      <w:sdt>
        <w:sdtPr>
          <w:rPr>
            <w:rFonts w:ascii="Calibri" w:hAnsi="Calibri" w:cs="Calibri"/>
            <w:color w:val="000000"/>
            <w:sz w:val="22"/>
            <w:szCs w:val="22"/>
          </w:rPr>
          <w:id w:val="-2051369198"/>
          <w14:checkbox>
            <w14:checked w14:val="0"/>
            <w14:checkedState w14:val="2612" w14:font="MS Gothic"/>
            <w14:uncheckedState w14:val="2610" w14:font="MS Gothic"/>
          </w14:checkbox>
        </w:sdtPr>
        <w:sdtEndPr/>
        <w:sdtContent>
          <w:r w:rsidR="007D12BB">
            <w:rPr>
              <w:rFonts w:ascii="MS Gothic" w:eastAsia="MS Gothic" w:hAnsi="MS Gothic" w:cs="Calibri" w:hint="eastAsia"/>
              <w:color w:val="000000"/>
              <w:sz w:val="22"/>
              <w:szCs w:val="22"/>
            </w:rPr>
            <w:t>☐</w:t>
          </w:r>
        </w:sdtContent>
      </w:sdt>
      <w:r w:rsidR="007D12BB" w:rsidRPr="007D12BB">
        <w:rPr>
          <w:rFonts w:ascii="Calibri" w:hAnsi="Calibri" w:cs="Calibri"/>
          <w:color w:val="000000"/>
          <w:sz w:val="22"/>
          <w:szCs w:val="22"/>
        </w:rPr>
        <w:t xml:space="preserve">Conducting research to determine consumer preferences, including studies of agricultural product price decision, value-added, sensory evaluations, focus groups; and </w:t>
      </w:r>
    </w:p>
    <w:p w14:paraId="0894E4BD" w14:textId="053B1D58" w:rsidR="007D12BB" w:rsidRPr="007D12BB" w:rsidRDefault="00C10966" w:rsidP="007D12BB">
      <w:pPr>
        <w:autoSpaceDE w:val="0"/>
        <w:autoSpaceDN w:val="0"/>
        <w:adjustRightInd w:val="0"/>
        <w:spacing w:before="0" w:after="0" w:line="240" w:lineRule="auto"/>
        <w:ind w:left="1440"/>
        <w:rPr>
          <w:rFonts w:ascii="Calibri" w:hAnsi="Calibri" w:cs="Calibri"/>
          <w:color w:val="000000"/>
          <w:sz w:val="22"/>
          <w:szCs w:val="22"/>
        </w:rPr>
      </w:pPr>
      <w:sdt>
        <w:sdtPr>
          <w:rPr>
            <w:rFonts w:ascii="Calibri" w:hAnsi="Calibri" w:cs="Calibri"/>
            <w:color w:val="000000"/>
            <w:sz w:val="22"/>
            <w:szCs w:val="22"/>
          </w:rPr>
          <w:id w:val="1188024788"/>
          <w14:checkbox>
            <w14:checked w14:val="0"/>
            <w14:checkedState w14:val="2612" w14:font="MS Gothic"/>
            <w14:uncheckedState w14:val="2610" w14:font="MS Gothic"/>
          </w14:checkbox>
        </w:sdtPr>
        <w:sdtEndPr/>
        <w:sdtContent>
          <w:r w:rsidR="007D12BB">
            <w:rPr>
              <w:rFonts w:ascii="MS Gothic" w:eastAsia="MS Gothic" w:hAnsi="MS Gothic" w:cs="Calibri" w:hint="eastAsia"/>
              <w:color w:val="000000"/>
              <w:sz w:val="22"/>
              <w:szCs w:val="22"/>
            </w:rPr>
            <w:t>☐</w:t>
          </w:r>
        </w:sdtContent>
      </w:sdt>
      <w:r w:rsidR="007D12BB" w:rsidRPr="007D12BB">
        <w:rPr>
          <w:rFonts w:ascii="Calibri" w:hAnsi="Calibri" w:cs="Calibri"/>
          <w:color w:val="000000"/>
          <w:sz w:val="22"/>
          <w:szCs w:val="22"/>
        </w:rPr>
        <w:t xml:space="preserve">Other evaluative research methods that will enhance the impacts of agricultural marketing and promotion efforts. </w:t>
      </w:r>
    </w:p>
    <w:p w14:paraId="725B29EC" w14:textId="77777777" w:rsidR="007D12BB" w:rsidRPr="007D12BB" w:rsidRDefault="007D12BB" w:rsidP="007D12BB">
      <w:pPr>
        <w:autoSpaceDE w:val="0"/>
        <w:autoSpaceDN w:val="0"/>
        <w:adjustRightInd w:val="0"/>
        <w:spacing w:before="0" w:after="0" w:line="240" w:lineRule="auto"/>
        <w:rPr>
          <w:rFonts w:ascii="Calibri" w:hAnsi="Calibri" w:cs="Calibri"/>
          <w:color w:val="000000"/>
          <w:sz w:val="22"/>
          <w:szCs w:val="22"/>
        </w:rPr>
      </w:pPr>
    </w:p>
    <w:p w14:paraId="067BA1B3" w14:textId="65DD9482" w:rsidR="007D12BB" w:rsidRPr="007D12BB" w:rsidRDefault="00C10966" w:rsidP="007D12BB">
      <w:pPr>
        <w:autoSpaceDE w:val="0"/>
        <w:autoSpaceDN w:val="0"/>
        <w:adjustRightInd w:val="0"/>
        <w:spacing w:before="0" w:after="0" w:line="240" w:lineRule="auto"/>
        <w:rPr>
          <w:rFonts w:ascii="Calibri" w:hAnsi="Calibri" w:cs="Calibri"/>
          <w:color w:val="000000"/>
          <w:sz w:val="22"/>
          <w:szCs w:val="22"/>
        </w:rPr>
      </w:pPr>
      <w:sdt>
        <w:sdtPr>
          <w:rPr>
            <w:rFonts w:ascii="Calibri" w:hAnsi="Calibri" w:cs="Calibri"/>
            <w:color w:val="000000"/>
            <w:sz w:val="22"/>
            <w:szCs w:val="22"/>
          </w:rPr>
          <w:id w:val="-1214423183"/>
          <w14:checkbox>
            <w14:checked w14:val="0"/>
            <w14:checkedState w14:val="2612" w14:font="MS Gothic"/>
            <w14:uncheckedState w14:val="2610" w14:font="MS Gothic"/>
          </w14:checkbox>
        </w:sdtPr>
        <w:sdtEndPr/>
        <w:sdtContent>
          <w:r w:rsidR="007D12BB">
            <w:rPr>
              <w:rFonts w:ascii="MS Gothic" w:eastAsia="MS Gothic" w:hAnsi="MS Gothic" w:cs="Calibri" w:hint="eastAsia"/>
              <w:color w:val="000000"/>
              <w:sz w:val="22"/>
              <w:szCs w:val="22"/>
            </w:rPr>
            <w:t>☐</w:t>
          </w:r>
        </w:sdtContent>
      </w:sdt>
      <w:r w:rsidR="007D12BB" w:rsidRPr="007D12BB">
        <w:rPr>
          <w:rFonts w:ascii="Calibri" w:hAnsi="Calibri" w:cs="Calibri"/>
          <w:color w:val="000000"/>
          <w:sz w:val="22"/>
          <w:szCs w:val="22"/>
        </w:rPr>
        <w:t xml:space="preserve">1.3.5 MARKETING AND PROMOTION </w:t>
      </w:r>
    </w:p>
    <w:p w14:paraId="67EBDD07" w14:textId="4FF70F57" w:rsidR="006F6DEF" w:rsidRDefault="007D12BB" w:rsidP="007D12BB">
      <w:pPr>
        <w:pStyle w:val="NoSpacing"/>
        <w:rPr>
          <w:color w:val="000000" w:themeColor="text1"/>
        </w:rPr>
      </w:pPr>
      <w:r w:rsidRPr="007D12BB">
        <w:rPr>
          <w:rFonts w:ascii="Calibri" w:hAnsi="Calibri" w:cs="Calibri"/>
          <w:color w:val="000000"/>
          <w:sz w:val="22"/>
          <w:szCs w:val="22"/>
        </w:rPr>
        <w:t>Marketing and promotion projects focus on multiple-state efforts to sell, advertise, promote, market, generate publicity, attract new customers, enhance food transportation, and raise customer awareness for specialty crops or a specialty crop venue.</w:t>
      </w:r>
    </w:p>
    <w:p w14:paraId="5E8B312E" w14:textId="77777777" w:rsidR="006F6DEF" w:rsidRDefault="00CC2D12">
      <w:pPr>
        <w:pStyle w:val="Heading2"/>
        <w:rPr>
          <w:color w:val="000000" w:themeColor="text1"/>
        </w:rPr>
      </w:pPr>
      <w:r>
        <w:rPr>
          <w:color w:val="000000" w:themeColor="text1"/>
        </w:rPr>
        <w:t>Provide a Listing of the Objectives that this Project Hopes to Achieve</w:t>
      </w:r>
    </w:p>
    <w:p w14:paraId="1CEA912C" w14:textId="77777777" w:rsidR="006F6DEF" w:rsidRDefault="00CC2D12">
      <w:pPr>
        <w:pStyle w:val="SectionInstructions"/>
        <w:rPr>
          <w:color w:val="000000" w:themeColor="text1"/>
        </w:rPr>
      </w:pPr>
      <w:r>
        <w:rPr>
          <w:color w:val="000000" w:themeColor="text1"/>
        </w:rPr>
        <w:t>Add more objectives by copying and pasting the existing listing or delete objectives that aren’t necessary.</w:t>
      </w:r>
    </w:p>
    <w:p w14:paraId="6DD00831" w14:textId="77777777" w:rsidR="006F6DEF" w:rsidRDefault="00CC2D12">
      <w:pPr>
        <w:pStyle w:val="NoSpacing"/>
        <w:rPr>
          <w:rStyle w:val="Strong"/>
          <w:color w:val="000000" w:themeColor="text1"/>
        </w:rPr>
      </w:pPr>
      <w:r>
        <w:rPr>
          <w:rStyle w:val="Strong"/>
          <w:color w:val="000000" w:themeColor="text1"/>
        </w:rPr>
        <w:t>Objective 1</w:t>
      </w:r>
    </w:p>
    <w:p w14:paraId="60D73D61" w14:textId="77777777" w:rsidR="006F6DEF" w:rsidRDefault="006F6DEF">
      <w:pPr>
        <w:pStyle w:val="NoSpacing"/>
        <w:rPr>
          <w:color w:val="000000" w:themeColor="text1"/>
        </w:rPr>
      </w:pPr>
    </w:p>
    <w:p w14:paraId="3C5A9C90" w14:textId="77777777" w:rsidR="006F6DEF" w:rsidRDefault="00CC2D12">
      <w:pPr>
        <w:pStyle w:val="NoSpacing"/>
        <w:rPr>
          <w:rStyle w:val="Strong"/>
          <w:color w:val="000000" w:themeColor="text1"/>
        </w:rPr>
      </w:pPr>
      <w:r>
        <w:rPr>
          <w:rStyle w:val="Strong"/>
          <w:color w:val="000000" w:themeColor="text1"/>
        </w:rPr>
        <w:t>Objective 2</w:t>
      </w:r>
    </w:p>
    <w:p w14:paraId="7B35107C" w14:textId="77777777" w:rsidR="006F6DEF" w:rsidRDefault="006F6DEF">
      <w:pPr>
        <w:pStyle w:val="NoSpacing"/>
        <w:rPr>
          <w:color w:val="000000" w:themeColor="text1"/>
        </w:rPr>
      </w:pPr>
    </w:p>
    <w:p w14:paraId="3DC64C86" w14:textId="77777777" w:rsidR="006F6DEF" w:rsidRDefault="00CC2D12">
      <w:pPr>
        <w:pStyle w:val="NoSpacing"/>
        <w:rPr>
          <w:rStyle w:val="Strong"/>
          <w:color w:val="000000" w:themeColor="text1"/>
        </w:rPr>
      </w:pPr>
      <w:r>
        <w:rPr>
          <w:rStyle w:val="Strong"/>
          <w:color w:val="000000" w:themeColor="text1"/>
        </w:rPr>
        <w:t>Objective 3</w:t>
      </w:r>
    </w:p>
    <w:p w14:paraId="7B7284AC" w14:textId="77777777" w:rsidR="006F6DEF" w:rsidRDefault="006F6DEF">
      <w:pPr>
        <w:pStyle w:val="NoSpacing"/>
        <w:rPr>
          <w:color w:val="000000" w:themeColor="text1"/>
        </w:rPr>
      </w:pPr>
    </w:p>
    <w:p w14:paraId="7358AC13" w14:textId="77777777" w:rsidR="006F6DEF" w:rsidRDefault="00CC2D12">
      <w:pPr>
        <w:pStyle w:val="NoSpacing"/>
        <w:rPr>
          <w:rStyle w:val="Strong"/>
          <w:color w:val="000000" w:themeColor="text1"/>
        </w:rPr>
      </w:pPr>
      <w:r>
        <w:rPr>
          <w:rStyle w:val="Strong"/>
          <w:color w:val="000000" w:themeColor="text1"/>
        </w:rPr>
        <w:t>Objective 4</w:t>
      </w:r>
    </w:p>
    <w:p w14:paraId="2BCE3CD4" w14:textId="77777777" w:rsidR="006F6DEF" w:rsidRDefault="006F6DEF">
      <w:pPr>
        <w:pStyle w:val="NoSpacing"/>
        <w:rPr>
          <w:color w:val="000000" w:themeColor="text1"/>
        </w:rPr>
      </w:pPr>
    </w:p>
    <w:p w14:paraId="22006876" w14:textId="50630B26" w:rsidR="006F6DEF" w:rsidRDefault="00CC2D12">
      <w:pPr>
        <w:pStyle w:val="NoSpacing"/>
        <w:rPr>
          <w:rStyle w:val="Strong"/>
          <w:color w:val="000000" w:themeColor="text1"/>
        </w:rPr>
      </w:pPr>
      <w:r>
        <w:rPr>
          <w:rStyle w:val="Strong"/>
          <w:color w:val="000000" w:themeColor="text1"/>
        </w:rPr>
        <w:t>Add other objectives as necessary.</w:t>
      </w:r>
    </w:p>
    <w:p w14:paraId="04B4295F" w14:textId="77777777" w:rsidR="006F6DEF" w:rsidRDefault="006F6DEF">
      <w:pPr>
        <w:pStyle w:val="NoSpacing"/>
        <w:rPr>
          <w:color w:val="000000" w:themeColor="text1"/>
        </w:rPr>
      </w:pPr>
    </w:p>
    <w:p w14:paraId="0EA3E553" w14:textId="77777777" w:rsidR="006F6DEF" w:rsidRDefault="00CC2D12">
      <w:pPr>
        <w:pStyle w:val="Heading2"/>
        <w:rPr>
          <w:color w:val="000000" w:themeColor="text1"/>
        </w:rPr>
      </w:pPr>
      <w:r>
        <w:rPr>
          <w:color w:val="000000" w:themeColor="text1"/>
        </w:rPr>
        <w:lastRenderedPageBreak/>
        <w:t>Project Beneficiaries</w:t>
      </w:r>
    </w:p>
    <w:p w14:paraId="40A16364" w14:textId="77777777" w:rsidR="006F6DEF" w:rsidRDefault="00CC2D12">
      <w:pPr>
        <w:tabs>
          <w:tab w:val="right" w:pos="10080"/>
        </w:tabs>
        <w:jc w:val="both"/>
        <w:rPr>
          <w:color w:val="000000" w:themeColor="text1"/>
        </w:rPr>
      </w:pPr>
      <w:r>
        <w:rPr>
          <w:rStyle w:val="Strong"/>
          <w:color w:val="000000" w:themeColor="text1"/>
        </w:rPr>
        <w:t>Estimate the number of project beneficiaries</w:t>
      </w:r>
      <w:r>
        <w:rPr>
          <w:color w:val="000000" w:themeColor="text1"/>
        </w:rPr>
        <w:t>:</w:t>
      </w:r>
      <w:r>
        <w:rPr>
          <w:color w:val="000000" w:themeColor="text1"/>
          <w:u w:val="dotted"/>
        </w:rPr>
        <w:tab/>
      </w:r>
      <w:sdt>
        <w:sdtPr>
          <w:rPr>
            <w:color w:val="000000" w:themeColor="text1"/>
          </w:rPr>
          <w:id w:val="1748221071"/>
          <w:placeholder>
            <w:docPart w:val="016B99DE0F794DD48CBF287D22E8F4AC"/>
          </w:placeholder>
          <w:showingPlcHdr/>
        </w:sdtPr>
        <w:sdtEndPr/>
        <w:sdtContent>
          <w:r>
            <w:rPr>
              <w:rStyle w:val="PlaceholderText"/>
              <w:color w:val="000000" w:themeColor="text1"/>
            </w:rPr>
            <w:t>Enter the Number of Beneficiaries</w:t>
          </w:r>
        </w:sdtContent>
      </w:sdt>
    </w:p>
    <w:p w14:paraId="0A6EBCB0" w14:textId="77777777" w:rsidR="006F6DEF" w:rsidRDefault="00CC2D12">
      <w:pPr>
        <w:tabs>
          <w:tab w:val="left" w:pos="8100"/>
          <w:tab w:val="right" w:pos="8820"/>
          <w:tab w:val="left" w:pos="9180"/>
          <w:tab w:val="right" w:pos="9810"/>
        </w:tabs>
        <w:jc w:val="both"/>
        <w:rPr>
          <w:color w:val="000000" w:themeColor="text1"/>
        </w:rPr>
      </w:pPr>
      <w:r>
        <w:rPr>
          <w:rStyle w:val="Strong"/>
          <w:color w:val="000000" w:themeColor="text1"/>
        </w:rPr>
        <w:t>Does this project directly benefit socially disadvantaged farmers as defined in the RFA?</w:t>
      </w:r>
      <w:r>
        <w:rPr>
          <w:rStyle w:val="Strong"/>
          <w:color w:val="000000" w:themeColor="text1"/>
        </w:rPr>
        <w:tab/>
      </w:r>
      <w:r>
        <w:rPr>
          <w:b/>
          <w:color w:val="000000" w:themeColor="text1"/>
        </w:rPr>
        <w:t>Yes</w:t>
      </w:r>
      <w:r>
        <w:rPr>
          <w:color w:val="000000" w:themeColor="text1"/>
        </w:rPr>
        <w:tab/>
      </w:r>
      <w:sdt>
        <w:sdtPr>
          <w:rPr>
            <w:color w:val="000000" w:themeColor="text1"/>
          </w:rPr>
          <w:id w:val="529689259"/>
          <w14:checkbox>
            <w14:checked w14:val="0"/>
            <w14:checkedState w14:val="00FE" w14:font="Wingdings"/>
            <w14:uncheckedState w14:val="2610" w14:font="MS Gothic"/>
          </w14:checkbox>
        </w:sdtPr>
        <w:sdtEndPr/>
        <w:sdtContent>
          <w:r>
            <w:rPr>
              <w:rFonts w:ascii="MS Gothic" w:eastAsia="MS Gothic" w:hAnsi="MS Gothic" w:hint="eastAsia"/>
              <w:color w:val="000000" w:themeColor="text1"/>
            </w:rPr>
            <w:t>☐</w:t>
          </w:r>
        </w:sdtContent>
      </w:sdt>
      <w:r>
        <w:rPr>
          <w:color w:val="000000" w:themeColor="text1"/>
        </w:rPr>
        <w:tab/>
      </w:r>
      <w:r>
        <w:rPr>
          <w:b/>
          <w:color w:val="000000" w:themeColor="text1"/>
        </w:rPr>
        <w:t>No</w:t>
      </w:r>
      <w:r>
        <w:rPr>
          <w:color w:val="000000" w:themeColor="text1"/>
        </w:rPr>
        <w:tab/>
      </w:r>
      <w:sdt>
        <w:sdtPr>
          <w:rPr>
            <w:color w:val="000000" w:themeColor="text1"/>
          </w:rPr>
          <w:id w:val="1801340227"/>
          <w14:checkbox>
            <w14:checked w14:val="0"/>
            <w14:checkedState w14:val="00FE" w14:font="Wingdings"/>
            <w14:uncheckedState w14:val="2610" w14:font="MS Gothic"/>
          </w14:checkbox>
        </w:sdtPr>
        <w:sdtEndPr/>
        <w:sdtContent>
          <w:r>
            <w:rPr>
              <w:rFonts w:ascii="MS Gothic" w:eastAsia="MS Gothic" w:hAnsi="MS Gothic" w:hint="eastAsia"/>
              <w:color w:val="000000" w:themeColor="text1"/>
            </w:rPr>
            <w:t>☐</w:t>
          </w:r>
        </w:sdtContent>
      </w:sdt>
    </w:p>
    <w:p w14:paraId="554958BE" w14:textId="77777777" w:rsidR="006F6DEF" w:rsidRDefault="00CC2D12">
      <w:pPr>
        <w:tabs>
          <w:tab w:val="left" w:pos="8100"/>
          <w:tab w:val="right" w:pos="8820"/>
          <w:tab w:val="left" w:pos="9180"/>
          <w:tab w:val="right" w:pos="9810"/>
        </w:tabs>
        <w:jc w:val="both"/>
        <w:rPr>
          <w:color w:val="000000" w:themeColor="text1"/>
        </w:rPr>
      </w:pPr>
      <w:r>
        <w:rPr>
          <w:rStyle w:val="Strong"/>
          <w:color w:val="000000" w:themeColor="text1"/>
        </w:rPr>
        <w:t>Does this project directly benefit beginning farmers as defined in the RFA?</w:t>
      </w:r>
      <w:r>
        <w:rPr>
          <w:rStyle w:val="Strong"/>
          <w:color w:val="000000" w:themeColor="text1"/>
        </w:rPr>
        <w:tab/>
      </w:r>
      <w:r>
        <w:rPr>
          <w:b/>
          <w:color w:val="000000" w:themeColor="text1"/>
        </w:rPr>
        <w:t>Yes</w:t>
      </w:r>
      <w:r>
        <w:rPr>
          <w:color w:val="000000" w:themeColor="text1"/>
        </w:rPr>
        <w:tab/>
      </w:r>
      <w:sdt>
        <w:sdtPr>
          <w:rPr>
            <w:color w:val="000000" w:themeColor="text1"/>
          </w:rPr>
          <w:id w:val="2140141291"/>
          <w14:checkbox>
            <w14:checked w14:val="0"/>
            <w14:checkedState w14:val="00FE" w14:font="Wingdings"/>
            <w14:uncheckedState w14:val="2610" w14:font="MS Gothic"/>
          </w14:checkbox>
        </w:sdtPr>
        <w:sdtEndPr/>
        <w:sdtContent>
          <w:r>
            <w:rPr>
              <w:rFonts w:ascii="MS Gothic" w:eastAsia="MS Gothic" w:hAnsi="MS Gothic" w:hint="eastAsia"/>
              <w:color w:val="000000" w:themeColor="text1"/>
            </w:rPr>
            <w:t>☐</w:t>
          </w:r>
        </w:sdtContent>
      </w:sdt>
      <w:r>
        <w:rPr>
          <w:color w:val="000000" w:themeColor="text1"/>
        </w:rPr>
        <w:tab/>
      </w:r>
      <w:r>
        <w:rPr>
          <w:b/>
          <w:color w:val="000000" w:themeColor="text1"/>
        </w:rPr>
        <w:t>No</w:t>
      </w:r>
      <w:r>
        <w:rPr>
          <w:color w:val="000000" w:themeColor="text1"/>
        </w:rPr>
        <w:tab/>
      </w:r>
      <w:sdt>
        <w:sdtPr>
          <w:rPr>
            <w:color w:val="000000" w:themeColor="text1"/>
          </w:rPr>
          <w:id w:val="226508915"/>
          <w14:checkbox>
            <w14:checked w14:val="0"/>
            <w14:checkedState w14:val="00FE" w14:font="Wingdings"/>
            <w14:uncheckedState w14:val="2610" w14:font="MS Gothic"/>
          </w14:checkbox>
        </w:sdtPr>
        <w:sdtEndPr/>
        <w:sdtContent>
          <w:r>
            <w:rPr>
              <w:rFonts w:ascii="MS Gothic" w:eastAsia="MS Gothic" w:hAnsi="MS Gothic" w:hint="eastAsia"/>
              <w:color w:val="000000" w:themeColor="text1"/>
            </w:rPr>
            <w:t>☐</w:t>
          </w:r>
        </w:sdtContent>
      </w:sdt>
    </w:p>
    <w:p w14:paraId="79DE62B0" w14:textId="77777777" w:rsidR="006F6DEF" w:rsidRDefault="00CC2D12">
      <w:pPr>
        <w:pStyle w:val="Heading2"/>
        <w:rPr>
          <w:color w:val="000000" w:themeColor="text1"/>
        </w:rPr>
      </w:pPr>
      <w:r>
        <w:rPr>
          <w:color w:val="000000" w:themeColor="text1"/>
        </w:rPr>
        <w:t>Statement of Enhancing Specialty Crops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3"/>
        <w:gridCol w:w="1507"/>
      </w:tblGrid>
      <w:tr w:rsidR="006F6DEF" w14:paraId="0AF3FA66" w14:textId="77777777">
        <w:tc>
          <w:tcPr>
            <w:tcW w:w="8748" w:type="dxa"/>
          </w:tcPr>
          <w:p w14:paraId="637CE8D4" w14:textId="77777777" w:rsidR="006F6DEF" w:rsidRDefault="00CC2D12">
            <w:pPr>
              <w:rPr>
                <w:color w:val="000000" w:themeColor="text1"/>
              </w:rPr>
            </w:pPr>
            <w:r>
              <w:rPr>
                <w:color w:val="000000" w:themeColor="text1"/>
              </w:rPr>
              <w:t xml:space="preserve">By checking the box to the right, I confirm that this project enhances the competitiveness of specialty crops in accordance with and defined by the Farm Bill. Further information regarding the definition of a specialty crop can be found at </w:t>
            </w:r>
            <w:hyperlink r:id="rId8" w:history="1">
              <w:r>
                <w:rPr>
                  <w:rStyle w:val="Hyperlink"/>
                  <w:color w:val="000000" w:themeColor="text1"/>
                </w:rPr>
                <w:t>www.ams.usda.gov/services/grants/scbgp</w:t>
              </w:r>
            </w:hyperlink>
            <w:r>
              <w:rPr>
                <w:color w:val="000000" w:themeColor="text1"/>
              </w:rPr>
              <w:t>.</w:t>
            </w:r>
          </w:p>
        </w:tc>
        <w:tc>
          <w:tcPr>
            <w:tcW w:w="1548" w:type="dxa"/>
            <w:vAlign w:val="center"/>
          </w:tcPr>
          <w:p w14:paraId="49FD06A0" w14:textId="77777777" w:rsidR="006F6DEF" w:rsidRDefault="00C10966">
            <w:pPr>
              <w:jc w:val="center"/>
              <w:rPr>
                <w:color w:val="000000" w:themeColor="text1"/>
              </w:rPr>
            </w:pPr>
            <w:sdt>
              <w:sdtPr>
                <w:rPr>
                  <w:color w:val="000000" w:themeColor="text1"/>
                </w:rPr>
                <w:id w:val="512725268"/>
                <w14:checkbox>
                  <w14:checked w14:val="0"/>
                  <w14:checkedState w14:val="00FE" w14:font="Wingdings"/>
                  <w14:uncheckedState w14:val="2610" w14:font="MS Gothic"/>
                </w14:checkbox>
              </w:sdtPr>
              <w:sdtEndPr/>
              <w:sdtContent>
                <w:r w:rsidR="00CC2D12">
                  <w:rPr>
                    <w:rFonts w:ascii="MS Gothic" w:eastAsia="MS Gothic" w:hAnsi="MS Gothic" w:hint="eastAsia"/>
                    <w:color w:val="000000" w:themeColor="text1"/>
                  </w:rPr>
                  <w:t>☐</w:t>
                </w:r>
              </w:sdtContent>
            </w:sdt>
          </w:p>
        </w:tc>
      </w:tr>
    </w:tbl>
    <w:p w14:paraId="4CD9DF77" w14:textId="77777777" w:rsidR="006F6DEF" w:rsidRDefault="00CC2D12">
      <w:pPr>
        <w:pStyle w:val="Heading2"/>
        <w:rPr>
          <w:color w:val="000000" w:themeColor="text1"/>
        </w:rPr>
      </w:pPr>
      <w:r>
        <w:rPr>
          <w:color w:val="000000" w:themeColor="text1"/>
        </w:rPr>
        <w:t>Continuation Project Information</w:t>
      </w:r>
    </w:p>
    <w:p w14:paraId="5D5EABD9" w14:textId="77777777" w:rsidR="006F6DEF" w:rsidRDefault="00CC2D12">
      <w:pPr>
        <w:tabs>
          <w:tab w:val="left" w:pos="8100"/>
          <w:tab w:val="right" w:pos="8820"/>
          <w:tab w:val="left" w:pos="9180"/>
          <w:tab w:val="right" w:pos="9810"/>
        </w:tabs>
        <w:jc w:val="both"/>
        <w:rPr>
          <w:color w:val="000000" w:themeColor="text1"/>
        </w:rPr>
      </w:pPr>
      <w:r>
        <w:rPr>
          <w:rStyle w:val="Strong"/>
          <w:color w:val="000000" w:themeColor="text1"/>
        </w:rPr>
        <w:t>Does this project continue the efforts of a previously funded SCBGP project?</w:t>
      </w:r>
      <w:r>
        <w:rPr>
          <w:rStyle w:val="Strong"/>
          <w:color w:val="000000" w:themeColor="text1"/>
        </w:rPr>
        <w:tab/>
      </w:r>
      <w:r>
        <w:rPr>
          <w:b/>
          <w:color w:val="000000" w:themeColor="text1"/>
        </w:rPr>
        <w:t>Yes</w:t>
      </w:r>
      <w:r>
        <w:rPr>
          <w:color w:val="000000" w:themeColor="text1"/>
        </w:rPr>
        <w:tab/>
      </w:r>
      <w:sdt>
        <w:sdtPr>
          <w:rPr>
            <w:color w:val="000000" w:themeColor="text1"/>
          </w:rPr>
          <w:id w:val="446828712"/>
          <w14:checkbox>
            <w14:checked w14:val="0"/>
            <w14:checkedState w14:val="00FE" w14:font="Wingdings"/>
            <w14:uncheckedState w14:val="2610" w14:font="MS Gothic"/>
          </w14:checkbox>
        </w:sdtPr>
        <w:sdtEndPr/>
        <w:sdtContent>
          <w:r>
            <w:rPr>
              <w:rFonts w:ascii="MS Gothic" w:eastAsia="MS Gothic" w:hAnsi="MS Gothic" w:hint="eastAsia"/>
              <w:color w:val="000000" w:themeColor="text1"/>
            </w:rPr>
            <w:t>☐</w:t>
          </w:r>
        </w:sdtContent>
      </w:sdt>
      <w:r>
        <w:rPr>
          <w:color w:val="000000" w:themeColor="text1"/>
        </w:rPr>
        <w:tab/>
      </w:r>
      <w:r>
        <w:rPr>
          <w:b/>
          <w:color w:val="000000" w:themeColor="text1"/>
        </w:rPr>
        <w:t>No</w:t>
      </w:r>
      <w:r>
        <w:rPr>
          <w:color w:val="000000" w:themeColor="text1"/>
        </w:rPr>
        <w:tab/>
      </w:r>
      <w:sdt>
        <w:sdtPr>
          <w:rPr>
            <w:color w:val="000000" w:themeColor="text1"/>
          </w:rPr>
          <w:id w:val="1483962771"/>
          <w14:checkbox>
            <w14:checked w14:val="0"/>
            <w14:checkedState w14:val="00FE" w14:font="Wingdings"/>
            <w14:uncheckedState w14:val="2610" w14:font="MS Gothic"/>
          </w14:checkbox>
        </w:sdtPr>
        <w:sdtEndPr/>
        <w:sdtContent>
          <w:r>
            <w:rPr>
              <w:rFonts w:ascii="MS Gothic" w:eastAsia="MS Gothic" w:hAnsi="MS Gothic" w:hint="eastAsia"/>
              <w:color w:val="000000" w:themeColor="text1"/>
            </w:rPr>
            <w:t>☐</w:t>
          </w:r>
        </w:sdtContent>
      </w:sdt>
    </w:p>
    <w:p w14:paraId="13F398F3" w14:textId="77777777" w:rsidR="006F6DEF" w:rsidRDefault="00CC2D12">
      <w:pPr>
        <w:pStyle w:val="SectionInstructions"/>
        <w:rPr>
          <w:color w:val="000000" w:themeColor="text1"/>
          <w:sz w:val="20"/>
          <w:szCs w:val="20"/>
        </w:rPr>
      </w:pPr>
      <w:r>
        <w:rPr>
          <w:color w:val="000000" w:themeColor="text1"/>
          <w:sz w:val="20"/>
          <w:szCs w:val="20"/>
        </w:rPr>
        <w:t xml:space="preserve">If you have selected “yes”, please address the following: </w:t>
      </w:r>
    </w:p>
    <w:p w14:paraId="033F5216" w14:textId="77777777" w:rsidR="006F6DEF" w:rsidRDefault="00CC2D12">
      <w:pPr>
        <w:pStyle w:val="Heading3"/>
        <w:rPr>
          <w:color w:val="000000" w:themeColor="text1"/>
        </w:rPr>
      </w:pPr>
      <w:r>
        <w:rPr>
          <w:color w:val="000000" w:themeColor="text1"/>
        </w:rPr>
        <w:t>Describe how this Project will differ from and build on the Previous Efforts</w:t>
      </w:r>
    </w:p>
    <w:p w14:paraId="2F3CC520" w14:textId="77777777" w:rsidR="006F6DEF" w:rsidRDefault="006F6DEF">
      <w:pPr>
        <w:pStyle w:val="NoSpacing"/>
        <w:rPr>
          <w:color w:val="000000" w:themeColor="text1"/>
        </w:rPr>
      </w:pPr>
    </w:p>
    <w:p w14:paraId="496319C5" w14:textId="77777777" w:rsidR="006F6DEF" w:rsidRDefault="006F6DEF">
      <w:pPr>
        <w:pStyle w:val="NoSpacing"/>
        <w:rPr>
          <w:color w:val="000000" w:themeColor="text1"/>
        </w:rPr>
      </w:pPr>
    </w:p>
    <w:p w14:paraId="79E06D6F" w14:textId="77777777" w:rsidR="006F6DEF" w:rsidRDefault="00CC2D12">
      <w:pPr>
        <w:pStyle w:val="Heading3"/>
        <w:rPr>
          <w:color w:val="000000" w:themeColor="text1"/>
        </w:rPr>
      </w:pPr>
      <w:r>
        <w:rPr>
          <w:color w:val="000000" w:themeColor="text1"/>
        </w:rPr>
        <w:t>Provide a Summary (3 to 5 sentences) of the Outcomes of the Previous Efforts</w:t>
      </w:r>
    </w:p>
    <w:p w14:paraId="31D3377B" w14:textId="77777777" w:rsidR="006F6DEF" w:rsidRDefault="006F6DEF">
      <w:pPr>
        <w:pStyle w:val="NoSpacing"/>
        <w:rPr>
          <w:color w:val="000000" w:themeColor="text1"/>
        </w:rPr>
      </w:pPr>
    </w:p>
    <w:p w14:paraId="0F0442C7" w14:textId="77777777" w:rsidR="006F6DEF" w:rsidRDefault="006F6DEF">
      <w:pPr>
        <w:pStyle w:val="NoSpacing"/>
        <w:rPr>
          <w:color w:val="000000" w:themeColor="text1"/>
        </w:rPr>
      </w:pPr>
    </w:p>
    <w:p w14:paraId="31827EA5" w14:textId="77777777" w:rsidR="006F6DEF" w:rsidRDefault="00CC2D12">
      <w:pPr>
        <w:pStyle w:val="Heading3"/>
        <w:rPr>
          <w:color w:val="000000" w:themeColor="text1"/>
        </w:rPr>
      </w:pPr>
      <w:r>
        <w:rPr>
          <w:color w:val="000000" w:themeColor="text1"/>
        </w:rPr>
        <w:t>Provide Lessons Learned on Potential Project Improvements</w:t>
      </w:r>
    </w:p>
    <w:p w14:paraId="76415C2D" w14:textId="77777777" w:rsidR="006F6DEF" w:rsidRDefault="006F6DEF">
      <w:pPr>
        <w:pStyle w:val="NoSpacing"/>
        <w:rPr>
          <w:color w:val="000000" w:themeColor="text1"/>
        </w:rPr>
      </w:pPr>
    </w:p>
    <w:p w14:paraId="447A1B31" w14:textId="77777777" w:rsidR="006F6DEF" w:rsidRDefault="00CC2D12">
      <w:pPr>
        <w:rPr>
          <w:rStyle w:val="Strong"/>
          <w:color w:val="000000" w:themeColor="text1"/>
        </w:rPr>
      </w:pPr>
      <w:r>
        <w:rPr>
          <w:rStyle w:val="Strong"/>
          <w:color w:val="000000" w:themeColor="text1"/>
        </w:rPr>
        <w:t>What was previously learned from implementing this project, including potential improvements?</w:t>
      </w:r>
    </w:p>
    <w:p w14:paraId="1B71EF8F" w14:textId="77777777" w:rsidR="006F6DEF" w:rsidRDefault="006F6DEF">
      <w:pPr>
        <w:pStyle w:val="NoSpacing"/>
        <w:rPr>
          <w:color w:val="000000" w:themeColor="text1"/>
        </w:rPr>
      </w:pPr>
    </w:p>
    <w:p w14:paraId="7D0002BC" w14:textId="77777777" w:rsidR="006F6DEF" w:rsidRDefault="00CC2D12">
      <w:pPr>
        <w:rPr>
          <w:rStyle w:val="Strong"/>
          <w:color w:val="000000" w:themeColor="text1"/>
        </w:rPr>
      </w:pPr>
      <w:r>
        <w:rPr>
          <w:rStyle w:val="Strong"/>
          <w:color w:val="000000" w:themeColor="text1"/>
        </w:rPr>
        <w:t>How are the lessons learned and improvements being incorporated into the project to make the ongoing project more effective and successful at meeting goals and outcomes?</w:t>
      </w:r>
    </w:p>
    <w:p w14:paraId="0475D292" w14:textId="77777777" w:rsidR="006F6DEF" w:rsidRDefault="006F6DEF">
      <w:pPr>
        <w:pStyle w:val="NoSpacing"/>
        <w:rPr>
          <w:color w:val="000000" w:themeColor="text1"/>
        </w:rPr>
      </w:pPr>
    </w:p>
    <w:p w14:paraId="371BF0A6" w14:textId="77777777" w:rsidR="006F6DEF" w:rsidRDefault="00CC2D12">
      <w:pPr>
        <w:pStyle w:val="Heading3"/>
        <w:rPr>
          <w:color w:val="000000" w:themeColor="text1"/>
        </w:rPr>
      </w:pPr>
      <w:r>
        <w:rPr>
          <w:color w:val="000000" w:themeColor="text1"/>
        </w:rPr>
        <w:t>Describe the Likelihood of The Project becoming Self-Sustaining and not Indefinitely Dependent on Grant Funds</w:t>
      </w:r>
    </w:p>
    <w:p w14:paraId="45EBE054" w14:textId="77777777" w:rsidR="006F6DEF" w:rsidRDefault="006F6DEF">
      <w:pPr>
        <w:rPr>
          <w:color w:val="000000" w:themeColor="text1"/>
        </w:rPr>
      </w:pPr>
    </w:p>
    <w:p w14:paraId="0509D00F" w14:textId="77777777" w:rsidR="006F6DEF" w:rsidRDefault="006F6DEF">
      <w:pPr>
        <w:pStyle w:val="NoSpacing"/>
        <w:rPr>
          <w:color w:val="000000" w:themeColor="text1"/>
        </w:rPr>
      </w:pPr>
    </w:p>
    <w:p w14:paraId="647F853F" w14:textId="77777777" w:rsidR="006F6DEF" w:rsidRDefault="00CC2D12">
      <w:pPr>
        <w:pStyle w:val="Heading2"/>
        <w:rPr>
          <w:color w:val="000000" w:themeColor="text1"/>
        </w:rPr>
      </w:pPr>
      <w:r>
        <w:rPr>
          <w:color w:val="000000" w:themeColor="text1"/>
        </w:rPr>
        <w:lastRenderedPageBreak/>
        <w:t>Other Support from Federal or State Grant Programs</w:t>
      </w:r>
    </w:p>
    <w:p w14:paraId="0B27ABC4" w14:textId="77777777" w:rsidR="006F6DEF" w:rsidRDefault="00CC2D12">
      <w:pPr>
        <w:jc w:val="both"/>
        <w:rPr>
          <w:color w:val="000000" w:themeColor="text1"/>
        </w:rPr>
      </w:pPr>
      <w:r>
        <w:rPr>
          <w:color w:val="000000" w:themeColor="text1"/>
        </w:rPr>
        <w:t>The SCBGP will not fund duplicative projects. Did you submit this project to a Federal or State grant program other than the SCBGP for funding and/or is a Federal or State grant program other than the SCBGP funding the project currently?</w:t>
      </w:r>
    </w:p>
    <w:p w14:paraId="0BF52492" w14:textId="77777777" w:rsidR="006F6DEF" w:rsidRDefault="00CC2D12">
      <w:pPr>
        <w:tabs>
          <w:tab w:val="left" w:pos="3960"/>
          <w:tab w:val="left" w:pos="5400"/>
          <w:tab w:val="left" w:pos="6840"/>
        </w:tabs>
        <w:ind w:left="2520"/>
        <w:jc w:val="both"/>
        <w:rPr>
          <w:color w:val="000000" w:themeColor="text1"/>
        </w:rPr>
      </w:pPr>
      <w:r>
        <w:rPr>
          <w:b/>
          <w:color w:val="000000" w:themeColor="text1"/>
        </w:rPr>
        <w:t>Yes</w:t>
      </w:r>
      <w:r>
        <w:rPr>
          <w:color w:val="000000" w:themeColor="text1"/>
        </w:rPr>
        <w:tab/>
      </w:r>
      <w:sdt>
        <w:sdtPr>
          <w:rPr>
            <w:color w:val="000000" w:themeColor="text1"/>
          </w:rPr>
          <w:id w:val="1546407745"/>
          <w14:checkbox>
            <w14:checked w14:val="0"/>
            <w14:checkedState w14:val="00FE" w14:font="Wingdings"/>
            <w14:uncheckedState w14:val="2610" w14:font="MS Gothic"/>
          </w14:checkbox>
        </w:sdtPr>
        <w:sdtEndPr/>
        <w:sdtContent>
          <w:r>
            <w:rPr>
              <w:rFonts w:ascii="MS Gothic" w:eastAsia="MS Gothic" w:hAnsi="MS Gothic" w:hint="eastAsia"/>
              <w:color w:val="000000" w:themeColor="text1"/>
            </w:rPr>
            <w:t>☐</w:t>
          </w:r>
        </w:sdtContent>
      </w:sdt>
      <w:r>
        <w:rPr>
          <w:color w:val="000000" w:themeColor="text1"/>
        </w:rPr>
        <w:tab/>
      </w:r>
      <w:r>
        <w:rPr>
          <w:b/>
          <w:color w:val="000000" w:themeColor="text1"/>
        </w:rPr>
        <w:t>No</w:t>
      </w:r>
      <w:r>
        <w:rPr>
          <w:color w:val="000000" w:themeColor="text1"/>
        </w:rPr>
        <w:tab/>
      </w:r>
      <w:sdt>
        <w:sdtPr>
          <w:rPr>
            <w:color w:val="000000" w:themeColor="text1"/>
          </w:rPr>
          <w:id w:val="-1123847929"/>
          <w14:checkbox>
            <w14:checked w14:val="0"/>
            <w14:checkedState w14:val="00FE" w14:font="Wingdings"/>
            <w14:uncheckedState w14:val="2610" w14:font="MS Gothic"/>
          </w14:checkbox>
        </w:sdtPr>
        <w:sdtEndPr/>
        <w:sdtContent>
          <w:r>
            <w:rPr>
              <w:rFonts w:ascii="MS Gothic" w:eastAsia="MS Gothic" w:hAnsi="MS Gothic" w:hint="eastAsia"/>
              <w:color w:val="000000" w:themeColor="text1"/>
            </w:rPr>
            <w:t>☐</w:t>
          </w:r>
        </w:sdtContent>
      </w:sdt>
    </w:p>
    <w:p w14:paraId="5688A884" w14:textId="77777777" w:rsidR="006F6DEF" w:rsidRDefault="00CC2D12">
      <w:pPr>
        <w:pStyle w:val="Heading3"/>
        <w:rPr>
          <w:color w:val="000000" w:themeColor="text1"/>
        </w:rPr>
      </w:pPr>
      <w:r>
        <w:rPr>
          <w:color w:val="000000" w:themeColor="text1"/>
        </w:rPr>
        <w:t>If Your Project is receiving or will Potentially receive Funds from another Federal or State Grant Program</w:t>
      </w:r>
    </w:p>
    <w:p w14:paraId="53B5A1A0" w14:textId="77777777" w:rsidR="006F6DEF" w:rsidRDefault="00CC2D12">
      <w:pPr>
        <w:rPr>
          <w:rStyle w:val="Strong"/>
          <w:color w:val="000000" w:themeColor="text1"/>
        </w:rPr>
      </w:pPr>
      <w:r>
        <w:rPr>
          <w:rStyle w:val="Strong"/>
          <w:color w:val="000000" w:themeColor="text1"/>
        </w:rPr>
        <w:t>Identify the Federal or State grant program(s).</w:t>
      </w:r>
    </w:p>
    <w:p w14:paraId="7A065083" w14:textId="77777777" w:rsidR="006F6DEF" w:rsidRDefault="006F6DEF">
      <w:pPr>
        <w:pStyle w:val="NoSpacing"/>
        <w:ind w:left="720"/>
        <w:rPr>
          <w:color w:val="000000" w:themeColor="text1"/>
        </w:rPr>
      </w:pPr>
    </w:p>
    <w:p w14:paraId="5F4BA62D" w14:textId="77777777" w:rsidR="006F6DEF" w:rsidRDefault="00CC2D12">
      <w:pPr>
        <w:rPr>
          <w:rStyle w:val="Strong"/>
          <w:color w:val="000000" w:themeColor="text1"/>
        </w:rPr>
      </w:pPr>
      <w:r>
        <w:rPr>
          <w:rStyle w:val="Strong"/>
          <w:color w:val="000000" w:themeColor="text1"/>
        </w:rPr>
        <w:t>Describe how the SCBGP project differs from or supplements the other grant program(s) efforts.</w:t>
      </w:r>
    </w:p>
    <w:p w14:paraId="7432FE76" w14:textId="77777777" w:rsidR="006F6DEF" w:rsidRDefault="006F6DEF">
      <w:pPr>
        <w:pStyle w:val="NoSpacing"/>
        <w:rPr>
          <w:color w:val="000000" w:themeColor="text1"/>
        </w:rPr>
      </w:pPr>
    </w:p>
    <w:p w14:paraId="6358E735" w14:textId="77777777" w:rsidR="006F6DEF" w:rsidRDefault="00CC2D12">
      <w:pPr>
        <w:pStyle w:val="Heading1"/>
        <w:rPr>
          <w:color w:val="000000" w:themeColor="text1"/>
        </w:rPr>
      </w:pPr>
      <w:r>
        <w:rPr>
          <w:color w:val="000000" w:themeColor="text1"/>
        </w:rPr>
        <w:t>External Project Support</w:t>
      </w:r>
    </w:p>
    <w:p w14:paraId="64AABD49" w14:textId="77777777" w:rsidR="006F6DEF" w:rsidRDefault="00CC2D12">
      <w:pPr>
        <w:pStyle w:val="SectionInstructions"/>
        <w:rPr>
          <w:color w:val="000000" w:themeColor="text1"/>
        </w:rPr>
      </w:pPr>
      <w:r>
        <w:rPr>
          <w:color w:val="000000" w:themeColor="text1"/>
        </w:rPr>
        <w:t>Describe the specialty crop stakeholders who support this project and why (other than the applicant and organizations involved in the project).</w:t>
      </w:r>
    </w:p>
    <w:p w14:paraId="052C7BFB" w14:textId="77777777" w:rsidR="006F6DEF" w:rsidRDefault="006F6DEF">
      <w:pPr>
        <w:pStyle w:val="NoSpacing"/>
        <w:rPr>
          <w:color w:val="000000" w:themeColor="text1"/>
        </w:rPr>
      </w:pPr>
    </w:p>
    <w:p w14:paraId="169CF339" w14:textId="77777777" w:rsidR="006F6DEF" w:rsidRDefault="00CC2D12">
      <w:pPr>
        <w:pStyle w:val="Heading1"/>
        <w:rPr>
          <w:color w:val="000000" w:themeColor="text1"/>
        </w:rPr>
      </w:pPr>
      <w:r>
        <w:rPr>
          <w:color w:val="000000" w:themeColor="text1"/>
        </w:rPr>
        <w:t>Expected Measurable Outcomes</w:t>
      </w:r>
    </w:p>
    <w:p w14:paraId="1E2B9D89" w14:textId="77777777" w:rsidR="006F6DEF" w:rsidRDefault="00CC2D12">
      <w:pPr>
        <w:pStyle w:val="Heading2"/>
        <w:rPr>
          <w:color w:val="000000" w:themeColor="text1"/>
        </w:rPr>
      </w:pPr>
      <w:r>
        <w:rPr>
          <w:color w:val="000000" w:themeColor="text1"/>
        </w:rPr>
        <w:t>Select the Appropriate Outcome(s) and Indicator(s)/Sub-Indicator(s)</w:t>
      </w:r>
    </w:p>
    <w:p w14:paraId="0A4763B8" w14:textId="77777777" w:rsidR="006F6DEF" w:rsidRDefault="00CC2D12">
      <w:pPr>
        <w:pStyle w:val="SectionInstructions"/>
        <w:rPr>
          <w:color w:val="000000" w:themeColor="text1"/>
        </w:rPr>
      </w:pPr>
      <w:r>
        <w:rPr>
          <w:color w:val="000000" w:themeColor="text1"/>
        </w:rPr>
        <w:t xml:space="preserve">You must choose at least one of the eight outcomes listed in the </w:t>
      </w:r>
      <w:hyperlink r:id="rId9" w:history="1">
        <w:r>
          <w:rPr>
            <w:rStyle w:val="Hyperlink"/>
            <w:color w:val="000000" w:themeColor="text1"/>
          </w:rPr>
          <w:t>SCBGP Performance Measures</w:t>
        </w:r>
      </w:hyperlink>
      <w:r>
        <w:rPr>
          <w:color w:val="000000" w:themeColor="text1"/>
        </w:rPr>
        <w:t xml:space="preserve">, which were approved by the Office of Management and Budget (OMB) to evaluate the performance of the SCBGP on a national level. </w:t>
      </w:r>
    </w:p>
    <w:p w14:paraId="6FC9403D" w14:textId="77777777" w:rsidR="006F6DEF" w:rsidRDefault="00CC2D12">
      <w:pPr>
        <w:pBdr>
          <w:top w:val="single" w:sz="6" w:space="2" w:color="4F81BD"/>
          <w:left w:val="single" w:sz="6" w:space="2" w:color="4F81BD"/>
        </w:pBdr>
        <w:spacing w:after="0"/>
        <w:outlineLvl w:val="2"/>
        <w:rPr>
          <w:rFonts w:ascii="Cambria" w:eastAsia="Times New Roman" w:hAnsi="Cambria" w:cs="Times New Roman"/>
          <w:caps/>
          <w:color w:val="243F60"/>
          <w:spacing w:val="15"/>
          <w:sz w:val="22"/>
          <w:szCs w:val="22"/>
        </w:rPr>
      </w:pPr>
      <w:r>
        <w:rPr>
          <w:rFonts w:ascii="Cambria" w:eastAsia="Times New Roman" w:hAnsi="Cambria" w:cs="Times New Roman"/>
          <w:caps/>
          <w:color w:val="243F60"/>
          <w:spacing w:val="15"/>
          <w:sz w:val="22"/>
          <w:szCs w:val="22"/>
        </w:rPr>
        <w:t>Outcome Measure(s)</w:t>
      </w:r>
    </w:p>
    <w:p w14:paraId="16B25F6C" w14:textId="77777777" w:rsidR="006F6DEF" w:rsidRDefault="00CC2D12">
      <w:pPr>
        <w:spacing w:before="80" w:after="80"/>
        <w:rPr>
          <w:rFonts w:ascii="Cambria" w:eastAsia="Times New Roman" w:hAnsi="Cambria" w:cs="Times New Roman"/>
          <w:i/>
          <w:sz w:val="18"/>
          <w:szCs w:val="18"/>
        </w:rPr>
      </w:pPr>
      <w:r>
        <w:rPr>
          <w:rFonts w:ascii="Cambria" w:eastAsia="Times New Roman" w:hAnsi="Cambria" w:cs="Times New Roman"/>
          <w:i/>
          <w:sz w:val="18"/>
          <w:szCs w:val="18"/>
        </w:rPr>
        <w:t>Select the outcome measure(s) that are applicable for this project from the listing below.</w:t>
      </w:r>
    </w:p>
    <w:p w14:paraId="54035E11" w14:textId="77777777" w:rsidR="006F6DEF" w:rsidRDefault="00CC2D12">
      <w:pPr>
        <w:spacing w:before="0" w:after="0" w:line="240" w:lineRule="auto"/>
        <w:ind w:left="1080" w:hanging="720"/>
        <w:rPr>
          <w:rFonts w:ascii="Cambria" w:eastAsia="Times New Roman" w:hAnsi="Cambria" w:cs="Times New Roman"/>
        </w:rPr>
      </w:pPr>
      <w:r>
        <w:rPr>
          <w:rFonts w:ascii="Segoe UI Symbol" w:eastAsia="MS Gothic" w:hAnsi="Segoe UI Symbol" w:cs="Segoe UI Symbol"/>
        </w:rPr>
        <w:t>☐</w:t>
      </w:r>
      <w:r>
        <w:rPr>
          <w:rFonts w:ascii="Cambria" w:eastAsia="Times New Roman" w:hAnsi="Cambria" w:cs="Times New Roman"/>
        </w:rPr>
        <w:tab/>
      </w:r>
      <w:r>
        <w:rPr>
          <w:rFonts w:ascii="Cambria" w:eastAsia="Times New Roman" w:hAnsi="Cambria" w:cs="Times New Roman"/>
          <w:b/>
        </w:rPr>
        <w:t>Outcome 1</w:t>
      </w:r>
      <w:r>
        <w:rPr>
          <w:rFonts w:ascii="Cambria" w:eastAsia="Times New Roman" w:hAnsi="Cambria" w:cs="Times New Roman"/>
        </w:rPr>
        <w:t>: Increasing Consumption and Consumer Purchasing of Specialty Crops  (mandatory for all marketing and promotion projects)</w:t>
      </w:r>
    </w:p>
    <w:p w14:paraId="203C95FC" w14:textId="77777777" w:rsidR="006F6DEF" w:rsidRDefault="00CC2D12">
      <w:pPr>
        <w:spacing w:before="0" w:after="0" w:line="240" w:lineRule="auto"/>
        <w:ind w:left="1080" w:hanging="720"/>
        <w:rPr>
          <w:rFonts w:ascii="Cambria" w:eastAsia="Times New Roman" w:hAnsi="Cambria" w:cs="Times New Roman"/>
        </w:rPr>
      </w:pPr>
      <w:r>
        <w:rPr>
          <w:rFonts w:ascii="Segoe UI Symbol" w:eastAsia="MS Gothic" w:hAnsi="Segoe UI Symbol" w:cs="Segoe UI Symbol"/>
        </w:rPr>
        <w:t>☐</w:t>
      </w:r>
      <w:r>
        <w:rPr>
          <w:rFonts w:ascii="Cambria" w:eastAsia="Times New Roman" w:hAnsi="Cambria" w:cs="Times New Roman"/>
        </w:rPr>
        <w:tab/>
      </w:r>
      <w:r>
        <w:rPr>
          <w:rFonts w:ascii="Cambria" w:eastAsia="Times New Roman" w:hAnsi="Cambria" w:cs="Times New Roman"/>
          <w:b/>
        </w:rPr>
        <w:t>Outcome 2</w:t>
      </w:r>
      <w:r>
        <w:rPr>
          <w:rFonts w:ascii="Cambria" w:eastAsia="Times New Roman" w:hAnsi="Cambria" w:cs="Times New Roman"/>
        </w:rPr>
        <w:t xml:space="preserve">: Increasing Access to Specialty Crops and Expanding Specialty Crop Production and Distribution </w:t>
      </w:r>
    </w:p>
    <w:p w14:paraId="4F5295ED" w14:textId="77777777" w:rsidR="006F6DEF" w:rsidRDefault="00CC2D12">
      <w:pPr>
        <w:spacing w:before="0" w:after="0" w:line="240" w:lineRule="auto"/>
        <w:ind w:left="1080" w:hanging="720"/>
        <w:rPr>
          <w:rFonts w:ascii="Cambria" w:eastAsia="Times New Roman" w:hAnsi="Cambria" w:cs="Times New Roman"/>
        </w:rPr>
      </w:pPr>
      <w:r>
        <w:rPr>
          <w:rFonts w:ascii="Segoe UI Symbol" w:eastAsia="MS Gothic" w:hAnsi="Segoe UI Symbol" w:cs="Segoe UI Symbol"/>
        </w:rPr>
        <w:t>☐</w:t>
      </w:r>
      <w:r>
        <w:rPr>
          <w:rFonts w:ascii="Cambria" w:eastAsia="Times New Roman" w:hAnsi="Cambria" w:cs="Times New Roman"/>
        </w:rPr>
        <w:tab/>
      </w:r>
      <w:r>
        <w:rPr>
          <w:rFonts w:ascii="Cambria" w:eastAsia="Times New Roman" w:hAnsi="Cambria" w:cs="Times New Roman"/>
          <w:b/>
        </w:rPr>
        <w:t>Outcome 3</w:t>
      </w:r>
      <w:r>
        <w:rPr>
          <w:rFonts w:ascii="Cambria" w:eastAsia="Times New Roman" w:hAnsi="Cambria" w:cs="Times New Roman"/>
        </w:rPr>
        <w:t xml:space="preserve">: Increase Food Safety and Knowledge and Processes </w:t>
      </w:r>
    </w:p>
    <w:p w14:paraId="2E4E7379" w14:textId="77777777" w:rsidR="006F6DEF" w:rsidRDefault="00CC2D12">
      <w:pPr>
        <w:spacing w:before="0" w:after="0" w:line="240" w:lineRule="auto"/>
        <w:ind w:left="1080" w:hanging="720"/>
        <w:rPr>
          <w:rFonts w:ascii="Cambria" w:eastAsia="Times New Roman" w:hAnsi="Cambria" w:cs="Times New Roman"/>
        </w:rPr>
      </w:pPr>
      <w:r>
        <w:rPr>
          <w:rFonts w:ascii="Segoe UI Symbol" w:eastAsia="MS Gothic" w:hAnsi="Segoe UI Symbol" w:cs="Segoe UI Symbol"/>
        </w:rPr>
        <w:t>☐</w:t>
      </w:r>
      <w:r>
        <w:rPr>
          <w:rFonts w:ascii="Cambria" w:eastAsia="Times New Roman" w:hAnsi="Cambria" w:cs="Times New Roman"/>
        </w:rPr>
        <w:tab/>
      </w:r>
      <w:r>
        <w:rPr>
          <w:rFonts w:ascii="Cambria" w:eastAsia="Times New Roman" w:hAnsi="Cambria" w:cs="Times New Roman"/>
          <w:b/>
        </w:rPr>
        <w:t>Outcome 4</w:t>
      </w:r>
      <w:r>
        <w:rPr>
          <w:rFonts w:ascii="Cambria" w:eastAsia="Times New Roman" w:hAnsi="Cambria" w:cs="Times New Roman"/>
        </w:rPr>
        <w:t xml:space="preserve">: Improve Pest and Disease Control Processes </w:t>
      </w:r>
    </w:p>
    <w:p w14:paraId="12B0C2A6" w14:textId="77777777" w:rsidR="006F6DEF" w:rsidRDefault="00CC2D12">
      <w:pPr>
        <w:spacing w:before="0" w:after="0" w:line="240" w:lineRule="auto"/>
        <w:ind w:left="1080" w:hanging="720"/>
        <w:rPr>
          <w:rFonts w:ascii="Cambria" w:eastAsia="Times New Roman" w:hAnsi="Cambria" w:cs="Times New Roman"/>
        </w:rPr>
      </w:pPr>
      <w:r>
        <w:rPr>
          <w:rFonts w:ascii="Segoe UI Symbol" w:eastAsia="MS Gothic" w:hAnsi="Segoe UI Symbol" w:cs="Segoe UI Symbol"/>
        </w:rPr>
        <w:t>☐</w:t>
      </w:r>
      <w:r>
        <w:rPr>
          <w:rFonts w:ascii="Cambria" w:eastAsia="Times New Roman" w:hAnsi="Cambria" w:cs="Times New Roman"/>
        </w:rPr>
        <w:tab/>
      </w:r>
      <w:r>
        <w:rPr>
          <w:rFonts w:ascii="Cambria" w:eastAsia="Times New Roman" w:hAnsi="Cambria" w:cs="Times New Roman"/>
          <w:b/>
        </w:rPr>
        <w:t>Outcome 5</w:t>
      </w:r>
      <w:r>
        <w:rPr>
          <w:rFonts w:ascii="Cambria" w:eastAsia="Times New Roman" w:hAnsi="Cambria" w:cs="Times New Roman"/>
        </w:rPr>
        <w:t xml:space="preserve">: Develop New Seed Varieties and Specialty Crops </w:t>
      </w:r>
    </w:p>
    <w:p w14:paraId="22281E0B" w14:textId="77777777" w:rsidR="006F6DEF" w:rsidRDefault="00CC2D12">
      <w:pPr>
        <w:spacing w:before="0" w:after="0" w:line="240" w:lineRule="auto"/>
        <w:ind w:left="1080" w:hanging="720"/>
        <w:rPr>
          <w:rFonts w:ascii="Cambria" w:eastAsia="Times New Roman" w:hAnsi="Cambria" w:cs="Times New Roman"/>
        </w:rPr>
      </w:pPr>
      <w:r>
        <w:rPr>
          <w:rFonts w:ascii="Segoe UI Symbol" w:eastAsia="MS Gothic" w:hAnsi="Segoe UI Symbol" w:cs="Segoe UI Symbol"/>
        </w:rPr>
        <w:t>☐</w:t>
      </w:r>
      <w:r>
        <w:rPr>
          <w:rFonts w:ascii="Cambria" w:eastAsia="Times New Roman" w:hAnsi="Cambria" w:cs="Times New Roman"/>
        </w:rPr>
        <w:tab/>
      </w:r>
      <w:r>
        <w:rPr>
          <w:rFonts w:ascii="Cambria" w:eastAsia="Times New Roman" w:hAnsi="Cambria" w:cs="Times New Roman"/>
          <w:b/>
        </w:rPr>
        <w:t>Outcome 6</w:t>
      </w:r>
      <w:r>
        <w:rPr>
          <w:rFonts w:ascii="Cambria" w:eastAsia="Times New Roman" w:hAnsi="Cambria" w:cs="Times New Roman"/>
        </w:rPr>
        <w:t>: Expand Specialty Crop Research and Development Indicators</w:t>
      </w:r>
    </w:p>
    <w:p w14:paraId="78154743" w14:textId="77777777" w:rsidR="006F6DEF" w:rsidRDefault="00CC2D12">
      <w:pPr>
        <w:spacing w:before="0" w:after="0" w:line="240" w:lineRule="auto"/>
        <w:ind w:left="1080" w:hanging="720"/>
        <w:rPr>
          <w:rFonts w:ascii="Cambria" w:eastAsia="Times New Roman" w:hAnsi="Cambria" w:cs="Times New Roman"/>
        </w:rPr>
      </w:pPr>
      <w:r>
        <w:rPr>
          <w:rFonts w:ascii="Segoe UI Symbol" w:eastAsia="MS Gothic" w:hAnsi="Segoe UI Symbol" w:cs="Segoe UI Symbol"/>
        </w:rPr>
        <w:t>☐</w:t>
      </w:r>
      <w:r>
        <w:rPr>
          <w:rFonts w:ascii="Cambria" w:eastAsia="Times New Roman" w:hAnsi="Cambria" w:cs="Times New Roman"/>
        </w:rPr>
        <w:tab/>
      </w:r>
      <w:r>
        <w:rPr>
          <w:rFonts w:ascii="Cambria" w:eastAsia="Times New Roman" w:hAnsi="Cambria" w:cs="Times New Roman"/>
          <w:b/>
        </w:rPr>
        <w:t>Outcome 7</w:t>
      </w:r>
      <w:r>
        <w:rPr>
          <w:rFonts w:ascii="Cambria" w:eastAsia="Times New Roman" w:hAnsi="Cambria" w:cs="Times New Roman"/>
        </w:rPr>
        <w:t xml:space="preserve">: Improve Environmental Sustainability of Specialty Crops </w:t>
      </w:r>
    </w:p>
    <w:p w14:paraId="635BC92D" w14:textId="77777777" w:rsidR="006F6DEF" w:rsidRDefault="006F6DEF">
      <w:pPr>
        <w:spacing w:before="0" w:after="0" w:line="240" w:lineRule="auto"/>
        <w:ind w:left="1080" w:hanging="720"/>
        <w:rPr>
          <w:rFonts w:ascii="Cambria" w:eastAsia="Times New Roman" w:hAnsi="Cambria" w:cs="Times New Roman"/>
        </w:rPr>
      </w:pPr>
    </w:p>
    <w:p w14:paraId="5341BCA8" w14:textId="77777777" w:rsidR="006F6DEF" w:rsidRDefault="00CC2D12">
      <w:pPr>
        <w:pBdr>
          <w:top w:val="single" w:sz="6" w:space="2" w:color="4F81BD"/>
          <w:left w:val="single" w:sz="6" w:space="2" w:color="4F81BD"/>
        </w:pBdr>
        <w:spacing w:after="0"/>
        <w:outlineLvl w:val="2"/>
        <w:rPr>
          <w:rFonts w:ascii="Cambria" w:eastAsia="Times New Roman" w:hAnsi="Cambria" w:cs="Times New Roman"/>
          <w:caps/>
          <w:color w:val="243F60"/>
          <w:spacing w:val="15"/>
          <w:sz w:val="22"/>
          <w:szCs w:val="22"/>
        </w:rPr>
      </w:pPr>
      <w:r>
        <w:rPr>
          <w:rFonts w:ascii="Cambria" w:eastAsia="Times New Roman" w:hAnsi="Cambria" w:cs="Times New Roman"/>
          <w:caps/>
          <w:color w:val="243F60"/>
          <w:spacing w:val="15"/>
          <w:sz w:val="22"/>
          <w:szCs w:val="22"/>
        </w:rPr>
        <w:t>Outcome Indicator(s)</w:t>
      </w:r>
    </w:p>
    <w:p w14:paraId="1BEF55CC" w14:textId="77777777" w:rsidR="006F6DEF" w:rsidRDefault="00CC2D12">
      <w:pPr>
        <w:spacing w:before="80" w:after="80"/>
        <w:rPr>
          <w:rFonts w:ascii="Cambria" w:eastAsia="Times New Roman" w:hAnsi="Cambria" w:cs="Times New Roman"/>
          <w:i/>
          <w:sz w:val="18"/>
          <w:szCs w:val="18"/>
        </w:rPr>
      </w:pPr>
      <w:r>
        <w:rPr>
          <w:rFonts w:ascii="Cambria" w:eastAsia="Times New Roman" w:hAnsi="Cambria" w:cs="Times New Roman"/>
          <w:i/>
          <w:sz w:val="18"/>
          <w:szCs w:val="18"/>
        </w:rPr>
        <w:lastRenderedPageBreak/>
        <w:t xml:space="preserve">Provide at least one indicator listed in the </w:t>
      </w:r>
      <w:hyperlink r:id="rId10" w:history="1">
        <w:r>
          <w:rPr>
            <w:rFonts w:ascii="Cambria" w:eastAsia="Times New Roman" w:hAnsi="Cambria" w:cs="Times New Roman"/>
            <w:i/>
            <w:color w:val="0000FF"/>
            <w:sz w:val="18"/>
            <w:szCs w:val="18"/>
            <w:u w:val="single"/>
          </w:rPr>
          <w:t>SCBGP Performance Measures</w:t>
        </w:r>
      </w:hyperlink>
      <w:r>
        <w:rPr>
          <w:rFonts w:ascii="Cambria" w:eastAsia="Times New Roman" w:hAnsi="Cambria" w:cs="Times New Roman"/>
          <w:i/>
          <w:sz w:val="18"/>
          <w:szCs w:val="18"/>
        </w:rPr>
        <w:t xml:space="preserve"> and the related quantifiable result. If you have multiple outcomes and/or indicators, repeat this for each outcome/indicator. </w:t>
      </w:r>
    </w:p>
    <w:p w14:paraId="47BB21A4" w14:textId="77777777" w:rsidR="006F6DEF" w:rsidRDefault="00CC2D12">
      <w:pPr>
        <w:spacing w:before="0" w:after="0" w:line="240" w:lineRule="auto"/>
        <w:ind w:left="135" w:hanging="10"/>
        <w:rPr>
          <w:rFonts w:ascii="Cambria" w:eastAsia="Arial" w:hAnsi="Cambria" w:cs="Arial"/>
          <w:color w:val="000000"/>
          <w:sz w:val="24"/>
          <w:szCs w:val="22"/>
        </w:rPr>
      </w:pPr>
      <w:r>
        <w:rPr>
          <w:rFonts w:ascii="Cambria" w:eastAsia="Arial" w:hAnsi="Cambria" w:cs="Arial"/>
          <w:b/>
          <w:color w:val="365F91"/>
          <w:sz w:val="24"/>
          <w:szCs w:val="22"/>
        </w:rPr>
        <w:t>Outcome 1:</w:t>
      </w:r>
      <w:r>
        <w:rPr>
          <w:rFonts w:ascii="Cambria" w:eastAsia="Arial" w:hAnsi="Cambria" w:cs="Arial"/>
          <w:b/>
          <w:color w:val="000000"/>
          <w:sz w:val="24"/>
          <w:szCs w:val="22"/>
        </w:rPr>
        <w:t xml:space="preserve"> </w:t>
      </w:r>
      <w:r>
        <w:rPr>
          <w:rFonts w:ascii="Cambria" w:eastAsia="Arial" w:hAnsi="Cambria" w:cs="Arial"/>
          <w:b/>
          <w:color w:val="365F91"/>
          <w:sz w:val="24"/>
          <w:szCs w:val="22"/>
        </w:rPr>
        <w:t xml:space="preserve">Increasing Consumption and Consumer Purchasing of Specialty Crops </w:t>
      </w:r>
      <w:r>
        <w:rPr>
          <w:rFonts w:ascii="Cambria" w:eastAsia="Arial" w:hAnsi="Cambria" w:cs="Arial"/>
          <w:i/>
          <w:color w:val="000000"/>
          <w:sz w:val="24"/>
          <w:szCs w:val="22"/>
        </w:rPr>
        <w:t xml:space="preserve">(mandatory for all marketing and promotion projects as defined below) </w:t>
      </w:r>
    </w:p>
    <w:p w14:paraId="710662B2" w14:textId="77777777" w:rsidR="006F6DEF" w:rsidRDefault="00CC2D12">
      <w:pPr>
        <w:spacing w:before="0" w:after="0" w:line="240" w:lineRule="auto"/>
        <w:rPr>
          <w:rFonts w:ascii="Cambria" w:eastAsia="Arial" w:hAnsi="Cambria" w:cs="Arial"/>
          <w:color w:val="000000"/>
          <w:sz w:val="24"/>
          <w:szCs w:val="22"/>
        </w:rPr>
      </w:pPr>
      <w:r>
        <w:rPr>
          <w:rFonts w:ascii="Cambria" w:eastAsia="Arial" w:hAnsi="Cambria" w:cs="Arial"/>
          <w:i/>
          <w:color w:val="000000"/>
          <w:sz w:val="23"/>
          <w:szCs w:val="22"/>
        </w:rPr>
        <w:t xml:space="preserve"> </w:t>
      </w:r>
    </w:p>
    <w:p w14:paraId="1D0549DE" w14:textId="77777777" w:rsidR="006F6DEF" w:rsidRDefault="00CC2D12">
      <w:pPr>
        <w:spacing w:before="0" w:after="0" w:line="240" w:lineRule="auto"/>
        <w:ind w:left="133" w:hanging="8"/>
        <w:rPr>
          <w:rFonts w:ascii="Cambria" w:eastAsia="Arial" w:hAnsi="Cambria" w:cs="Arial"/>
          <w:color w:val="000000"/>
          <w:sz w:val="24"/>
          <w:szCs w:val="22"/>
        </w:rPr>
      </w:pPr>
      <w:r>
        <w:rPr>
          <w:rFonts w:ascii="Cambria" w:eastAsia="Arial" w:hAnsi="Cambria" w:cs="Arial"/>
          <w:color w:val="000000"/>
          <w:sz w:val="24"/>
          <w:szCs w:val="22"/>
        </w:rPr>
        <w:t xml:space="preserve">Definition: Marketing and promotion projects focus efforts to sell, advertise, promote, market, and generate publicity, attract new customers, or raise customer awareness for specialty crops or a specialty crop venue. These include, but are not limited to: </w:t>
      </w:r>
    </w:p>
    <w:p w14:paraId="6EEF7F38" w14:textId="77777777" w:rsidR="006F6DEF" w:rsidRDefault="00CC2D12" w:rsidP="00881672">
      <w:pPr>
        <w:numPr>
          <w:ilvl w:val="0"/>
          <w:numId w:val="2"/>
        </w:numPr>
        <w:spacing w:before="0" w:after="0" w:line="240" w:lineRule="auto"/>
        <w:ind w:right="105" w:hanging="8"/>
        <w:rPr>
          <w:rFonts w:ascii="Cambria" w:eastAsia="Arial" w:hAnsi="Cambria" w:cs="Arial"/>
          <w:color w:val="000000"/>
          <w:sz w:val="24"/>
          <w:szCs w:val="22"/>
        </w:rPr>
      </w:pPr>
      <w:r>
        <w:rPr>
          <w:rFonts w:ascii="Cambria" w:eastAsia="Arial" w:hAnsi="Cambria" w:cs="Arial"/>
          <w:color w:val="000000"/>
          <w:sz w:val="24"/>
          <w:szCs w:val="22"/>
        </w:rPr>
        <w:t xml:space="preserve">Uses of social media to market and </w:t>
      </w:r>
      <w:proofErr w:type="gramStart"/>
      <w:r>
        <w:rPr>
          <w:rFonts w:ascii="Cambria" w:eastAsia="Arial" w:hAnsi="Cambria" w:cs="Arial"/>
          <w:color w:val="000000"/>
          <w:sz w:val="24"/>
          <w:szCs w:val="22"/>
        </w:rPr>
        <w:t>promote;</w:t>
      </w:r>
      <w:proofErr w:type="gramEnd"/>
      <w:r>
        <w:rPr>
          <w:rFonts w:ascii="Cambria" w:eastAsia="Arial" w:hAnsi="Cambria" w:cs="Arial"/>
          <w:color w:val="000000"/>
          <w:sz w:val="24"/>
          <w:szCs w:val="22"/>
        </w:rPr>
        <w:t xml:space="preserve"> </w:t>
      </w:r>
    </w:p>
    <w:p w14:paraId="74F082AC" w14:textId="77777777" w:rsidR="006F6DEF" w:rsidRDefault="00CC2D12" w:rsidP="00881672">
      <w:pPr>
        <w:numPr>
          <w:ilvl w:val="0"/>
          <w:numId w:val="2"/>
        </w:numPr>
        <w:spacing w:before="0" w:after="0" w:line="240" w:lineRule="auto"/>
        <w:ind w:right="105" w:hanging="8"/>
        <w:rPr>
          <w:rFonts w:ascii="Cambria" w:eastAsia="Arial" w:hAnsi="Cambria" w:cs="Arial"/>
          <w:color w:val="000000"/>
          <w:sz w:val="24"/>
          <w:szCs w:val="22"/>
        </w:rPr>
      </w:pPr>
      <w:r>
        <w:rPr>
          <w:rFonts w:ascii="Cambria" w:eastAsia="Arial" w:hAnsi="Cambria" w:cs="Arial"/>
          <w:color w:val="000000"/>
          <w:sz w:val="24"/>
          <w:szCs w:val="22"/>
        </w:rPr>
        <w:t xml:space="preserve">Specialty crop local, regional, and national </w:t>
      </w:r>
      <w:proofErr w:type="gramStart"/>
      <w:r>
        <w:rPr>
          <w:rFonts w:ascii="Cambria" w:eastAsia="Arial" w:hAnsi="Cambria" w:cs="Arial"/>
          <w:color w:val="000000"/>
          <w:sz w:val="24"/>
          <w:szCs w:val="22"/>
        </w:rPr>
        <w:t>campaigns;</w:t>
      </w:r>
      <w:proofErr w:type="gramEnd"/>
      <w:r>
        <w:rPr>
          <w:rFonts w:ascii="Cambria" w:eastAsia="Arial" w:hAnsi="Cambria" w:cs="Arial"/>
          <w:color w:val="000000"/>
          <w:sz w:val="24"/>
          <w:szCs w:val="22"/>
        </w:rPr>
        <w:t xml:space="preserve"> </w:t>
      </w:r>
    </w:p>
    <w:p w14:paraId="49D20016" w14:textId="77777777" w:rsidR="006F6DEF" w:rsidRDefault="00CC2D12" w:rsidP="00881672">
      <w:pPr>
        <w:numPr>
          <w:ilvl w:val="0"/>
          <w:numId w:val="2"/>
        </w:numPr>
        <w:spacing w:before="0" w:after="0" w:line="240" w:lineRule="auto"/>
        <w:ind w:right="105" w:hanging="8"/>
        <w:rPr>
          <w:rFonts w:ascii="Cambria" w:eastAsia="Arial" w:hAnsi="Cambria" w:cs="Arial"/>
          <w:color w:val="000000"/>
          <w:sz w:val="24"/>
          <w:szCs w:val="22"/>
        </w:rPr>
      </w:pPr>
      <w:r>
        <w:rPr>
          <w:rFonts w:ascii="Cambria" w:eastAsia="Arial" w:hAnsi="Cambria" w:cs="Arial"/>
          <w:color w:val="000000"/>
          <w:sz w:val="24"/>
          <w:szCs w:val="22"/>
        </w:rPr>
        <w:t xml:space="preserve">Specialty crop only </w:t>
      </w:r>
      <w:proofErr w:type="gramStart"/>
      <w:r>
        <w:rPr>
          <w:rFonts w:ascii="Cambria" w:eastAsia="Arial" w:hAnsi="Cambria" w:cs="Arial"/>
          <w:color w:val="000000"/>
          <w:sz w:val="24"/>
          <w:szCs w:val="22"/>
        </w:rPr>
        <w:t>tradeshows;</w:t>
      </w:r>
      <w:proofErr w:type="gramEnd"/>
      <w:r>
        <w:rPr>
          <w:rFonts w:ascii="Cambria" w:eastAsia="Arial" w:hAnsi="Cambria" w:cs="Arial"/>
          <w:color w:val="000000"/>
          <w:sz w:val="24"/>
          <w:szCs w:val="22"/>
        </w:rPr>
        <w:t xml:space="preserve"> </w:t>
      </w:r>
    </w:p>
    <w:p w14:paraId="185A32B9" w14:textId="77777777" w:rsidR="006F6DEF" w:rsidRDefault="00CC2D12" w:rsidP="00881672">
      <w:pPr>
        <w:numPr>
          <w:ilvl w:val="0"/>
          <w:numId w:val="2"/>
        </w:numPr>
        <w:spacing w:before="0" w:after="0" w:line="240" w:lineRule="auto"/>
        <w:ind w:right="105" w:hanging="8"/>
        <w:rPr>
          <w:rFonts w:ascii="Cambria" w:eastAsia="Arial" w:hAnsi="Cambria" w:cs="Arial"/>
          <w:color w:val="000000"/>
          <w:sz w:val="24"/>
          <w:szCs w:val="22"/>
        </w:rPr>
      </w:pPr>
      <w:r>
        <w:rPr>
          <w:rFonts w:ascii="Cambria" w:eastAsia="Arial" w:hAnsi="Cambria" w:cs="Arial"/>
          <w:color w:val="000000"/>
          <w:sz w:val="24"/>
          <w:szCs w:val="22"/>
        </w:rPr>
        <w:t xml:space="preserve">Website promotion and </w:t>
      </w:r>
      <w:proofErr w:type="gramStart"/>
      <w:r>
        <w:rPr>
          <w:rFonts w:ascii="Cambria" w:eastAsia="Arial" w:hAnsi="Cambria" w:cs="Arial"/>
          <w:color w:val="000000"/>
          <w:sz w:val="24"/>
          <w:szCs w:val="22"/>
        </w:rPr>
        <w:t>development;</w:t>
      </w:r>
      <w:proofErr w:type="gramEnd"/>
      <w:r>
        <w:rPr>
          <w:rFonts w:ascii="Cambria" w:eastAsia="Arial" w:hAnsi="Cambria" w:cs="Arial"/>
          <w:color w:val="000000"/>
          <w:sz w:val="24"/>
          <w:szCs w:val="22"/>
        </w:rPr>
        <w:t xml:space="preserve"> </w:t>
      </w:r>
    </w:p>
    <w:p w14:paraId="575897CE" w14:textId="77777777" w:rsidR="006F6DEF" w:rsidRDefault="00CC2D12" w:rsidP="00881672">
      <w:pPr>
        <w:numPr>
          <w:ilvl w:val="0"/>
          <w:numId w:val="2"/>
        </w:numPr>
        <w:spacing w:before="0" w:after="0" w:line="240" w:lineRule="auto"/>
        <w:ind w:right="105" w:hanging="8"/>
        <w:rPr>
          <w:rFonts w:ascii="Cambria" w:eastAsia="Arial" w:hAnsi="Cambria" w:cs="Arial"/>
          <w:color w:val="000000"/>
          <w:sz w:val="24"/>
          <w:szCs w:val="22"/>
        </w:rPr>
      </w:pPr>
      <w:r>
        <w:rPr>
          <w:rFonts w:ascii="Cambria" w:eastAsia="Arial" w:hAnsi="Cambria" w:cs="Arial"/>
          <w:color w:val="000000"/>
          <w:sz w:val="24"/>
          <w:szCs w:val="22"/>
        </w:rPr>
        <w:t xml:space="preserve">Use/development of billboards, radio, television, magazine, and email </w:t>
      </w:r>
    </w:p>
    <w:p w14:paraId="7CC4A74E" w14:textId="77777777" w:rsidR="006F6DEF" w:rsidRDefault="00CC2D12">
      <w:pPr>
        <w:spacing w:before="0" w:after="0" w:line="240" w:lineRule="auto"/>
        <w:ind w:left="860" w:right="105" w:firstLine="580"/>
        <w:rPr>
          <w:rFonts w:ascii="Cambria" w:eastAsia="Arial" w:hAnsi="Cambria" w:cs="Arial"/>
          <w:color w:val="000000"/>
          <w:sz w:val="24"/>
          <w:szCs w:val="22"/>
        </w:rPr>
      </w:pPr>
      <w:r>
        <w:rPr>
          <w:rFonts w:ascii="Cambria" w:eastAsia="Arial" w:hAnsi="Cambria" w:cs="Arial"/>
          <w:color w:val="000000"/>
          <w:sz w:val="24"/>
          <w:szCs w:val="22"/>
        </w:rPr>
        <w:t xml:space="preserve">ads, and marketing materials, such as direct mail and </w:t>
      </w:r>
      <w:proofErr w:type="gramStart"/>
      <w:r>
        <w:rPr>
          <w:rFonts w:ascii="Cambria" w:eastAsia="Arial" w:hAnsi="Cambria" w:cs="Arial"/>
          <w:color w:val="000000"/>
          <w:sz w:val="24"/>
          <w:szCs w:val="22"/>
        </w:rPr>
        <w:t>brochures;</w:t>
      </w:r>
      <w:proofErr w:type="gramEnd"/>
      <w:r>
        <w:rPr>
          <w:rFonts w:ascii="Cambria" w:eastAsia="Arial" w:hAnsi="Cambria" w:cs="Arial"/>
          <w:color w:val="000000"/>
          <w:sz w:val="24"/>
          <w:szCs w:val="22"/>
        </w:rPr>
        <w:t xml:space="preserve"> </w:t>
      </w:r>
    </w:p>
    <w:p w14:paraId="1F5343A3" w14:textId="77777777" w:rsidR="006F6DEF" w:rsidRDefault="00CC2D12" w:rsidP="00881672">
      <w:pPr>
        <w:numPr>
          <w:ilvl w:val="0"/>
          <w:numId w:val="2"/>
        </w:numPr>
        <w:spacing w:before="0" w:after="0" w:line="240" w:lineRule="auto"/>
        <w:ind w:right="105" w:hanging="8"/>
        <w:rPr>
          <w:rFonts w:ascii="Cambria" w:eastAsia="Arial" w:hAnsi="Cambria" w:cs="Arial"/>
          <w:color w:val="000000"/>
          <w:sz w:val="24"/>
          <w:szCs w:val="22"/>
        </w:rPr>
      </w:pPr>
      <w:proofErr w:type="gramStart"/>
      <w:r>
        <w:rPr>
          <w:rFonts w:ascii="Cambria" w:eastAsia="Arial" w:hAnsi="Cambria" w:cs="Arial"/>
          <w:color w:val="000000"/>
          <w:sz w:val="24"/>
          <w:szCs w:val="22"/>
        </w:rPr>
        <w:t>Agritourism;</w:t>
      </w:r>
      <w:proofErr w:type="gramEnd"/>
      <w:r>
        <w:rPr>
          <w:rFonts w:ascii="Cambria" w:eastAsia="Arial" w:hAnsi="Cambria" w:cs="Arial"/>
          <w:color w:val="000000"/>
          <w:sz w:val="24"/>
          <w:szCs w:val="22"/>
        </w:rPr>
        <w:t xml:space="preserve"> </w:t>
      </w:r>
    </w:p>
    <w:p w14:paraId="5856980F" w14:textId="77777777" w:rsidR="006F6DEF" w:rsidRDefault="00CC2D12" w:rsidP="00881672">
      <w:pPr>
        <w:numPr>
          <w:ilvl w:val="0"/>
          <w:numId w:val="2"/>
        </w:numPr>
        <w:spacing w:before="0" w:after="0" w:line="240" w:lineRule="auto"/>
        <w:ind w:right="105" w:hanging="8"/>
        <w:rPr>
          <w:rFonts w:ascii="Cambria" w:eastAsia="Arial" w:hAnsi="Cambria" w:cs="Arial"/>
          <w:color w:val="000000"/>
          <w:sz w:val="24"/>
          <w:szCs w:val="22"/>
        </w:rPr>
      </w:pPr>
      <w:r>
        <w:rPr>
          <w:rFonts w:ascii="Cambria" w:eastAsia="Arial" w:hAnsi="Cambria" w:cs="Arial"/>
          <w:color w:val="000000"/>
          <w:sz w:val="24"/>
          <w:szCs w:val="22"/>
        </w:rPr>
        <w:t xml:space="preserve">Export market </w:t>
      </w:r>
      <w:proofErr w:type="gramStart"/>
      <w:r>
        <w:rPr>
          <w:rFonts w:ascii="Cambria" w:eastAsia="Arial" w:hAnsi="Cambria" w:cs="Arial"/>
          <w:color w:val="000000"/>
          <w:sz w:val="24"/>
          <w:szCs w:val="22"/>
        </w:rPr>
        <w:t>development;</w:t>
      </w:r>
      <w:proofErr w:type="gramEnd"/>
      <w:r>
        <w:rPr>
          <w:rFonts w:ascii="Cambria" w:eastAsia="Arial" w:hAnsi="Cambria" w:cs="Arial"/>
          <w:color w:val="000000"/>
          <w:sz w:val="24"/>
          <w:szCs w:val="22"/>
        </w:rPr>
        <w:t xml:space="preserve"> </w:t>
      </w:r>
    </w:p>
    <w:p w14:paraId="0D145B1B" w14:textId="77777777" w:rsidR="006F6DEF" w:rsidRDefault="00CC2D12" w:rsidP="00881672">
      <w:pPr>
        <w:numPr>
          <w:ilvl w:val="0"/>
          <w:numId w:val="2"/>
        </w:numPr>
        <w:spacing w:before="0" w:after="0" w:line="240" w:lineRule="auto"/>
        <w:ind w:right="105"/>
        <w:rPr>
          <w:rFonts w:ascii="Cambria" w:eastAsia="Arial" w:hAnsi="Cambria" w:cs="Arial"/>
          <w:color w:val="000000"/>
          <w:sz w:val="24"/>
          <w:szCs w:val="22"/>
        </w:rPr>
      </w:pPr>
      <w:r>
        <w:rPr>
          <w:rFonts w:ascii="Cambria" w:eastAsia="Arial" w:hAnsi="Cambria" w:cs="Arial"/>
          <w:color w:val="000000"/>
          <w:sz w:val="24"/>
          <w:szCs w:val="22"/>
        </w:rPr>
        <w:t xml:space="preserve">Retail promotions including point of purchase items, labels, packaging, </w:t>
      </w:r>
    </w:p>
    <w:p w14:paraId="60F7E49C" w14:textId="77777777" w:rsidR="006F6DEF" w:rsidRDefault="00CC2D12">
      <w:pPr>
        <w:spacing w:before="0" w:after="0" w:line="240" w:lineRule="auto"/>
        <w:ind w:left="860" w:right="105" w:firstLine="580"/>
        <w:rPr>
          <w:rFonts w:ascii="Cambria" w:eastAsia="Arial" w:hAnsi="Cambria" w:cs="Arial"/>
          <w:color w:val="000000"/>
          <w:sz w:val="24"/>
          <w:szCs w:val="22"/>
        </w:rPr>
      </w:pPr>
      <w:proofErr w:type="gramStart"/>
      <w:r>
        <w:rPr>
          <w:rFonts w:ascii="Cambria" w:eastAsia="Arial" w:hAnsi="Cambria" w:cs="Arial"/>
          <w:color w:val="000000"/>
          <w:sz w:val="24"/>
          <w:szCs w:val="22"/>
        </w:rPr>
        <w:t>etc.;</w:t>
      </w:r>
      <w:proofErr w:type="gramEnd"/>
      <w:r>
        <w:rPr>
          <w:rFonts w:ascii="Cambria" w:eastAsia="Arial" w:hAnsi="Cambria" w:cs="Arial"/>
          <w:color w:val="000000"/>
          <w:sz w:val="24"/>
          <w:szCs w:val="22"/>
        </w:rPr>
        <w:t xml:space="preserve"> </w:t>
      </w:r>
    </w:p>
    <w:p w14:paraId="210A31A8" w14:textId="77777777" w:rsidR="006F6DEF" w:rsidRDefault="00CC2D12" w:rsidP="00881672">
      <w:pPr>
        <w:numPr>
          <w:ilvl w:val="0"/>
          <w:numId w:val="2"/>
        </w:numPr>
        <w:spacing w:before="0" w:after="0" w:line="240" w:lineRule="auto"/>
        <w:ind w:right="105" w:hanging="8"/>
        <w:rPr>
          <w:rFonts w:ascii="Cambria" w:eastAsia="Arial" w:hAnsi="Cambria" w:cs="Arial"/>
          <w:color w:val="000000"/>
          <w:sz w:val="24"/>
          <w:szCs w:val="22"/>
        </w:rPr>
      </w:pPr>
      <w:r>
        <w:rPr>
          <w:rFonts w:ascii="Cambria" w:eastAsia="Arial" w:hAnsi="Cambria" w:cs="Arial"/>
          <w:color w:val="000000"/>
          <w:sz w:val="24"/>
          <w:szCs w:val="22"/>
        </w:rPr>
        <w:t xml:space="preserve">Promotion of specialty crops at Farmers market; and </w:t>
      </w:r>
    </w:p>
    <w:p w14:paraId="1F1FAC9C" w14:textId="77777777" w:rsidR="006F6DEF" w:rsidRDefault="00CC2D12" w:rsidP="00881672">
      <w:pPr>
        <w:numPr>
          <w:ilvl w:val="0"/>
          <w:numId w:val="2"/>
        </w:numPr>
        <w:spacing w:before="0" w:after="0" w:line="240" w:lineRule="auto"/>
        <w:ind w:right="105" w:hanging="8"/>
        <w:rPr>
          <w:rFonts w:ascii="Cambria" w:eastAsia="Arial" w:hAnsi="Cambria" w:cs="Arial"/>
          <w:color w:val="000000"/>
          <w:sz w:val="24"/>
          <w:szCs w:val="22"/>
        </w:rPr>
      </w:pPr>
      <w:r>
        <w:rPr>
          <w:rFonts w:ascii="Cambria" w:eastAsia="Arial" w:hAnsi="Cambria" w:cs="Arial"/>
          <w:color w:val="000000"/>
          <w:sz w:val="24"/>
          <w:szCs w:val="22"/>
        </w:rPr>
        <w:t xml:space="preserve">Marketing and promotion campaigns with an education component </w:t>
      </w:r>
    </w:p>
    <w:p w14:paraId="1D2DA774" w14:textId="77777777" w:rsidR="006F6DEF" w:rsidRDefault="00CC2D12">
      <w:pPr>
        <w:spacing w:before="0" w:after="0" w:line="240" w:lineRule="auto"/>
        <w:ind w:left="860" w:right="105" w:firstLine="580"/>
        <w:rPr>
          <w:rFonts w:ascii="Cambria" w:eastAsia="Arial" w:hAnsi="Cambria" w:cs="Arial"/>
          <w:color w:val="000000"/>
          <w:sz w:val="24"/>
          <w:szCs w:val="22"/>
        </w:rPr>
      </w:pPr>
      <w:r>
        <w:rPr>
          <w:rFonts w:ascii="Cambria" w:eastAsia="Arial" w:hAnsi="Cambria" w:cs="Arial"/>
          <w:color w:val="000000"/>
          <w:sz w:val="24"/>
          <w:szCs w:val="22"/>
        </w:rPr>
        <w:t xml:space="preserve">directed to consumers. </w:t>
      </w:r>
    </w:p>
    <w:p w14:paraId="7B7DCB41" w14:textId="77777777" w:rsidR="006F6DEF" w:rsidRDefault="00CC2D12">
      <w:pPr>
        <w:spacing w:before="0" w:after="0" w:line="240" w:lineRule="auto"/>
        <w:ind w:left="135" w:hanging="10"/>
        <w:rPr>
          <w:rFonts w:ascii="Cambria" w:eastAsia="Arial" w:hAnsi="Cambria" w:cs="Arial"/>
          <w:b/>
          <w:color w:val="000000"/>
          <w:sz w:val="24"/>
          <w:szCs w:val="22"/>
        </w:rPr>
      </w:pPr>
      <w:r>
        <w:rPr>
          <w:rFonts w:ascii="Cambria" w:eastAsia="Arial" w:hAnsi="Cambria" w:cs="Arial"/>
          <w:b/>
          <w:color w:val="365F91"/>
          <w:sz w:val="24"/>
          <w:szCs w:val="22"/>
        </w:rPr>
        <w:t>Indicators:</w:t>
      </w:r>
      <w:r>
        <w:rPr>
          <w:rFonts w:ascii="Cambria" w:eastAsia="Arial" w:hAnsi="Cambria" w:cs="Arial"/>
          <w:b/>
          <w:color w:val="000000"/>
          <w:sz w:val="24"/>
          <w:szCs w:val="22"/>
        </w:rPr>
        <w:t xml:space="preserve"> </w:t>
      </w:r>
    </w:p>
    <w:tbl>
      <w:tblPr>
        <w:tblStyle w:val="TableGrid"/>
        <w:tblW w:w="0" w:type="auto"/>
        <w:tblInd w:w="135" w:type="dxa"/>
        <w:tblLook w:val="04A0" w:firstRow="1" w:lastRow="0" w:firstColumn="1" w:lastColumn="0" w:noHBand="0" w:noVBand="1"/>
      </w:tblPr>
      <w:tblGrid>
        <w:gridCol w:w="666"/>
        <w:gridCol w:w="663"/>
        <w:gridCol w:w="8071"/>
        <w:gridCol w:w="535"/>
      </w:tblGrid>
      <w:tr w:rsidR="006F6DEF" w14:paraId="6A759816" w14:textId="77777777">
        <w:tc>
          <w:tcPr>
            <w:tcW w:w="666" w:type="dxa"/>
          </w:tcPr>
          <w:p w14:paraId="23EB6CB5"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1.1</w:t>
            </w:r>
          </w:p>
        </w:tc>
        <w:tc>
          <w:tcPr>
            <w:tcW w:w="8734" w:type="dxa"/>
            <w:gridSpan w:val="2"/>
          </w:tcPr>
          <w:p w14:paraId="19B62B68"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Total number of consumers who gained knowledge about specialty crops</w:t>
            </w:r>
          </w:p>
        </w:tc>
        <w:tc>
          <w:tcPr>
            <w:tcW w:w="535" w:type="dxa"/>
          </w:tcPr>
          <w:p w14:paraId="7CABEB7A" w14:textId="77777777" w:rsidR="006F6DEF" w:rsidRDefault="006F6DEF">
            <w:pPr>
              <w:spacing w:before="0"/>
              <w:rPr>
                <w:rFonts w:ascii="Cambria" w:eastAsia="Arial" w:hAnsi="Cambria" w:cs="Arial"/>
                <w:color w:val="000000"/>
                <w:sz w:val="24"/>
                <w:szCs w:val="22"/>
              </w:rPr>
            </w:pPr>
          </w:p>
        </w:tc>
      </w:tr>
      <w:tr w:rsidR="006F6DEF" w14:paraId="7AB974D9" w14:textId="77777777">
        <w:tc>
          <w:tcPr>
            <w:tcW w:w="666" w:type="dxa"/>
          </w:tcPr>
          <w:p w14:paraId="3C586C11" w14:textId="77777777" w:rsidR="006F6DEF" w:rsidRDefault="006F6DEF">
            <w:pPr>
              <w:spacing w:before="0"/>
              <w:rPr>
                <w:rFonts w:ascii="Cambria" w:eastAsia="Arial" w:hAnsi="Cambria" w:cs="Arial"/>
                <w:color w:val="000000"/>
                <w:sz w:val="24"/>
                <w:szCs w:val="22"/>
              </w:rPr>
            </w:pPr>
          </w:p>
        </w:tc>
        <w:tc>
          <w:tcPr>
            <w:tcW w:w="663" w:type="dxa"/>
          </w:tcPr>
          <w:p w14:paraId="2736AD7B"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1.1a</w:t>
            </w:r>
          </w:p>
        </w:tc>
        <w:tc>
          <w:tcPr>
            <w:tcW w:w="8071" w:type="dxa"/>
          </w:tcPr>
          <w:p w14:paraId="77AA1156"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Adults</w:t>
            </w:r>
          </w:p>
        </w:tc>
        <w:tc>
          <w:tcPr>
            <w:tcW w:w="535" w:type="dxa"/>
          </w:tcPr>
          <w:p w14:paraId="5267FF49" w14:textId="77777777" w:rsidR="006F6DEF" w:rsidRDefault="006F6DEF">
            <w:pPr>
              <w:spacing w:before="0"/>
              <w:rPr>
                <w:rFonts w:ascii="Cambria" w:eastAsia="Arial" w:hAnsi="Cambria" w:cs="Arial"/>
                <w:color w:val="000000"/>
                <w:sz w:val="24"/>
                <w:szCs w:val="22"/>
              </w:rPr>
            </w:pPr>
          </w:p>
        </w:tc>
      </w:tr>
      <w:tr w:rsidR="006F6DEF" w14:paraId="2668863A" w14:textId="77777777">
        <w:tc>
          <w:tcPr>
            <w:tcW w:w="666" w:type="dxa"/>
          </w:tcPr>
          <w:p w14:paraId="37C4A729" w14:textId="77777777" w:rsidR="006F6DEF" w:rsidRDefault="006F6DEF">
            <w:pPr>
              <w:spacing w:before="0"/>
              <w:rPr>
                <w:rFonts w:ascii="Cambria" w:eastAsia="Arial" w:hAnsi="Cambria" w:cs="Arial"/>
                <w:color w:val="000000"/>
                <w:sz w:val="24"/>
                <w:szCs w:val="22"/>
              </w:rPr>
            </w:pPr>
          </w:p>
        </w:tc>
        <w:tc>
          <w:tcPr>
            <w:tcW w:w="663" w:type="dxa"/>
          </w:tcPr>
          <w:p w14:paraId="0E4DB354"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1.1b</w:t>
            </w:r>
          </w:p>
        </w:tc>
        <w:tc>
          <w:tcPr>
            <w:tcW w:w="8071" w:type="dxa"/>
          </w:tcPr>
          <w:p w14:paraId="55E5526A"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Children</w:t>
            </w:r>
          </w:p>
        </w:tc>
        <w:tc>
          <w:tcPr>
            <w:tcW w:w="535" w:type="dxa"/>
          </w:tcPr>
          <w:p w14:paraId="59978F7D" w14:textId="77777777" w:rsidR="006F6DEF" w:rsidRDefault="006F6DEF">
            <w:pPr>
              <w:spacing w:before="0"/>
              <w:rPr>
                <w:rFonts w:ascii="Cambria" w:eastAsia="Arial" w:hAnsi="Cambria" w:cs="Arial"/>
                <w:color w:val="000000"/>
                <w:sz w:val="24"/>
                <w:szCs w:val="22"/>
              </w:rPr>
            </w:pPr>
          </w:p>
        </w:tc>
      </w:tr>
      <w:tr w:rsidR="006F6DEF" w14:paraId="7F86940E" w14:textId="77777777">
        <w:tc>
          <w:tcPr>
            <w:tcW w:w="666" w:type="dxa"/>
          </w:tcPr>
          <w:p w14:paraId="12F2346B"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1.2</w:t>
            </w:r>
          </w:p>
        </w:tc>
        <w:tc>
          <w:tcPr>
            <w:tcW w:w="8734" w:type="dxa"/>
            <w:gridSpan w:val="2"/>
          </w:tcPr>
          <w:p w14:paraId="70D19C13"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Total number of consumers who consumed more specialty crops</w:t>
            </w:r>
          </w:p>
        </w:tc>
        <w:tc>
          <w:tcPr>
            <w:tcW w:w="535" w:type="dxa"/>
          </w:tcPr>
          <w:p w14:paraId="345D6F60" w14:textId="77777777" w:rsidR="006F6DEF" w:rsidRDefault="006F6DEF">
            <w:pPr>
              <w:spacing w:before="0"/>
              <w:rPr>
                <w:rFonts w:ascii="Cambria" w:eastAsia="Arial" w:hAnsi="Cambria" w:cs="Arial"/>
                <w:color w:val="000000"/>
                <w:sz w:val="24"/>
                <w:szCs w:val="22"/>
              </w:rPr>
            </w:pPr>
          </w:p>
        </w:tc>
      </w:tr>
      <w:tr w:rsidR="006F6DEF" w14:paraId="4B068DFF" w14:textId="77777777">
        <w:tc>
          <w:tcPr>
            <w:tcW w:w="666" w:type="dxa"/>
          </w:tcPr>
          <w:p w14:paraId="68EAE9A6" w14:textId="77777777" w:rsidR="006F6DEF" w:rsidRDefault="006F6DEF">
            <w:pPr>
              <w:spacing w:before="0"/>
              <w:rPr>
                <w:rFonts w:ascii="Cambria" w:eastAsia="Arial" w:hAnsi="Cambria" w:cs="Arial"/>
                <w:color w:val="000000"/>
                <w:sz w:val="24"/>
                <w:szCs w:val="22"/>
              </w:rPr>
            </w:pPr>
          </w:p>
        </w:tc>
        <w:tc>
          <w:tcPr>
            <w:tcW w:w="663" w:type="dxa"/>
          </w:tcPr>
          <w:p w14:paraId="17127C38"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1.2a</w:t>
            </w:r>
          </w:p>
        </w:tc>
        <w:tc>
          <w:tcPr>
            <w:tcW w:w="8071" w:type="dxa"/>
          </w:tcPr>
          <w:p w14:paraId="3B342DEF"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Adults</w:t>
            </w:r>
          </w:p>
        </w:tc>
        <w:tc>
          <w:tcPr>
            <w:tcW w:w="535" w:type="dxa"/>
          </w:tcPr>
          <w:p w14:paraId="5BD30F80" w14:textId="77777777" w:rsidR="006F6DEF" w:rsidRDefault="006F6DEF">
            <w:pPr>
              <w:spacing w:before="0"/>
              <w:rPr>
                <w:rFonts w:ascii="Cambria" w:eastAsia="Arial" w:hAnsi="Cambria" w:cs="Arial"/>
                <w:color w:val="000000"/>
                <w:sz w:val="24"/>
                <w:szCs w:val="22"/>
              </w:rPr>
            </w:pPr>
          </w:p>
        </w:tc>
      </w:tr>
      <w:tr w:rsidR="006F6DEF" w14:paraId="6C893340" w14:textId="77777777">
        <w:tc>
          <w:tcPr>
            <w:tcW w:w="666" w:type="dxa"/>
          </w:tcPr>
          <w:p w14:paraId="55824A13" w14:textId="77777777" w:rsidR="006F6DEF" w:rsidRDefault="006F6DEF">
            <w:pPr>
              <w:spacing w:before="0"/>
              <w:rPr>
                <w:rFonts w:ascii="Cambria" w:eastAsia="Arial" w:hAnsi="Cambria" w:cs="Arial"/>
                <w:color w:val="000000"/>
                <w:sz w:val="24"/>
                <w:szCs w:val="22"/>
              </w:rPr>
            </w:pPr>
          </w:p>
        </w:tc>
        <w:tc>
          <w:tcPr>
            <w:tcW w:w="663" w:type="dxa"/>
          </w:tcPr>
          <w:p w14:paraId="02609DF6"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1.2b</w:t>
            </w:r>
          </w:p>
        </w:tc>
        <w:tc>
          <w:tcPr>
            <w:tcW w:w="8071" w:type="dxa"/>
          </w:tcPr>
          <w:p w14:paraId="4F989ECA"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Children</w:t>
            </w:r>
          </w:p>
        </w:tc>
        <w:tc>
          <w:tcPr>
            <w:tcW w:w="535" w:type="dxa"/>
          </w:tcPr>
          <w:p w14:paraId="2D107C9C" w14:textId="77777777" w:rsidR="006F6DEF" w:rsidRDefault="006F6DEF">
            <w:pPr>
              <w:spacing w:before="0"/>
              <w:rPr>
                <w:rFonts w:ascii="Cambria" w:eastAsia="Arial" w:hAnsi="Cambria" w:cs="Arial"/>
                <w:color w:val="000000"/>
                <w:sz w:val="24"/>
                <w:szCs w:val="22"/>
              </w:rPr>
            </w:pPr>
          </w:p>
        </w:tc>
      </w:tr>
      <w:tr w:rsidR="006F6DEF" w14:paraId="1873C8B5" w14:textId="77777777">
        <w:tc>
          <w:tcPr>
            <w:tcW w:w="666" w:type="dxa"/>
          </w:tcPr>
          <w:p w14:paraId="6680227F"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1.3</w:t>
            </w:r>
          </w:p>
        </w:tc>
        <w:tc>
          <w:tcPr>
            <w:tcW w:w="8734" w:type="dxa"/>
            <w:gridSpan w:val="2"/>
          </w:tcPr>
          <w:p w14:paraId="5CB852E7"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Number of additional specialty crop customers counted</w:t>
            </w:r>
          </w:p>
        </w:tc>
        <w:tc>
          <w:tcPr>
            <w:tcW w:w="535" w:type="dxa"/>
          </w:tcPr>
          <w:p w14:paraId="26514FEC" w14:textId="77777777" w:rsidR="006F6DEF" w:rsidRDefault="006F6DEF">
            <w:pPr>
              <w:spacing w:before="0"/>
              <w:rPr>
                <w:rFonts w:ascii="Cambria" w:eastAsia="Arial" w:hAnsi="Cambria" w:cs="Arial"/>
                <w:color w:val="000000"/>
                <w:sz w:val="24"/>
                <w:szCs w:val="22"/>
              </w:rPr>
            </w:pPr>
          </w:p>
        </w:tc>
      </w:tr>
      <w:tr w:rsidR="006F6DEF" w14:paraId="6A3BB2EC" w14:textId="77777777">
        <w:tc>
          <w:tcPr>
            <w:tcW w:w="666" w:type="dxa"/>
          </w:tcPr>
          <w:p w14:paraId="2CE79588"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1.4</w:t>
            </w:r>
          </w:p>
        </w:tc>
        <w:tc>
          <w:tcPr>
            <w:tcW w:w="8734" w:type="dxa"/>
            <w:gridSpan w:val="2"/>
          </w:tcPr>
          <w:p w14:paraId="4B604AB6"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Number of new additional business transactions executed</w:t>
            </w:r>
          </w:p>
        </w:tc>
        <w:tc>
          <w:tcPr>
            <w:tcW w:w="535" w:type="dxa"/>
          </w:tcPr>
          <w:p w14:paraId="481F0CD2" w14:textId="77777777" w:rsidR="006F6DEF" w:rsidRDefault="006F6DEF">
            <w:pPr>
              <w:spacing w:before="0"/>
              <w:rPr>
                <w:rFonts w:ascii="Cambria" w:eastAsia="Arial" w:hAnsi="Cambria" w:cs="Arial"/>
                <w:color w:val="000000"/>
                <w:sz w:val="24"/>
                <w:szCs w:val="22"/>
              </w:rPr>
            </w:pPr>
          </w:p>
        </w:tc>
      </w:tr>
      <w:tr w:rsidR="006F6DEF" w14:paraId="72F29641" w14:textId="77777777">
        <w:tc>
          <w:tcPr>
            <w:tcW w:w="666" w:type="dxa"/>
          </w:tcPr>
          <w:p w14:paraId="0F4BF163"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1.5</w:t>
            </w:r>
          </w:p>
        </w:tc>
        <w:tc>
          <w:tcPr>
            <w:tcW w:w="8734" w:type="dxa"/>
            <w:gridSpan w:val="2"/>
          </w:tcPr>
          <w:p w14:paraId="6F781AC9"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Increased sales measured in</w:t>
            </w:r>
          </w:p>
        </w:tc>
        <w:tc>
          <w:tcPr>
            <w:tcW w:w="535" w:type="dxa"/>
          </w:tcPr>
          <w:p w14:paraId="6DA87738" w14:textId="77777777" w:rsidR="006F6DEF" w:rsidRDefault="006F6DEF">
            <w:pPr>
              <w:spacing w:before="0"/>
              <w:rPr>
                <w:rFonts w:ascii="Cambria" w:eastAsia="Arial" w:hAnsi="Cambria" w:cs="Arial"/>
                <w:color w:val="000000"/>
                <w:sz w:val="24"/>
                <w:szCs w:val="22"/>
              </w:rPr>
            </w:pPr>
          </w:p>
        </w:tc>
      </w:tr>
      <w:tr w:rsidR="006F6DEF" w14:paraId="6AB138C9" w14:textId="77777777">
        <w:tc>
          <w:tcPr>
            <w:tcW w:w="666" w:type="dxa"/>
          </w:tcPr>
          <w:p w14:paraId="5F7B1FA4" w14:textId="77777777" w:rsidR="006F6DEF" w:rsidRDefault="006F6DEF">
            <w:pPr>
              <w:spacing w:before="0"/>
              <w:rPr>
                <w:rFonts w:ascii="Cambria" w:eastAsia="Arial" w:hAnsi="Cambria" w:cs="Arial"/>
                <w:color w:val="000000"/>
                <w:sz w:val="24"/>
                <w:szCs w:val="22"/>
              </w:rPr>
            </w:pPr>
          </w:p>
        </w:tc>
        <w:tc>
          <w:tcPr>
            <w:tcW w:w="663" w:type="dxa"/>
          </w:tcPr>
          <w:p w14:paraId="1179C34D"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1.5a</w:t>
            </w:r>
          </w:p>
        </w:tc>
        <w:tc>
          <w:tcPr>
            <w:tcW w:w="8071" w:type="dxa"/>
          </w:tcPr>
          <w:p w14:paraId="074629F5"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Dollars</w:t>
            </w:r>
          </w:p>
        </w:tc>
        <w:tc>
          <w:tcPr>
            <w:tcW w:w="535" w:type="dxa"/>
          </w:tcPr>
          <w:p w14:paraId="29C44C56" w14:textId="77777777" w:rsidR="006F6DEF" w:rsidRDefault="006F6DEF">
            <w:pPr>
              <w:spacing w:before="0"/>
              <w:rPr>
                <w:rFonts w:ascii="Cambria" w:eastAsia="Arial" w:hAnsi="Cambria" w:cs="Arial"/>
                <w:color w:val="000000"/>
                <w:sz w:val="24"/>
                <w:szCs w:val="22"/>
              </w:rPr>
            </w:pPr>
          </w:p>
        </w:tc>
      </w:tr>
      <w:tr w:rsidR="006F6DEF" w14:paraId="5E1234C5" w14:textId="77777777">
        <w:tc>
          <w:tcPr>
            <w:tcW w:w="666" w:type="dxa"/>
          </w:tcPr>
          <w:p w14:paraId="2BDC640B" w14:textId="77777777" w:rsidR="006F6DEF" w:rsidRDefault="006F6DEF">
            <w:pPr>
              <w:spacing w:before="0"/>
              <w:rPr>
                <w:rFonts w:ascii="Cambria" w:eastAsia="Arial" w:hAnsi="Cambria" w:cs="Arial"/>
                <w:color w:val="000000"/>
                <w:sz w:val="24"/>
                <w:szCs w:val="22"/>
              </w:rPr>
            </w:pPr>
          </w:p>
        </w:tc>
        <w:tc>
          <w:tcPr>
            <w:tcW w:w="663" w:type="dxa"/>
          </w:tcPr>
          <w:p w14:paraId="40F6B87D"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1.5b</w:t>
            </w:r>
          </w:p>
        </w:tc>
        <w:tc>
          <w:tcPr>
            <w:tcW w:w="8071" w:type="dxa"/>
          </w:tcPr>
          <w:p w14:paraId="5410599E"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Percent change</w:t>
            </w:r>
          </w:p>
        </w:tc>
        <w:tc>
          <w:tcPr>
            <w:tcW w:w="535" w:type="dxa"/>
          </w:tcPr>
          <w:p w14:paraId="124AE3CF" w14:textId="77777777" w:rsidR="006F6DEF" w:rsidRDefault="006F6DEF">
            <w:pPr>
              <w:spacing w:before="0"/>
              <w:rPr>
                <w:rFonts w:ascii="Cambria" w:eastAsia="Arial" w:hAnsi="Cambria" w:cs="Arial"/>
                <w:color w:val="000000"/>
                <w:sz w:val="24"/>
                <w:szCs w:val="22"/>
              </w:rPr>
            </w:pPr>
          </w:p>
        </w:tc>
      </w:tr>
      <w:tr w:rsidR="006F6DEF" w14:paraId="4D3B53B1" w14:textId="77777777">
        <w:tc>
          <w:tcPr>
            <w:tcW w:w="666" w:type="dxa"/>
          </w:tcPr>
          <w:p w14:paraId="7B7F48B9" w14:textId="77777777" w:rsidR="006F6DEF" w:rsidRDefault="006F6DEF">
            <w:pPr>
              <w:spacing w:before="0"/>
              <w:rPr>
                <w:rFonts w:ascii="Cambria" w:eastAsia="Arial" w:hAnsi="Cambria" w:cs="Arial"/>
                <w:color w:val="000000"/>
                <w:sz w:val="24"/>
                <w:szCs w:val="22"/>
              </w:rPr>
            </w:pPr>
          </w:p>
        </w:tc>
        <w:tc>
          <w:tcPr>
            <w:tcW w:w="663" w:type="dxa"/>
          </w:tcPr>
          <w:p w14:paraId="5D15D545"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1.5c</w:t>
            </w:r>
          </w:p>
        </w:tc>
        <w:tc>
          <w:tcPr>
            <w:tcW w:w="8071" w:type="dxa"/>
          </w:tcPr>
          <w:p w14:paraId="29A39FD8"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Combination of volume and average price as a result of enhanced market activities:</w:t>
            </w:r>
          </w:p>
        </w:tc>
        <w:tc>
          <w:tcPr>
            <w:tcW w:w="535" w:type="dxa"/>
          </w:tcPr>
          <w:p w14:paraId="0537EAE7" w14:textId="77777777" w:rsidR="006F6DEF" w:rsidRDefault="006F6DEF">
            <w:pPr>
              <w:spacing w:before="0"/>
              <w:rPr>
                <w:rFonts w:ascii="Cambria" w:eastAsia="Arial" w:hAnsi="Cambria" w:cs="Arial"/>
                <w:color w:val="000000"/>
                <w:sz w:val="24"/>
                <w:szCs w:val="22"/>
              </w:rPr>
            </w:pPr>
          </w:p>
        </w:tc>
      </w:tr>
      <w:tr w:rsidR="006F6DEF" w14:paraId="520BCB06" w14:textId="77777777">
        <w:tc>
          <w:tcPr>
            <w:tcW w:w="666" w:type="dxa"/>
          </w:tcPr>
          <w:p w14:paraId="78069AD8" w14:textId="77777777" w:rsidR="006F6DEF" w:rsidRDefault="006F6DEF">
            <w:pPr>
              <w:spacing w:before="0"/>
              <w:rPr>
                <w:rFonts w:ascii="Cambria" w:eastAsia="Arial" w:hAnsi="Cambria" w:cs="Arial"/>
                <w:color w:val="000000"/>
                <w:sz w:val="24"/>
                <w:szCs w:val="22"/>
              </w:rPr>
            </w:pPr>
          </w:p>
        </w:tc>
        <w:tc>
          <w:tcPr>
            <w:tcW w:w="663" w:type="dxa"/>
          </w:tcPr>
          <w:p w14:paraId="306F3FBD" w14:textId="77777777" w:rsidR="006F6DEF" w:rsidRDefault="006F6DEF">
            <w:pPr>
              <w:spacing w:before="0"/>
              <w:rPr>
                <w:rFonts w:ascii="Cambria" w:eastAsia="Arial" w:hAnsi="Cambria" w:cs="Arial"/>
                <w:color w:val="000000"/>
                <w:sz w:val="24"/>
                <w:szCs w:val="22"/>
              </w:rPr>
            </w:pPr>
          </w:p>
        </w:tc>
        <w:tc>
          <w:tcPr>
            <w:tcW w:w="8071" w:type="dxa"/>
          </w:tcPr>
          <w:p w14:paraId="36ED0576"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Volume</w:t>
            </w:r>
          </w:p>
        </w:tc>
        <w:tc>
          <w:tcPr>
            <w:tcW w:w="535" w:type="dxa"/>
          </w:tcPr>
          <w:p w14:paraId="3DF74481" w14:textId="77777777" w:rsidR="006F6DEF" w:rsidRDefault="006F6DEF">
            <w:pPr>
              <w:spacing w:before="0"/>
              <w:rPr>
                <w:rFonts w:ascii="Cambria" w:eastAsia="Arial" w:hAnsi="Cambria" w:cs="Arial"/>
                <w:color w:val="000000"/>
                <w:sz w:val="24"/>
                <w:szCs w:val="22"/>
              </w:rPr>
            </w:pPr>
          </w:p>
        </w:tc>
      </w:tr>
      <w:tr w:rsidR="006F6DEF" w14:paraId="78F66F48" w14:textId="77777777">
        <w:tc>
          <w:tcPr>
            <w:tcW w:w="666" w:type="dxa"/>
          </w:tcPr>
          <w:p w14:paraId="29788DEE" w14:textId="77777777" w:rsidR="006F6DEF" w:rsidRDefault="006F6DEF">
            <w:pPr>
              <w:spacing w:before="0"/>
              <w:rPr>
                <w:rFonts w:ascii="Cambria" w:eastAsia="Arial" w:hAnsi="Cambria" w:cs="Arial"/>
                <w:color w:val="000000"/>
                <w:sz w:val="24"/>
                <w:szCs w:val="22"/>
              </w:rPr>
            </w:pPr>
          </w:p>
        </w:tc>
        <w:tc>
          <w:tcPr>
            <w:tcW w:w="663" w:type="dxa"/>
          </w:tcPr>
          <w:p w14:paraId="10E9BAC1" w14:textId="77777777" w:rsidR="006F6DEF" w:rsidRDefault="006F6DEF">
            <w:pPr>
              <w:spacing w:before="0"/>
              <w:rPr>
                <w:rFonts w:ascii="Cambria" w:eastAsia="Arial" w:hAnsi="Cambria" w:cs="Arial"/>
                <w:color w:val="000000"/>
                <w:sz w:val="24"/>
                <w:szCs w:val="22"/>
              </w:rPr>
            </w:pPr>
          </w:p>
        </w:tc>
        <w:tc>
          <w:tcPr>
            <w:tcW w:w="8071" w:type="dxa"/>
          </w:tcPr>
          <w:p w14:paraId="71AE490A"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Average Price</w:t>
            </w:r>
          </w:p>
        </w:tc>
        <w:tc>
          <w:tcPr>
            <w:tcW w:w="535" w:type="dxa"/>
          </w:tcPr>
          <w:p w14:paraId="4634F70C" w14:textId="77777777" w:rsidR="006F6DEF" w:rsidRDefault="006F6DEF">
            <w:pPr>
              <w:spacing w:before="0"/>
              <w:rPr>
                <w:rFonts w:ascii="Cambria" w:eastAsia="Arial" w:hAnsi="Cambria" w:cs="Arial"/>
                <w:color w:val="000000"/>
                <w:sz w:val="24"/>
                <w:szCs w:val="22"/>
              </w:rPr>
            </w:pPr>
          </w:p>
        </w:tc>
      </w:tr>
    </w:tbl>
    <w:p w14:paraId="21181AE3" w14:textId="77777777" w:rsidR="006F6DEF" w:rsidRDefault="00CC2D12">
      <w:pPr>
        <w:spacing w:before="0" w:after="0" w:line="240" w:lineRule="auto"/>
        <w:rPr>
          <w:rFonts w:ascii="Cambria" w:eastAsia="Arial" w:hAnsi="Cambria" w:cs="Arial"/>
          <w:b/>
          <w:color w:val="000000"/>
          <w:sz w:val="24"/>
          <w:szCs w:val="22"/>
        </w:rPr>
      </w:pPr>
      <w:r>
        <w:rPr>
          <w:rFonts w:ascii="Cambria" w:eastAsia="Arial" w:hAnsi="Cambria" w:cs="Arial"/>
          <w:b/>
          <w:color w:val="365F91"/>
          <w:sz w:val="24"/>
          <w:szCs w:val="22"/>
        </w:rPr>
        <w:t>Outcome 2: Increasing Access to Specialty Crops and Expanding Specialty Crop Production and Distribution</w:t>
      </w:r>
      <w:r>
        <w:rPr>
          <w:rFonts w:ascii="Cambria" w:eastAsia="Arial" w:hAnsi="Cambria" w:cs="Arial"/>
          <w:b/>
          <w:color w:val="000000"/>
          <w:sz w:val="24"/>
          <w:szCs w:val="22"/>
        </w:rPr>
        <w:t xml:space="preserve"> </w:t>
      </w:r>
      <w:r>
        <w:rPr>
          <w:rFonts w:ascii="Cambria" w:eastAsia="Arial" w:hAnsi="Cambria" w:cs="Arial"/>
          <w:b/>
          <w:color w:val="365F91"/>
          <w:sz w:val="24"/>
          <w:szCs w:val="22"/>
        </w:rPr>
        <w:t>Indicators:</w:t>
      </w:r>
      <w:r>
        <w:rPr>
          <w:rFonts w:ascii="Cambria" w:eastAsia="Arial" w:hAnsi="Cambria" w:cs="Arial"/>
          <w:b/>
          <w:color w:val="000000"/>
          <w:sz w:val="24"/>
          <w:szCs w:val="22"/>
        </w:rPr>
        <w:t xml:space="preserve"> </w:t>
      </w:r>
    </w:p>
    <w:tbl>
      <w:tblPr>
        <w:tblStyle w:val="TableGrid"/>
        <w:tblW w:w="0" w:type="auto"/>
        <w:tblInd w:w="135" w:type="dxa"/>
        <w:tblLook w:val="04A0" w:firstRow="1" w:lastRow="0" w:firstColumn="1" w:lastColumn="0" w:noHBand="0" w:noVBand="1"/>
      </w:tblPr>
      <w:tblGrid>
        <w:gridCol w:w="666"/>
        <w:gridCol w:w="796"/>
        <w:gridCol w:w="7938"/>
        <w:gridCol w:w="535"/>
      </w:tblGrid>
      <w:tr w:rsidR="006F6DEF" w14:paraId="7E312808" w14:textId="77777777">
        <w:tc>
          <w:tcPr>
            <w:tcW w:w="666" w:type="dxa"/>
          </w:tcPr>
          <w:p w14:paraId="34CC4883"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2.1</w:t>
            </w:r>
          </w:p>
        </w:tc>
        <w:tc>
          <w:tcPr>
            <w:tcW w:w="8734" w:type="dxa"/>
            <w:gridSpan w:val="2"/>
          </w:tcPr>
          <w:p w14:paraId="1C069F76" w14:textId="77777777" w:rsidR="006F6DEF" w:rsidRDefault="00CC2D12">
            <w:pPr>
              <w:spacing w:before="0"/>
              <w:ind w:right="105"/>
              <w:rPr>
                <w:rFonts w:ascii="Cambria" w:eastAsia="Arial" w:hAnsi="Cambria" w:cs="Arial"/>
                <w:color w:val="000000"/>
                <w:sz w:val="24"/>
                <w:szCs w:val="22"/>
              </w:rPr>
            </w:pPr>
            <w:r>
              <w:rPr>
                <w:rFonts w:ascii="Cambria" w:eastAsia="Arial" w:hAnsi="Cambria" w:cs="Arial"/>
                <w:color w:val="000000"/>
                <w:sz w:val="24"/>
                <w:szCs w:val="22"/>
              </w:rPr>
              <w:t>Number of stakeholders that gained technical knowledge about producing, preparing, procuring, and/or accessing specialty crops</w:t>
            </w:r>
          </w:p>
        </w:tc>
        <w:tc>
          <w:tcPr>
            <w:tcW w:w="535" w:type="dxa"/>
          </w:tcPr>
          <w:p w14:paraId="45202B7D" w14:textId="77777777" w:rsidR="006F6DEF" w:rsidRDefault="006F6DEF">
            <w:pPr>
              <w:spacing w:before="0"/>
              <w:rPr>
                <w:rFonts w:ascii="Cambria" w:eastAsia="Arial" w:hAnsi="Cambria" w:cs="Arial"/>
                <w:color w:val="000000"/>
                <w:sz w:val="24"/>
                <w:szCs w:val="22"/>
              </w:rPr>
            </w:pPr>
          </w:p>
        </w:tc>
      </w:tr>
      <w:tr w:rsidR="006F6DEF" w14:paraId="5062FFB1" w14:textId="77777777">
        <w:tc>
          <w:tcPr>
            <w:tcW w:w="666" w:type="dxa"/>
          </w:tcPr>
          <w:p w14:paraId="3ED9C201"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lastRenderedPageBreak/>
              <w:t>2.2</w:t>
            </w:r>
          </w:p>
        </w:tc>
        <w:tc>
          <w:tcPr>
            <w:tcW w:w="8734" w:type="dxa"/>
            <w:gridSpan w:val="2"/>
          </w:tcPr>
          <w:p w14:paraId="42F46705"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Number of stakeholders that reported producing, preparing, procuring, and/or accessing more specialty crops</w:t>
            </w:r>
          </w:p>
        </w:tc>
        <w:tc>
          <w:tcPr>
            <w:tcW w:w="535" w:type="dxa"/>
          </w:tcPr>
          <w:p w14:paraId="35210FAC" w14:textId="77777777" w:rsidR="006F6DEF" w:rsidRDefault="006F6DEF">
            <w:pPr>
              <w:spacing w:before="0"/>
              <w:rPr>
                <w:rFonts w:ascii="Cambria" w:eastAsia="Arial" w:hAnsi="Cambria" w:cs="Arial"/>
                <w:color w:val="000000"/>
                <w:sz w:val="24"/>
                <w:szCs w:val="22"/>
              </w:rPr>
            </w:pPr>
          </w:p>
        </w:tc>
      </w:tr>
      <w:tr w:rsidR="006F6DEF" w14:paraId="29BF1F92" w14:textId="77777777">
        <w:tc>
          <w:tcPr>
            <w:tcW w:w="666" w:type="dxa"/>
          </w:tcPr>
          <w:p w14:paraId="00F80AB6"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2.3</w:t>
            </w:r>
          </w:p>
        </w:tc>
        <w:tc>
          <w:tcPr>
            <w:tcW w:w="8734" w:type="dxa"/>
            <w:gridSpan w:val="2"/>
          </w:tcPr>
          <w:p w14:paraId="46BFA0B0"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 xml:space="preserve">Total number of market access points for specialty crops developed and </w:t>
            </w:r>
          </w:p>
          <w:p w14:paraId="40845F19"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expanded. Of those:</w:t>
            </w:r>
          </w:p>
        </w:tc>
        <w:tc>
          <w:tcPr>
            <w:tcW w:w="535" w:type="dxa"/>
          </w:tcPr>
          <w:p w14:paraId="31411B3F" w14:textId="77777777" w:rsidR="006F6DEF" w:rsidRDefault="006F6DEF">
            <w:pPr>
              <w:spacing w:before="0"/>
              <w:rPr>
                <w:rFonts w:ascii="Cambria" w:eastAsia="Arial" w:hAnsi="Cambria" w:cs="Arial"/>
                <w:color w:val="000000"/>
                <w:sz w:val="24"/>
                <w:szCs w:val="22"/>
              </w:rPr>
            </w:pPr>
          </w:p>
        </w:tc>
      </w:tr>
      <w:tr w:rsidR="006F6DEF" w14:paraId="1FBFC0E8" w14:textId="77777777">
        <w:tc>
          <w:tcPr>
            <w:tcW w:w="666" w:type="dxa"/>
            <w:vMerge w:val="restart"/>
          </w:tcPr>
          <w:p w14:paraId="242AFC28" w14:textId="77777777" w:rsidR="006F6DEF" w:rsidRDefault="006F6DEF">
            <w:pPr>
              <w:spacing w:before="0"/>
              <w:rPr>
                <w:rFonts w:ascii="Cambria" w:eastAsia="Arial" w:hAnsi="Cambria" w:cs="Arial"/>
                <w:color w:val="000000"/>
                <w:sz w:val="24"/>
                <w:szCs w:val="22"/>
              </w:rPr>
            </w:pPr>
          </w:p>
        </w:tc>
        <w:tc>
          <w:tcPr>
            <w:tcW w:w="796" w:type="dxa"/>
          </w:tcPr>
          <w:p w14:paraId="20185563"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2.5a</w:t>
            </w:r>
          </w:p>
        </w:tc>
        <w:tc>
          <w:tcPr>
            <w:tcW w:w="7938" w:type="dxa"/>
          </w:tcPr>
          <w:p w14:paraId="60907C0C"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Number of new online portals created to sell specialty crops</w:t>
            </w:r>
          </w:p>
        </w:tc>
        <w:tc>
          <w:tcPr>
            <w:tcW w:w="535" w:type="dxa"/>
          </w:tcPr>
          <w:p w14:paraId="21F3C455" w14:textId="77777777" w:rsidR="006F6DEF" w:rsidRDefault="006F6DEF">
            <w:pPr>
              <w:spacing w:before="0"/>
              <w:rPr>
                <w:rFonts w:ascii="Cambria" w:eastAsia="Arial" w:hAnsi="Cambria" w:cs="Arial"/>
                <w:color w:val="000000"/>
                <w:sz w:val="24"/>
                <w:szCs w:val="22"/>
              </w:rPr>
            </w:pPr>
          </w:p>
        </w:tc>
      </w:tr>
      <w:tr w:rsidR="006F6DEF" w14:paraId="0F85849C" w14:textId="77777777">
        <w:tc>
          <w:tcPr>
            <w:tcW w:w="666" w:type="dxa"/>
            <w:vMerge/>
          </w:tcPr>
          <w:p w14:paraId="1A583776" w14:textId="77777777" w:rsidR="006F6DEF" w:rsidRDefault="006F6DEF">
            <w:pPr>
              <w:spacing w:before="0"/>
              <w:rPr>
                <w:rFonts w:ascii="Cambria" w:eastAsia="Arial" w:hAnsi="Cambria" w:cs="Arial"/>
                <w:color w:val="000000"/>
                <w:sz w:val="24"/>
                <w:szCs w:val="22"/>
              </w:rPr>
            </w:pPr>
          </w:p>
        </w:tc>
        <w:tc>
          <w:tcPr>
            <w:tcW w:w="796" w:type="dxa"/>
          </w:tcPr>
          <w:p w14:paraId="45545FAA"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2.5b</w:t>
            </w:r>
          </w:p>
        </w:tc>
        <w:tc>
          <w:tcPr>
            <w:tcW w:w="7938" w:type="dxa"/>
          </w:tcPr>
          <w:p w14:paraId="50E6E6A1"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Number of expanded seasonal availability</w:t>
            </w:r>
          </w:p>
        </w:tc>
        <w:tc>
          <w:tcPr>
            <w:tcW w:w="535" w:type="dxa"/>
          </w:tcPr>
          <w:p w14:paraId="452AA194" w14:textId="77777777" w:rsidR="006F6DEF" w:rsidRDefault="006F6DEF">
            <w:pPr>
              <w:spacing w:before="0"/>
              <w:rPr>
                <w:rFonts w:ascii="Cambria" w:eastAsia="Arial" w:hAnsi="Cambria" w:cs="Arial"/>
                <w:color w:val="000000"/>
                <w:sz w:val="24"/>
                <w:szCs w:val="22"/>
              </w:rPr>
            </w:pPr>
          </w:p>
        </w:tc>
      </w:tr>
      <w:tr w:rsidR="006F6DEF" w14:paraId="45B38C81" w14:textId="77777777">
        <w:tc>
          <w:tcPr>
            <w:tcW w:w="666" w:type="dxa"/>
            <w:vMerge/>
          </w:tcPr>
          <w:p w14:paraId="103CFFFC" w14:textId="77777777" w:rsidR="006F6DEF" w:rsidRDefault="006F6DEF">
            <w:pPr>
              <w:spacing w:before="0"/>
              <w:rPr>
                <w:rFonts w:ascii="Cambria" w:eastAsia="Arial" w:hAnsi="Cambria" w:cs="Arial"/>
                <w:color w:val="000000"/>
                <w:sz w:val="24"/>
                <w:szCs w:val="22"/>
              </w:rPr>
            </w:pPr>
          </w:p>
        </w:tc>
        <w:tc>
          <w:tcPr>
            <w:tcW w:w="796" w:type="dxa"/>
          </w:tcPr>
          <w:p w14:paraId="0F351994"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2.5c</w:t>
            </w:r>
          </w:p>
        </w:tc>
        <w:tc>
          <w:tcPr>
            <w:tcW w:w="7938" w:type="dxa"/>
          </w:tcPr>
          <w:p w14:paraId="0322EAA2" w14:textId="77777777" w:rsidR="006F6DEF" w:rsidRDefault="00CC2D12">
            <w:pPr>
              <w:spacing w:before="0"/>
              <w:ind w:right="105"/>
              <w:rPr>
                <w:rFonts w:ascii="Cambria" w:eastAsia="Arial" w:hAnsi="Cambria" w:cs="Arial"/>
                <w:color w:val="000000"/>
                <w:sz w:val="24"/>
                <w:szCs w:val="22"/>
              </w:rPr>
            </w:pPr>
            <w:r>
              <w:rPr>
                <w:rFonts w:ascii="Cambria" w:eastAsia="Arial" w:hAnsi="Cambria" w:cs="Arial"/>
                <w:color w:val="000000"/>
                <w:sz w:val="24"/>
                <w:szCs w:val="22"/>
              </w:rPr>
              <w:t xml:space="preserve">Number of existing market access points that expanded specialty crop offerings </w:t>
            </w:r>
          </w:p>
        </w:tc>
        <w:tc>
          <w:tcPr>
            <w:tcW w:w="535" w:type="dxa"/>
          </w:tcPr>
          <w:p w14:paraId="6D8FEE3D" w14:textId="77777777" w:rsidR="006F6DEF" w:rsidRDefault="006F6DEF">
            <w:pPr>
              <w:spacing w:before="0"/>
              <w:rPr>
                <w:rFonts w:ascii="Cambria" w:eastAsia="Arial" w:hAnsi="Cambria" w:cs="Arial"/>
                <w:color w:val="000000"/>
                <w:sz w:val="24"/>
                <w:szCs w:val="22"/>
              </w:rPr>
            </w:pPr>
          </w:p>
        </w:tc>
      </w:tr>
      <w:tr w:rsidR="006F6DEF" w14:paraId="4D69B7D4" w14:textId="77777777">
        <w:tc>
          <w:tcPr>
            <w:tcW w:w="666" w:type="dxa"/>
            <w:vMerge/>
          </w:tcPr>
          <w:p w14:paraId="14220277" w14:textId="77777777" w:rsidR="006F6DEF" w:rsidRDefault="006F6DEF">
            <w:pPr>
              <w:spacing w:before="0"/>
              <w:rPr>
                <w:rFonts w:ascii="Cambria" w:eastAsia="Arial" w:hAnsi="Cambria" w:cs="Arial"/>
                <w:color w:val="000000"/>
                <w:sz w:val="24"/>
                <w:szCs w:val="22"/>
                <w:highlight w:val="yellow"/>
              </w:rPr>
            </w:pPr>
          </w:p>
        </w:tc>
        <w:tc>
          <w:tcPr>
            <w:tcW w:w="796" w:type="dxa"/>
          </w:tcPr>
          <w:p w14:paraId="77C53B49"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2.5d</w:t>
            </w:r>
          </w:p>
        </w:tc>
        <w:tc>
          <w:tcPr>
            <w:tcW w:w="7938" w:type="dxa"/>
          </w:tcPr>
          <w:p w14:paraId="6480583A"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 xml:space="preserve">Number of existing market access points that expanded specialty </w:t>
            </w:r>
            <w:proofErr w:type="gramStart"/>
            <w:r>
              <w:rPr>
                <w:rFonts w:ascii="Cambria" w:eastAsia="Arial" w:hAnsi="Cambria" w:cs="Arial"/>
                <w:color w:val="000000"/>
                <w:sz w:val="24"/>
                <w:szCs w:val="22"/>
              </w:rPr>
              <w:t>crop</w:t>
            </w:r>
            <w:proofErr w:type="gramEnd"/>
          </w:p>
          <w:p w14:paraId="2AC59AE3"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offerings</w:t>
            </w:r>
          </w:p>
        </w:tc>
        <w:tc>
          <w:tcPr>
            <w:tcW w:w="535" w:type="dxa"/>
          </w:tcPr>
          <w:p w14:paraId="79D3CCEE" w14:textId="77777777" w:rsidR="006F6DEF" w:rsidRDefault="006F6DEF">
            <w:pPr>
              <w:spacing w:before="0"/>
              <w:rPr>
                <w:rFonts w:ascii="Cambria" w:eastAsia="Arial" w:hAnsi="Cambria" w:cs="Arial"/>
                <w:color w:val="000000"/>
                <w:sz w:val="24"/>
                <w:szCs w:val="22"/>
              </w:rPr>
            </w:pPr>
          </w:p>
        </w:tc>
      </w:tr>
      <w:tr w:rsidR="006F6DEF" w14:paraId="5FC3A2B4" w14:textId="77777777">
        <w:tc>
          <w:tcPr>
            <w:tcW w:w="666" w:type="dxa"/>
          </w:tcPr>
          <w:p w14:paraId="6BBE131C"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2.4</w:t>
            </w:r>
          </w:p>
        </w:tc>
        <w:tc>
          <w:tcPr>
            <w:tcW w:w="8734" w:type="dxa"/>
            <w:gridSpan w:val="2"/>
          </w:tcPr>
          <w:p w14:paraId="75F003DE"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Number of stakeholders that gained knowledge about more efficient and effective distribution systems</w:t>
            </w:r>
          </w:p>
        </w:tc>
        <w:tc>
          <w:tcPr>
            <w:tcW w:w="535" w:type="dxa"/>
          </w:tcPr>
          <w:p w14:paraId="13D14EAB" w14:textId="77777777" w:rsidR="006F6DEF" w:rsidRDefault="006F6DEF">
            <w:pPr>
              <w:spacing w:before="0"/>
              <w:rPr>
                <w:rFonts w:ascii="Cambria" w:eastAsia="Arial" w:hAnsi="Cambria" w:cs="Arial"/>
                <w:color w:val="000000"/>
                <w:sz w:val="24"/>
                <w:szCs w:val="22"/>
              </w:rPr>
            </w:pPr>
          </w:p>
        </w:tc>
      </w:tr>
      <w:tr w:rsidR="006F6DEF" w14:paraId="7E23CD87" w14:textId="77777777">
        <w:tc>
          <w:tcPr>
            <w:tcW w:w="666" w:type="dxa"/>
          </w:tcPr>
          <w:p w14:paraId="6F45B026"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2.5</w:t>
            </w:r>
          </w:p>
        </w:tc>
        <w:tc>
          <w:tcPr>
            <w:tcW w:w="8734" w:type="dxa"/>
            <w:gridSpan w:val="2"/>
          </w:tcPr>
          <w:p w14:paraId="5F839D0F"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Number of stakeholders that adopted best practices or new technologies to improve distribution systems</w:t>
            </w:r>
          </w:p>
        </w:tc>
        <w:tc>
          <w:tcPr>
            <w:tcW w:w="535" w:type="dxa"/>
          </w:tcPr>
          <w:p w14:paraId="572D4102" w14:textId="77777777" w:rsidR="006F6DEF" w:rsidRDefault="006F6DEF">
            <w:pPr>
              <w:spacing w:before="0"/>
              <w:rPr>
                <w:rFonts w:ascii="Cambria" w:eastAsia="Arial" w:hAnsi="Cambria" w:cs="Arial"/>
                <w:color w:val="000000"/>
                <w:sz w:val="24"/>
                <w:szCs w:val="22"/>
              </w:rPr>
            </w:pPr>
          </w:p>
        </w:tc>
      </w:tr>
      <w:tr w:rsidR="006F6DEF" w14:paraId="31AC9D0C" w14:textId="77777777">
        <w:tc>
          <w:tcPr>
            <w:tcW w:w="666" w:type="dxa"/>
          </w:tcPr>
          <w:p w14:paraId="3E90B226"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2.6</w:t>
            </w:r>
          </w:p>
        </w:tc>
        <w:tc>
          <w:tcPr>
            <w:tcW w:w="8734" w:type="dxa"/>
            <w:gridSpan w:val="2"/>
          </w:tcPr>
          <w:p w14:paraId="500F2A41"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 xml:space="preserve">Total number of partnerships established between producers, distributors, and/or other relevant intermediaries related to distribution systems . Of those established: </w:t>
            </w:r>
          </w:p>
        </w:tc>
        <w:tc>
          <w:tcPr>
            <w:tcW w:w="535" w:type="dxa"/>
          </w:tcPr>
          <w:p w14:paraId="70D4E045" w14:textId="77777777" w:rsidR="006F6DEF" w:rsidRDefault="006F6DEF">
            <w:pPr>
              <w:spacing w:before="0"/>
              <w:rPr>
                <w:rFonts w:ascii="Cambria" w:eastAsia="Arial" w:hAnsi="Cambria" w:cs="Arial"/>
                <w:color w:val="000000"/>
                <w:sz w:val="24"/>
                <w:szCs w:val="22"/>
              </w:rPr>
            </w:pPr>
          </w:p>
        </w:tc>
      </w:tr>
      <w:tr w:rsidR="006F6DEF" w14:paraId="518FAA26" w14:textId="77777777">
        <w:tc>
          <w:tcPr>
            <w:tcW w:w="666" w:type="dxa"/>
            <w:vMerge w:val="restart"/>
          </w:tcPr>
          <w:p w14:paraId="46119114" w14:textId="77777777" w:rsidR="006F6DEF" w:rsidRDefault="006F6DEF">
            <w:pPr>
              <w:spacing w:before="0"/>
              <w:rPr>
                <w:rFonts w:ascii="Cambria" w:eastAsia="Arial" w:hAnsi="Cambria" w:cs="Arial"/>
                <w:color w:val="000000"/>
                <w:sz w:val="24"/>
                <w:szCs w:val="22"/>
              </w:rPr>
            </w:pPr>
          </w:p>
        </w:tc>
        <w:tc>
          <w:tcPr>
            <w:tcW w:w="796" w:type="dxa"/>
          </w:tcPr>
          <w:p w14:paraId="2AF77D31"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2.6a</w:t>
            </w:r>
          </w:p>
        </w:tc>
        <w:tc>
          <w:tcPr>
            <w:tcW w:w="7938" w:type="dxa"/>
          </w:tcPr>
          <w:p w14:paraId="738A7ADE" w14:textId="77777777" w:rsidR="006F6DEF" w:rsidRDefault="00CC2D12">
            <w:pPr>
              <w:spacing w:before="0"/>
              <w:ind w:right="105"/>
              <w:rPr>
                <w:rFonts w:ascii="Cambria" w:eastAsia="Arial" w:hAnsi="Cambria" w:cs="Arial"/>
                <w:color w:val="000000"/>
                <w:sz w:val="24"/>
                <w:szCs w:val="22"/>
              </w:rPr>
            </w:pPr>
            <w:r>
              <w:rPr>
                <w:rFonts w:ascii="Cambria" w:eastAsia="Arial" w:hAnsi="Cambria" w:cs="Arial"/>
                <w:color w:val="000000"/>
                <w:sz w:val="24"/>
                <w:szCs w:val="22"/>
              </w:rPr>
              <w:t>Number formalized with written agreements (</w:t>
            </w:r>
            <w:proofErr w:type="gramStart"/>
            <w:r>
              <w:rPr>
                <w:rFonts w:ascii="Cambria" w:eastAsia="Arial" w:hAnsi="Cambria" w:cs="Arial"/>
                <w:color w:val="000000"/>
                <w:sz w:val="24"/>
                <w:szCs w:val="22"/>
              </w:rPr>
              <w:t>i.e.</w:t>
            </w:r>
            <w:proofErr w:type="gramEnd"/>
            <w:r>
              <w:rPr>
                <w:rFonts w:ascii="Cambria" w:eastAsia="Arial" w:hAnsi="Cambria" w:cs="Arial"/>
                <w:color w:val="000000"/>
                <w:sz w:val="24"/>
                <w:szCs w:val="22"/>
              </w:rPr>
              <w:t xml:space="preserve"> MOU’s, signed contracts, etc.)</w:t>
            </w:r>
          </w:p>
        </w:tc>
        <w:tc>
          <w:tcPr>
            <w:tcW w:w="535" w:type="dxa"/>
          </w:tcPr>
          <w:p w14:paraId="22988E16" w14:textId="77777777" w:rsidR="006F6DEF" w:rsidRDefault="006F6DEF">
            <w:pPr>
              <w:spacing w:before="0"/>
              <w:rPr>
                <w:rFonts w:ascii="Cambria" w:eastAsia="Arial" w:hAnsi="Cambria" w:cs="Arial"/>
                <w:color w:val="000000"/>
                <w:sz w:val="24"/>
                <w:szCs w:val="22"/>
              </w:rPr>
            </w:pPr>
          </w:p>
        </w:tc>
      </w:tr>
      <w:tr w:rsidR="006F6DEF" w14:paraId="6EDD9759" w14:textId="77777777">
        <w:tc>
          <w:tcPr>
            <w:tcW w:w="666" w:type="dxa"/>
            <w:vMerge/>
          </w:tcPr>
          <w:p w14:paraId="0F7F4A93" w14:textId="77777777" w:rsidR="006F6DEF" w:rsidRDefault="006F6DEF">
            <w:pPr>
              <w:spacing w:before="0"/>
              <w:rPr>
                <w:rFonts w:ascii="Cambria" w:eastAsia="Arial" w:hAnsi="Cambria" w:cs="Arial"/>
                <w:color w:val="000000"/>
                <w:sz w:val="24"/>
                <w:szCs w:val="22"/>
              </w:rPr>
            </w:pPr>
          </w:p>
        </w:tc>
        <w:tc>
          <w:tcPr>
            <w:tcW w:w="796" w:type="dxa"/>
          </w:tcPr>
          <w:p w14:paraId="215CA9EB"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2.6b</w:t>
            </w:r>
          </w:p>
        </w:tc>
        <w:tc>
          <w:tcPr>
            <w:tcW w:w="7938" w:type="dxa"/>
          </w:tcPr>
          <w:p w14:paraId="7AEF5EE7"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Number of partnerships with underserved organizations</w:t>
            </w:r>
          </w:p>
        </w:tc>
        <w:tc>
          <w:tcPr>
            <w:tcW w:w="535" w:type="dxa"/>
          </w:tcPr>
          <w:p w14:paraId="4C18CF82" w14:textId="77777777" w:rsidR="006F6DEF" w:rsidRDefault="006F6DEF">
            <w:pPr>
              <w:spacing w:before="0"/>
              <w:rPr>
                <w:rFonts w:ascii="Cambria" w:eastAsia="Arial" w:hAnsi="Cambria" w:cs="Arial"/>
                <w:color w:val="000000"/>
                <w:sz w:val="24"/>
                <w:szCs w:val="22"/>
              </w:rPr>
            </w:pPr>
          </w:p>
        </w:tc>
      </w:tr>
      <w:tr w:rsidR="006F6DEF" w14:paraId="0C47AEA3" w14:textId="77777777">
        <w:tc>
          <w:tcPr>
            <w:tcW w:w="666" w:type="dxa"/>
          </w:tcPr>
          <w:p w14:paraId="46042B77"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2.7</w:t>
            </w:r>
          </w:p>
        </w:tc>
        <w:tc>
          <w:tcPr>
            <w:tcW w:w="8734" w:type="dxa"/>
            <w:gridSpan w:val="2"/>
          </w:tcPr>
          <w:p w14:paraId="29045111" w14:textId="77777777" w:rsidR="006F6DEF" w:rsidRDefault="00CC2D12">
            <w:pPr>
              <w:spacing w:before="0"/>
              <w:ind w:right="105"/>
              <w:rPr>
                <w:rFonts w:ascii="Cambria" w:eastAsia="Arial" w:hAnsi="Cambria" w:cs="Arial"/>
                <w:color w:val="000000"/>
                <w:sz w:val="24"/>
                <w:szCs w:val="22"/>
              </w:rPr>
            </w:pPr>
            <w:r>
              <w:rPr>
                <w:rFonts w:ascii="Cambria" w:eastAsia="Arial" w:hAnsi="Cambria" w:cs="Arial"/>
                <w:color w:val="000000"/>
                <w:sz w:val="24"/>
                <w:szCs w:val="22"/>
              </w:rPr>
              <w:t>Total number of new/improved distribution systems developed .</w:t>
            </w:r>
            <w:r>
              <w:rPr>
                <w:rFonts w:ascii="Cambria" w:eastAsia="Arial" w:hAnsi="Cambria" w:cs="Arial"/>
                <w:color w:val="000000"/>
                <w:sz w:val="24"/>
                <w:szCs w:val="22"/>
                <w:u w:val="single" w:color="000000"/>
              </w:rPr>
              <w:t xml:space="preserve"> </w:t>
            </w:r>
            <w:r>
              <w:rPr>
                <w:rFonts w:ascii="Cambria" w:eastAsia="Arial" w:hAnsi="Cambria" w:cs="Arial"/>
                <w:color w:val="000000"/>
                <w:sz w:val="24"/>
                <w:szCs w:val="22"/>
              </w:rPr>
              <w:t>Of those, the    number that</w:t>
            </w:r>
          </w:p>
        </w:tc>
        <w:tc>
          <w:tcPr>
            <w:tcW w:w="535" w:type="dxa"/>
          </w:tcPr>
          <w:p w14:paraId="25A6D50A" w14:textId="77777777" w:rsidR="006F6DEF" w:rsidRDefault="006F6DEF">
            <w:pPr>
              <w:spacing w:before="0"/>
              <w:rPr>
                <w:rFonts w:ascii="Cambria" w:eastAsia="Arial" w:hAnsi="Cambria" w:cs="Arial"/>
                <w:color w:val="000000"/>
                <w:sz w:val="24"/>
                <w:szCs w:val="22"/>
              </w:rPr>
            </w:pPr>
          </w:p>
        </w:tc>
      </w:tr>
      <w:tr w:rsidR="006F6DEF" w14:paraId="30D527E2" w14:textId="77777777">
        <w:tc>
          <w:tcPr>
            <w:tcW w:w="666" w:type="dxa"/>
            <w:vMerge w:val="restart"/>
          </w:tcPr>
          <w:p w14:paraId="35035A10" w14:textId="77777777" w:rsidR="006F6DEF" w:rsidRDefault="006F6DEF">
            <w:pPr>
              <w:spacing w:before="0"/>
              <w:rPr>
                <w:rFonts w:ascii="Cambria" w:eastAsia="Arial" w:hAnsi="Cambria" w:cs="Arial"/>
                <w:color w:val="000000"/>
                <w:sz w:val="24"/>
                <w:szCs w:val="22"/>
              </w:rPr>
            </w:pPr>
          </w:p>
        </w:tc>
        <w:tc>
          <w:tcPr>
            <w:tcW w:w="796" w:type="dxa"/>
          </w:tcPr>
          <w:p w14:paraId="5CA2F027"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2.7a</w:t>
            </w:r>
          </w:p>
        </w:tc>
        <w:tc>
          <w:tcPr>
            <w:tcW w:w="7938" w:type="dxa"/>
          </w:tcPr>
          <w:p w14:paraId="71E3E7EC"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Stemmed from new partnerships</w:t>
            </w:r>
          </w:p>
        </w:tc>
        <w:tc>
          <w:tcPr>
            <w:tcW w:w="535" w:type="dxa"/>
          </w:tcPr>
          <w:p w14:paraId="4F454E2E" w14:textId="77777777" w:rsidR="006F6DEF" w:rsidRDefault="006F6DEF">
            <w:pPr>
              <w:spacing w:before="0"/>
              <w:rPr>
                <w:rFonts w:ascii="Cambria" w:eastAsia="Arial" w:hAnsi="Cambria" w:cs="Arial"/>
                <w:color w:val="000000"/>
                <w:sz w:val="24"/>
                <w:szCs w:val="22"/>
              </w:rPr>
            </w:pPr>
          </w:p>
        </w:tc>
      </w:tr>
      <w:tr w:rsidR="006F6DEF" w14:paraId="37E35F4B" w14:textId="77777777">
        <w:tc>
          <w:tcPr>
            <w:tcW w:w="666" w:type="dxa"/>
            <w:vMerge/>
          </w:tcPr>
          <w:p w14:paraId="7C67D586" w14:textId="77777777" w:rsidR="006F6DEF" w:rsidRDefault="006F6DEF">
            <w:pPr>
              <w:spacing w:before="0"/>
              <w:rPr>
                <w:rFonts w:ascii="Cambria" w:eastAsia="Arial" w:hAnsi="Cambria" w:cs="Arial"/>
                <w:color w:val="000000"/>
                <w:sz w:val="24"/>
                <w:szCs w:val="22"/>
              </w:rPr>
            </w:pPr>
          </w:p>
        </w:tc>
        <w:tc>
          <w:tcPr>
            <w:tcW w:w="796" w:type="dxa"/>
          </w:tcPr>
          <w:p w14:paraId="3677805F"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2.7b</w:t>
            </w:r>
          </w:p>
        </w:tc>
        <w:tc>
          <w:tcPr>
            <w:tcW w:w="7938" w:type="dxa"/>
          </w:tcPr>
          <w:p w14:paraId="21849EBF"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Increased efficiency</w:t>
            </w:r>
          </w:p>
        </w:tc>
        <w:tc>
          <w:tcPr>
            <w:tcW w:w="535" w:type="dxa"/>
          </w:tcPr>
          <w:p w14:paraId="77CABDE1" w14:textId="77777777" w:rsidR="006F6DEF" w:rsidRDefault="006F6DEF">
            <w:pPr>
              <w:spacing w:before="0"/>
              <w:rPr>
                <w:rFonts w:ascii="Cambria" w:eastAsia="Arial" w:hAnsi="Cambria" w:cs="Arial"/>
                <w:color w:val="000000"/>
                <w:sz w:val="24"/>
                <w:szCs w:val="22"/>
              </w:rPr>
            </w:pPr>
          </w:p>
        </w:tc>
      </w:tr>
      <w:tr w:rsidR="006F6DEF" w14:paraId="78B2C78B" w14:textId="77777777">
        <w:tc>
          <w:tcPr>
            <w:tcW w:w="666" w:type="dxa"/>
            <w:vMerge/>
          </w:tcPr>
          <w:p w14:paraId="28CB9225" w14:textId="77777777" w:rsidR="006F6DEF" w:rsidRDefault="006F6DEF">
            <w:pPr>
              <w:spacing w:before="0"/>
              <w:rPr>
                <w:rFonts w:ascii="Cambria" w:eastAsia="Arial" w:hAnsi="Cambria" w:cs="Arial"/>
                <w:color w:val="000000"/>
                <w:sz w:val="24"/>
                <w:szCs w:val="22"/>
              </w:rPr>
            </w:pPr>
          </w:p>
        </w:tc>
        <w:tc>
          <w:tcPr>
            <w:tcW w:w="796" w:type="dxa"/>
          </w:tcPr>
          <w:p w14:paraId="24B25D60"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2.7c</w:t>
            </w:r>
          </w:p>
        </w:tc>
        <w:tc>
          <w:tcPr>
            <w:tcW w:w="7938" w:type="dxa"/>
          </w:tcPr>
          <w:p w14:paraId="69B4EDBC"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Reduced costs</w:t>
            </w:r>
          </w:p>
        </w:tc>
        <w:tc>
          <w:tcPr>
            <w:tcW w:w="535" w:type="dxa"/>
          </w:tcPr>
          <w:p w14:paraId="5D113889" w14:textId="77777777" w:rsidR="006F6DEF" w:rsidRDefault="006F6DEF">
            <w:pPr>
              <w:spacing w:before="0"/>
              <w:rPr>
                <w:rFonts w:ascii="Cambria" w:eastAsia="Arial" w:hAnsi="Cambria" w:cs="Arial"/>
                <w:color w:val="000000"/>
                <w:sz w:val="24"/>
                <w:szCs w:val="22"/>
              </w:rPr>
            </w:pPr>
          </w:p>
        </w:tc>
      </w:tr>
      <w:tr w:rsidR="006F6DEF" w14:paraId="27BB60EB" w14:textId="77777777">
        <w:tc>
          <w:tcPr>
            <w:tcW w:w="666" w:type="dxa"/>
            <w:vMerge/>
          </w:tcPr>
          <w:p w14:paraId="7D9E0F49" w14:textId="77777777" w:rsidR="006F6DEF" w:rsidRDefault="006F6DEF">
            <w:pPr>
              <w:spacing w:before="0"/>
              <w:rPr>
                <w:rFonts w:ascii="Cambria" w:eastAsia="Arial" w:hAnsi="Cambria" w:cs="Arial"/>
                <w:color w:val="000000"/>
                <w:sz w:val="24"/>
                <w:szCs w:val="22"/>
              </w:rPr>
            </w:pPr>
          </w:p>
        </w:tc>
        <w:tc>
          <w:tcPr>
            <w:tcW w:w="796" w:type="dxa"/>
          </w:tcPr>
          <w:p w14:paraId="33BD6406"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2.7d</w:t>
            </w:r>
          </w:p>
        </w:tc>
        <w:tc>
          <w:tcPr>
            <w:tcW w:w="7938" w:type="dxa"/>
          </w:tcPr>
          <w:p w14:paraId="03B30171"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Increased specialty crop grower participation</w:t>
            </w:r>
          </w:p>
        </w:tc>
        <w:tc>
          <w:tcPr>
            <w:tcW w:w="535" w:type="dxa"/>
          </w:tcPr>
          <w:p w14:paraId="054AF591" w14:textId="77777777" w:rsidR="006F6DEF" w:rsidRDefault="006F6DEF">
            <w:pPr>
              <w:spacing w:before="0"/>
              <w:rPr>
                <w:rFonts w:ascii="Cambria" w:eastAsia="Arial" w:hAnsi="Cambria" w:cs="Arial"/>
                <w:color w:val="000000"/>
                <w:sz w:val="24"/>
                <w:szCs w:val="22"/>
              </w:rPr>
            </w:pPr>
          </w:p>
        </w:tc>
      </w:tr>
      <w:tr w:rsidR="006F6DEF" w14:paraId="031ED7E4" w14:textId="77777777">
        <w:tc>
          <w:tcPr>
            <w:tcW w:w="666" w:type="dxa"/>
            <w:vMerge/>
          </w:tcPr>
          <w:p w14:paraId="5A81D569" w14:textId="77777777" w:rsidR="006F6DEF" w:rsidRDefault="006F6DEF">
            <w:pPr>
              <w:spacing w:before="0"/>
              <w:rPr>
                <w:rFonts w:ascii="Cambria" w:eastAsia="Arial" w:hAnsi="Cambria" w:cs="Arial"/>
                <w:color w:val="000000"/>
                <w:sz w:val="24"/>
                <w:szCs w:val="22"/>
              </w:rPr>
            </w:pPr>
          </w:p>
        </w:tc>
        <w:tc>
          <w:tcPr>
            <w:tcW w:w="796" w:type="dxa"/>
          </w:tcPr>
          <w:p w14:paraId="41E50645"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2.7e</w:t>
            </w:r>
          </w:p>
        </w:tc>
        <w:tc>
          <w:tcPr>
            <w:tcW w:w="7938" w:type="dxa"/>
          </w:tcPr>
          <w:p w14:paraId="0A2E58D7"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 xml:space="preserve">Expanded customer reach </w:t>
            </w:r>
          </w:p>
        </w:tc>
        <w:tc>
          <w:tcPr>
            <w:tcW w:w="535" w:type="dxa"/>
          </w:tcPr>
          <w:p w14:paraId="2F12E66E" w14:textId="77777777" w:rsidR="006F6DEF" w:rsidRDefault="006F6DEF">
            <w:pPr>
              <w:spacing w:before="0"/>
              <w:rPr>
                <w:rFonts w:ascii="Cambria" w:eastAsia="Arial" w:hAnsi="Cambria" w:cs="Arial"/>
                <w:color w:val="000000"/>
                <w:sz w:val="24"/>
                <w:szCs w:val="22"/>
              </w:rPr>
            </w:pPr>
          </w:p>
        </w:tc>
      </w:tr>
      <w:tr w:rsidR="006F6DEF" w14:paraId="1982D41A" w14:textId="77777777">
        <w:tc>
          <w:tcPr>
            <w:tcW w:w="666" w:type="dxa"/>
            <w:vMerge/>
          </w:tcPr>
          <w:p w14:paraId="514CF5B5" w14:textId="77777777" w:rsidR="006F6DEF" w:rsidRDefault="006F6DEF">
            <w:pPr>
              <w:spacing w:before="0"/>
              <w:rPr>
                <w:rFonts w:ascii="Cambria" w:eastAsia="Arial" w:hAnsi="Cambria" w:cs="Arial"/>
                <w:color w:val="000000"/>
                <w:sz w:val="24"/>
                <w:szCs w:val="22"/>
              </w:rPr>
            </w:pPr>
          </w:p>
        </w:tc>
        <w:tc>
          <w:tcPr>
            <w:tcW w:w="796" w:type="dxa"/>
          </w:tcPr>
          <w:p w14:paraId="107AFD39"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2.7f</w:t>
            </w:r>
          </w:p>
        </w:tc>
        <w:tc>
          <w:tcPr>
            <w:tcW w:w="7938" w:type="dxa"/>
          </w:tcPr>
          <w:p w14:paraId="59511D5E"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Increased online presence</w:t>
            </w:r>
          </w:p>
        </w:tc>
        <w:tc>
          <w:tcPr>
            <w:tcW w:w="535" w:type="dxa"/>
          </w:tcPr>
          <w:p w14:paraId="17E078B1" w14:textId="77777777" w:rsidR="006F6DEF" w:rsidRDefault="006F6DEF">
            <w:pPr>
              <w:spacing w:before="0"/>
              <w:rPr>
                <w:rFonts w:ascii="Cambria" w:eastAsia="Arial" w:hAnsi="Cambria" w:cs="Arial"/>
                <w:color w:val="000000"/>
                <w:sz w:val="24"/>
                <w:szCs w:val="22"/>
              </w:rPr>
            </w:pPr>
          </w:p>
        </w:tc>
      </w:tr>
      <w:tr w:rsidR="006F6DEF" w14:paraId="2862B79A" w14:textId="77777777">
        <w:tc>
          <w:tcPr>
            <w:tcW w:w="666" w:type="dxa"/>
          </w:tcPr>
          <w:p w14:paraId="4B0FACF5"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2.8</w:t>
            </w:r>
          </w:p>
        </w:tc>
        <w:tc>
          <w:tcPr>
            <w:tcW w:w="8734" w:type="dxa"/>
            <w:gridSpan w:val="2"/>
          </w:tcPr>
          <w:p w14:paraId="336AFFBB"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Number of specialty crop-related crops:</w:t>
            </w:r>
          </w:p>
        </w:tc>
        <w:tc>
          <w:tcPr>
            <w:tcW w:w="535" w:type="dxa"/>
          </w:tcPr>
          <w:p w14:paraId="2AE182C6" w14:textId="77777777" w:rsidR="006F6DEF" w:rsidRDefault="006F6DEF">
            <w:pPr>
              <w:spacing w:before="0"/>
              <w:rPr>
                <w:rFonts w:ascii="Cambria" w:eastAsia="Arial" w:hAnsi="Cambria" w:cs="Arial"/>
                <w:color w:val="000000"/>
                <w:sz w:val="24"/>
                <w:szCs w:val="22"/>
              </w:rPr>
            </w:pPr>
          </w:p>
        </w:tc>
      </w:tr>
      <w:tr w:rsidR="006F6DEF" w14:paraId="4EFA8D74" w14:textId="77777777">
        <w:tc>
          <w:tcPr>
            <w:tcW w:w="666" w:type="dxa"/>
            <w:vMerge w:val="restart"/>
          </w:tcPr>
          <w:p w14:paraId="6E2A6855" w14:textId="77777777" w:rsidR="006F6DEF" w:rsidRDefault="006F6DEF">
            <w:pPr>
              <w:spacing w:before="0"/>
              <w:rPr>
                <w:rFonts w:ascii="Cambria" w:eastAsia="Arial" w:hAnsi="Cambria" w:cs="Arial"/>
                <w:color w:val="000000"/>
                <w:sz w:val="24"/>
                <w:szCs w:val="22"/>
              </w:rPr>
            </w:pPr>
          </w:p>
        </w:tc>
        <w:tc>
          <w:tcPr>
            <w:tcW w:w="796" w:type="dxa"/>
          </w:tcPr>
          <w:p w14:paraId="6BF17977"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2.8a</w:t>
            </w:r>
          </w:p>
        </w:tc>
        <w:tc>
          <w:tcPr>
            <w:tcW w:w="7938" w:type="dxa"/>
          </w:tcPr>
          <w:p w14:paraId="29CDBC59"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Created</w:t>
            </w:r>
          </w:p>
        </w:tc>
        <w:tc>
          <w:tcPr>
            <w:tcW w:w="535" w:type="dxa"/>
          </w:tcPr>
          <w:p w14:paraId="54BF6E62" w14:textId="77777777" w:rsidR="006F6DEF" w:rsidRDefault="006F6DEF">
            <w:pPr>
              <w:spacing w:before="0"/>
              <w:rPr>
                <w:rFonts w:ascii="Cambria" w:eastAsia="Arial" w:hAnsi="Cambria" w:cs="Arial"/>
                <w:color w:val="000000"/>
                <w:sz w:val="24"/>
                <w:szCs w:val="22"/>
              </w:rPr>
            </w:pPr>
          </w:p>
        </w:tc>
      </w:tr>
      <w:tr w:rsidR="006F6DEF" w14:paraId="235BCC20" w14:textId="77777777">
        <w:tc>
          <w:tcPr>
            <w:tcW w:w="666" w:type="dxa"/>
            <w:vMerge/>
          </w:tcPr>
          <w:p w14:paraId="7D116B89" w14:textId="77777777" w:rsidR="006F6DEF" w:rsidRDefault="006F6DEF">
            <w:pPr>
              <w:spacing w:before="0"/>
              <w:rPr>
                <w:rFonts w:ascii="Cambria" w:eastAsia="Arial" w:hAnsi="Cambria" w:cs="Arial"/>
                <w:color w:val="000000"/>
                <w:sz w:val="24"/>
                <w:szCs w:val="22"/>
              </w:rPr>
            </w:pPr>
          </w:p>
        </w:tc>
        <w:tc>
          <w:tcPr>
            <w:tcW w:w="796" w:type="dxa"/>
          </w:tcPr>
          <w:p w14:paraId="20576327"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2.8b</w:t>
            </w:r>
          </w:p>
        </w:tc>
        <w:tc>
          <w:tcPr>
            <w:tcW w:w="7938" w:type="dxa"/>
          </w:tcPr>
          <w:p w14:paraId="538396B9"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Maintained</w:t>
            </w:r>
          </w:p>
        </w:tc>
        <w:tc>
          <w:tcPr>
            <w:tcW w:w="535" w:type="dxa"/>
          </w:tcPr>
          <w:p w14:paraId="7A3A22F3" w14:textId="77777777" w:rsidR="006F6DEF" w:rsidRDefault="006F6DEF">
            <w:pPr>
              <w:spacing w:before="0"/>
              <w:rPr>
                <w:rFonts w:ascii="Cambria" w:eastAsia="Arial" w:hAnsi="Cambria" w:cs="Arial"/>
                <w:color w:val="000000"/>
                <w:sz w:val="24"/>
                <w:szCs w:val="22"/>
              </w:rPr>
            </w:pPr>
          </w:p>
        </w:tc>
      </w:tr>
      <w:tr w:rsidR="006F6DEF" w14:paraId="668F53F4" w14:textId="77777777">
        <w:trPr>
          <w:trHeight w:val="585"/>
        </w:trPr>
        <w:tc>
          <w:tcPr>
            <w:tcW w:w="666" w:type="dxa"/>
            <w:vMerge w:val="restart"/>
          </w:tcPr>
          <w:p w14:paraId="13B2A73E"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2.9</w:t>
            </w:r>
          </w:p>
        </w:tc>
        <w:tc>
          <w:tcPr>
            <w:tcW w:w="8734" w:type="dxa"/>
            <w:gridSpan w:val="2"/>
          </w:tcPr>
          <w:p w14:paraId="47C6B12B"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Total number of new individuals who went into specialty crop production as a result of marketing.</w:t>
            </w:r>
          </w:p>
        </w:tc>
        <w:tc>
          <w:tcPr>
            <w:tcW w:w="535" w:type="dxa"/>
            <w:vMerge w:val="restart"/>
          </w:tcPr>
          <w:p w14:paraId="2C878894" w14:textId="77777777" w:rsidR="006F6DEF" w:rsidRDefault="006F6DEF">
            <w:pPr>
              <w:spacing w:before="0"/>
              <w:rPr>
                <w:rFonts w:ascii="Cambria" w:eastAsia="Arial" w:hAnsi="Cambria" w:cs="Arial"/>
                <w:color w:val="000000"/>
                <w:sz w:val="24"/>
                <w:szCs w:val="22"/>
              </w:rPr>
            </w:pPr>
          </w:p>
        </w:tc>
      </w:tr>
      <w:tr w:rsidR="006F6DEF" w14:paraId="4C5F5A15" w14:textId="77777777">
        <w:trPr>
          <w:trHeight w:val="255"/>
        </w:trPr>
        <w:tc>
          <w:tcPr>
            <w:tcW w:w="666" w:type="dxa"/>
            <w:vMerge/>
          </w:tcPr>
          <w:p w14:paraId="2394AEB4" w14:textId="77777777" w:rsidR="006F6DEF" w:rsidRDefault="006F6DEF">
            <w:pPr>
              <w:spacing w:before="0"/>
              <w:rPr>
                <w:rFonts w:ascii="Cambria" w:eastAsia="Arial" w:hAnsi="Cambria" w:cs="Arial"/>
                <w:color w:val="000000"/>
                <w:sz w:val="24"/>
                <w:szCs w:val="22"/>
              </w:rPr>
            </w:pPr>
          </w:p>
        </w:tc>
        <w:tc>
          <w:tcPr>
            <w:tcW w:w="8734" w:type="dxa"/>
            <w:gridSpan w:val="2"/>
          </w:tcPr>
          <w:p w14:paraId="19FEFAEC" w14:textId="77777777" w:rsidR="006F6DEF" w:rsidRDefault="00CC2D12">
            <w:pPr>
              <w:spacing w:before="0"/>
              <w:rPr>
                <w:rFonts w:ascii="Cambria" w:eastAsia="Arial" w:hAnsi="Cambria" w:cs="Arial"/>
                <w:color w:val="000000"/>
                <w:sz w:val="24"/>
                <w:szCs w:val="22"/>
              </w:rPr>
            </w:pPr>
            <w:r>
              <w:rPr>
                <w:rFonts w:ascii="Cambria" w:eastAsia="Arial" w:hAnsi="Cambria" w:cs="Arial"/>
                <w:bCs/>
                <w:color w:val="000000"/>
                <w:sz w:val="24"/>
                <w:szCs w:val="22"/>
              </w:rPr>
              <w:t>Of those, the number who are</w:t>
            </w:r>
          </w:p>
        </w:tc>
        <w:tc>
          <w:tcPr>
            <w:tcW w:w="535" w:type="dxa"/>
            <w:vMerge/>
          </w:tcPr>
          <w:p w14:paraId="65ECE6CE" w14:textId="77777777" w:rsidR="006F6DEF" w:rsidRDefault="006F6DEF">
            <w:pPr>
              <w:spacing w:before="0"/>
              <w:rPr>
                <w:rFonts w:ascii="Cambria" w:eastAsia="Arial" w:hAnsi="Cambria" w:cs="Arial"/>
                <w:color w:val="000000"/>
                <w:sz w:val="24"/>
                <w:szCs w:val="22"/>
              </w:rPr>
            </w:pPr>
          </w:p>
        </w:tc>
      </w:tr>
      <w:tr w:rsidR="006F6DEF" w14:paraId="413AEC39" w14:textId="77777777">
        <w:tc>
          <w:tcPr>
            <w:tcW w:w="666" w:type="dxa"/>
            <w:vMerge w:val="restart"/>
          </w:tcPr>
          <w:p w14:paraId="010FAB07" w14:textId="77777777" w:rsidR="006F6DEF" w:rsidRDefault="006F6DEF">
            <w:pPr>
              <w:spacing w:before="0"/>
              <w:rPr>
                <w:rFonts w:ascii="Cambria" w:eastAsia="Arial" w:hAnsi="Cambria" w:cs="Arial"/>
                <w:color w:val="000000"/>
                <w:sz w:val="24"/>
                <w:szCs w:val="22"/>
              </w:rPr>
            </w:pPr>
          </w:p>
        </w:tc>
        <w:tc>
          <w:tcPr>
            <w:tcW w:w="796" w:type="dxa"/>
          </w:tcPr>
          <w:p w14:paraId="5120E563"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2.9a</w:t>
            </w:r>
          </w:p>
        </w:tc>
        <w:tc>
          <w:tcPr>
            <w:tcW w:w="7938" w:type="dxa"/>
          </w:tcPr>
          <w:p w14:paraId="760CE97E"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Beginning farmers and ranchers</w:t>
            </w:r>
          </w:p>
        </w:tc>
        <w:tc>
          <w:tcPr>
            <w:tcW w:w="535" w:type="dxa"/>
          </w:tcPr>
          <w:p w14:paraId="68668CF8" w14:textId="77777777" w:rsidR="006F6DEF" w:rsidRDefault="006F6DEF">
            <w:pPr>
              <w:spacing w:before="0"/>
              <w:rPr>
                <w:rFonts w:ascii="Cambria" w:eastAsia="Arial" w:hAnsi="Cambria" w:cs="Arial"/>
                <w:color w:val="000000"/>
                <w:sz w:val="24"/>
                <w:szCs w:val="22"/>
              </w:rPr>
            </w:pPr>
          </w:p>
        </w:tc>
      </w:tr>
      <w:tr w:rsidR="006F6DEF" w14:paraId="4245A5FF" w14:textId="77777777">
        <w:tc>
          <w:tcPr>
            <w:tcW w:w="666" w:type="dxa"/>
            <w:vMerge/>
          </w:tcPr>
          <w:p w14:paraId="0C85104A" w14:textId="77777777" w:rsidR="006F6DEF" w:rsidRDefault="006F6DEF">
            <w:pPr>
              <w:spacing w:before="0"/>
              <w:rPr>
                <w:rFonts w:ascii="Cambria" w:eastAsia="Arial" w:hAnsi="Cambria" w:cs="Arial"/>
                <w:color w:val="000000"/>
                <w:sz w:val="24"/>
                <w:szCs w:val="22"/>
              </w:rPr>
            </w:pPr>
          </w:p>
        </w:tc>
        <w:tc>
          <w:tcPr>
            <w:tcW w:w="796" w:type="dxa"/>
          </w:tcPr>
          <w:p w14:paraId="67CEA898"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2.9b</w:t>
            </w:r>
          </w:p>
        </w:tc>
        <w:tc>
          <w:tcPr>
            <w:tcW w:w="7938" w:type="dxa"/>
          </w:tcPr>
          <w:p w14:paraId="7E26B485"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Socially disadvantaged farmers or ranchers</w:t>
            </w:r>
          </w:p>
        </w:tc>
        <w:tc>
          <w:tcPr>
            <w:tcW w:w="535" w:type="dxa"/>
          </w:tcPr>
          <w:p w14:paraId="2DE84256" w14:textId="77777777" w:rsidR="006F6DEF" w:rsidRDefault="006F6DEF">
            <w:pPr>
              <w:spacing w:before="0"/>
              <w:rPr>
                <w:rFonts w:ascii="Cambria" w:eastAsia="Arial" w:hAnsi="Cambria" w:cs="Arial"/>
                <w:color w:val="000000"/>
                <w:sz w:val="24"/>
                <w:szCs w:val="22"/>
              </w:rPr>
            </w:pPr>
          </w:p>
        </w:tc>
      </w:tr>
      <w:tr w:rsidR="006F6DEF" w14:paraId="45C869B6" w14:textId="77777777">
        <w:tc>
          <w:tcPr>
            <w:tcW w:w="666" w:type="dxa"/>
          </w:tcPr>
          <w:p w14:paraId="04FE0FCA"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2.10</w:t>
            </w:r>
          </w:p>
        </w:tc>
        <w:tc>
          <w:tcPr>
            <w:tcW w:w="8734" w:type="dxa"/>
            <w:gridSpan w:val="2"/>
          </w:tcPr>
          <w:p w14:paraId="21B07E4B"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Number of market access points that reported increased:</w:t>
            </w:r>
          </w:p>
        </w:tc>
        <w:tc>
          <w:tcPr>
            <w:tcW w:w="535" w:type="dxa"/>
          </w:tcPr>
          <w:p w14:paraId="0AE9C8C8" w14:textId="77777777" w:rsidR="006F6DEF" w:rsidRDefault="006F6DEF">
            <w:pPr>
              <w:spacing w:before="0"/>
              <w:rPr>
                <w:rFonts w:ascii="Cambria" w:eastAsia="Arial" w:hAnsi="Cambria" w:cs="Arial"/>
                <w:color w:val="000000"/>
                <w:sz w:val="24"/>
                <w:szCs w:val="22"/>
              </w:rPr>
            </w:pPr>
          </w:p>
        </w:tc>
      </w:tr>
      <w:tr w:rsidR="006F6DEF" w14:paraId="59C21589" w14:textId="77777777">
        <w:tc>
          <w:tcPr>
            <w:tcW w:w="666" w:type="dxa"/>
            <w:vMerge w:val="restart"/>
          </w:tcPr>
          <w:p w14:paraId="348C48C7" w14:textId="77777777" w:rsidR="006F6DEF" w:rsidRDefault="006F6DEF">
            <w:pPr>
              <w:spacing w:before="0"/>
              <w:rPr>
                <w:rFonts w:ascii="Cambria" w:eastAsia="Arial" w:hAnsi="Cambria" w:cs="Arial"/>
                <w:color w:val="000000"/>
                <w:sz w:val="24"/>
                <w:szCs w:val="22"/>
              </w:rPr>
            </w:pPr>
          </w:p>
        </w:tc>
        <w:tc>
          <w:tcPr>
            <w:tcW w:w="796" w:type="dxa"/>
          </w:tcPr>
          <w:p w14:paraId="04D0D616"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2.10a</w:t>
            </w:r>
          </w:p>
        </w:tc>
        <w:tc>
          <w:tcPr>
            <w:tcW w:w="7938" w:type="dxa"/>
          </w:tcPr>
          <w:p w14:paraId="5AB1AAA9"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Revenue</w:t>
            </w:r>
          </w:p>
        </w:tc>
        <w:tc>
          <w:tcPr>
            <w:tcW w:w="535" w:type="dxa"/>
          </w:tcPr>
          <w:p w14:paraId="6CECF6B9" w14:textId="77777777" w:rsidR="006F6DEF" w:rsidRDefault="006F6DEF">
            <w:pPr>
              <w:spacing w:before="0"/>
              <w:rPr>
                <w:rFonts w:ascii="Cambria" w:eastAsia="Arial" w:hAnsi="Cambria" w:cs="Arial"/>
                <w:color w:val="000000"/>
                <w:sz w:val="24"/>
                <w:szCs w:val="22"/>
              </w:rPr>
            </w:pPr>
          </w:p>
        </w:tc>
      </w:tr>
      <w:tr w:rsidR="006F6DEF" w14:paraId="0CDFE34B" w14:textId="77777777">
        <w:tc>
          <w:tcPr>
            <w:tcW w:w="666" w:type="dxa"/>
            <w:vMerge/>
          </w:tcPr>
          <w:p w14:paraId="05C10C34" w14:textId="77777777" w:rsidR="006F6DEF" w:rsidRDefault="006F6DEF">
            <w:pPr>
              <w:spacing w:before="0"/>
              <w:rPr>
                <w:rFonts w:ascii="Cambria" w:eastAsia="Arial" w:hAnsi="Cambria" w:cs="Arial"/>
                <w:color w:val="000000"/>
                <w:sz w:val="24"/>
                <w:szCs w:val="22"/>
              </w:rPr>
            </w:pPr>
          </w:p>
        </w:tc>
        <w:tc>
          <w:tcPr>
            <w:tcW w:w="796" w:type="dxa"/>
          </w:tcPr>
          <w:p w14:paraId="59FDDBCA"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2.10b</w:t>
            </w:r>
          </w:p>
        </w:tc>
        <w:tc>
          <w:tcPr>
            <w:tcW w:w="7938" w:type="dxa"/>
          </w:tcPr>
          <w:p w14:paraId="7AE5B75C"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Sales</w:t>
            </w:r>
          </w:p>
        </w:tc>
        <w:tc>
          <w:tcPr>
            <w:tcW w:w="535" w:type="dxa"/>
          </w:tcPr>
          <w:p w14:paraId="59B8429A" w14:textId="77777777" w:rsidR="006F6DEF" w:rsidRDefault="006F6DEF">
            <w:pPr>
              <w:spacing w:before="0"/>
              <w:rPr>
                <w:rFonts w:ascii="Cambria" w:eastAsia="Arial" w:hAnsi="Cambria" w:cs="Arial"/>
                <w:color w:val="000000"/>
                <w:sz w:val="24"/>
                <w:szCs w:val="22"/>
              </w:rPr>
            </w:pPr>
          </w:p>
        </w:tc>
      </w:tr>
      <w:tr w:rsidR="006F6DEF" w14:paraId="528377B3" w14:textId="77777777">
        <w:tc>
          <w:tcPr>
            <w:tcW w:w="666" w:type="dxa"/>
            <w:vMerge/>
          </w:tcPr>
          <w:p w14:paraId="041F6374" w14:textId="77777777" w:rsidR="006F6DEF" w:rsidRDefault="006F6DEF">
            <w:pPr>
              <w:spacing w:before="0"/>
              <w:rPr>
                <w:rFonts w:ascii="Cambria" w:eastAsia="Arial" w:hAnsi="Cambria" w:cs="Arial"/>
                <w:color w:val="000000"/>
                <w:sz w:val="24"/>
                <w:szCs w:val="22"/>
              </w:rPr>
            </w:pPr>
          </w:p>
        </w:tc>
        <w:tc>
          <w:tcPr>
            <w:tcW w:w="796" w:type="dxa"/>
          </w:tcPr>
          <w:p w14:paraId="43371D40"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2.11c</w:t>
            </w:r>
          </w:p>
        </w:tc>
        <w:tc>
          <w:tcPr>
            <w:tcW w:w="7938" w:type="dxa"/>
          </w:tcPr>
          <w:p w14:paraId="3469FE5C"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 xml:space="preserve">Cost-saving </w:t>
            </w:r>
          </w:p>
        </w:tc>
        <w:tc>
          <w:tcPr>
            <w:tcW w:w="535" w:type="dxa"/>
          </w:tcPr>
          <w:p w14:paraId="614FEEA7" w14:textId="77777777" w:rsidR="006F6DEF" w:rsidRDefault="006F6DEF">
            <w:pPr>
              <w:spacing w:before="0"/>
              <w:rPr>
                <w:rFonts w:ascii="Cambria" w:eastAsia="Arial" w:hAnsi="Cambria" w:cs="Arial"/>
                <w:color w:val="000000"/>
                <w:sz w:val="24"/>
                <w:szCs w:val="22"/>
              </w:rPr>
            </w:pPr>
          </w:p>
        </w:tc>
      </w:tr>
    </w:tbl>
    <w:p w14:paraId="1893F19C" w14:textId="77777777" w:rsidR="006F6DEF" w:rsidRDefault="00CC2D12">
      <w:pPr>
        <w:spacing w:before="0" w:after="0" w:line="240" w:lineRule="auto"/>
        <w:ind w:left="135" w:hanging="10"/>
        <w:rPr>
          <w:rFonts w:ascii="Cambria" w:eastAsia="Arial" w:hAnsi="Cambria" w:cs="Arial"/>
          <w:b/>
          <w:color w:val="000000"/>
          <w:sz w:val="24"/>
          <w:szCs w:val="22"/>
        </w:rPr>
      </w:pPr>
      <w:r>
        <w:rPr>
          <w:rFonts w:ascii="Cambria" w:eastAsia="Arial" w:hAnsi="Cambria" w:cs="Arial"/>
          <w:b/>
          <w:color w:val="365F91"/>
          <w:sz w:val="24"/>
          <w:szCs w:val="22"/>
        </w:rPr>
        <w:t>Outcome 3: Increase Food Safety and Knowledge and Processes Indicators:</w:t>
      </w:r>
      <w:r>
        <w:rPr>
          <w:rFonts w:ascii="Cambria" w:eastAsia="Arial" w:hAnsi="Cambria" w:cs="Arial"/>
          <w:b/>
          <w:color w:val="000000"/>
          <w:sz w:val="24"/>
          <w:szCs w:val="22"/>
        </w:rPr>
        <w:t xml:space="preserve"> </w:t>
      </w:r>
    </w:p>
    <w:tbl>
      <w:tblPr>
        <w:tblStyle w:val="TableGrid"/>
        <w:tblW w:w="0" w:type="auto"/>
        <w:tblInd w:w="135" w:type="dxa"/>
        <w:tblLook w:val="04A0" w:firstRow="1" w:lastRow="0" w:firstColumn="1" w:lastColumn="0" w:noHBand="0" w:noVBand="1"/>
      </w:tblPr>
      <w:tblGrid>
        <w:gridCol w:w="666"/>
        <w:gridCol w:w="796"/>
        <w:gridCol w:w="7938"/>
        <w:gridCol w:w="535"/>
      </w:tblGrid>
      <w:tr w:rsidR="006F6DEF" w14:paraId="4BCF2AC8" w14:textId="77777777">
        <w:trPr>
          <w:trHeight w:val="1385"/>
        </w:trPr>
        <w:tc>
          <w:tcPr>
            <w:tcW w:w="666" w:type="dxa"/>
          </w:tcPr>
          <w:p w14:paraId="7EA8B081"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lastRenderedPageBreak/>
              <w:t>3.1</w:t>
            </w:r>
          </w:p>
        </w:tc>
        <w:tc>
          <w:tcPr>
            <w:tcW w:w="8734" w:type="dxa"/>
            <w:gridSpan w:val="2"/>
          </w:tcPr>
          <w:p w14:paraId="288845F7"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Number of stakeholders that gained knowledge about prevention, detection, control, and/or intervention food safety practices, including relevant regulations (to improve their ability to comply with the Food Safety Modernization Act (FSMA) and/or meet the standards for aligned third party food safety audits such as Harmonized (GAP/GHP)</w:t>
            </w:r>
          </w:p>
        </w:tc>
        <w:tc>
          <w:tcPr>
            <w:tcW w:w="535" w:type="dxa"/>
          </w:tcPr>
          <w:p w14:paraId="0EF0ED60" w14:textId="77777777" w:rsidR="006F6DEF" w:rsidRDefault="006F6DEF">
            <w:pPr>
              <w:spacing w:before="0"/>
              <w:rPr>
                <w:rFonts w:ascii="Cambria" w:eastAsia="Arial" w:hAnsi="Cambria" w:cs="Arial"/>
                <w:color w:val="000000"/>
                <w:sz w:val="24"/>
                <w:szCs w:val="22"/>
              </w:rPr>
            </w:pPr>
          </w:p>
        </w:tc>
      </w:tr>
      <w:tr w:rsidR="006F6DEF" w14:paraId="5473DBAA" w14:textId="77777777">
        <w:tc>
          <w:tcPr>
            <w:tcW w:w="666" w:type="dxa"/>
          </w:tcPr>
          <w:p w14:paraId="65A90941"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3.2</w:t>
            </w:r>
          </w:p>
        </w:tc>
        <w:tc>
          <w:tcPr>
            <w:tcW w:w="8734" w:type="dxa"/>
            <w:gridSpan w:val="2"/>
          </w:tcPr>
          <w:p w14:paraId="20D4F136"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 xml:space="preserve">Number of stakeholders that: </w:t>
            </w:r>
          </w:p>
        </w:tc>
        <w:tc>
          <w:tcPr>
            <w:tcW w:w="535" w:type="dxa"/>
          </w:tcPr>
          <w:p w14:paraId="24365BFE" w14:textId="77777777" w:rsidR="006F6DEF" w:rsidRDefault="006F6DEF">
            <w:pPr>
              <w:spacing w:before="0"/>
              <w:rPr>
                <w:rFonts w:ascii="Cambria" w:eastAsia="Arial" w:hAnsi="Cambria" w:cs="Arial"/>
                <w:color w:val="000000"/>
                <w:sz w:val="24"/>
                <w:szCs w:val="22"/>
              </w:rPr>
            </w:pPr>
          </w:p>
        </w:tc>
      </w:tr>
      <w:tr w:rsidR="006F6DEF" w14:paraId="41642A9F" w14:textId="77777777">
        <w:tc>
          <w:tcPr>
            <w:tcW w:w="666" w:type="dxa"/>
            <w:vMerge w:val="restart"/>
          </w:tcPr>
          <w:p w14:paraId="7BBEF207" w14:textId="77777777" w:rsidR="006F6DEF" w:rsidRDefault="006F6DEF">
            <w:pPr>
              <w:spacing w:before="0"/>
              <w:rPr>
                <w:rFonts w:ascii="Cambria" w:eastAsia="Arial" w:hAnsi="Cambria" w:cs="Arial"/>
                <w:color w:val="000000"/>
                <w:sz w:val="24"/>
                <w:szCs w:val="22"/>
              </w:rPr>
            </w:pPr>
          </w:p>
        </w:tc>
        <w:tc>
          <w:tcPr>
            <w:tcW w:w="796" w:type="dxa"/>
          </w:tcPr>
          <w:p w14:paraId="6757FE9C"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3.2a</w:t>
            </w:r>
          </w:p>
        </w:tc>
        <w:tc>
          <w:tcPr>
            <w:tcW w:w="7938" w:type="dxa"/>
          </w:tcPr>
          <w:p w14:paraId="35CFA17B"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Established a food safety plan</w:t>
            </w:r>
          </w:p>
        </w:tc>
        <w:tc>
          <w:tcPr>
            <w:tcW w:w="535" w:type="dxa"/>
          </w:tcPr>
          <w:p w14:paraId="7972BA5B" w14:textId="77777777" w:rsidR="006F6DEF" w:rsidRDefault="006F6DEF">
            <w:pPr>
              <w:spacing w:before="0"/>
              <w:rPr>
                <w:rFonts w:ascii="Cambria" w:eastAsia="Arial" w:hAnsi="Cambria" w:cs="Arial"/>
                <w:color w:val="000000"/>
                <w:sz w:val="24"/>
                <w:szCs w:val="22"/>
              </w:rPr>
            </w:pPr>
          </w:p>
        </w:tc>
      </w:tr>
      <w:tr w:rsidR="006F6DEF" w14:paraId="12B032B1" w14:textId="77777777">
        <w:trPr>
          <w:trHeight w:val="287"/>
        </w:trPr>
        <w:tc>
          <w:tcPr>
            <w:tcW w:w="666" w:type="dxa"/>
            <w:vMerge/>
          </w:tcPr>
          <w:p w14:paraId="3AC3EF74" w14:textId="77777777" w:rsidR="006F6DEF" w:rsidRDefault="006F6DEF">
            <w:pPr>
              <w:spacing w:before="0"/>
              <w:rPr>
                <w:rFonts w:ascii="Cambria" w:eastAsia="Arial" w:hAnsi="Cambria" w:cs="Arial"/>
                <w:color w:val="000000"/>
                <w:sz w:val="24"/>
                <w:szCs w:val="22"/>
              </w:rPr>
            </w:pPr>
          </w:p>
        </w:tc>
        <w:tc>
          <w:tcPr>
            <w:tcW w:w="796" w:type="dxa"/>
          </w:tcPr>
          <w:p w14:paraId="09C5F8E1"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3.2b</w:t>
            </w:r>
          </w:p>
        </w:tc>
        <w:tc>
          <w:tcPr>
            <w:tcW w:w="7938" w:type="dxa"/>
          </w:tcPr>
          <w:p w14:paraId="0AE98B03"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Revised or updated their food safety plan</w:t>
            </w:r>
          </w:p>
        </w:tc>
        <w:tc>
          <w:tcPr>
            <w:tcW w:w="535" w:type="dxa"/>
          </w:tcPr>
          <w:p w14:paraId="3C869934" w14:textId="77777777" w:rsidR="006F6DEF" w:rsidRDefault="006F6DEF">
            <w:pPr>
              <w:spacing w:before="0"/>
              <w:rPr>
                <w:rFonts w:ascii="Cambria" w:eastAsia="Arial" w:hAnsi="Cambria" w:cs="Arial"/>
                <w:color w:val="000000"/>
                <w:sz w:val="24"/>
                <w:szCs w:val="22"/>
              </w:rPr>
            </w:pPr>
          </w:p>
        </w:tc>
      </w:tr>
      <w:tr w:rsidR="006F6DEF" w14:paraId="773E98AD" w14:textId="77777777">
        <w:trPr>
          <w:trHeight w:val="1385"/>
        </w:trPr>
        <w:tc>
          <w:tcPr>
            <w:tcW w:w="666" w:type="dxa"/>
          </w:tcPr>
          <w:p w14:paraId="0C9558C4"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3.3</w:t>
            </w:r>
          </w:p>
        </w:tc>
        <w:tc>
          <w:tcPr>
            <w:tcW w:w="8734" w:type="dxa"/>
            <w:gridSpan w:val="2"/>
          </w:tcPr>
          <w:p w14:paraId="587B0DF9"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Number of specialty crop stakeholders who implemented new/improved prevention, detection, control, and intervention practices, tools, or technologies to mitigate food safety risks (to improve their ability to comply with the Food Safety Modernization Act (FSMA) and/or meet the standards for aligned third party food safety audits such as Harmonized (GAP/GHP)</w:t>
            </w:r>
          </w:p>
        </w:tc>
        <w:tc>
          <w:tcPr>
            <w:tcW w:w="535" w:type="dxa"/>
          </w:tcPr>
          <w:p w14:paraId="03D40132" w14:textId="77777777" w:rsidR="006F6DEF" w:rsidRDefault="006F6DEF">
            <w:pPr>
              <w:spacing w:before="0"/>
              <w:rPr>
                <w:rFonts w:ascii="Cambria" w:eastAsia="Arial" w:hAnsi="Cambria" w:cs="Arial"/>
                <w:color w:val="000000"/>
                <w:sz w:val="24"/>
                <w:szCs w:val="22"/>
              </w:rPr>
            </w:pPr>
          </w:p>
        </w:tc>
      </w:tr>
      <w:tr w:rsidR="006F6DEF" w14:paraId="247B7A30" w14:textId="77777777">
        <w:trPr>
          <w:trHeight w:val="638"/>
        </w:trPr>
        <w:tc>
          <w:tcPr>
            <w:tcW w:w="666" w:type="dxa"/>
          </w:tcPr>
          <w:p w14:paraId="377429EC"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3.4</w:t>
            </w:r>
          </w:p>
        </w:tc>
        <w:tc>
          <w:tcPr>
            <w:tcW w:w="8734" w:type="dxa"/>
            <w:gridSpan w:val="2"/>
          </w:tcPr>
          <w:p w14:paraId="7E790CFC"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Number of prevention, detection, control, or intervention practices developed or enhanced to mitigate food safety risks</w:t>
            </w:r>
          </w:p>
        </w:tc>
        <w:tc>
          <w:tcPr>
            <w:tcW w:w="535" w:type="dxa"/>
          </w:tcPr>
          <w:p w14:paraId="04F41FFA" w14:textId="77777777" w:rsidR="006F6DEF" w:rsidRDefault="006F6DEF">
            <w:pPr>
              <w:spacing w:before="0"/>
              <w:rPr>
                <w:rFonts w:ascii="Cambria" w:eastAsia="Arial" w:hAnsi="Cambria" w:cs="Arial"/>
                <w:color w:val="000000"/>
                <w:sz w:val="24"/>
                <w:szCs w:val="22"/>
              </w:rPr>
            </w:pPr>
          </w:p>
        </w:tc>
      </w:tr>
      <w:tr w:rsidR="006F6DEF" w14:paraId="75A2D136" w14:textId="77777777">
        <w:trPr>
          <w:trHeight w:val="440"/>
        </w:trPr>
        <w:tc>
          <w:tcPr>
            <w:tcW w:w="666" w:type="dxa"/>
          </w:tcPr>
          <w:p w14:paraId="300B380A"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3.5</w:t>
            </w:r>
          </w:p>
        </w:tc>
        <w:tc>
          <w:tcPr>
            <w:tcW w:w="8734" w:type="dxa"/>
            <w:gridSpan w:val="2"/>
          </w:tcPr>
          <w:p w14:paraId="39719EBE"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Number of stakeholders that used grant funds to:</w:t>
            </w:r>
          </w:p>
        </w:tc>
        <w:tc>
          <w:tcPr>
            <w:tcW w:w="535" w:type="dxa"/>
          </w:tcPr>
          <w:p w14:paraId="56E3A0F6" w14:textId="77777777" w:rsidR="006F6DEF" w:rsidRDefault="006F6DEF">
            <w:pPr>
              <w:spacing w:before="0"/>
              <w:rPr>
                <w:rFonts w:ascii="Cambria" w:eastAsia="Arial" w:hAnsi="Cambria" w:cs="Arial"/>
                <w:color w:val="000000"/>
                <w:sz w:val="24"/>
                <w:szCs w:val="22"/>
              </w:rPr>
            </w:pPr>
          </w:p>
        </w:tc>
      </w:tr>
      <w:tr w:rsidR="006F6DEF" w14:paraId="00444D43" w14:textId="77777777">
        <w:tc>
          <w:tcPr>
            <w:tcW w:w="666" w:type="dxa"/>
            <w:vMerge w:val="restart"/>
          </w:tcPr>
          <w:p w14:paraId="0240E847" w14:textId="77777777" w:rsidR="006F6DEF" w:rsidRDefault="006F6DEF">
            <w:pPr>
              <w:spacing w:before="0"/>
              <w:rPr>
                <w:rFonts w:ascii="Cambria" w:eastAsia="Arial" w:hAnsi="Cambria" w:cs="Arial"/>
                <w:color w:val="000000"/>
                <w:sz w:val="24"/>
                <w:szCs w:val="22"/>
              </w:rPr>
            </w:pPr>
          </w:p>
        </w:tc>
        <w:tc>
          <w:tcPr>
            <w:tcW w:w="796" w:type="dxa"/>
          </w:tcPr>
          <w:p w14:paraId="0F1B8F63"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3.5a</w:t>
            </w:r>
          </w:p>
        </w:tc>
        <w:tc>
          <w:tcPr>
            <w:tcW w:w="7938" w:type="dxa"/>
          </w:tcPr>
          <w:p w14:paraId="2F588729"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Purchase</w:t>
            </w:r>
          </w:p>
        </w:tc>
        <w:tc>
          <w:tcPr>
            <w:tcW w:w="535" w:type="dxa"/>
          </w:tcPr>
          <w:p w14:paraId="7245F13B" w14:textId="77777777" w:rsidR="006F6DEF" w:rsidRDefault="006F6DEF">
            <w:pPr>
              <w:spacing w:before="0"/>
              <w:rPr>
                <w:rFonts w:ascii="Cambria" w:eastAsia="Arial" w:hAnsi="Cambria" w:cs="Arial"/>
                <w:color w:val="000000"/>
                <w:sz w:val="24"/>
                <w:szCs w:val="22"/>
              </w:rPr>
            </w:pPr>
          </w:p>
        </w:tc>
      </w:tr>
      <w:tr w:rsidR="006F6DEF" w14:paraId="1F2D8B7A" w14:textId="77777777">
        <w:trPr>
          <w:trHeight w:val="287"/>
        </w:trPr>
        <w:tc>
          <w:tcPr>
            <w:tcW w:w="666" w:type="dxa"/>
            <w:vMerge/>
          </w:tcPr>
          <w:p w14:paraId="5754BB4F" w14:textId="77777777" w:rsidR="006F6DEF" w:rsidRDefault="006F6DEF">
            <w:pPr>
              <w:spacing w:before="0"/>
              <w:rPr>
                <w:rFonts w:ascii="Cambria" w:eastAsia="Arial" w:hAnsi="Cambria" w:cs="Arial"/>
                <w:color w:val="000000"/>
                <w:sz w:val="24"/>
                <w:szCs w:val="22"/>
              </w:rPr>
            </w:pPr>
          </w:p>
        </w:tc>
        <w:tc>
          <w:tcPr>
            <w:tcW w:w="796" w:type="dxa"/>
          </w:tcPr>
          <w:p w14:paraId="68A2B9D6"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3.5b</w:t>
            </w:r>
          </w:p>
        </w:tc>
        <w:tc>
          <w:tcPr>
            <w:tcW w:w="7938" w:type="dxa"/>
          </w:tcPr>
          <w:p w14:paraId="45C043CC"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 xml:space="preserve">Upgrade food safety equipment </w:t>
            </w:r>
          </w:p>
        </w:tc>
        <w:tc>
          <w:tcPr>
            <w:tcW w:w="535" w:type="dxa"/>
          </w:tcPr>
          <w:p w14:paraId="7BF5C904" w14:textId="77777777" w:rsidR="006F6DEF" w:rsidRDefault="006F6DEF">
            <w:pPr>
              <w:spacing w:before="0"/>
              <w:rPr>
                <w:rFonts w:ascii="Cambria" w:eastAsia="Arial" w:hAnsi="Cambria" w:cs="Arial"/>
                <w:color w:val="000000"/>
                <w:sz w:val="24"/>
                <w:szCs w:val="22"/>
              </w:rPr>
            </w:pPr>
          </w:p>
        </w:tc>
      </w:tr>
    </w:tbl>
    <w:p w14:paraId="314C85E3" w14:textId="77777777" w:rsidR="006F6DEF" w:rsidRDefault="00CC2D12">
      <w:pPr>
        <w:spacing w:before="0" w:after="0" w:line="240" w:lineRule="auto"/>
        <w:ind w:left="135" w:hanging="10"/>
        <w:rPr>
          <w:rFonts w:ascii="Cambria" w:eastAsia="Arial" w:hAnsi="Cambria" w:cs="Arial"/>
          <w:b/>
          <w:color w:val="000000"/>
          <w:sz w:val="24"/>
          <w:szCs w:val="22"/>
        </w:rPr>
      </w:pPr>
      <w:r>
        <w:rPr>
          <w:rFonts w:ascii="Cambria" w:eastAsia="Arial" w:hAnsi="Cambria" w:cs="Arial"/>
          <w:b/>
          <w:color w:val="365F91"/>
          <w:sz w:val="24"/>
          <w:szCs w:val="22"/>
        </w:rPr>
        <w:t>Outcome 4: Improve Pest and Disease Control Processes Indicators:</w:t>
      </w:r>
      <w:r>
        <w:rPr>
          <w:rFonts w:ascii="Cambria" w:eastAsia="Arial" w:hAnsi="Cambria" w:cs="Arial"/>
          <w:b/>
          <w:color w:val="000000"/>
          <w:sz w:val="24"/>
          <w:szCs w:val="22"/>
        </w:rPr>
        <w:t xml:space="preserve"> </w:t>
      </w:r>
    </w:p>
    <w:tbl>
      <w:tblPr>
        <w:tblStyle w:val="TableGrid"/>
        <w:tblW w:w="0" w:type="auto"/>
        <w:tblInd w:w="135" w:type="dxa"/>
        <w:tblLook w:val="04A0" w:firstRow="1" w:lastRow="0" w:firstColumn="1" w:lastColumn="0" w:noHBand="0" w:noVBand="1"/>
      </w:tblPr>
      <w:tblGrid>
        <w:gridCol w:w="666"/>
        <w:gridCol w:w="796"/>
        <w:gridCol w:w="7938"/>
        <w:gridCol w:w="535"/>
      </w:tblGrid>
      <w:tr w:rsidR="006F6DEF" w14:paraId="491E2204" w14:textId="77777777">
        <w:trPr>
          <w:trHeight w:val="485"/>
        </w:trPr>
        <w:tc>
          <w:tcPr>
            <w:tcW w:w="666" w:type="dxa"/>
          </w:tcPr>
          <w:p w14:paraId="5FB922A4"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4.1</w:t>
            </w:r>
          </w:p>
        </w:tc>
        <w:tc>
          <w:tcPr>
            <w:tcW w:w="8734" w:type="dxa"/>
            <w:gridSpan w:val="2"/>
          </w:tcPr>
          <w:p w14:paraId="5C72CADD"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Numbers of stakeholders that gained knowledge about science-based tools to</w:t>
            </w:r>
          </w:p>
          <w:p w14:paraId="3ADD5F98"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combat pests and diseases</w:t>
            </w:r>
          </w:p>
        </w:tc>
        <w:tc>
          <w:tcPr>
            <w:tcW w:w="535" w:type="dxa"/>
          </w:tcPr>
          <w:p w14:paraId="59A925DB" w14:textId="77777777" w:rsidR="006F6DEF" w:rsidRDefault="006F6DEF">
            <w:pPr>
              <w:spacing w:before="0"/>
              <w:rPr>
                <w:rFonts w:ascii="Cambria" w:eastAsia="Arial" w:hAnsi="Cambria" w:cs="Arial"/>
                <w:color w:val="000000"/>
                <w:sz w:val="24"/>
                <w:szCs w:val="22"/>
              </w:rPr>
            </w:pPr>
          </w:p>
        </w:tc>
      </w:tr>
      <w:tr w:rsidR="006F6DEF" w14:paraId="3035A0B9" w14:textId="77777777">
        <w:tc>
          <w:tcPr>
            <w:tcW w:w="666" w:type="dxa"/>
          </w:tcPr>
          <w:p w14:paraId="240BDD07"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4.2</w:t>
            </w:r>
          </w:p>
        </w:tc>
        <w:tc>
          <w:tcPr>
            <w:tcW w:w="8734" w:type="dxa"/>
            <w:gridSpan w:val="2"/>
          </w:tcPr>
          <w:p w14:paraId="762B2CC2"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Number of stakeholders that adopted pest and disease control best practices, technologies, and innovations</w:t>
            </w:r>
          </w:p>
        </w:tc>
        <w:tc>
          <w:tcPr>
            <w:tcW w:w="535" w:type="dxa"/>
          </w:tcPr>
          <w:p w14:paraId="7160F8CC" w14:textId="77777777" w:rsidR="006F6DEF" w:rsidRDefault="006F6DEF">
            <w:pPr>
              <w:spacing w:before="0"/>
              <w:rPr>
                <w:rFonts w:ascii="Cambria" w:eastAsia="Arial" w:hAnsi="Cambria" w:cs="Arial"/>
                <w:color w:val="000000"/>
                <w:sz w:val="24"/>
                <w:szCs w:val="22"/>
              </w:rPr>
            </w:pPr>
          </w:p>
        </w:tc>
      </w:tr>
      <w:tr w:rsidR="006F6DEF" w14:paraId="4DFCC469" w14:textId="77777777">
        <w:trPr>
          <w:trHeight w:val="692"/>
        </w:trPr>
        <w:tc>
          <w:tcPr>
            <w:tcW w:w="666" w:type="dxa"/>
          </w:tcPr>
          <w:p w14:paraId="1463A15E"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4.3</w:t>
            </w:r>
          </w:p>
        </w:tc>
        <w:tc>
          <w:tcPr>
            <w:tcW w:w="8734" w:type="dxa"/>
            <w:gridSpan w:val="2"/>
          </w:tcPr>
          <w:p w14:paraId="4D32438D"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Number of stakeholders that implemented new diagnostic systems, methods, or technologies for analyzing specialty crop pests and diseases.</w:t>
            </w:r>
          </w:p>
          <w:p w14:paraId="1C565F1A"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 xml:space="preserve">Of </w:t>
            </w:r>
            <w:proofErr w:type="spellStart"/>
            <w:r>
              <w:rPr>
                <w:rFonts w:ascii="Cambria" w:eastAsia="Arial" w:hAnsi="Cambria" w:cs="Arial"/>
                <w:color w:val="000000"/>
                <w:sz w:val="24"/>
                <w:szCs w:val="22"/>
              </w:rPr>
              <w:t>thouse</w:t>
            </w:r>
            <w:proofErr w:type="spellEnd"/>
            <w:r>
              <w:rPr>
                <w:rFonts w:ascii="Cambria" w:eastAsia="Arial" w:hAnsi="Cambria" w:cs="Arial"/>
                <w:color w:val="000000"/>
                <w:sz w:val="24"/>
                <w:szCs w:val="22"/>
              </w:rPr>
              <w:t xml:space="preserve">: </w:t>
            </w:r>
          </w:p>
        </w:tc>
        <w:tc>
          <w:tcPr>
            <w:tcW w:w="535" w:type="dxa"/>
          </w:tcPr>
          <w:p w14:paraId="388B2AFB" w14:textId="77777777" w:rsidR="006F6DEF" w:rsidRDefault="006F6DEF">
            <w:pPr>
              <w:spacing w:before="0"/>
              <w:rPr>
                <w:rFonts w:ascii="Cambria" w:eastAsia="Arial" w:hAnsi="Cambria" w:cs="Arial"/>
                <w:color w:val="000000"/>
                <w:sz w:val="24"/>
                <w:szCs w:val="22"/>
              </w:rPr>
            </w:pPr>
          </w:p>
        </w:tc>
      </w:tr>
      <w:tr w:rsidR="006F6DEF" w14:paraId="5B45CB3A" w14:textId="77777777">
        <w:tc>
          <w:tcPr>
            <w:tcW w:w="666" w:type="dxa"/>
          </w:tcPr>
          <w:p w14:paraId="7507D931" w14:textId="77777777" w:rsidR="006F6DEF" w:rsidRDefault="006F6DEF">
            <w:pPr>
              <w:spacing w:before="0"/>
              <w:rPr>
                <w:rFonts w:ascii="Cambria" w:eastAsia="Arial" w:hAnsi="Cambria" w:cs="Arial"/>
                <w:color w:val="000000"/>
                <w:sz w:val="24"/>
                <w:szCs w:val="22"/>
              </w:rPr>
            </w:pPr>
          </w:p>
        </w:tc>
        <w:tc>
          <w:tcPr>
            <w:tcW w:w="796" w:type="dxa"/>
          </w:tcPr>
          <w:p w14:paraId="49241FF7"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4.3a</w:t>
            </w:r>
          </w:p>
        </w:tc>
        <w:tc>
          <w:tcPr>
            <w:tcW w:w="7938" w:type="dxa"/>
          </w:tcPr>
          <w:p w14:paraId="09EB279E"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The number of additional acres managed using integrated pest management</w:t>
            </w:r>
          </w:p>
        </w:tc>
        <w:tc>
          <w:tcPr>
            <w:tcW w:w="535" w:type="dxa"/>
          </w:tcPr>
          <w:p w14:paraId="1D5B868F" w14:textId="77777777" w:rsidR="006F6DEF" w:rsidRDefault="006F6DEF">
            <w:pPr>
              <w:spacing w:before="0"/>
              <w:rPr>
                <w:rFonts w:ascii="Cambria" w:eastAsia="Arial" w:hAnsi="Cambria" w:cs="Arial"/>
                <w:color w:val="000000"/>
                <w:sz w:val="24"/>
                <w:szCs w:val="22"/>
              </w:rPr>
            </w:pPr>
          </w:p>
        </w:tc>
      </w:tr>
      <w:tr w:rsidR="006F6DEF" w14:paraId="23B86506" w14:textId="77777777">
        <w:trPr>
          <w:trHeight w:val="692"/>
        </w:trPr>
        <w:tc>
          <w:tcPr>
            <w:tcW w:w="666" w:type="dxa"/>
          </w:tcPr>
          <w:p w14:paraId="1F926184"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4.4</w:t>
            </w:r>
          </w:p>
        </w:tc>
        <w:tc>
          <w:tcPr>
            <w:tcW w:w="8734" w:type="dxa"/>
            <w:gridSpan w:val="2"/>
          </w:tcPr>
          <w:p w14:paraId="4DB3B894"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Number of stakeholders that implemented new diagnostic systems, methods, or technologies for analyzing specialty crop pests and diseases</w:t>
            </w:r>
          </w:p>
        </w:tc>
        <w:tc>
          <w:tcPr>
            <w:tcW w:w="535" w:type="dxa"/>
          </w:tcPr>
          <w:p w14:paraId="02BCE561" w14:textId="77777777" w:rsidR="006F6DEF" w:rsidRDefault="006F6DEF">
            <w:pPr>
              <w:spacing w:before="0"/>
              <w:rPr>
                <w:rFonts w:ascii="Cambria" w:eastAsia="Arial" w:hAnsi="Cambria" w:cs="Arial"/>
                <w:color w:val="000000"/>
                <w:sz w:val="24"/>
                <w:szCs w:val="22"/>
              </w:rPr>
            </w:pPr>
          </w:p>
        </w:tc>
      </w:tr>
      <w:tr w:rsidR="006F6DEF" w14:paraId="0F3BD408" w14:textId="77777777">
        <w:trPr>
          <w:trHeight w:val="692"/>
        </w:trPr>
        <w:tc>
          <w:tcPr>
            <w:tcW w:w="666" w:type="dxa"/>
          </w:tcPr>
          <w:p w14:paraId="74086627"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4.5</w:t>
            </w:r>
          </w:p>
        </w:tc>
        <w:tc>
          <w:tcPr>
            <w:tcW w:w="8734" w:type="dxa"/>
            <w:gridSpan w:val="2"/>
          </w:tcPr>
          <w:p w14:paraId="0143E83F"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Total number of producers/processors that enhanced or maintained pests and disease control practices.</w:t>
            </w:r>
          </w:p>
          <w:p w14:paraId="253178F4"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Of those, the number that reported:</w:t>
            </w:r>
          </w:p>
        </w:tc>
        <w:tc>
          <w:tcPr>
            <w:tcW w:w="535" w:type="dxa"/>
          </w:tcPr>
          <w:p w14:paraId="75F9E7BA" w14:textId="77777777" w:rsidR="006F6DEF" w:rsidRDefault="006F6DEF">
            <w:pPr>
              <w:spacing w:before="0"/>
              <w:rPr>
                <w:rFonts w:ascii="Cambria" w:eastAsia="Arial" w:hAnsi="Cambria" w:cs="Arial"/>
                <w:color w:val="000000"/>
                <w:sz w:val="24"/>
                <w:szCs w:val="22"/>
              </w:rPr>
            </w:pPr>
          </w:p>
        </w:tc>
      </w:tr>
      <w:tr w:rsidR="006F6DEF" w14:paraId="707AA04E" w14:textId="77777777">
        <w:tc>
          <w:tcPr>
            <w:tcW w:w="666" w:type="dxa"/>
          </w:tcPr>
          <w:p w14:paraId="0541DFBF" w14:textId="77777777" w:rsidR="006F6DEF" w:rsidRDefault="006F6DEF">
            <w:pPr>
              <w:spacing w:before="0"/>
              <w:rPr>
                <w:rFonts w:ascii="Cambria" w:eastAsia="Arial" w:hAnsi="Cambria" w:cs="Arial"/>
                <w:color w:val="000000"/>
                <w:sz w:val="24"/>
                <w:szCs w:val="22"/>
              </w:rPr>
            </w:pPr>
          </w:p>
        </w:tc>
        <w:tc>
          <w:tcPr>
            <w:tcW w:w="796" w:type="dxa"/>
          </w:tcPr>
          <w:p w14:paraId="4B3155A3"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4.5a</w:t>
            </w:r>
          </w:p>
        </w:tc>
        <w:tc>
          <w:tcPr>
            <w:tcW w:w="7938" w:type="dxa"/>
          </w:tcPr>
          <w:p w14:paraId="3EAF3158"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Reduction in product lost to pests and diseases</w:t>
            </w:r>
          </w:p>
        </w:tc>
        <w:tc>
          <w:tcPr>
            <w:tcW w:w="535" w:type="dxa"/>
          </w:tcPr>
          <w:p w14:paraId="6204E2B8" w14:textId="77777777" w:rsidR="006F6DEF" w:rsidRDefault="006F6DEF">
            <w:pPr>
              <w:spacing w:before="0"/>
              <w:rPr>
                <w:rFonts w:ascii="Cambria" w:eastAsia="Arial" w:hAnsi="Cambria" w:cs="Arial"/>
                <w:color w:val="000000"/>
                <w:sz w:val="24"/>
                <w:szCs w:val="22"/>
              </w:rPr>
            </w:pPr>
          </w:p>
        </w:tc>
      </w:tr>
      <w:tr w:rsidR="006F6DEF" w14:paraId="2C428B05" w14:textId="77777777">
        <w:tc>
          <w:tcPr>
            <w:tcW w:w="666" w:type="dxa"/>
          </w:tcPr>
          <w:p w14:paraId="2B64CD05" w14:textId="77777777" w:rsidR="006F6DEF" w:rsidRDefault="006F6DEF">
            <w:pPr>
              <w:spacing w:before="0"/>
              <w:rPr>
                <w:rFonts w:ascii="Cambria" w:eastAsia="Arial" w:hAnsi="Cambria" w:cs="Arial"/>
                <w:color w:val="000000"/>
                <w:sz w:val="24"/>
                <w:szCs w:val="22"/>
              </w:rPr>
            </w:pPr>
          </w:p>
        </w:tc>
        <w:tc>
          <w:tcPr>
            <w:tcW w:w="796" w:type="dxa"/>
          </w:tcPr>
          <w:p w14:paraId="5519F5E2"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4.5b</w:t>
            </w:r>
          </w:p>
        </w:tc>
        <w:tc>
          <w:tcPr>
            <w:tcW w:w="7938" w:type="dxa"/>
          </w:tcPr>
          <w:p w14:paraId="5FFABA5D"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Improved crop quality</w:t>
            </w:r>
          </w:p>
        </w:tc>
        <w:tc>
          <w:tcPr>
            <w:tcW w:w="535" w:type="dxa"/>
          </w:tcPr>
          <w:p w14:paraId="30CC64C4" w14:textId="77777777" w:rsidR="006F6DEF" w:rsidRDefault="006F6DEF">
            <w:pPr>
              <w:spacing w:before="0"/>
              <w:rPr>
                <w:rFonts w:ascii="Cambria" w:eastAsia="Arial" w:hAnsi="Cambria" w:cs="Arial"/>
                <w:color w:val="000000"/>
                <w:sz w:val="24"/>
                <w:szCs w:val="22"/>
              </w:rPr>
            </w:pPr>
          </w:p>
        </w:tc>
      </w:tr>
      <w:tr w:rsidR="006F6DEF" w14:paraId="3C3D8DB7" w14:textId="77777777">
        <w:tc>
          <w:tcPr>
            <w:tcW w:w="666" w:type="dxa"/>
          </w:tcPr>
          <w:p w14:paraId="0FDC142A" w14:textId="77777777" w:rsidR="006F6DEF" w:rsidRDefault="006F6DEF">
            <w:pPr>
              <w:spacing w:before="0"/>
              <w:rPr>
                <w:rFonts w:ascii="Cambria" w:eastAsia="Arial" w:hAnsi="Cambria" w:cs="Arial"/>
                <w:color w:val="000000"/>
                <w:sz w:val="24"/>
                <w:szCs w:val="22"/>
              </w:rPr>
            </w:pPr>
          </w:p>
        </w:tc>
        <w:tc>
          <w:tcPr>
            <w:tcW w:w="796" w:type="dxa"/>
          </w:tcPr>
          <w:p w14:paraId="08FE3E77"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4.5c</w:t>
            </w:r>
          </w:p>
        </w:tc>
        <w:tc>
          <w:tcPr>
            <w:tcW w:w="7938" w:type="dxa"/>
          </w:tcPr>
          <w:p w14:paraId="1CAF1F58"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Reduction in labor costs</w:t>
            </w:r>
          </w:p>
        </w:tc>
        <w:tc>
          <w:tcPr>
            <w:tcW w:w="535" w:type="dxa"/>
          </w:tcPr>
          <w:p w14:paraId="05522AB8" w14:textId="77777777" w:rsidR="006F6DEF" w:rsidRDefault="006F6DEF">
            <w:pPr>
              <w:spacing w:before="0"/>
              <w:rPr>
                <w:rFonts w:ascii="Cambria" w:eastAsia="Arial" w:hAnsi="Cambria" w:cs="Arial"/>
                <w:color w:val="000000"/>
                <w:sz w:val="24"/>
                <w:szCs w:val="22"/>
              </w:rPr>
            </w:pPr>
          </w:p>
        </w:tc>
      </w:tr>
      <w:tr w:rsidR="006F6DEF" w14:paraId="28EE322F" w14:textId="77777777">
        <w:tc>
          <w:tcPr>
            <w:tcW w:w="666" w:type="dxa"/>
          </w:tcPr>
          <w:p w14:paraId="20727A27" w14:textId="77777777" w:rsidR="006F6DEF" w:rsidRDefault="006F6DEF">
            <w:pPr>
              <w:spacing w:before="0"/>
              <w:rPr>
                <w:rFonts w:ascii="Cambria" w:eastAsia="Arial" w:hAnsi="Cambria" w:cs="Arial"/>
                <w:color w:val="000000"/>
                <w:sz w:val="24"/>
                <w:szCs w:val="22"/>
              </w:rPr>
            </w:pPr>
          </w:p>
        </w:tc>
        <w:tc>
          <w:tcPr>
            <w:tcW w:w="796" w:type="dxa"/>
          </w:tcPr>
          <w:p w14:paraId="62C4E762"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4.5d</w:t>
            </w:r>
          </w:p>
        </w:tc>
        <w:tc>
          <w:tcPr>
            <w:tcW w:w="7938" w:type="dxa"/>
          </w:tcPr>
          <w:p w14:paraId="36ED83CD"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Reduction in pesticide use</w:t>
            </w:r>
          </w:p>
        </w:tc>
        <w:tc>
          <w:tcPr>
            <w:tcW w:w="535" w:type="dxa"/>
          </w:tcPr>
          <w:p w14:paraId="50E62A36" w14:textId="77777777" w:rsidR="006F6DEF" w:rsidRDefault="006F6DEF">
            <w:pPr>
              <w:spacing w:before="0"/>
              <w:rPr>
                <w:rFonts w:ascii="Cambria" w:eastAsia="Arial" w:hAnsi="Cambria" w:cs="Arial"/>
                <w:color w:val="000000"/>
                <w:sz w:val="24"/>
                <w:szCs w:val="22"/>
              </w:rPr>
            </w:pPr>
          </w:p>
        </w:tc>
      </w:tr>
      <w:tr w:rsidR="006F6DEF" w14:paraId="11F216F3" w14:textId="77777777">
        <w:tc>
          <w:tcPr>
            <w:tcW w:w="666" w:type="dxa"/>
          </w:tcPr>
          <w:p w14:paraId="55080360"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4.6</w:t>
            </w:r>
          </w:p>
        </w:tc>
        <w:tc>
          <w:tcPr>
            <w:tcW w:w="8734" w:type="dxa"/>
            <w:gridSpan w:val="2"/>
          </w:tcPr>
          <w:p w14:paraId="2F764C99"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Number of producers/processors improving the efficiency of pests and disease control diagnostics and response testing, as reported by:</w:t>
            </w:r>
          </w:p>
        </w:tc>
        <w:tc>
          <w:tcPr>
            <w:tcW w:w="535" w:type="dxa"/>
          </w:tcPr>
          <w:p w14:paraId="68655170" w14:textId="77777777" w:rsidR="006F6DEF" w:rsidRDefault="006F6DEF">
            <w:pPr>
              <w:spacing w:before="0"/>
              <w:rPr>
                <w:rFonts w:ascii="Cambria" w:eastAsia="Arial" w:hAnsi="Cambria" w:cs="Arial"/>
                <w:color w:val="000000"/>
                <w:sz w:val="24"/>
                <w:szCs w:val="22"/>
              </w:rPr>
            </w:pPr>
          </w:p>
        </w:tc>
      </w:tr>
      <w:tr w:rsidR="006F6DEF" w14:paraId="1229671D" w14:textId="77777777">
        <w:tc>
          <w:tcPr>
            <w:tcW w:w="666" w:type="dxa"/>
          </w:tcPr>
          <w:p w14:paraId="0F6712EA" w14:textId="77777777" w:rsidR="006F6DEF" w:rsidRDefault="006F6DEF">
            <w:pPr>
              <w:spacing w:before="0"/>
              <w:rPr>
                <w:rFonts w:ascii="Cambria" w:eastAsia="Arial" w:hAnsi="Cambria" w:cs="Arial"/>
                <w:color w:val="000000"/>
                <w:sz w:val="24"/>
                <w:szCs w:val="22"/>
              </w:rPr>
            </w:pPr>
          </w:p>
        </w:tc>
        <w:tc>
          <w:tcPr>
            <w:tcW w:w="796" w:type="dxa"/>
          </w:tcPr>
          <w:p w14:paraId="004D5C0D"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4.6a</w:t>
            </w:r>
          </w:p>
        </w:tc>
        <w:tc>
          <w:tcPr>
            <w:tcW w:w="7938" w:type="dxa"/>
          </w:tcPr>
          <w:p w14:paraId="32D10550"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Improving speed</w:t>
            </w:r>
          </w:p>
        </w:tc>
        <w:tc>
          <w:tcPr>
            <w:tcW w:w="535" w:type="dxa"/>
          </w:tcPr>
          <w:p w14:paraId="17C59673" w14:textId="77777777" w:rsidR="006F6DEF" w:rsidRDefault="006F6DEF">
            <w:pPr>
              <w:spacing w:before="0"/>
              <w:rPr>
                <w:rFonts w:ascii="Cambria" w:eastAsia="Arial" w:hAnsi="Cambria" w:cs="Arial"/>
                <w:color w:val="000000"/>
                <w:sz w:val="24"/>
                <w:szCs w:val="22"/>
              </w:rPr>
            </w:pPr>
          </w:p>
        </w:tc>
      </w:tr>
      <w:tr w:rsidR="006F6DEF" w14:paraId="2C5E67DB" w14:textId="77777777">
        <w:tc>
          <w:tcPr>
            <w:tcW w:w="666" w:type="dxa"/>
          </w:tcPr>
          <w:p w14:paraId="596572E3" w14:textId="77777777" w:rsidR="006F6DEF" w:rsidRDefault="006F6DEF">
            <w:pPr>
              <w:spacing w:before="0"/>
              <w:rPr>
                <w:rFonts w:ascii="Cambria" w:eastAsia="Arial" w:hAnsi="Cambria" w:cs="Arial"/>
                <w:color w:val="000000"/>
                <w:sz w:val="24"/>
                <w:szCs w:val="22"/>
              </w:rPr>
            </w:pPr>
          </w:p>
        </w:tc>
        <w:tc>
          <w:tcPr>
            <w:tcW w:w="796" w:type="dxa"/>
          </w:tcPr>
          <w:p w14:paraId="23F566E0"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4.6b</w:t>
            </w:r>
          </w:p>
        </w:tc>
        <w:tc>
          <w:tcPr>
            <w:tcW w:w="7938" w:type="dxa"/>
          </w:tcPr>
          <w:p w14:paraId="1878753F"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Improved reliability</w:t>
            </w:r>
          </w:p>
        </w:tc>
        <w:tc>
          <w:tcPr>
            <w:tcW w:w="535" w:type="dxa"/>
          </w:tcPr>
          <w:p w14:paraId="6036AB81" w14:textId="77777777" w:rsidR="006F6DEF" w:rsidRDefault="006F6DEF">
            <w:pPr>
              <w:spacing w:before="0"/>
              <w:rPr>
                <w:rFonts w:ascii="Cambria" w:eastAsia="Arial" w:hAnsi="Cambria" w:cs="Arial"/>
                <w:color w:val="000000"/>
                <w:sz w:val="24"/>
                <w:szCs w:val="22"/>
              </w:rPr>
            </w:pPr>
          </w:p>
        </w:tc>
      </w:tr>
      <w:tr w:rsidR="006F6DEF" w14:paraId="697B4AFE" w14:textId="77777777">
        <w:tc>
          <w:tcPr>
            <w:tcW w:w="666" w:type="dxa"/>
          </w:tcPr>
          <w:p w14:paraId="3CC2F6EE" w14:textId="77777777" w:rsidR="006F6DEF" w:rsidRDefault="006F6DEF">
            <w:pPr>
              <w:spacing w:before="0"/>
              <w:rPr>
                <w:rFonts w:ascii="Cambria" w:eastAsia="Arial" w:hAnsi="Cambria" w:cs="Arial"/>
                <w:color w:val="000000"/>
                <w:sz w:val="24"/>
                <w:szCs w:val="22"/>
              </w:rPr>
            </w:pPr>
          </w:p>
        </w:tc>
        <w:tc>
          <w:tcPr>
            <w:tcW w:w="796" w:type="dxa"/>
          </w:tcPr>
          <w:p w14:paraId="1E87CF0C"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4.6c</w:t>
            </w:r>
          </w:p>
        </w:tc>
        <w:tc>
          <w:tcPr>
            <w:tcW w:w="7938" w:type="dxa"/>
          </w:tcPr>
          <w:p w14:paraId="5B1EB6E1"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Expanding capability</w:t>
            </w:r>
          </w:p>
        </w:tc>
        <w:tc>
          <w:tcPr>
            <w:tcW w:w="535" w:type="dxa"/>
          </w:tcPr>
          <w:p w14:paraId="445AC66E" w14:textId="77777777" w:rsidR="006F6DEF" w:rsidRDefault="006F6DEF">
            <w:pPr>
              <w:spacing w:before="0"/>
              <w:rPr>
                <w:rFonts w:ascii="Cambria" w:eastAsia="Arial" w:hAnsi="Cambria" w:cs="Arial"/>
                <w:color w:val="000000"/>
                <w:sz w:val="24"/>
                <w:szCs w:val="22"/>
              </w:rPr>
            </w:pPr>
          </w:p>
        </w:tc>
      </w:tr>
      <w:tr w:rsidR="006F6DEF" w14:paraId="52F35CE2" w14:textId="77777777">
        <w:tc>
          <w:tcPr>
            <w:tcW w:w="666" w:type="dxa"/>
          </w:tcPr>
          <w:p w14:paraId="39F8D4BB" w14:textId="77777777" w:rsidR="006F6DEF" w:rsidRDefault="006F6DEF">
            <w:pPr>
              <w:spacing w:before="0"/>
              <w:rPr>
                <w:rFonts w:ascii="Cambria" w:eastAsia="Arial" w:hAnsi="Cambria" w:cs="Arial"/>
                <w:color w:val="000000"/>
                <w:sz w:val="24"/>
                <w:szCs w:val="22"/>
              </w:rPr>
            </w:pPr>
          </w:p>
        </w:tc>
        <w:tc>
          <w:tcPr>
            <w:tcW w:w="796" w:type="dxa"/>
          </w:tcPr>
          <w:p w14:paraId="1A05D756"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4.6d</w:t>
            </w:r>
          </w:p>
        </w:tc>
        <w:tc>
          <w:tcPr>
            <w:tcW w:w="7938" w:type="dxa"/>
          </w:tcPr>
          <w:p w14:paraId="6D22CA11"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Increasing testing (</w:t>
            </w:r>
            <w:proofErr w:type="gramStart"/>
            <w:r>
              <w:rPr>
                <w:rFonts w:ascii="Cambria" w:eastAsia="Arial" w:hAnsi="Cambria" w:cs="Arial"/>
                <w:color w:val="000000"/>
                <w:sz w:val="24"/>
                <w:szCs w:val="22"/>
              </w:rPr>
              <w:t>i.e.</w:t>
            </w:r>
            <w:proofErr w:type="gramEnd"/>
            <w:r>
              <w:rPr>
                <w:rFonts w:ascii="Cambria" w:eastAsia="Arial" w:hAnsi="Cambria" w:cs="Arial"/>
                <w:color w:val="000000"/>
                <w:sz w:val="24"/>
                <w:szCs w:val="22"/>
              </w:rPr>
              <w:t xml:space="preserve"> survey work for pests)</w:t>
            </w:r>
          </w:p>
        </w:tc>
        <w:tc>
          <w:tcPr>
            <w:tcW w:w="535" w:type="dxa"/>
          </w:tcPr>
          <w:p w14:paraId="6AAEE77B" w14:textId="77777777" w:rsidR="006F6DEF" w:rsidRDefault="006F6DEF">
            <w:pPr>
              <w:spacing w:before="0"/>
              <w:rPr>
                <w:rFonts w:ascii="Cambria" w:eastAsia="Arial" w:hAnsi="Cambria" w:cs="Arial"/>
                <w:color w:val="000000"/>
                <w:sz w:val="24"/>
                <w:szCs w:val="22"/>
              </w:rPr>
            </w:pPr>
          </w:p>
        </w:tc>
      </w:tr>
    </w:tbl>
    <w:p w14:paraId="5D3F25F6" w14:textId="77777777" w:rsidR="006F6DEF" w:rsidRDefault="00CC2D12">
      <w:pPr>
        <w:spacing w:before="0" w:after="0" w:line="240" w:lineRule="auto"/>
        <w:rPr>
          <w:rFonts w:ascii="Cambria" w:eastAsia="Arial" w:hAnsi="Cambria" w:cs="Arial"/>
          <w:color w:val="000000"/>
          <w:sz w:val="24"/>
          <w:szCs w:val="22"/>
        </w:rPr>
      </w:pPr>
      <w:r>
        <w:rPr>
          <w:rFonts w:ascii="Cambria" w:eastAsia="Arial" w:hAnsi="Cambria" w:cs="Arial"/>
          <w:color w:val="000000"/>
          <w:sz w:val="23"/>
          <w:szCs w:val="22"/>
        </w:rPr>
        <w:t xml:space="preserve"> </w:t>
      </w:r>
      <w:r>
        <w:rPr>
          <w:rFonts w:ascii="Cambria" w:eastAsia="Arial" w:hAnsi="Cambria" w:cs="Arial"/>
          <w:b/>
          <w:color w:val="365F91"/>
          <w:sz w:val="24"/>
          <w:szCs w:val="22"/>
        </w:rPr>
        <w:t>Outcome 5: Develop New Seed Varieties and Specialty Crops Indicators:</w:t>
      </w:r>
      <w:r>
        <w:rPr>
          <w:rFonts w:ascii="Cambria" w:eastAsia="Arial" w:hAnsi="Cambria" w:cs="Arial"/>
          <w:b/>
          <w:color w:val="000000"/>
          <w:sz w:val="24"/>
          <w:szCs w:val="22"/>
        </w:rPr>
        <w:t xml:space="preserve"> </w:t>
      </w:r>
    </w:p>
    <w:tbl>
      <w:tblPr>
        <w:tblStyle w:val="TableGrid"/>
        <w:tblW w:w="0" w:type="auto"/>
        <w:tblInd w:w="135" w:type="dxa"/>
        <w:tblLook w:val="04A0" w:firstRow="1" w:lastRow="0" w:firstColumn="1" w:lastColumn="0" w:noHBand="0" w:noVBand="1"/>
      </w:tblPr>
      <w:tblGrid>
        <w:gridCol w:w="666"/>
        <w:gridCol w:w="796"/>
        <w:gridCol w:w="7938"/>
        <w:gridCol w:w="535"/>
      </w:tblGrid>
      <w:tr w:rsidR="006F6DEF" w14:paraId="69ED546A" w14:textId="77777777">
        <w:tc>
          <w:tcPr>
            <w:tcW w:w="666" w:type="dxa"/>
          </w:tcPr>
          <w:p w14:paraId="5AA042BB"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5.1</w:t>
            </w:r>
          </w:p>
        </w:tc>
        <w:tc>
          <w:tcPr>
            <w:tcW w:w="8734" w:type="dxa"/>
            <w:gridSpan w:val="2"/>
          </w:tcPr>
          <w:p w14:paraId="512CDD25"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Number of cultivar and/or variety trials conducted . Of those</w:t>
            </w:r>
          </w:p>
        </w:tc>
        <w:tc>
          <w:tcPr>
            <w:tcW w:w="535" w:type="dxa"/>
          </w:tcPr>
          <w:p w14:paraId="412CACC8" w14:textId="77777777" w:rsidR="006F6DEF" w:rsidRDefault="006F6DEF">
            <w:pPr>
              <w:spacing w:before="0"/>
              <w:rPr>
                <w:rFonts w:ascii="Cambria" w:eastAsia="Arial" w:hAnsi="Cambria" w:cs="Arial"/>
                <w:color w:val="000000"/>
                <w:sz w:val="24"/>
                <w:szCs w:val="22"/>
              </w:rPr>
            </w:pPr>
          </w:p>
        </w:tc>
      </w:tr>
      <w:tr w:rsidR="006F6DEF" w14:paraId="24938A57" w14:textId="77777777">
        <w:tc>
          <w:tcPr>
            <w:tcW w:w="666" w:type="dxa"/>
          </w:tcPr>
          <w:p w14:paraId="50CC4597" w14:textId="77777777" w:rsidR="006F6DEF" w:rsidRDefault="006F6DEF">
            <w:pPr>
              <w:spacing w:before="0"/>
              <w:rPr>
                <w:rFonts w:ascii="Cambria" w:eastAsia="Arial" w:hAnsi="Cambria" w:cs="Arial"/>
                <w:color w:val="000000"/>
                <w:sz w:val="24"/>
                <w:szCs w:val="22"/>
              </w:rPr>
            </w:pPr>
          </w:p>
        </w:tc>
        <w:tc>
          <w:tcPr>
            <w:tcW w:w="796" w:type="dxa"/>
          </w:tcPr>
          <w:p w14:paraId="47969EF3"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5.1a</w:t>
            </w:r>
          </w:p>
        </w:tc>
        <w:tc>
          <w:tcPr>
            <w:tcW w:w="7938" w:type="dxa"/>
          </w:tcPr>
          <w:p w14:paraId="785CBC19"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The number that advanced to further stages of development</w:t>
            </w:r>
          </w:p>
        </w:tc>
        <w:tc>
          <w:tcPr>
            <w:tcW w:w="535" w:type="dxa"/>
          </w:tcPr>
          <w:p w14:paraId="18A8F389" w14:textId="77777777" w:rsidR="006F6DEF" w:rsidRDefault="006F6DEF">
            <w:pPr>
              <w:spacing w:before="0"/>
              <w:rPr>
                <w:rFonts w:ascii="Cambria" w:eastAsia="Arial" w:hAnsi="Cambria" w:cs="Arial"/>
                <w:color w:val="000000"/>
                <w:sz w:val="24"/>
                <w:szCs w:val="22"/>
              </w:rPr>
            </w:pPr>
          </w:p>
        </w:tc>
      </w:tr>
      <w:tr w:rsidR="006F6DEF" w14:paraId="7163D8FB" w14:textId="77777777">
        <w:tc>
          <w:tcPr>
            <w:tcW w:w="666" w:type="dxa"/>
          </w:tcPr>
          <w:p w14:paraId="4B2EEE97"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5.2</w:t>
            </w:r>
          </w:p>
        </w:tc>
        <w:tc>
          <w:tcPr>
            <w:tcW w:w="8734" w:type="dxa"/>
            <w:gridSpan w:val="2"/>
          </w:tcPr>
          <w:p w14:paraId="6283FF87"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Number of cultivars and/or seed varieties developed</w:t>
            </w:r>
          </w:p>
        </w:tc>
        <w:tc>
          <w:tcPr>
            <w:tcW w:w="535" w:type="dxa"/>
          </w:tcPr>
          <w:p w14:paraId="7CEED4BA" w14:textId="77777777" w:rsidR="006F6DEF" w:rsidRDefault="006F6DEF">
            <w:pPr>
              <w:spacing w:before="0"/>
              <w:rPr>
                <w:rFonts w:ascii="Cambria" w:eastAsia="Arial" w:hAnsi="Cambria" w:cs="Arial"/>
                <w:color w:val="000000"/>
                <w:sz w:val="24"/>
                <w:szCs w:val="22"/>
              </w:rPr>
            </w:pPr>
          </w:p>
        </w:tc>
      </w:tr>
      <w:tr w:rsidR="006F6DEF" w14:paraId="065F824F" w14:textId="77777777">
        <w:tc>
          <w:tcPr>
            <w:tcW w:w="666" w:type="dxa"/>
          </w:tcPr>
          <w:p w14:paraId="1E88074D"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5.3</w:t>
            </w:r>
          </w:p>
        </w:tc>
        <w:tc>
          <w:tcPr>
            <w:tcW w:w="8734" w:type="dxa"/>
            <w:gridSpan w:val="2"/>
          </w:tcPr>
          <w:p w14:paraId="638CE106"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Number of cultivars and/or seeds varieties released</w:t>
            </w:r>
          </w:p>
        </w:tc>
        <w:tc>
          <w:tcPr>
            <w:tcW w:w="535" w:type="dxa"/>
          </w:tcPr>
          <w:p w14:paraId="2EA18B08" w14:textId="77777777" w:rsidR="006F6DEF" w:rsidRDefault="006F6DEF">
            <w:pPr>
              <w:spacing w:before="0"/>
              <w:rPr>
                <w:rFonts w:ascii="Cambria" w:eastAsia="Arial" w:hAnsi="Cambria" w:cs="Arial"/>
                <w:color w:val="000000"/>
                <w:sz w:val="24"/>
                <w:szCs w:val="22"/>
              </w:rPr>
            </w:pPr>
          </w:p>
        </w:tc>
      </w:tr>
      <w:tr w:rsidR="006F6DEF" w14:paraId="41C53E23" w14:textId="77777777">
        <w:tc>
          <w:tcPr>
            <w:tcW w:w="666" w:type="dxa"/>
          </w:tcPr>
          <w:p w14:paraId="1916C05B"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5.4</w:t>
            </w:r>
          </w:p>
        </w:tc>
        <w:tc>
          <w:tcPr>
            <w:tcW w:w="8734" w:type="dxa"/>
            <w:gridSpan w:val="2"/>
          </w:tcPr>
          <w:p w14:paraId="18DE2A9E"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Number of growers adopting new cultivars and/or varieties</w:t>
            </w:r>
          </w:p>
        </w:tc>
        <w:tc>
          <w:tcPr>
            <w:tcW w:w="535" w:type="dxa"/>
          </w:tcPr>
          <w:p w14:paraId="1E15B4C9" w14:textId="77777777" w:rsidR="006F6DEF" w:rsidRDefault="006F6DEF">
            <w:pPr>
              <w:spacing w:before="0"/>
              <w:rPr>
                <w:rFonts w:ascii="Cambria" w:eastAsia="Arial" w:hAnsi="Cambria" w:cs="Arial"/>
                <w:color w:val="000000"/>
                <w:sz w:val="24"/>
                <w:szCs w:val="22"/>
              </w:rPr>
            </w:pPr>
          </w:p>
        </w:tc>
      </w:tr>
      <w:tr w:rsidR="006F6DEF" w14:paraId="46B8B505" w14:textId="77777777">
        <w:tc>
          <w:tcPr>
            <w:tcW w:w="666" w:type="dxa"/>
          </w:tcPr>
          <w:p w14:paraId="46EDAA9E"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5.5</w:t>
            </w:r>
          </w:p>
        </w:tc>
        <w:tc>
          <w:tcPr>
            <w:tcW w:w="8734" w:type="dxa"/>
            <w:gridSpan w:val="2"/>
          </w:tcPr>
          <w:p w14:paraId="26B74A70"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Number of acres planted with new cultivars and/or varieties</w:t>
            </w:r>
          </w:p>
        </w:tc>
        <w:tc>
          <w:tcPr>
            <w:tcW w:w="535" w:type="dxa"/>
          </w:tcPr>
          <w:p w14:paraId="60AF78C3" w14:textId="77777777" w:rsidR="006F6DEF" w:rsidRDefault="006F6DEF">
            <w:pPr>
              <w:spacing w:before="0"/>
              <w:rPr>
                <w:rFonts w:ascii="Cambria" w:eastAsia="Arial" w:hAnsi="Cambria" w:cs="Arial"/>
                <w:color w:val="000000"/>
                <w:sz w:val="24"/>
                <w:szCs w:val="22"/>
              </w:rPr>
            </w:pPr>
          </w:p>
        </w:tc>
      </w:tr>
    </w:tbl>
    <w:p w14:paraId="37055509" w14:textId="77777777" w:rsidR="006F6DEF" w:rsidRDefault="00CC2D12">
      <w:pPr>
        <w:spacing w:before="0" w:after="0" w:line="240" w:lineRule="auto"/>
        <w:rPr>
          <w:rFonts w:ascii="Cambria" w:eastAsia="Arial" w:hAnsi="Cambria" w:cs="Arial"/>
          <w:b/>
          <w:color w:val="000000"/>
          <w:sz w:val="24"/>
          <w:szCs w:val="22"/>
        </w:rPr>
      </w:pPr>
      <w:r>
        <w:rPr>
          <w:rFonts w:ascii="Cambria" w:eastAsia="Arial" w:hAnsi="Cambria" w:cs="Arial"/>
          <w:color w:val="000000"/>
          <w:szCs w:val="22"/>
        </w:rPr>
        <w:t xml:space="preserve"> </w:t>
      </w:r>
      <w:r>
        <w:rPr>
          <w:rFonts w:ascii="Cambria" w:eastAsia="Arial" w:hAnsi="Cambria" w:cs="Arial"/>
          <w:b/>
          <w:color w:val="365F91"/>
          <w:sz w:val="24"/>
          <w:szCs w:val="22"/>
        </w:rPr>
        <w:t>Outcome 6: Expand Specialty Crop Research and Development Indicators:</w:t>
      </w:r>
      <w:r>
        <w:rPr>
          <w:rFonts w:ascii="Cambria" w:eastAsia="Arial" w:hAnsi="Cambria" w:cs="Arial"/>
          <w:b/>
          <w:color w:val="000000"/>
          <w:sz w:val="24"/>
          <w:szCs w:val="22"/>
        </w:rPr>
        <w:t xml:space="preserve"> </w:t>
      </w:r>
    </w:p>
    <w:tbl>
      <w:tblPr>
        <w:tblStyle w:val="TableGrid"/>
        <w:tblW w:w="0" w:type="auto"/>
        <w:tblInd w:w="135" w:type="dxa"/>
        <w:tblLook w:val="04A0" w:firstRow="1" w:lastRow="0" w:firstColumn="1" w:lastColumn="0" w:noHBand="0" w:noVBand="1"/>
      </w:tblPr>
      <w:tblGrid>
        <w:gridCol w:w="666"/>
        <w:gridCol w:w="796"/>
        <w:gridCol w:w="7938"/>
        <w:gridCol w:w="535"/>
      </w:tblGrid>
      <w:tr w:rsidR="006F6DEF" w14:paraId="2B0DD12E" w14:textId="77777777">
        <w:tc>
          <w:tcPr>
            <w:tcW w:w="666" w:type="dxa"/>
          </w:tcPr>
          <w:p w14:paraId="629C1A67"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6.1</w:t>
            </w:r>
          </w:p>
        </w:tc>
        <w:tc>
          <w:tcPr>
            <w:tcW w:w="8734" w:type="dxa"/>
            <w:gridSpan w:val="2"/>
          </w:tcPr>
          <w:p w14:paraId="19ADBCFC"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Number of research goals accomplished</w:t>
            </w:r>
          </w:p>
        </w:tc>
        <w:tc>
          <w:tcPr>
            <w:tcW w:w="535" w:type="dxa"/>
          </w:tcPr>
          <w:p w14:paraId="3937C1AD" w14:textId="77777777" w:rsidR="006F6DEF" w:rsidRDefault="006F6DEF">
            <w:pPr>
              <w:spacing w:before="0"/>
              <w:rPr>
                <w:rFonts w:ascii="Cambria" w:eastAsia="Arial" w:hAnsi="Cambria" w:cs="Arial"/>
                <w:color w:val="000000"/>
                <w:sz w:val="24"/>
                <w:szCs w:val="22"/>
              </w:rPr>
            </w:pPr>
          </w:p>
        </w:tc>
      </w:tr>
      <w:tr w:rsidR="006F6DEF" w14:paraId="4617353E" w14:textId="77777777">
        <w:tc>
          <w:tcPr>
            <w:tcW w:w="666" w:type="dxa"/>
          </w:tcPr>
          <w:p w14:paraId="4C1EA88D"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6.2</w:t>
            </w:r>
          </w:p>
        </w:tc>
        <w:tc>
          <w:tcPr>
            <w:tcW w:w="8734" w:type="dxa"/>
            <w:gridSpan w:val="2"/>
          </w:tcPr>
          <w:p w14:paraId="4F351711"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For research conclusions, the number that:</w:t>
            </w:r>
          </w:p>
        </w:tc>
        <w:tc>
          <w:tcPr>
            <w:tcW w:w="535" w:type="dxa"/>
          </w:tcPr>
          <w:p w14:paraId="42C2CBF4" w14:textId="77777777" w:rsidR="006F6DEF" w:rsidRDefault="006F6DEF">
            <w:pPr>
              <w:spacing w:before="0"/>
              <w:rPr>
                <w:rFonts w:ascii="Cambria" w:eastAsia="Arial" w:hAnsi="Cambria" w:cs="Arial"/>
                <w:color w:val="000000"/>
                <w:sz w:val="24"/>
                <w:szCs w:val="22"/>
              </w:rPr>
            </w:pPr>
          </w:p>
        </w:tc>
      </w:tr>
      <w:tr w:rsidR="006F6DEF" w14:paraId="1697980F" w14:textId="77777777">
        <w:tc>
          <w:tcPr>
            <w:tcW w:w="666" w:type="dxa"/>
          </w:tcPr>
          <w:p w14:paraId="0362710E" w14:textId="77777777" w:rsidR="006F6DEF" w:rsidRDefault="006F6DEF">
            <w:pPr>
              <w:spacing w:before="0"/>
              <w:rPr>
                <w:rFonts w:ascii="Cambria" w:eastAsia="Arial" w:hAnsi="Cambria" w:cs="Arial"/>
                <w:color w:val="000000"/>
                <w:sz w:val="24"/>
                <w:szCs w:val="22"/>
              </w:rPr>
            </w:pPr>
          </w:p>
        </w:tc>
        <w:tc>
          <w:tcPr>
            <w:tcW w:w="796" w:type="dxa"/>
          </w:tcPr>
          <w:p w14:paraId="7297DE48"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6.2a</w:t>
            </w:r>
          </w:p>
        </w:tc>
        <w:tc>
          <w:tcPr>
            <w:tcW w:w="7938" w:type="dxa"/>
          </w:tcPr>
          <w:p w14:paraId="473752D6"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Yielded findings that supported continued research</w:t>
            </w:r>
          </w:p>
        </w:tc>
        <w:tc>
          <w:tcPr>
            <w:tcW w:w="535" w:type="dxa"/>
          </w:tcPr>
          <w:p w14:paraId="3071BE20" w14:textId="77777777" w:rsidR="006F6DEF" w:rsidRDefault="006F6DEF">
            <w:pPr>
              <w:spacing w:before="0"/>
              <w:rPr>
                <w:rFonts w:ascii="Cambria" w:eastAsia="Arial" w:hAnsi="Cambria" w:cs="Arial"/>
                <w:color w:val="000000"/>
                <w:sz w:val="24"/>
                <w:szCs w:val="22"/>
              </w:rPr>
            </w:pPr>
          </w:p>
        </w:tc>
      </w:tr>
      <w:tr w:rsidR="006F6DEF" w14:paraId="2C1D6568" w14:textId="77777777">
        <w:tc>
          <w:tcPr>
            <w:tcW w:w="666" w:type="dxa"/>
          </w:tcPr>
          <w:p w14:paraId="50B14766" w14:textId="77777777" w:rsidR="006F6DEF" w:rsidRDefault="006F6DEF">
            <w:pPr>
              <w:spacing w:before="0"/>
              <w:rPr>
                <w:rFonts w:ascii="Cambria" w:eastAsia="Arial" w:hAnsi="Cambria" w:cs="Arial"/>
                <w:color w:val="000000"/>
                <w:sz w:val="24"/>
                <w:szCs w:val="22"/>
              </w:rPr>
            </w:pPr>
          </w:p>
        </w:tc>
        <w:tc>
          <w:tcPr>
            <w:tcW w:w="796" w:type="dxa"/>
          </w:tcPr>
          <w:p w14:paraId="3C0CE6A0"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6.2b</w:t>
            </w:r>
          </w:p>
        </w:tc>
        <w:tc>
          <w:tcPr>
            <w:tcW w:w="7938" w:type="dxa"/>
          </w:tcPr>
          <w:p w14:paraId="55F86868"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Yielded findings that led to completion of study</w:t>
            </w:r>
          </w:p>
        </w:tc>
        <w:tc>
          <w:tcPr>
            <w:tcW w:w="535" w:type="dxa"/>
          </w:tcPr>
          <w:p w14:paraId="35CA4748" w14:textId="77777777" w:rsidR="006F6DEF" w:rsidRDefault="006F6DEF">
            <w:pPr>
              <w:spacing w:before="0"/>
              <w:rPr>
                <w:rFonts w:ascii="Cambria" w:eastAsia="Arial" w:hAnsi="Cambria" w:cs="Arial"/>
                <w:color w:val="000000"/>
                <w:sz w:val="24"/>
                <w:szCs w:val="22"/>
              </w:rPr>
            </w:pPr>
          </w:p>
        </w:tc>
      </w:tr>
      <w:tr w:rsidR="006F6DEF" w14:paraId="3D95F0F2" w14:textId="77777777">
        <w:tc>
          <w:tcPr>
            <w:tcW w:w="666" w:type="dxa"/>
          </w:tcPr>
          <w:p w14:paraId="7EC80EDC" w14:textId="77777777" w:rsidR="006F6DEF" w:rsidRDefault="006F6DEF">
            <w:pPr>
              <w:spacing w:before="0"/>
              <w:rPr>
                <w:rFonts w:ascii="Cambria" w:eastAsia="Arial" w:hAnsi="Cambria" w:cs="Arial"/>
                <w:color w:val="000000"/>
                <w:sz w:val="24"/>
                <w:szCs w:val="22"/>
              </w:rPr>
            </w:pPr>
          </w:p>
        </w:tc>
        <w:tc>
          <w:tcPr>
            <w:tcW w:w="796" w:type="dxa"/>
          </w:tcPr>
          <w:p w14:paraId="5BEF0415"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6.2c</w:t>
            </w:r>
          </w:p>
        </w:tc>
        <w:tc>
          <w:tcPr>
            <w:tcW w:w="7938" w:type="dxa"/>
          </w:tcPr>
          <w:p w14:paraId="7B7C84B3"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Yielded findings that allow for implementation of new practice, process, or technology</w:t>
            </w:r>
          </w:p>
        </w:tc>
        <w:tc>
          <w:tcPr>
            <w:tcW w:w="535" w:type="dxa"/>
          </w:tcPr>
          <w:p w14:paraId="72FBB685" w14:textId="77777777" w:rsidR="006F6DEF" w:rsidRDefault="006F6DEF">
            <w:pPr>
              <w:spacing w:before="0"/>
              <w:rPr>
                <w:rFonts w:ascii="Cambria" w:eastAsia="Arial" w:hAnsi="Cambria" w:cs="Arial"/>
                <w:color w:val="000000"/>
                <w:sz w:val="24"/>
                <w:szCs w:val="22"/>
              </w:rPr>
            </w:pPr>
          </w:p>
        </w:tc>
      </w:tr>
      <w:tr w:rsidR="006F6DEF" w14:paraId="0E14C2B2" w14:textId="77777777">
        <w:tc>
          <w:tcPr>
            <w:tcW w:w="666" w:type="dxa"/>
          </w:tcPr>
          <w:p w14:paraId="3C494BA8"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6.3</w:t>
            </w:r>
          </w:p>
        </w:tc>
        <w:tc>
          <w:tcPr>
            <w:tcW w:w="8734" w:type="dxa"/>
            <w:gridSpan w:val="2"/>
          </w:tcPr>
          <w:p w14:paraId="62E83A68"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Number of industry representatives and other stakeholders who engaged in research results</w:t>
            </w:r>
          </w:p>
        </w:tc>
        <w:tc>
          <w:tcPr>
            <w:tcW w:w="535" w:type="dxa"/>
          </w:tcPr>
          <w:p w14:paraId="02158179" w14:textId="77777777" w:rsidR="006F6DEF" w:rsidRDefault="006F6DEF">
            <w:pPr>
              <w:spacing w:before="0"/>
              <w:rPr>
                <w:rFonts w:ascii="Cambria" w:eastAsia="Arial" w:hAnsi="Cambria" w:cs="Arial"/>
                <w:color w:val="000000"/>
                <w:sz w:val="24"/>
                <w:szCs w:val="22"/>
              </w:rPr>
            </w:pPr>
          </w:p>
        </w:tc>
      </w:tr>
      <w:tr w:rsidR="006F6DEF" w14:paraId="3D2C2FD3" w14:textId="77777777">
        <w:tc>
          <w:tcPr>
            <w:tcW w:w="666" w:type="dxa"/>
          </w:tcPr>
          <w:p w14:paraId="4D7DE1EF"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6.4</w:t>
            </w:r>
          </w:p>
        </w:tc>
        <w:tc>
          <w:tcPr>
            <w:tcW w:w="8734" w:type="dxa"/>
            <w:gridSpan w:val="2"/>
          </w:tcPr>
          <w:p w14:paraId="7151724D"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Total number of research outputs published to industry publications and/or academic journals</w:t>
            </w:r>
          </w:p>
        </w:tc>
        <w:tc>
          <w:tcPr>
            <w:tcW w:w="535" w:type="dxa"/>
          </w:tcPr>
          <w:p w14:paraId="5C9AE410" w14:textId="77777777" w:rsidR="006F6DEF" w:rsidRDefault="006F6DEF">
            <w:pPr>
              <w:spacing w:before="0"/>
              <w:rPr>
                <w:rFonts w:ascii="Cambria" w:eastAsia="Arial" w:hAnsi="Cambria" w:cs="Arial"/>
                <w:color w:val="000000"/>
                <w:sz w:val="24"/>
                <w:szCs w:val="22"/>
              </w:rPr>
            </w:pPr>
          </w:p>
        </w:tc>
      </w:tr>
      <w:tr w:rsidR="006F6DEF" w14:paraId="764D0F6E" w14:textId="77777777">
        <w:tc>
          <w:tcPr>
            <w:tcW w:w="666" w:type="dxa"/>
          </w:tcPr>
          <w:p w14:paraId="63338EB6" w14:textId="77777777" w:rsidR="006F6DEF" w:rsidRDefault="006F6DEF">
            <w:pPr>
              <w:spacing w:before="0"/>
              <w:rPr>
                <w:rFonts w:ascii="Cambria" w:eastAsia="Arial" w:hAnsi="Cambria" w:cs="Arial"/>
                <w:color w:val="000000"/>
                <w:sz w:val="24"/>
                <w:szCs w:val="22"/>
              </w:rPr>
            </w:pPr>
          </w:p>
        </w:tc>
        <w:tc>
          <w:tcPr>
            <w:tcW w:w="796" w:type="dxa"/>
          </w:tcPr>
          <w:p w14:paraId="4BF6CCE2"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6.4a</w:t>
            </w:r>
          </w:p>
        </w:tc>
        <w:tc>
          <w:tcPr>
            <w:tcW w:w="7938" w:type="dxa"/>
          </w:tcPr>
          <w:p w14:paraId="561EE21A"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Number of views/reads of published research/data</w:t>
            </w:r>
          </w:p>
        </w:tc>
        <w:tc>
          <w:tcPr>
            <w:tcW w:w="535" w:type="dxa"/>
          </w:tcPr>
          <w:p w14:paraId="79D4DDC7" w14:textId="77777777" w:rsidR="006F6DEF" w:rsidRDefault="006F6DEF">
            <w:pPr>
              <w:spacing w:before="0"/>
              <w:rPr>
                <w:rFonts w:ascii="Cambria" w:eastAsia="Arial" w:hAnsi="Cambria" w:cs="Arial"/>
                <w:color w:val="000000"/>
                <w:sz w:val="24"/>
                <w:szCs w:val="22"/>
              </w:rPr>
            </w:pPr>
          </w:p>
        </w:tc>
      </w:tr>
      <w:tr w:rsidR="006F6DEF" w14:paraId="7A7F9894" w14:textId="77777777">
        <w:tc>
          <w:tcPr>
            <w:tcW w:w="666" w:type="dxa"/>
          </w:tcPr>
          <w:p w14:paraId="0555DDC9" w14:textId="77777777" w:rsidR="006F6DEF" w:rsidRDefault="006F6DEF">
            <w:pPr>
              <w:spacing w:before="0"/>
              <w:rPr>
                <w:rFonts w:ascii="Cambria" w:eastAsia="Arial" w:hAnsi="Cambria" w:cs="Arial"/>
                <w:color w:val="000000"/>
                <w:sz w:val="24"/>
                <w:szCs w:val="22"/>
              </w:rPr>
            </w:pPr>
          </w:p>
        </w:tc>
        <w:tc>
          <w:tcPr>
            <w:tcW w:w="796" w:type="dxa"/>
          </w:tcPr>
          <w:p w14:paraId="4A2A0E02"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6.4b</w:t>
            </w:r>
          </w:p>
        </w:tc>
        <w:tc>
          <w:tcPr>
            <w:tcW w:w="7938" w:type="dxa"/>
          </w:tcPr>
          <w:p w14:paraId="4A684016"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Number of citations counted</w:t>
            </w:r>
          </w:p>
        </w:tc>
        <w:tc>
          <w:tcPr>
            <w:tcW w:w="535" w:type="dxa"/>
          </w:tcPr>
          <w:p w14:paraId="1C6F7246" w14:textId="77777777" w:rsidR="006F6DEF" w:rsidRDefault="006F6DEF">
            <w:pPr>
              <w:spacing w:before="0"/>
              <w:rPr>
                <w:rFonts w:ascii="Cambria" w:eastAsia="Arial" w:hAnsi="Cambria" w:cs="Arial"/>
                <w:color w:val="000000"/>
                <w:sz w:val="24"/>
                <w:szCs w:val="22"/>
              </w:rPr>
            </w:pPr>
          </w:p>
        </w:tc>
      </w:tr>
    </w:tbl>
    <w:p w14:paraId="0C0D6BF7" w14:textId="77777777" w:rsidR="006F6DEF" w:rsidRDefault="00CC2D12">
      <w:pPr>
        <w:spacing w:before="0" w:after="0" w:line="240" w:lineRule="auto"/>
        <w:ind w:left="135" w:hanging="10"/>
        <w:rPr>
          <w:rFonts w:ascii="Cambria" w:eastAsia="Arial" w:hAnsi="Cambria" w:cs="Arial"/>
          <w:color w:val="000000"/>
          <w:sz w:val="24"/>
          <w:szCs w:val="22"/>
        </w:rPr>
      </w:pPr>
      <w:r>
        <w:rPr>
          <w:rFonts w:ascii="Cambria" w:eastAsia="Arial" w:hAnsi="Cambria" w:cs="Arial"/>
          <w:b/>
          <w:color w:val="365F91"/>
          <w:sz w:val="24"/>
          <w:szCs w:val="22"/>
        </w:rPr>
        <w:t>Outcome 7: Improve Environmental Sustainability of Specialty Crops  Indicators:</w:t>
      </w:r>
      <w:r>
        <w:rPr>
          <w:rFonts w:ascii="Cambria" w:eastAsia="Arial" w:hAnsi="Cambria" w:cs="Arial"/>
          <w:b/>
          <w:color w:val="000000"/>
          <w:sz w:val="24"/>
          <w:szCs w:val="22"/>
        </w:rPr>
        <w:t xml:space="preserve"> </w:t>
      </w:r>
    </w:p>
    <w:tbl>
      <w:tblPr>
        <w:tblStyle w:val="TableGrid"/>
        <w:tblW w:w="0" w:type="auto"/>
        <w:tblInd w:w="135" w:type="dxa"/>
        <w:tblLook w:val="04A0" w:firstRow="1" w:lastRow="0" w:firstColumn="1" w:lastColumn="0" w:noHBand="0" w:noVBand="1"/>
      </w:tblPr>
      <w:tblGrid>
        <w:gridCol w:w="666"/>
        <w:gridCol w:w="796"/>
        <w:gridCol w:w="7938"/>
        <w:gridCol w:w="535"/>
      </w:tblGrid>
      <w:tr w:rsidR="006F6DEF" w14:paraId="6BE0B3A1" w14:textId="77777777">
        <w:tc>
          <w:tcPr>
            <w:tcW w:w="666" w:type="dxa"/>
          </w:tcPr>
          <w:p w14:paraId="79F3A27E"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7.1</w:t>
            </w:r>
          </w:p>
        </w:tc>
        <w:tc>
          <w:tcPr>
            <w:tcW w:w="8734" w:type="dxa"/>
            <w:gridSpan w:val="2"/>
          </w:tcPr>
          <w:p w14:paraId="12ADABB8"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Number of stakeholders that gained knowledge about environmental sustainability best practices, tools, or technologies</w:t>
            </w:r>
          </w:p>
        </w:tc>
        <w:tc>
          <w:tcPr>
            <w:tcW w:w="535" w:type="dxa"/>
          </w:tcPr>
          <w:p w14:paraId="2BA173B5" w14:textId="77777777" w:rsidR="006F6DEF" w:rsidRDefault="006F6DEF">
            <w:pPr>
              <w:spacing w:before="0"/>
              <w:rPr>
                <w:rFonts w:ascii="Cambria" w:eastAsia="Arial" w:hAnsi="Cambria" w:cs="Arial"/>
                <w:color w:val="000000"/>
                <w:sz w:val="24"/>
                <w:szCs w:val="22"/>
              </w:rPr>
            </w:pPr>
          </w:p>
        </w:tc>
      </w:tr>
      <w:tr w:rsidR="006F6DEF" w14:paraId="32E391D9" w14:textId="77777777">
        <w:tc>
          <w:tcPr>
            <w:tcW w:w="666" w:type="dxa"/>
          </w:tcPr>
          <w:p w14:paraId="26580F44"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7.2</w:t>
            </w:r>
          </w:p>
        </w:tc>
        <w:tc>
          <w:tcPr>
            <w:tcW w:w="8734" w:type="dxa"/>
            <w:gridSpan w:val="2"/>
          </w:tcPr>
          <w:p w14:paraId="1B4E6D36"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Number of stakeholders that gained knowledge about environmental sustainability best practices, tools, or technologies</w:t>
            </w:r>
          </w:p>
        </w:tc>
        <w:tc>
          <w:tcPr>
            <w:tcW w:w="535" w:type="dxa"/>
          </w:tcPr>
          <w:p w14:paraId="2AC06B5D" w14:textId="77777777" w:rsidR="006F6DEF" w:rsidRDefault="006F6DEF">
            <w:pPr>
              <w:spacing w:before="0"/>
              <w:rPr>
                <w:rFonts w:ascii="Cambria" w:eastAsia="Arial" w:hAnsi="Cambria" w:cs="Arial"/>
                <w:color w:val="000000"/>
                <w:sz w:val="24"/>
                <w:szCs w:val="22"/>
              </w:rPr>
            </w:pPr>
          </w:p>
        </w:tc>
      </w:tr>
      <w:tr w:rsidR="006F6DEF" w14:paraId="4A099926" w14:textId="77777777">
        <w:tc>
          <w:tcPr>
            <w:tcW w:w="666" w:type="dxa"/>
          </w:tcPr>
          <w:p w14:paraId="5F5EFB1C"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7.3</w:t>
            </w:r>
          </w:p>
        </w:tc>
        <w:tc>
          <w:tcPr>
            <w:tcW w:w="8734" w:type="dxa"/>
            <w:gridSpan w:val="2"/>
          </w:tcPr>
          <w:p w14:paraId="59D453BC"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Number of producers that adopted environmental best practices or tools</w:t>
            </w:r>
          </w:p>
        </w:tc>
        <w:tc>
          <w:tcPr>
            <w:tcW w:w="535" w:type="dxa"/>
          </w:tcPr>
          <w:p w14:paraId="419D4916" w14:textId="77777777" w:rsidR="006F6DEF" w:rsidRDefault="006F6DEF">
            <w:pPr>
              <w:spacing w:before="0"/>
              <w:rPr>
                <w:rFonts w:ascii="Cambria" w:eastAsia="Arial" w:hAnsi="Cambria" w:cs="Arial"/>
                <w:color w:val="000000"/>
                <w:sz w:val="24"/>
                <w:szCs w:val="22"/>
              </w:rPr>
            </w:pPr>
          </w:p>
        </w:tc>
      </w:tr>
      <w:tr w:rsidR="006F6DEF" w14:paraId="16D0CE62" w14:textId="77777777">
        <w:tc>
          <w:tcPr>
            <w:tcW w:w="666" w:type="dxa"/>
          </w:tcPr>
          <w:p w14:paraId="6D451D92"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7.4</w:t>
            </w:r>
          </w:p>
        </w:tc>
        <w:tc>
          <w:tcPr>
            <w:tcW w:w="8734" w:type="dxa"/>
            <w:gridSpan w:val="2"/>
          </w:tcPr>
          <w:p w14:paraId="0F8C50EB"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Number of new tools/technologies developed or enhanced to improve sustainability/ conservation or other environmental outcomes</w:t>
            </w:r>
          </w:p>
        </w:tc>
        <w:tc>
          <w:tcPr>
            <w:tcW w:w="535" w:type="dxa"/>
          </w:tcPr>
          <w:p w14:paraId="150909FC" w14:textId="77777777" w:rsidR="006F6DEF" w:rsidRDefault="006F6DEF">
            <w:pPr>
              <w:spacing w:before="0"/>
              <w:rPr>
                <w:rFonts w:ascii="Cambria" w:eastAsia="Arial" w:hAnsi="Cambria" w:cs="Arial"/>
                <w:color w:val="000000"/>
                <w:sz w:val="24"/>
                <w:szCs w:val="22"/>
              </w:rPr>
            </w:pPr>
          </w:p>
        </w:tc>
      </w:tr>
      <w:tr w:rsidR="006F6DEF" w14:paraId="28125701" w14:textId="77777777">
        <w:tc>
          <w:tcPr>
            <w:tcW w:w="666" w:type="dxa"/>
          </w:tcPr>
          <w:p w14:paraId="638A442A"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7.5</w:t>
            </w:r>
          </w:p>
        </w:tc>
        <w:tc>
          <w:tcPr>
            <w:tcW w:w="8734" w:type="dxa"/>
            <w:gridSpan w:val="2"/>
          </w:tcPr>
          <w:p w14:paraId="4A65F2CC"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Number of additional acres managed with sustainable practices, tools, or technologies that focused on:</w:t>
            </w:r>
          </w:p>
        </w:tc>
        <w:tc>
          <w:tcPr>
            <w:tcW w:w="535" w:type="dxa"/>
          </w:tcPr>
          <w:p w14:paraId="44205965" w14:textId="77777777" w:rsidR="006F6DEF" w:rsidRDefault="006F6DEF">
            <w:pPr>
              <w:spacing w:before="0"/>
              <w:rPr>
                <w:rFonts w:ascii="Cambria" w:eastAsia="Arial" w:hAnsi="Cambria" w:cs="Arial"/>
                <w:color w:val="000000"/>
                <w:sz w:val="24"/>
                <w:szCs w:val="22"/>
              </w:rPr>
            </w:pPr>
          </w:p>
        </w:tc>
      </w:tr>
      <w:tr w:rsidR="006F6DEF" w14:paraId="01CA6416" w14:textId="77777777">
        <w:tc>
          <w:tcPr>
            <w:tcW w:w="666" w:type="dxa"/>
          </w:tcPr>
          <w:p w14:paraId="62A076A3" w14:textId="77777777" w:rsidR="006F6DEF" w:rsidRDefault="006F6DEF">
            <w:pPr>
              <w:spacing w:before="0"/>
              <w:rPr>
                <w:rFonts w:ascii="Cambria" w:eastAsia="Arial" w:hAnsi="Cambria" w:cs="Arial"/>
                <w:color w:val="000000"/>
                <w:sz w:val="24"/>
                <w:szCs w:val="22"/>
              </w:rPr>
            </w:pPr>
          </w:p>
        </w:tc>
        <w:tc>
          <w:tcPr>
            <w:tcW w:w="796" w:type="dxa"/>
          </w:tcPr>
          <w:p w14:paraId="40F42AAC"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7.5a</w:t>
            </w:r>
          </w:p>
        </w:tc>
        <w:tc>
          <w:tcPr>
            <w:tcW w:w="7938" w:type="dxa"/>
          </w:tcPr>
          <w:p w14:paraId="7215F20E" w14:textId="77777777" w:rsidR="006F6DEF" w:rsidRDefault="00CC2D12">
            <w:pPr>
              <w:spacing w:before="0"/>
              <w:rPr>
                <w:rFonts w:ascii="Cambria" w:eastAsia="Arial" w:hAnsi="Cambria" w:cs="Arial"/>
                <w:color w:val="000000"/>
                <w:sz w:val="24"/>
                <w:szCs w:val="22"/>
              </w:rPr>
            </w:pPr>
            <w:r>
              <w:rPr>
                <w:sz w:val="23"/>
                <w:szCs w:val="23"/>
              </w:rPr>
              <w:t xml:space="preserve">Water quality/conservation </w:t>
            </w:r>
          </w:p>
        </w:tc>
        <w:tc>
          <w:tcPr>
            <w:tcW w:w="535" w:type="dxa"/>
          </w:tcPr>
          <w:p w14:paraId="4EF400AA" w14:textId="77777777" w:rsidR="006F6DEF" w:rsidRDefault="006F6DEF">
            <w:pPr>
              <w:spacing w:before="0"/>
              <w:rPr>
                <w:rFonts w:ascii="Cambria" w:eastAsia="Arial" w:hAnsi="Cambria" w:cs="Arial"/>
                <w:color w:val="000000"/>
                <w:sz w:val="24"/>
                <w:szCs w:val="22"/>
              </w:rPr>
            </w:pPr>
          </w:p>
        </w:tc>
      </w:tr>
      <w:tr w:rsidR="006F6DEF" w14:paraId="3C603180" w14:textId="77777777">
        <w:tc>
          <w:tcPr>
            <w:tcW w:w="666" w:type="dxa"/>
          </w:tcPr>
          <w:p w14:paraId="4C6E49CD" w14:textId="77777777" w:rsidR="006F6DEF" w:rsidRDefault="006F6DEF">
            <w:pPr>
              <w:spacing w:before="0"/>
              <w:rPr>
                <w:rFonts w:ascii="Cambria" w:eastAsia="Arial" w:hAnsi="Cambria" w:cs="Arial"/>
                <w:color w:val="000000"/>
                <w:sz w:val="24"/>
                <w:szCs w:val="22"/>
              </w:rPr>
            </w:pPr>
          </w:p>
        </w:tc>
        <w:tc>
          <w:tcPr>
            <w:tcW w:w="796" w:type="dxa"/>
          </w:tcPr>
          <w:p w14:paraId="3E1224F4"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7.5b</w:t>
            </w:r>
          </w:p>
        </w:tc>
        <w:tc>
          <w:tcPr>
            <w:tcW w:w="7938" w:type="dxa"/>
          </w:tcPr>
          <w:p w14:paraId="59206933" w14:textId="77777777" w:rsidR="006F6DEF" w:rsidRDefault="00CC2D12">
            <w:pPr>
              <w:spacing w:before="0"/>
              <w:rPr>
                <w:rFonts w:ascii="Cambria" w:eastAsia="Arial" w:hAnsi="Cambria" w:cs="Arial"/>
                <w:color w:val="000000"/>
                <w:sz w:val="24"/>
                <w:szCs w:val="22"/>
              </w:rPr>
            </w:pPr>
            <w:r>
              <w:rPr>
                <w:sz w:val="23"/>
                <w:szCs w:val="23"/>
              </w:rPr>
              <w:t xml:space="preserve">Soil health </w:t>
            </w:r>
          </w:p>
        </w:tc>
        <w:tc>
          <w:tcPr>
            <w:tcW w:w="535" w:type="dxa"/>
          </w:tcPr>
          <w:p w14:paraId="4B70AB15" w14:textId="77777777" w:rsidR="006F6DEF" w:rsidRDefault="006F6DEF">
            <w:pPr>
              <w:spacing w:before="0"/>
              <w:rPr>
                <w:rFonts w:ascii="Cambria" w:eastAsia="Arial" w:hAnsi="Cambria" w:cs="Arial"/>
                <w:color w:val="000000"/>
                <w:sz w:val="24"/>
                <w:szCs w:val="22"/>
              </w:rPr>
            </w:pPr>
          </w:p>
        </w:tc>
      </w:tr>
      <w:tr w:rsidR="006F6DEF" w14:paraId="5BBEAC55" w14:textId="77777777">
        <w:tc>
          <w:tcPr>
            <w:tcW w:w="666" w:type="dxa"/>
          </w:tcPr>
          <w:p w14:paraId="5157D26B" w14:textId="77777777" w:rsidR="006F6DEF" w:rsidRDefault="006F6DEF">
            <w:pPr>
              <w:spacing w:before="0"/>
              <w:rPr>
                <w:rFonts w:ascii="Cambria" w:eastAsia="Arial" w:hAnsi="Cambria" w:cs="Arial"/>
                <w:color w:val="000000"/>
                <w:sz w:val="24"/>
                <w:szCs w:val="22"/>
              </w:rPr>
            </w:pPr>
          </w:p>
        </w:tc>
        <w:tc>
          <w:tcPr>
            <w:tcW w:w="796" w:type="dxa"/>
          </w:tcPr>
          <w:p w14:paraId="31302152"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7.5c</w:t>
            </w:r>
          </w:p>
        </w:tc>
        <w:tc>
          <w:tcPr>
            <w:tcW w:w="7938" w:type="dxa"/>
          </w:tcPr>
          <w:p w14:paraId="1E7B2773" w14:textId="77777777" w:rsidR="006F6DEF" w:rsidRDefault="00CC2D12">
            <w:pPr>
              <w:spacing w:before="0"/>
              <w:rPr>
                <w:rFonts w:ascii="Cambria" w:eastAsia="Arial" w:hAnsi="Cambria" w:cs="Arial"/>
                <w:color w:val="000000"/>
                <w:sz w:val="24"/>
                <w:szCs w:val="22"/>
              </w:rPr>
            </w:pPr>
            <w:r>
              <w:t xml:space="preserve">Biodiversity </w:t>
            </w:r>
          </w:p>
        </w:tc>
        <w:tc>
          <w:tcPr>
            <w:tcW w:w="535" w:type="dxa"/>
          </w:tcPr>
          <w:p w14:paraId="75A52663" w14:textId="77777777" w:rsidR="006F6DEF" w:rsidRDefault="006F6DEF">
            <w:pPr>
              <w:spacing w:before="0"/>
              <w:rPr>
                <w:rFonts w:ascii="Cambria" w:eastAsia="Arial" w:hAnsi="Cambria" w:cs="Arial"/>
                <w:color w:val="000000"/>
                <w:sz w:val="24"/>
                <w:szCs w:val="22"/>
              </w:rPr>
            </w:pPr>
          </w:p>
        </w:tc>
      </w:tr>
      <w:tr w:rsidR="006F6DEF" w14:paraId="212E019E" w14:textId="77777777">
        <w:tc>
          <w:tcPr>
            <w:tcW w:w="666" w:type="dxa"/>
          </w:tcPr>
          <w:p w14:paraId="3CE62932" w14:textId="77777777" w:rsidR="006F6DEF" w:rsidRDefault="006F6DEF">
            <w:pPr>
              <w:spacing w:before="0"/>
              <w:rPr>
                <w:rFonts w:ascii="Cambria" w:eastAsia="Arial" w:hAnsi="Cambria" w:cs="Arial"/>
                <w:color w:val="000000"/>
                <w:sz w:val="24"/>
                <w:szCs w:val="22"/>
              </w:rPr>
            </w:pPr>
          </w:p>
        </w:tc>
        <w:tc>
          <w:tcPr>
            <w:tcW w:w="796" w:type="dxa"/>
          </w:tcPr>
          <w:p w14:paraId="64C747B7"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7.5d</w:t>
            </w:r>
          </w:p>
        </w:tc>
        <w:tc>
          <w:tcPr>
            <w:tcW w:w="7938" w:type="dxa"/>
          </w:tcPr>
          <w:p w14:paraId="4C172E8B" w14:textId="77777777" w:rsidR="006F6DEF" w:rsidRDefault="00CC2D12">
            <w:pPr>
              <w:spacing w:before="0"/>
              <w:rPr>
                <w:rFonts w:ascii="Cambria" w:eastAsia="Arial" w:hAnsi="Cambria" w:cs="Arial"/>
                <w:color w:val="000000"/>
                <w:sz w:val="24"/>
                <w:szCs w:val="22"/>
              </w:rPr>
            </w:pPr>
            <w:r>
              <w:rPr>
                <w:sz w:val="23"/>
                <w:szCs w:val="23"/>
              </w:rPr>
              <w:t xml:space="preserve">Reduction in energy use </w:t>
            </w:r>
          </w:p>
        </w:tc>
        <w:tc>
          <w:tcPr>
            <w:tcW w:w="535" w:type="dxa"/>
          </w:tcPr>
          <w:p w14:paraId="30615606" w14:textId="77777777" w:rsidR="006F6DEF" w:rsidRDefault="006F6DEF">
            <w:pPr>
              <w:spacing w:before="0"/>
              <w:rPr>
                <w:rFonts w:ascii="Cambria" w:eastAsia="Arial" w:hAnsi="Cambria" w:cs="Arial"/>
                <w:color w:val="000000"/>
                <w:sz w:val="24"/>
                <w:szCs w:val="22"/>
              </w:rPr>
            </w:pPr>
          </w:p>
        </w:tc>
      </w:tr>
      <w:tr w:rsidR="006F6DEF" w14:paraId="4954C108" w14:textId="77777777">
        <w:tc>
          <w:tcPr>
            <w:tcW w:w="666" w:type="dxa"/>
          </w:tcPr>
          <w:p w14:paraId="7D00D147" w14:textId="77777777" w:rsidR="006F6DEF" w:rsidRDefault="006F6DEF">
            <w:pPr>
              <w:spacing w:before="0"/>
              <w:rPr>
                <w:rFonts w:ascii="Cambria" w:eastAsia="Arial" w:hAnsi="Cambria" w:cs="Arial"/>
                <w:color w:val="000000"/>
                <w:sz w:val="24"/>
                <w:szCs w:val="22"/>
              </w:rPr>
            </w:pPr>
          </w:p>
        </w:tc>
        <w:tc>
          <w:tcPr>
            <w:tcW w:w="796" w:type="dxa"/>
          </w:tcPr>
          <w:p w14:paraId="23698A8E"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7.5e</w:t>
            </w:r>
          </w:p>
        </w:tc>
        <w:tc>
          <w:tcPr>
            <w:tcW w:w="7938" w:type="dxa"/>
          </w:tcPr>
          <w:p w14:paraId="22F52382"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Other positive environmental outcomes (optional)</w:t>
            </w:r>
          </w:p>
        </w:tc>
        <w:tc>
          <w:tcPr>
            <w:tcW w:w="535" w:type="dxa"/>
          </w:tcPr>
          <w:p w14:paraId="315FF55D" w14:textId="77777777" w:rsidR="006F6DEF" w:rsidRDefault="006F6DEF">
            <w:pPr>
              <w:spacing w:before="0"/>
              <w:rPr>
                <w:rFonts w:ascii="Cambria" w:eastAsia="Arial" w:hAnsi="Cambria" w:cs="Arial"/>
                <w:color w:val="000000"/>
                <w:sz w:val="24"/>
                <w:szCs w:val="22"/>
              </w:rPr>
            </w:pPr>
          </w:p>
        </w:tc>
      </w:tr>
      <w:tr w:rsidR="006F6DEF" w14:paraId="6FA86C17" w14:textId="77777777">
        <w:tc>
          <w:tcPr>
            <w:tcW w:w="666" w:type="dxa"/>
          </w:tcPr>
          <w:p w14:paraId="537E3E5A"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7.6</w:t>
            </w:r>
          </w:p>
        </w:tc>
        <w:tc>
          <w:tcPr>
            <w:tcW w:w="8734" w:type="dxa"/>
            <w:gridSpan w:val="2"/>
          </w:tcPr>
          <w:p w14:paraId="2D2AD27F" w14:textId="77777777" w:rsidR="006F6DEF" w:rsidRDefault="00CC2D12">
            <w:pPr>
              <w:spacing w:before="0"/>
              <w:rPr>
                <w:rFonts w:ascii="Cambria" w:eastAsia="Arial" w:hAnsi="Cambria" w:cs="Arial"/>
                <w:color w:val="000000"/>
                <w:sz w:val="24"/>
                <w:szCs w:val="22"/>
              </w:rPr>
            </w:pPr>
            <w:r>
              <w:rPr>
                <w:rFonts w:ascii="Cambria" w:eastAsia="Arial" w:hAnsi="Cambria" w:cs="Arial"/>
                <w:color w:val="000000"/>
                <w:sz w:val="24"/>
                <w:szCs w:val="22"/>
              </w:rPr>
              <w:t>Number of additional acres established and maintained for the mutual benefit of pollinators/specialty crops</w:t>
            </w:r>
          </w:p>
        </w:tc>
        <w:tc>
          <w:tcPr>
            <w:tcW w:w="535" w:type="dxa"/>
          </w:tcPr>
          <w:p w14:paraId="5EDA16C5" w14:textId="77777777" w:rsidR="006F6DEF" w:rsidRDefault="006F6DEF">
            <w:pPr>
              <w:spacing w:before="0"/>
              <w:rPr>
                <w:rFonts w:ascii="Cambria" w:eastAsia="Arial" w:hAnsi="Cambria" w:cs="Arial"/>
                <w:color w:val="000000"/>
                <w:sz w:val="24"/>
                <w:szCs w:val="22"/>
              </w:rPr>
            </w:pPr>
          </w:p>
        </w:tc>
      </w:tr>
    </w:tbl>
    <w:p w14:paraId="2B47971B" w14:textId="77777777" w:rsidR="006F6DEF" w:rsidRDefault="006F6DEF">
      <w:pPr>
        <w:spacing w:before="0" w:after="0" w:line="240" w:lineRule="auto"/>
        <w:ind w:left="135" w:hanging="10"/>
        <w:rPr>
          <w:rFonts w:ascii="Cambria" w:eastAsia="Arial" w:hAnsi="Cambria" w:cs="Arial"/>
          <w:b/>
          <w:color w:val="000000"/>
          <w:sz w:val="24"/>
          <w:szCs w:val="22"/>
        </w:rPr>
      </w:pPr>
    </w:p>
    <w:p w14:paraId="747CBE3F" w14:textId="77777777" w:rsidR="006F6DEF" w:rsidRDefault="00CC2D12">
      <w:pPr>
        <w:pStyle w:val="Heading2"/>
        <w:rPr>
          <w:color w:val="000000" w:themeColor="text1"/>
        </w:rPr>
      </w:pPr>
      <w:r>
        <w:rPr>
          <w:color w:val="000000" w:themeColor="text1"/>
        </w:rPr>
        <w:lastRenderedPageBreak/>
        <w:t>Miscellaneous Outcome Measure</w:t>
      </w:r>
    </w:p>
    <w:p w14:paraId="709B761D" w14:textId="77777777" w:rsidR="006F6DEF" w:rsidRDefault="00CC2D12">
      <w:pPr>
        <w:pStyle w:val="SectionInstructions"/>
        <w:rPr>
          <w:color w:val="000000" w:themeColor="text1"/>
        </w:rPr>
      </w:pPr>
      <w:r>
        <w:rPr>
          <w:color w:val="000000" w:themeColor="text1"/>
        </w:rPr>
        <w:t>In the unlikely event that the outcomes and indicators above the selected outcomes are not relevant to your project, you must develop a project-specific outcome(s) and indicator(s) which will be subject to approval by AMS.</w:t>
      </w:r>
    </w:p>
    <w:p w14:paraId="170F20DC" w14:textId="77777777" w:rsidR="006F6DEF" w:rsidRDefault="006F6DEF">
      <w:pPr>
        <w:pStyle w:val="NoSpacing"/>
        <w:rPr>
          <w:color w:val="000000" w:themeColor="text1"/>
        </w:rPr>
      </w:pPr>
    </w:p>
    <w:p w14:paraId="3A6C682C" w14:textId="77777777" w:rsidR="006F6DEF" w:rsidRDefault="00CC2D12">
      <w:pPr>
        <w:pStyle w:val="Heading2"/>
        <w:rPr>
          <w:color w:val="000000" w:themeColor="text1"/>
        </w:rPr>
      </w:pPr>
      <w:r>
        <w:rPr>
          <w:color w:val="000000" w:themeColor="text1"/>
        </w:rPr>
        <w:t>Data Collection to Report on Outcomes and Indicators</w:t>
      </w:r>
    </w:p>
    <w:p w14:paraId="6BE52810" w14:textId="77777777" w:rsidR="006F6DEF" w:rsidRDefault="00CC2D12">
      <w:pPr>
        <w:pStyle w:val="SectionInstructions"/>
        <w:rPr>
          <w:color w:val="000000" w:themeColor="text1"/>
        </w:rPr>
      </w:pPr>
      <w:r>
        <w:rPr>
          <w:color w:val="000000" w:themeColor="text1"/>
        </w:rPr>
        <w:t>Explain how you will collect the required data to report on the outcome and indicator in the space below.</w:t>
      </w:r>
    </w:p>
    <w:p w14:paraId="513EE3F9" w14:textId="77777777" w:rsidR="006F6DEF" w:rsidRDefault="006F6DEF">
      <w:pPr>
        <w:pStyle w:val="NoSpacing"/>
        <w:rPr>
          <w:color w:val="000000" w:themeColor="text1"/>
        </w:rPr>
      </w:pPr>
    </w:p>
    <w:p w14:paraId="74BCB287" w14:textId="77777777" w:rsidR="006F6DEF" w:rsidRDefault="00CC2D12">
      <w:pPr>
        <w:pStyle w:val="Heading1"/>
        <w:rPr>
          <w:color w:val="000000" w:themeColor="text1"/>
        </w:rPr>
      </w:pPr>
      <w:r>
        <w:rPr>
          <w:color w:val="000000" w:themeColor="text1"/>
        </w:rPr>
        <w:t>Budget Narrative</w:t>
      </w:r>
    </w:p>
    <w:p w14:paraId="0619D48A" w14:textId="77777777" w:rsidR="006F6DEF" w:rsidRDefault="00CC2D12">
      <w:pPr>
        <w:pStyle w:val="SectionInstructions"/>
        <w:rPr>
          <w:color w:val="000000" w:themeColor="text1"/>
        </w:rPr>
      </w:pPr>
      <w:r>
        <w:rPr>
          <w:color w:val="000000" w:themeColor="text1"/>
        </w:rPr>
        <w:t>All expenses described in this Budget Narrative must be associated with expenses that will be covered by the SCBGP. If any matching funds will be used and a description of their use is required by the State department of agriculture, the expenses to be covered with matching funds must be described separately. Applicants should review the Request for Applications section 4.7 Funding Restrictions prior to developing their budget narrative</w:t>
      </w:r>
      <w:r>
        <w:rPr>
          <w:bCs/>
          <w:color w:val="000000" w:themeColor="text1"/>
        </w:rPr>
        <w:t>.</w:t>
      </w:r>
    </w:p>
    <w:tbl>
      <w:tblPr>
        <w:tblStyle w:val="TableGrid"/>
        <w:tblW w:w="0" w:type="auto"/>
        <w:tblLook w:val="04A0" w:firstRow="1" w:lastRow="0" w:firstColumn="1" w:lastColumn="0" w:noHBand="0" w:noVBand="1"/>
      </w:tblPr>
      <w:tblGrid>
        <w:gridCol w:w="5027"/>
        <w:gridCol w:w="5007"/>
      </w:tblGrid>
      <w:tr w:rsidR="006F6DEF" w14:paraId="7413D0B8" w14:textId="77777777">
        <w:trPr>
          <w:tblHeader/>
        </w:trPr>
        <w:tc>
          <w:tcPr>
            <w:tcW w:w="10278" w:type="dxa"/>
            <w:gridSpan w:val="2"/>
            <w:tcBorders>
              <w:top w:val="single" w:sz="18" w:space="0" w:color="auto"/>
              <w:left w:val="single" w:sz="18" w:space="0" w:color="auto"/>
              <w:right w:val="single" w:sz="18" w:space="0" w:color="auto"/>
            </w:tcBorders>
            <w:shd w:val="clear" w:color="auto" w:fill="D9D9D9" w:themeFill="background1" w:themeFillShade="D9"/>
            <w:vAlign w:val="center"/>
          </w:tcPr>
          <w:p w14:paraId="27FB7066" w14:textId="77777777" w:rsidR="006F6DEF" w:rsidRDefault="00CC2D12">
            <w:pPr>
              <w:pStyle w:val="NoSpacing"/>
              <w:jc w:val="center"/>
              <w:rPr>
                <w:b/>
                <w:color w:val="000000" w:themeColor="text1"/>
              </w:rPr>
            </w:pPr>
            <w:r>
              <w:rPr>
                <w:b/>
                <w:color w:val="000000" w:themeColor="text1"/>
              </w:rPr>
              <w:t>Budget Summary</w:t>
            </w:r>
          </w:p>
        </w:tc>
      </w:tr>
      <w:tr w:rsidR="006F6DEF" w14:paraId="46700C10" w14:textId="77777777">
        <w:trPr>
          <w:tblHeader/>
        </w:trPr>
        <w:tc>
          <w:tcPr>
            <w:tcW w:w="5148" w:type="dxa"/>
            <w:tcBorders>
              <w:left w:val="single" w:sz="18" w:space="0" w:color="auto"/>
              <w:bottom w:val="single" w:sz="18" w:space="0" w:color="auto"/>
            </w:tcBorders>
            <w:shd w:val="clear" w:color="auto" w:fill="D9D9D9" w:themeFill="background1" w:themeFillShade="D9"/>
          </w:tcPr>
          <w:p w14:paraId="373B109D" w14:textId="77777777" w:rsidR="006F6DEF" w:rsidRDefault="00CC2D12">
            <w:pPr>
              <w:pStyle w:val="NoSpacing"/>
              <w:jc w:val="center"/>
              <w:rPr>
                <w:b/>
                <w:color w:val="000000" w:themeColor="text1"/>
              </w:rPr>
            </w:pPr>
            <w:r>
              <w:rPr>
                <w:b/>
                <w:color w:val="000000" w:themeColor="text1"/>
              </w:rPr>
              <w:t>Expense Category</w:t>
            </w:r>
          </w:p>
        </w:tc>
        <w:tc>
          <w:tcPr>
            <w:tcW w:w="5130" w:type="dxa"/>
            <w:tcBorders>
              <w:bottom w:val="single" w:sz="18" w:space="0" w:color="auto"/>
              <w:right w:val="single" w:sz="18" w:space="0" w:color="auto"/>
            </w:tcBorders>
            <w:shd w:val="clear" w:color="auto" w:fill="D9D9D9" w:themeFill="background1" w:themeFillShade="D9"/>
          </w:tcPr>
          <w:p w14:paraId="6FF934EB" w14:textId="77777777" w:rsidR="006F6DEF" w:rsidRDefault="00CC2D12">
            <w:pPr>
              <w:pStyle w:val="NoSpacing"/>
              <w:jc w:val="center"/>
              <w:rPr>
                <w:b/>
                <w:color w:val="000000" w:themeColor="text1"/>
              </w:rPr>
            </w:pPr>
            <w:r>
              <w:rPr>
                <w:b/>
                <w:color w:val="000000" w:themeColor="text1"/>
              </w:rPr>
              <w:t>Funds Requested</w:t>
            </w:r>
          </w:p>
        </w:tc>
      </w:tr>
      <w:tr w:rsidR="006F6DEF" w14:paraId="3F5CC380" w14:textId="77777777">
        <w:tc>
          <w:tcPr>
            <w:tcW w:w="5148" w:type="dxa"/>
            <w:tcBorders>
              <w:top w:val="single" w:sz="18" w:space="0" w:color="auto"/>
              <w:left w:val="single" w:sz="18" w:space="0" w:color="auto"/>
            </w:tcBorders>
          </w:tcPr>
          <w:p w14:paraId="538BA2D8" w14:textId="77777777" w:rsidR="006F6DEF" w:rsidRDefault="00CC2D12">
            <w:pPr>
              <w:pStyle w:val="NoSpacing"/>
              <w:rPr>
                <w:b/>
                <w:color w:val="000000" w:themeColor="text1"/>
              </w:rPr>
            </w:pPr>
            <w:r>
              <w:rPr>
                <w:b/>
                <w:color w:val="000000" w:themeColor="text1"/>
              </w:rPr>
              <w:t>Personnel</w:t>
            </w:r>
          </w:p>
        </w:tc>
        <w:tc>
          <w:tcPr>
            <w:tcW w:w="5130" w:type="dxa"/>
            <w:tcBorders>
              <w:top w:val="single" w:sz="18" w:space="0" w:color="auto"/>
              <w:right w:val="single" w:sz="18" w:space="0" w:color="auto"/>
            </w:tcBorders>
          </w:tcPr>
          <w:p w14:paraId="2EF31AED" w14:textId="77777777" w:rsidR="006F6DEF" w:rsidRDefault="006F6DEF">
            <w:pPr>
              <w:pStyle w:val="NoSpacing"/>
              <w:jc w:val="right"/>
              <w:rPr>
                <w:color w:val="000000" w:themeColor="text1"/>
              </w:rPr>
            </w:pPr>
          </w:p>
        </w:tc>
      </w:tr>
      <w:tr w:rsidR="006F6DEF" w14:paraId="14C4C9A2" w14:textId="77777777">
        <w:tc>
          <w:tcPr>
            <w:tcW w:w="5148" w:type="dxa"/>
            <w:tcBorders>
              <w:left w:val="single" w:sz="18" w:space="0" w:color="auto"/>
            </w:tcBorders>
          </w:tcPr>
          <w:p w14:paraId="64C4D153" w14:textId="77777777" w:rsidR="006F6DEF" w:rsidRDefault="00CC2D12">
            <w:pPr>
              <w:pStyle w:val="NoSpacing"/>
              <w:rPr>
                <w:b/>
                <w:color w:val="000000" w:themeColor="text1"/>
              </w:rPr>
            </w:pPr>
            <w:r>
              <w:rPr>
                <w:b/>
                <w:color w:val="000000" w:themeColor="text1"/>
              </w:rPr>
              <w:t>Fringe Benefits</w:t>
            </w:r>
          </w:p>
        </w:tc>
        <w:tc>
          <w:tcPr>
            <w:tcW w:w="5130" w:type="dxa"/>
            <w:tcBorders>
              <w:right w:val="single" w:sz="18" w:space="0" w:color="auto"/>
            </w:tcBorders>
          </w:tcPr>
          <w:p w14:paraId="6D9F5675" w14:textId="77777777" w:rsidR="006F6DEF" w:rsidRDefault="006F6DEF">
            <w:pPr>
              <w:pStyle w:val="NoSpacing"/>
              <w:jc w:val="right"/>
              <w:rPr>
                <w:color w:val="000000" w:themeColor="text1"/>
              </w:rPr>
            </w:pPr>
          </w:p>
        </w:tc>
      </w:tr>
      <w:tr w:rsidR="006F6DEF" w14:paraId="199E90D4" w14:textId="77777777">
        <w:tc>
          <w:tcPr>
            <w:tcW w:w="5148" w:type="dxa"/>
            <w:tcBorders>
              <w:left w:val="single" w:sz="18" w:space="0" w:color="auto"/>
            </w:tcBorders>
          </w:tcPr>
          <w:p w14:paraId="5C77FA88" w14:textId="77777777" w:rsidR="006F6DEF" w:rsidRDefault="00CC2D12">
            <w:pPr>
              <w:pStyle w:val="NoSpacing"/>
              <w:rPr>
                <w:b/>
                <w:color w:val="000000" w:themeColor="text1"/>
              </w:rPr>
            </w:pPr>
            <w:r>
              <w:rPr>
                <w:b/>
                <w:color w:val="000000" w:themeColor="text1"/>
              </w:rPr>
              <w:t>Travel</w:t>
            </w:r>
          </w:p>
        </w:tc>
        <w:tc>
          <w:tcPr>
            <w:tcW w:w="5130" w:type="dxa"/>
            <w:tcBorders>
              <w:right w:val="single" w:sz="18" w:space="0" w:color="auto"/>
            </w:tcBorders>
          </w:tcPr>
          <w:p w14:paraId="01D31378" w14:textId="77777777" w:rsidR="006F6DEF" w:rsidRDefault="006F6DEF">
            <w:pPr>
              <w:pStyle w:val="NoSpacing"/>
              <w:jc w:val="right"/>
              <w:rPr>
                <w:color w:val="000000" w:themeColor="text1"/>
              </w:rPr>
            </w:pPr>
          </w:p>
        </w:tc>
      </w:tr>
      <w:tr w:rsidR="006F6DEF" w14:paraId="60EEC434" w14:textId="77777777">
        <w:tc>
          <w:tcPr>
            <w:tcW w:w="5148" w:type="dxa"/>
            <w:tcBorders>
              <w:left w:val="single" w:sz="18" w:space="0" w:color="auto"/>
            </w:tcBorders>
          </w:tcPr>
          <w:p w14:paraId="7326CB43" w14:textId="77777777" w:rsidR="006F6DEF" w:rsidRDefault="00CC2D12">
            <w:pPr>
              <w:pStyle w:val="NoSpacing"/>
              <w:rPr>
                <w:b/>
                <w:color w:val="000000" w:themeColor="text1"/>
              </w:rPr>
            </w:pPr>
            <w:r>
              <w:rPr>
                <w:b/>
                <w:color w:val="000000" w:themeColor="text1"/>
              </w:rPr>
              <w:t>Equipment</w:t>
            </w:r>
          </w:p>
        </w:tc>
        <w:tc>
          <w:tcPr>
            <w:tcW w:w="5130" w:type="dxa"/>
            <w:tcBorders>
              <w:right w:val="single" w:sz="18" w:space="0" w:color="auto"/>
            </w:tcBorders>
          </w:tcPr>
          <w:p w14:paraId="3250CDAA" w14:textId="77777777" w:rsidR="006F6DEF" w:rsidRDefault="006F6DEF">
            <w:pPr>
              <w:pStyle w:val="NoSpacing"/>
              <w:jc w:val="right"/>
              <w:rPr>
                <w:color w:val="000000" w:themeColor="text1"/>
              </w:rPr>
            </w:pPr>
          </w:p>
        </w:tc>
      </w:tr>
      <w:tr w:rsidR="006F6DEF" w14:paraId="2766ABE1" w14:textId="77777777">
        <w:tc>
          <w:tcPr>
            <w:tcW w:w="5148" w:type="dxa"/>
            <w:tcBorders>
              <w:left w:val="single" w:sz="18" w:space="0" w:color="auto"/>
            </w:tcBorders>
          </w:tcPr>
          <w:p w14:paraId="42E9E9BD" w14:textId="77777777" w:rsidR="006F6DEF" w:rsidRDefault="00CC2D12">
            <w:pPr>
              <w:pStyle w:val="NoSpacing"/>
              <w:rPr>
                <w:b/>
                <w:color w:val="000000" w:themeColor="text1"/>
              </w:rPr>
            </w:pPr>
            <w:r>
              <w:rPr>
                <w:b/>
                <w:color w:val="000000" w:themeColor="text1"/>
              </w:rPr>
              <w:t>Supplies</w:t>
            </w:r>
          </w:p>
        </w:tc>
        <w:tc>
          <w:tcPr>
            <w:tcW w:w="5130" w:type="dxa"/>
            <w:tcBorders>
              <w:right w:val="single" w:sz="18" w:space="0" w:color="auto"/>
            </w:tcBorders>
          </w:tcPr>
          <w:p w14:paraId="22B8D240" w14:textId="77777777" w:rsidR="006F6DEF" w:rsidRDefault="006F6DEF">
            <w:pPr>
              <w:pStyle w:val="NoSpacing"/>
              <w:jc w:val="right"/>
              <w:rPr>
                <w:color w:val="000000" w:themeColor="text1"/>
              </w:rPr>
            </w:pPr>
          </w:p>
        </w:tc>
      </w:tr>
      <w:tr w:rsidR="006F6DEF" w14:paraId="07CA41E4" w14:textId="77777777">
        <w:tc>
          <w:tcPr>
            <w:tcW w:w="5148" w:type="dxa"/>
            <w:tcBorders>
              <w:left w:val="single" w:sz="18" w:space="0" w:color="auto"/>
            </w:tcBorders>
          </w:tcPr>
          <w:p w14:paraId="28DCAD48" w14:textId="77777777" w:rsidR="006F6DEF" w:rsidRDefault="00CC2D12">
            <w:pPr>
              <w:pStyle w:val="NoSpacing"/>
              <w:rPr>
                <w:b/>
                <w:color w:val="000000" w:themeColor="text1"/>
              </w:rPr>
            </w:pPr>
            <w:r>
              <w:rPr>
                <w:b/>
                <w:color w:val="000000" w:themeColor="text1"/>
              </w:rPr>
              <w:t>Contractual</w:t>
            </w:r>
          </w:p>
        </w:tc>
        <w:tc>
          <w:tcPr>
            <w:tcW w:w="5130" w:type="dxa"/>
            <w:tcBorders>
              <w:right w:val="single" w:sz="18" w:space="0" w:color="auto"/>
            </w:tcBorders>
          </w:tcPr>
          <w:p w14:paraId="34F07521" w14:textId="77777777" w:rsidR="006F6DEF" w:rsidRDefault="006F6DEF">
            <w:pPr>
              <w:pStyle w:val="NoSpacing"/>
              <w:jc w:val="right"/>
              <w:rPr>
                <w:color w:val="000000" w:themeColor="text1"/>
              </w:rPr>
            </w:pPr>
          </w:p>
        </w:tc>
      </w:tr>
      <w:tr w:rsidR="006F6DEF" w14:paraId="6A5C9E36" w14:textId="77777777">
        <w:tc>
          <w:tcPr>
            <w:tcW w:w="5148" w:type="dxa"/>
            <w:tcBorders>
              <w:left w:val="single" w:sz="18" w:space="0" w:color="auto"/>
              <w:bottom w:val="single" w:sz="18" w:space="0" w:color="auto"/>
            </w:tcBorders>
          </w:tcPr>
          <w:p w14:paraId="754E8591" w14:textId="77777777" w:rsidR="006F6DEF" w:rsidRDefault="00CC2D12">
            <w:pPr>
              <w:pStyle w:val="NoSpacing"/>
              <w:rPr>
                <w:b/>
                <w:color w:val="000000" w:themeColor="text1"/>
              </w:rPr>
            </w:pPr>
            <w:r>
              <w:rPr>
                <w:b/>
                <w:color w:val="000000" w:themeColor="text1"/>
              </w:rPr>
              <w:t>Other</w:t>
            </w:r>
          </w:p>
        </w:tc>
        <w:tc>
          <w:tcPr>
            <w:tcW w:w="5130" w:type="dxa"/>
            <w:tcBorders>
              <w:bottom w:val="single" w:sz="18" w:space="0" w:color="auto"/>
              <w:right w:val="single" w:sz="18" w:space="0" w:color="auto"/>
            </w:tcBorders>
          </w:tcPr>
          <w:p w14:paraId="6066FF4A" w14:textId="77777777" w:rsidR="006F6DEF" w:rsidRDefault="006F6DEF">
            <w:pPr>
              <w:pStyle w:val="NoSpacing"/>
              <w:jc w:val="right"/>
              <w:rPr>
                <w:color w:val="000000" w:themeColor="text1"/>
              </w:rPr>
            </w:pPr>
          </w:p>
        </w:tc>
      </w:tr>
      <w:tr w:rsidR="006F6DEF" w14:paraId="789B82AC" w14:textId="77777777">
        <w:tc>
          <w:tcPr>
            <w:tcW w:w="5148" w:type="dxa"/>
            <w:tcBorders>
              <w:top w:val="single" w:sz="18" w:space="0" w:color="auto"/>
            </w:tcBorders>
            <w:shd w:val="clear" w:color="auto" w:fill="F2F2F2" w:themeFill="background1" w:themeFillShade="F2"/>
            <w:vAlign w:val="center"/>
          </w:tcPr>
          <w:p w14:paraId="7E2E5FC5" w14:textId="77777777" w:rsidR="006F6DEF" w:rsidRDefault="00CC2D12">
            <w:pPr>
              <w:pStyle w:val="NoSpacing"/>
              <w:jc w:val="right"/>
              <w:rPr>
                <w:b/>
                <w:color w:val="000000" w:themeColor="text1"/>
              </w:rPr>
            </w:pPr>
            <w:r>
              <w:rPr>
                <w:b/>
                <w:color w:val="000000" w:themeColor="text1"/>
              </w:rPr>
              <w:t>Direct Costs Subtotal</w:t>
            </w:r>
          </w:p>
        </w:tc>
        <w:tc>
          <w:tcPr>
            <w:tcW w:w="5130" w:type="dxa"/>
            <w:tcBorders>
              <w:top w:val="single" w:sz="18" w:space="0" w:color="auto"/>
            </w:tcBorders>
            <w:shd w:val="clear" w:color="auto" w:fill="F2F2F2" w:themeFill="background1" w:themeFillShade="F2"/>
          </w:tcPr>
          <w:p w14:paraId="541D06D2" w14:textId="77777777" w:rsidR="006F6DEF" w:rsidRDefault="006F6DEF">
            <w:pPr>
              <w:pStyle w:val="NoSpacing"/>
              <w:jc w:val="right"/>
              <w:rPr>
                <w:color w:val="000000" w:themeColor="text1"/>
              </w:rPr>
            </w:pPr>
          </w:p>
        </w:tc>
      </w:tr>
      <w:tr w:rsidR="006F6DEF" w14:paraId="44A62B24" w14:textId="77777777">
        <w:tc>
          <w:tcPr>
            <w:tcW w:w="5148" w:type="dxa"/>
            <w:vAlign w:val="center"/>
          </w:tcPr>
          <w:p w14:paraId="00F0FF44" w14:textId="77777777" w:rsidR="006F6DEF" w:rsidRDefault="00CC2D12">
            <w:pPr>
              <w:pStyle w:val="NoSpacing"/>
              <w:jc w:val="right"/>
              <w:rPr>
                <w:b/>
                <w:color w:val="000000" w:themeColor="text1"/>
              </w:rPr>
            </w:pPr>
            <w:r>
              <w:rPr>
                <w:b/>
                <w:color w:val="000000" w:themeColor="text1"/>
              </w:rPr>
              <w:t>Indirect Costs</w:t>
            </w:r>
          </w:p>
        </w:tc>
        <w:tc>
          <w:tcPr>
            <w:tcW w:w="5130" w:type="dxa"/>
          </w:tcPr>
          <w:p w14:paraId="387D9411" w14:textId="77777777" w:rsidR="006F6DEF" w:rsidRDefault="006F6DEF">
            <w:pPr>
              <w:pStyle w:val="NoSpacing"/>
              <w:jc w:val="right"/>
              <w:rPr>
                <w:color w:val="000000" w:themeColor="text1"/>
              </w:rPr>
            </w:pPr>
          </w:p>
        </w:tc>
      </w:tr>
    </w:tbl>
    <w:p w14:paraId="35D1D6A6" w14:textId="77777777" w:rsidR="006F6DEF" w:rsidRDefault="006F6DEF">
      <w:pPr>
        <w:pStyle w:val="NoSpacing"/>
        <w:rPr>
          <w:color w:val="000000" w:themeColor="text1"/>
        </w:rPr>
      </w:pPr>
    </w:p>
    <w:tbl>
      <w:tblPr>
        <w:tblStyle w:val="TableGrid"/>
        <w:tblW w:w="0" w:type="auto"/>
        <w:tblInd w:w="5148" w:type="dxa"/>
        <w:shd w:val="clear" w:color="auto" w:fill="D9D9D9" w:themeFill="background1" w:themeFillShade="D9"/>
        <w:tblLook w:val="04A0" w:firstRow="1" w:lastRow="0" w:firstColumn="1" w:lastColumn="0" w:noHBand="0" w:noVBand="1"/>
      </w:tblPr>
      <w:tblGrid>
        <w:gridCol w:w="1748"/>
        <w:gridCol w:w="3174"/>
      </w:tblGrid>
      <w:tr w:rsidR="006F6DEF" w14:paraId="056CC587" w14:textId="77777777">
        <w:tc>
          <w:tcPr>
            <w:tcW w:w="1800" w:type="dxa"/>
            <w:shd w:val="clear" w:color="auto" w:fill="D9D9D9" w:themeFill="background1" w:themeFillShade="D9"/>
            <w:vAlign w:val="center"/>
          </w:tcPr>
          <w:p w14:paraId="4E247E96" w14:textId="77777777" w:rsidR="006F6DEF" w:rsidRDefault="00CC2D12">
            <w:pPr>
              <w:pStyle w:val="NoSpacing"/>
              <w:rPr>
                <w:b/>
                <w:color w:val="000000" w:themeColor="text1"/>
              </w:rPr>
            </w:pPr>
            <w:r>
              <w:rPr>
                <w:b/>
                <w:color w:val="000000" w:themeColor="text1"/>
              </w:rPr>
              <w:t>Total Budget</w:t>
            </w:r>
          </w:p>
        </w:tc>
        <w:tc>
          <w:tcPr>
            <w:tcW w:w="3348" w:type="dxa"/>
            <w:shd w:val="clear" w:color="auto" w:fill="D9D9D9" w:themeFill="background1" w:themeFillShade="D9"/>
          </w:tcPr>
          <w:p w14:paraId="691929FD" w14:textId="77777777" w:rsidR="006F6DEF" w:rsidRDefault="006F6DEF">
            <w:pPr>
              <w:pStyle w:val="NoSpacing"/>
              <w:jc w:val="right"/>
              <w:rPr>
                <w:color w:val="000000" w:themeColor="text1"/>
              </w:rPr>
            </w:pPr>
          </w:p>
        </w:tc>
      </w:tr>
    </w:tbl>
    <w:p w14:paraId="38E26DC3" w14:textId="77777777" w:rsidR="006F6DEF" w:rsidRDefault="00CC2D12">
      <w:pPr>
        <w:pStyle w:val="Heading2"/>
        <w:rPr>
          <w:color w:val="000000" w:themeColor="text1"/>
        </w:rPr>
      </w:pPr>
      <w:r>
        <w:rPr>
          <w:color w:val="000000" w:themeColor="text1"/>
        </w:rPr>
        <w:t>Personnel</w:t>
      </w:r>
    </w:p>
    <w:p w14:paraId="6199A1A3" w14:textId="77777777" w:rsidR="006F6DEF" w:rsidRDefault="00CC2D12">
      <w:pPr>
        <w:pStyle w:val="SectionInstructions"/>
        <w:rPr>
          <w:color w:val="000000" w:themeColor="text1"/>
        </w:rPr>
      </w:pPr>
      <w:r>
        <w:rPr>
          <w:color w:val="000000" w:themeColor="text1"/>
        </w:rPr>
        <w:t>List the organization’s employees whose time and effort can be specifically identified and easily and accurately traced to project activities that enhance the competitiveness of specialty crops. See the Request for Applications section 4.7.2 Allowable and Unallowable Costs and Activities, Salaries and Wages, and Presenting Direct and Indirect Costs Consistently under section 4.7.1 for further guidance.</w:t>
      </w:r>
    </w:p>
    <w:tbl>
      <w:tblPr>
        <w:tblStyle w:val="TableGrid"/>
        <w:tblW w:w="5000" w:type="pct"/>
        <w:tblLook w:val="04A0" w:firstRow="1" w:lastRow="0" w:firstColumn="1" w:lastColumn="0" w:noHBand="0" w:noVBand="1"/>
      </w:tblPr>
      <w:tblGrid>
        <w:gridCol w:w="340"/>
        <w:gridCol w:w="6102"/>
        <w:gridCol w:w="2378"/>
        <w:gridCol w:w="1250"/>
      </w:tblGrid>
      <w:tr w:rsidR="006F6DEF" w14:paraId="0B70A7A2" w14:textId="77777777">
        <w:trPr>
          <w:tblHeader/>
        </w:trPr>
        <w:tc>
          <w:tcPr>
            <w:tcW w:w="132" w:type="pct"/>
            <w:shd w:val="clear" w:color="auto" w:fill="D9D9D9" w:themeFill="background1" w:themeFillShade="D9"/>
            <w:vAlign w:val="center"/>
          </w:tcPr>
          <w:p w14:paraId="5DDAD536" w14:textId="77777777" w:rsidR="006F6DEF" w:rsidRDefault="00CC2D12">
            <w:pPr>
              <w:pStyle w:val="NoSpacing"/>
              <w:jc w:val="center"/>
              <w:rPr>
                <w:b/>
                <w:color w:val="000000" w:themeColor="text1"/>
              </w:rPr>
            </w:pPr>
            <w:r>
              <w:rPr>
                <w:b/>
                <w:color w:val="000000" w:themeColor="text1"/>
              </w:rPr>
              <w:t>#</w:t>
            </w:r>
          </w:p>
        </w:tc>
        <w:tc>
          <w:tcPr>
            <w:tcW w:w="3042" w:type="pct"/>
            <w:shd w:val="clear" w:color="auto" w:fill="D9D9D9" w:themeFill="background1" w:themeFillShade="D9"/>
            <w:vAlign w:val="center"/>
          </w:tcPr>
          <w:p w14:paraId="2F326125" w14:textId="77777777" w:rsidR="006F6DEF" w:rsidRDefault="00CC2D12">
            <w:pPr>
              <w:pStyle w:val="NoSpacing"/>
              <w:jc w:val="center"/>
              <w:rPr>
                <w:b/>
                <w:color w:val="000000" w:themeColor="text1"/>
              </w:rPr>
            </w:pPr>
            <w:r>
              <w:rPr>
                <w:b/>
                <w:color w:val="000000" w:themeColor="text1"/>
              </w:rPr>
              <w:t>Name/Title</w:t>
            </w:r>
          </w:p>
        </w:tc>
        <w:tc>
          <w:tcPr>
            <w:tcW w:w="1193" w:type="pct"/>
            <w:shd w:val="clear" w:color="auto" w:fill="D9D9D9" w:themeFill="background1" w:themeFillShade="D9"/>
            <w:vAlign w:val="center"/>
          </w:tcPr>
          <w:p w14:paraId="3AC58AD4" w14:textId="77777777" w:rsidR="006F6DEF" w:rsidRDefault="00CC2D12">
            <w:pPr>
              <w:pStyle w:val="NoSpacing"/>
              <w:jc w:val="center"/>
              <w:rPr>
                <w:b/>
                <w:color w:val="000000" w:themeColor="text1"/>
              </w:rPr>
            </w:pPr>
            <w:r>
              <w:rPr>
                <w:b/>
                <w:color w:val="000000" w:themeColor="text1"/>
              </w:rPr>
              <w:t>Level of Effort (# of hours OR % FTE)</w:t>
            </w:r>
          </w:p>
        </w:tc>
        <w:tc>
          <w:tcPr>
            <w:tcW w:w="633" w:type="pct"/>
            <w:shd w:val="clear" w:color="auto" w:fill="D9D9D9" w:themeFill="background1" w:themeFillShade="D9"/>
            <w:vAlign w:val="center"/>
          </w:tcPr>
          <w:p w14:paraId="476BBE4F" w14:textId="77777777" w:rsidR="006F6DEF" w:rsidRDefault="00CC2D12">
            <w:pPr>
              <w:pStyle w:val="NoSpacing"/>
              <w:jc w:val="center"/>
              <w:rPr>
                <w:b/>
                <w:color w:val="000000" w:themeColor="text1"/>
              </w:rPr>
            </w:pPr>
            <w:r>
              <w:rPr>
                <w:b/>
                <w:color w:val="000000" w:themeColor="text1"/>
              </w:rPr>
              <w:t>Funds Requested</w:t>
            </w:r>
          </w:p>
        </w:tc>
      </w:tr>
      <w:tr w:rsidR="006F6DEF" w14:paraId="6B9D1C4F" w14:textId="77777777">
        <w:tc>
          <w:tcPr>
            <w:tcW w:w="132" w:type="pct"/>
          </w:tcPr>
          <w:p w14:paraId="7BDB978A" w14:textId="77777777" w:rsidR="006F6DEF" w:rsidRDefault="00CC2D12">
            <w:pPr>
              <w:pStyle w:val="NoSpacing"/>
              <w:rPr>
                <w:color w:val="000000" w:themeColor="text1"/>
              </w:rPr>
            </w:pPr>
            <w:r>
              <w:rPr>
                <w:color w:val="000000" w:themeColor="text1"/>
              </w:rPr>
              <w:t>1</w:t>
            </w:r>
          </w:p>
        </w:tc>
        <w:tc>
          <w:tcPr>
            <w:tcW w:w="3042" w:type="pct"/>
          </w:tcPr>
          <w:p w14:paraId="325170FC" w14:textId="77777777" w:rsidR="006F6DEF" w:rsidRDefault="006F6DEF">
            <w:pPr>
              <w:pStyle w:val="NoSpacing"/>
              <w:rPr>
                <w:color w:val="000000" w:themeColor="text1"/>
              </w:rPr>
            </w:pPr>
          </w:p>
        </w:tc>
        <w:tc>
          <w:tcPr>
            <w:tcW w:w="1193" w:type="pct"/>
          </w:tcPr>
          <w:p w14:paraId="79684417" w14:textId="77777777" w:rsidR="006F6DEF" w:rsidRDefault="006F6DEF">
            <w:pPr>
              <w:pStyle w:val="NoSpacing"/>
              <w:rPr>
                <w:color w:val="000000" w:themeColor="text1"/>
              </w:rPr>
            </w:pPr>
          </w:p>
        </w:tc>
        <w:tc>
          <w:tcPr>
            <w:tcW w:w="633" w:type="pct"/>
          </w:tcPr>
          <w:p w14:paraId="300930AD" w14:textId="77777777" w:rsidR="006F6DEF" w:rsidRDefault="006F6DEF">
            <w:pPr>
              <w:pStyle w:val="NoSpacing"/>
              <w:jc w:val="right"/>
              <w:rPr>
                <w:color w:val="000000" w:themeColor="text1"/>
              </w:rPr>
            </w:pPr>
          </w:p>
        </w:tc>
      </w:tr>
      <w:tr w:rsidR="006F6DEF" w14:paraId="47AD8E46" w14:textId="77777777">
        <w:tc>
          <w:tcPr>
            <w:tcW w:w="132" w:type="pct"/>
          </w:tcPr>
          <w:p w14:paraId="0553FD23" w14:textId="77777777" w:rsidR="006F6DEF" w:rsidRDefault="00CC2D12">
            <w:pPr>
              <w:pStyle w:val="NoSpacing"/>
              <w:rPr>
                <w:color w:val="000000" w:themeColor="text1"/>
              </w:rPr>
            </w:pPr>
            <w:r>
              <w:rPr>
                <w:color w:val="000000" w:themeColor="text1"/>
              </w:rPr>
              <w:t>2</w:t>
            </w:r>
          </w:p>
        </w:tc>
        <w:tc>
          <w:tcPr>
            <w:tcW w:w="3042" w:type="pct"/>
          </w:tcPr>
          <w:p w14:paraId="0222D3B4" w14:textId="77777777" w:rsidR="006F6DEF" w:rsidRDefault="006F6DEF">
            <w:pPr>
              <w:pStyle w:val="NoSpacing"/>
              <w:rPr>
                <w:color w:val="000000" w:themeColor="text1"/>
              </w:rPr>
            </w:pPr>
          </w:p>
        </w:tc>
        <w:tc>
          <w:tcPr>
            <w:tcW w:w="1193" w:type="pct"/>
          </w:tcPr>
          <w:p w14:paraId="0D204569" w14:textId="77777777" w:rsidR="006F6DEF" w:rsidRDefault="006F6DEF">
            <w:pPr>
              <w:pStyle w:val="NoSpacing"/>
              <w:rPr>
                <w:color w:val="000000" w:themeColor="text1"/>
              </w:rPr>
            </w:pPr>
          </w:p>
        </w:tc>
        <w:tc>
          <w:tcPr>
            <w:tcW w:w="633" w:type="pct"/>
          </w:tcPr>
          <w:p w14:paraId="2A137649" w14:textId="77777777" w:rsidR="006F6DEF" w:rsidRDefault="006F6DEF">
            <w:pPr>
              <w:pStyle w:val="NoSpacing"/>
              <w:jc w:val="right"/>
              <w:rPr>
                <w:color w:val="000000" w:themeColor="text1"/>
              </w:rPr>
            </w:pPr>
          </w:p>
        </w:tc>
      </w:tr>
      <w:tr w:rsidR="006F6DEF" w14:paraId="19B6E966" w14:textId="77777777">
        <w:tc>
          <w:tcPr>
            <w:tcW w:w="132" w:type="pct"/>
          </w:tcPr>
          <w:p w14:paraId="6837F41F" w14:textId="77777777" w:rsidR="006F6DEF" w:rsidRDefault="00CC2D12">
            <w:pPr>
              <w:pStyle w:val="NoSpacing"/>
              <w:rPr>
                <w:color w:val="000000" w:themeColor="text1"/>
              </w:rPr>
            </w:pPr>
            <w:r>
              <w:rPr>
                <w:color w:val="000000" w:themeColor="text1"/>
              </w:rPr>
              <w:t>3</w:t>
            </w:r>
          </w:p>
        </w:tc>
        <w:tc>
          <w:tcPr>
            <w:tcW w:w="3042" w:type="pct"/>
          </w:tcPr>
          <w:p w14:paraId="459D45F1" w14:textId="77777777" w:rsidR="006F6DEF" w:rsidRDefault="006F6DEF">
            <w:pPr>
              <w:pStyle w:val="NoSpacing"/>
              <w:rPr>
                <w:color w:val="000000" w:themeColor="text1"/>
              </w:rPr>
            </w:pPr>
          </w:p>
        </w:tc>
        <w:tc>
          <w:tcPr>
            <w:tcW w:w="1193" w:type="pct"/>
          </w:tcPr>
          <w:p w14:paraId="3D9111FB" w14:textId="77777777" w:rsidR="006F6DEF" w:rsidRDefault="006F6DEF">
            <w:pPr>
              <w:pStyle w:val="NoSpacing"/>
              <w:rPr>
                <w:color w:val="000000" w:themeColor="text1"/>
              </w:rPr>
            </w:pPr>
          </w:p>
        </w:tc>
        <w:tc>
          <w:tcPr>
            <w:tcW w:w="633" w:type="pct"/>
          </w:tcPr>
          <w:p w14:paraId="016BA573" w14:textId="77777777" w:rsidR="006F6DEF" w:rsidRDefault="006F6DEF">
            <w:pPr>
              <w:pStyle w:val="NoSpacing"/>
              <w:jc w:val="right"/>
              <w:rPr>
                <w:color w:val="000000" w:themeColor="text1"/>
              </w:rPr>
            </w:pPr>
          </w:p>
        </w:tc>
      </w:tr>
      <w:tr w:rsidR="006F6DEF" w14:paraId="208546E5" w14:textId="77777777">
        <w:tc>
          <w:tcPr>
            <w:tcW w:w="132" w:type="pct"/>
          </w:tcPr>
          <w:p w14:paraId="19249F83" w14:textId="77777777" w:rsidR="006F6DEF" w:rsidRDefault="00CC2D12">
            <w:pPr>
              <w:pStyle w:val="NoSpacing"/>
              <w:rPr>
                <w:color w:val="000000" w:themeColor="text1"/>
              </w:rPr>
            </w:pPr>
            <w:r>
              <w:rPr>
                <w:color w:val="000000" w:themeColor="text1"/>
              </w:rPr>
              <w:t>4</w:t>
            </w:r>
          </w:p>
        </w:tc>
        <w:tc>
          <w:tcPr>
            <w:tcW w:w="3042" w:type="pct"/>
          </w:tcPr>
          <w:p w14:paraId="2D081F13" w14:textId="77777777" w:rsidR="006F6DEF" w:rsidRDefault="006F6DEF">
            <w:pPr>
              <w:pStyle w:val="NoSpacing"/>
              <w:rPr>
                <w:color w:val="000000" w:themeColor="text1"/>
              </w:rPr>
            </w:pPr>
          </w:p>
        </w:tc>
        <w:tc>
          <w:tcPr>
            <w:tcW w:w="1193" w:type="pct"/>
          </w:tcPr>
          <w:p w14:paraId="2B9CD9C2" w14:textId="77777777" w:rsidR="006F6DEF" w:rsidRDefault="006F6DEF">
            <w:pPr>
              <w:pStyle w:val="NoSpacing"/>
              <w:rPr>
                <w:color w:val="000000" w:themeColor="text1"/>
              </w:rPr>
            </w:pPr>
          </w:p>
        </w:tc>
        <w:tc>
          <w:tcPr>
            <w:tcW w:w="633" w:type="pct"/>
          </w:tcPr>
          <w:p w14:paraId="3B5AAC00" w14:textId="77777777" w:rsidR="006F6DEF" w:rsidRDefault="006F6DEF">
            <w:pPr>
              <w:pStyle w:val="NoSpacing"/>
              <w:jc w:val="right"/>
              <w:rPr>
                <w:color w:val="000000" w:themeColor="text1"/>
              </w:rPr>
            </w:pPr>
          </w:p>
        </w:tc>
      </w:tr>
    </w:tbl>
    <w:p w14:paraId="33FD748B" w14:textId="77777777" w:rsidR="006F6DEF" w:rsidRDefault="006F6DEF">
      <w:pPr>
        <w:pStyle w:val="NoSpacing"/>
        <w:rPr>
          <w:color w:val="000000" w:themeColor="text1"/>
        </w:rPr>
      </w:pPr>
    </w:p>
    <w:tbl>
      <w:tblPr>
        <w:tblStyle w:val="TableGrid"/>
        <w:tblW w:w="0" w:type="auto"/>
        <w:tblInd w:w="4878" w:type="dxa"/>
        <w:shd w:val="clear" w:color="auto" w:fill="D9D9D9" w:themeFill="background1" w:themeFillShade="D9"/>
        <w:tblLook w:val="04A0" w:firstRow="1" w:lastRow="0" w:firstColumn="1" w:lastColumn="0" w:noHBand="0" w:noVBand="1"/>
      </w:tblPr>
      <w:tblGrid>
        <w:gridCol w:w="2019"/>
        <w:gridCol w:w="3173"/>
      </w:tblGrid>
      <w:tr w:rsidR="006F6DEF" w14:paraId="351AE603" w14:textId="77777777">
        <w:tc>
          <w:tcPr>
            <w:tcW w:w="2070" w:type="dxa"/>
            <w:shd w:val="clear" w:color="auto" w:fill="D9D9D9" w:themeFill="background1" w:themeFillShade="D9"/>
            <w:vAlign w:val="center"/>
          </w:tcPr>
          <w:p w14:paraId="1D6CB890" w14:textId="77777777" w:rsidR="006F6DEF" w:rsidRDefault="00CC2D12">
            <w:pPr>
              <w:pStyle w:val="NoSpacing"/>
              <w:rPr>
                <w:b/>
                <w:color w:val="000000" w:themeColor="text1"/>
              </w:rPr>
            </w:pPr>
            <w:r>
              <w:rPr>
                <w:b/>
                <w:color w:val="000000" w:themeColor="text1"/>
              </w:rPr>
              <w:t>Personnel Subtotal</w:t>
            </w:r>
          </w:p>
        </w:tc>
        <w:tc>
          <w:tcPr>
            <w:tcW w:w="3348" w:type="dxa"/>
            <w:shd w:val="clear" w:color="auto" w:fill="D9D9D9" w:themeFill="background1" w:themeFillShade="D9"/>
          </w:tcPr>
          <w:p w14:paraId="6EF12B66" w14:textId="77777777" w:rsidR="006F6DEF" w:rsidRDefault="006F6DEF">
            <w:pPr>
              <w:pStyle w:val="NoSpacing"/>
              <w:jc w:val="right"/>
              <w:rPr>
                <w:color w:val="000000" w:themeColor="text1"/>
              </w:rPr>
            </w:pPr>
          </w:p>
        </w:tc>
      </w:tr>
    </w:tbl>
    <w:p w14:paraId="63F6C19A" w14:textId="77777777" w:rsidR="006F6DEF" w:rsidRDefault="00CC2D12">
      <w:pPr>
        <w:pStyle w:val="Heading3"/>
        <w:rPr>
          <w:color w:val="000000" w:themeColor="text1"/>
        </w:rPr>
      </w:pPr>
      <w:r>
        <w:rPr>
          <w:color w:val="000000" w:themeColor="text1"/>
        </w:rPr>
        <w:t>Personnel Justification</w:t>
      </w:r>
    </w:p>
    <w:p w14:paraId="0C6E19D9" w14:textId="77777777" w:rsidR="006F6DEF" w:rsidRDefault="00CC2D12">
      <w:pPr>
        <w:pStyle w:val="SectionInstructions"/>
        <w:rPr>
          <w:color w:val="000000" w:themeColor="text1"/>
        </w:rPr>
      </w:pPr>
      <w:r>
        <w:rPr>
          <w:color w:val="000000" w:themeColor="text1"/>
        </w:rPr>
        <w:t>For each individual listed in the above table, describe the activities to be completed by name/title including approximately when activities will occur. Add more personnel by copying and pasting the existing listing or deleting personnel that aren’t necessary.</w:t>
      </w:r>
    </w:p>
    <w:p w14:paraId="76E258B2" w14:textId="77777777" w:rsidR="006F6DEF" w:rsidRDefault="00CC2D12">
      <w:pPr>
        <w:pStyle w:val="NoSpacing"/>
        <w:rPr>
          <w:rStyle w:val="Strong"/>
          <w:color w:val="000000" w:themeColor="text1"/>
        </w:rPr>
      </w:pPr>
      <w:r>
        <w:rPr>
          <w:rStyle w:val="Strong"/>
          <w:color w:val="000000" w:themeColor="text1"/>
        </w:rPr>
        <w:lastRenderedPageBreak/>
        <w:t xml:space="preserve">Personnel 1: </w:t>
      </w:r>
    </w:p>
    <w:p w14:paraId="64718DB6" w14:textId="77777777" w:rsidR="006F6DEF" w:rsidRDefault="006F6DEF">
      <w:pPr>
        <w:pStyle w:val="NoSpacing"/>
        <w:rPr>
          <w:color w:val="000000" w:themeColor="text1"/>
        </w:rPr>
      </w:pPr>
    </w:p>
    <w:p w14:paraId="7356726E" w14:textId="77777777" w:rsidR="006F6DEF" w:rsidRDefault="00CC2D12">
      <w:pPr>
        <w:pStyle w:val="NoSpacing"/>
        <w:rPr>
          <w:rStyle w:val="Strong"/>
          <w:color w:val="000000" w:themeColor="text1"/>
        </w:rPr>
      </w:pPr>
      <w:r>
        <w:rPr>
          <w:rStyle w:val="Strong"/>
          <w:color w:val="000000" w:themeColor="text1"/>
        </w:rPr>
        <w:t xml:space="preserve">Personnel 2: </w:t>
      </w:r>
    </w:p>
    <w:p w14:paraId="5670D4B4" w14:textId="77777777" w:rsidR="006F6DEF" w:rsidRDefault="006F6DEF">
      <w:pPr>
        <w:pStyle w:val="NoSpacing"/>
        <w:rPr>
          <w:color w:val="000000" w:themeColor="text1"/>
        </w:rPr>
      </w:pPr>
    </w:p>
    <w:p w14:paraId="419CE936" w14:textId="77777777" w:rsidR="006F6DEF" w:rsidRDefault="00CC2D12">
      <w:pPr>
        <w:pStyle w:val="NoSpacing"/>
        <w:rPr>
          <w:rStyle w:val="Strong"/>
          <w:color w:val="000000" w:themeColor="text1"/>
        </w:rPr>
      </w:pPr>
      <w:r>
        <w:rPr>
          <w:rStyle w:val="Strong"/>
          <w:color w:val="000000" w:themeColor="text1"/>
        </w:rPr>
        <w:t xml:space="preserve">Personnel 3: </w:t>
      </w:r>
    </w:p>
    <w:p w14:paraId="3BABA511" w14:textId="77777777" w:rsidR="006F6DEF" w:rsidRDefault="006F6DEF">
      <w:pPr>
        <w:pStyle w:val="NoSpacing"/>
        <w:rPr>
          <w:color w:val="000000" w:themeColor="text1"/>
        </w:rPr>
      </w:pPr>
    </w:p>
    <w:p w14:paraId="42E85EF5" w14:textId="77777777" w:rsidR="006F6DEF" w:rsidRDefault="00CC2D12">
      <w:pPr>
        <w:pStyle w:val="NoSpacing"/>
        <w:rPr>
          <w:rStyle w:val="Strong"/>
          <w:color w:val="000000" w:themeColor="text1"/>
        </w:rPr>
      </w:pPr>
      <w:r>
        <w:rPr>
          <w:rStyle w:val="Strong"/>
          <w:color w:val="000000" w:themeColor="text1"/>
        </w:rPr>
        <w:t xml:space="preserve">Add other Personnel as </w:t>
      </w:r>
      <w:proofErr w:type="gramStart"/>
      <w:r>
        <w:rPr>
          <w:rStyle w:val="Strong"/>
          <w:color w:val="000000" w:themeColor="text1"/>
        </w:rPr>
        <w:t>necessary</w:t>
      </w:r>
      <w:proofErr w:type="gramEnd"/>
    </w:p>
    <w:p w14:paraId="678FB86A" w14:textId="77777777" w:rsidR="006F6DEF" w:rsidRDefault="006F6DEF">
      <w:pPr>
        <w:pStyle w:val="NoSpacing"/>
        <w:rPr>
          <w:color w:val="000000" w:themeColor="text1"/>
        </w:rPr>
      </w:pPr>
    </w:p>
    <w:p w14:paraId="0FA2AB6E" w14:textId="77777777" w:rsidR="006F6DEF" w:rsidRDefault="00CC2D12">
      <w:pPr>
        <w:pStyle w:val="Heading2"/>
        <w:rPr>
          <w:color w:val="000000" w:themeColor="text1"/>
        </w:rPr>
      </w:pPr>
      <w:r>
        <w:rPr>
          <w:color w:val="000000" w:themeColor="text1"/>
        </w:rPr>
        <w:t>Fringe Benefits</w:t>
      </w:r>
    </w:p>
    <w:p w14:paraId="6E97442B" w14:textId="77777777" w:rsidR="006F6DEF" w:rsidRDefault="00CC2D12">
      <w:pPr>
        <w:pStyle w:val="SectionInstructions"/>
        <w:rPr>
          <w:color w:val="000000" w:themeColor="text1"/>
        </w:rPr>
      </w:pPr>
      <w:r>
        <w:rPr>
          <w:color w:val="000000" w:themeColor="text1"/>
        </w:rPr>
        <w:t>Provide the fringe benefit rates for each of the project’s salaried employees described in the Personnel section that will be paid with SCBGP funds.</w:t>
      </w:r>
    </w:p>
    <w:tbl>
      <w:tblPr>
        <w:tblStyle w:val="TableGrid"/>
        <w:tblW w:w="0" w:type="auto"/>
        <w:tblLook w:val="04A0" w:firstRow="1" w:lastRow="0" w:firstColumn="1" w:lastColumn="0" w:noHBand="0" w:noVBand="1"/>
      </w:tblPr>
      <w:tblGrid>
        <w:gridCol w:w="377"/>
        <w:gridCol w:w="4557"/>
        <w:gridCol w:w="2566"/>
        <w:gridCol w:w="2570"/>
      </w:tblGrid>
      <w:tr w:rsidR="006F6DEF" w14:paraId="61BC54B6" w14:textId="77777777">
        <w:trPr>
          <w:tblHeader/>
        </w:trPr>
        <w:tc>
          <w:tcPr>
            <w:tcW w:w="378" w:type="dxa"/>
            <w:shd w:val="clear" w:color="auto" w:fill="D9D9D9" w:themeFill="background1" w:themeFillShade="D9"/>
          </w:tcPr>
          <w:p w14:paraId="3C1F2214" w14:textId="77777777" w:rsidR="006F6DEF" w:rsidRDefault="00CC2D12">
            <w:pPr>
              <w:pStyle w:val="NoSpacing"/>
              <w:jc w:val="center"/>
              <w:rPr>
                <w:b/>
                <w:color w:val="000000" w:themeColor="text1"/>
              </w:rPr>
            </w:pPr>
            <w:r>
              <w:rPr>
                <w:b/>
                <w:color w:val="000000" w:themeColor="text1"/>
              </w:rPr>
              <w:t>#</w:t>
            </w:r>
          </w:p>
        </w:tc>
        <w:tc>
          <w:tcPr>
            <w:tcW w:w="4673" w:type="dxa"/>
            <w:shd w:val="clear" w:color="auto" w:fill="D9D9D9" w:themeFill="background1" w:themeFillShade="D9"/>
          </w:tcPr>
          <w:p w14:paraId="116B27DE" w14:textId="77777777" w:rsidR="006F6DEF" w:rsidRDefault="00CC2D12">
            <w:pPr>
              <w:pStyle w:val="NoSpacing"/>
              <w:jc w:val="center"/>
              <w:rPr>
                <w:b/>
                <w:color w:val="000000" w:themeColor="text1"/>
              </w:rPr>
            </w:pPr>
            <w:r>
              <w:rPr>
                <w:b/>
                <w:color w:val="000000" w:themeColor="text1"/>
              </w:rPr>
              <w:t>Name/Title</w:t>
            </w:r>
          </w:p>
        </w:tc>
        <w:tc>
          <w:tcPr>
            <w:tcW w:w="2626" w:type="dxa"/>
            <w:shd w:val="clear" w:color="auto" w:fill="D9D9D9" w:themeFill="background1" w:themeFillShade="D9"/>
          </w:tcPr>
          <w:p w14:paraId="56E537E1" w14:textId="77777777" w:rsidR="006F6DEF" w:rsidRDefault="00CC2D12">
            <w:pPr>
              <w:pStyle w:val="NoSpacing"/>
              <w:jc w:val="center"/>
              <w:rPr>
                <w:b/>
                <w:color w:val="000000" w:themeColor="text1"/>
              </w:rPr>
            </w:pPr>
            <w:r>
              <w:rPr>
                <w:b/>
                <w:color w:val="000000" w:themeColor="text1"/>
              </w:rPr>
              <w:t>Fringe Benefit Rate</w:t>
            </w:r>
          </w:p>
        </w:tc>
        <w:tc>
          <w:tcPr>
            <w:tcW w:w="2619" w:type="dxa"/>
            <w:shd w:val="clear" w:color="auto" w:fill="D9D9D9" w:themeFill="background1" w:themeFillShade="D9"/>
          </w:tcPr>
          <w:p w14:paraId="329D907A" w14:textId="77777777" w:rsidR="006F6DEF" w:rsidRDefault="00CC2D12">
            <w:pPr>
              <w:pStyle w:val="NoSpacing"/>
              <w:jc w:val="center"/>
              <w:rPr>
                <w:b/>
                <w:color w:val="000000" w:themeColor="text1"/>
              </w:rPr>
            </w:pPr>
            <w:r>
              <w:rPr>
                <w:b/>
                <w:color w:val="000000" w:themeColor="text1"/>
              </w:rPr>
              <w:t>Funds Requested</w:t>
            </w:r>
          </w:p>
        </w:tc>
      </w:tr>
      <w:tr w:rsidR="006F6DEF" w14:paraId="18890AE2" w14:textId="77777777">
        <w:tc>
          <w:tcPr>
            <w:tcW w:w="378" w:type="dxa"/>
          </w:tcPr>
          <w:p w14:paraId="110AB365" w14:textId="77777777" w:rsidR="006F6DEF" w:rsidRDefault="00CC2D12">
            <w:pPr>
              <w:pStyle w:val="NoSpacing"/>
              <w:rPr>
                <w:color w:val="000000" w:themeColor="text1"/>
              </w:rPr>
            </w:pPr>
            <w:r>
              <w:rPr>
                <w:color w:val="000000" w:themeColor="text1"/>
              </w:rPr>
              <w:t>1</w:t>
            </w:r>
          </w:p>
        </w:tc>
        <w:tc>
          <w:tcPr>
            <w:tcW w:w="4673" w:type="dxa"/>
          </w:tcPr>
          <w:p w14:paraId="6290E508" w14:textId="77777777" w:rsidR="006F6DEF" w:rsidRDefault="006F6DEF">
            <w:pPr>
              <w:pStyle w:val="NoSpacing"/>
              <w:rPr>
                <w:color w:val="000000" w:themeColor="text1"/>
              </w:rPr>
            </w:pPr>
          </w:p>
        </w:tc>
        <w:tc>
          <w:tcPr>
            <w:tcW w:w="2626" w:type="dxa"/>
          </w:tcPr>
          <w:p w14:paraId="6BAF5EB6" w14:textId="77777777" w:rsidR="006F6DEF" w:rsidRDefault="006F6DEF">
            <w:pPr>
              <w:pStyle w:val="NoSpacing"/>
              <w:rPr>
                <w:color w:val="000000" w:themeColor="text1"/>
              </w:rPr>
            </w:pPr>
          </w:p>
        </w:tc>
        <w:tc>
          <w:tcPr>
            <w:tcW w:w="2619" w:type="dxa"/>
          </w:tcPr>
          <w:p w14:paraId="41D16128" w14:textId="77777777" w:rsidR="006F6DEF" w:rsidRDefault="006F6DEF">
            <w:pPr>
              <w:pStyle w:val="NoSpacing"/>
              <w:jc w:val="right"/>
              <w:rPr>
                <w:color w:val="000000" w:themeColor="text1"/>
              </w:rPr>
            </w:pPr>
          </w:p>
        </w:tc>
      </w:tr>
      <w:tr w:rsidR="006F6DEF" w14:paraId="4D9BEB0D" w14:textId="77777777">
        <w:tc>
          <w:tcPr>
            <w:tcW w:w="378" w:type="dxa"/>
          </w:tcPr>
          <w:p w14:paraId="5C73414A" w14:textId="77777777" w:rsidR="006F6DEF" w:rsidRDefault="00CC2D12">
            <w:pPr>
              <w:pStyle w:val="NoSpacing"/>
              <w:rPr>
                <w:color w:val="000000" w:themeColor="text1"/>
              </w:rPr>
            </w:pPr>
            <w:r>
              <w:rPr>
                <w:color w:val="000000" w:themeColor="text1"/>
              </w:rPr>
              <w:t>2</w:t>
            </w:r>
          </w:p>
        </w:tc>
        <w:tc>
          <w:tcPr>
            <w:tcW w:w="4673" w:type="dxa"/>
          </w:tcPr>
          <w:p w14:paraId="4C9C8EC5" w14:textId="77777777" w:rsidR="006F6DEF" w:rsidRDefault="006F6DEF">
            <w:pPr>
              <w:pStyle w:val="NoSpacing"/>
              <w:rPr>
                <w:color w:val="000000" w:themeColor="text1"/>
              </w:rPr>
            </w:pPr>
          </w:p>
        </w:tc>
        <w:tc>
          <w:tcPr>
            <w:tcW w:w="2626" w:type="dxa"/>
          </w:tcPr>
          <w:p w14:paraId="2D1E0212" w14:textId="77777777" w:rsidR="006F6DEF" w:rsidRDefault="006F6DEF">
            <w:pPr>
              <w:pStyle w:val="NoSpacing"/>
              <w:rPr>
                <w:color w:val="000000" w:themeColor="text1"/>
              </w:rPr>
            </w:pPr>
          </w:p>
        </w:tc>
        <w:tc>
          <w:tcPr>
            <w:tcW w:w="2619" w:type="dxa"/>
          </w:tcPr>
          <w:p w14:paraId="73423298" w14:textId="77777777" w:rsidR="006F6DEF" w:rsidRDefault="006F6DEF">
            <w:pPr>
              <w:pStyle w:val="NoSpacing"/>
              <w:jc w:val="right"/>
              <w:rPr>
                <w:color w:val="000000" w:themeColor="text1"/>
              </w:rPr>
            </w:pPr>
          </w:p>
        </w:tc>
      </w:tr>
      <w:tr w:rsidR="006F6DEF" w14:paraId="1F48119D" w14:textId="77777777">
        <w:tc>
          <w:tcPr>
            <w:tcW w:w="378" w:type="dxa"/>
          </w:tcPr>
          <w:p w14:paraId="7195390C" w14:textId="77777777" w:rsidR="006F6DEF" w:rsidRDefault="00CC2D12">
            <w:pPr>
              <w:pStyle w:val="NoSpacing"/>
              <w:rPr>
                <w:color w:val="000000" w:themeColor="text1"/>
              </w:rPr>
            </w:pPr>
            <w:r>
              <w:rPr>
                <w:color w:val="000000" w:themeColor="text1"/>
              </w:rPr>
              <w:t>3</w:t>
            </w:r>
          </w:p>
        </w:tc>
        <w:tc>
          <w:tcPr>
            <w:tcW w:w="4673" w:type="dxa"/>
          </w:tcPr>
          <w:p w14:paraId="04BA6DB6" w14:textId="77777777" w:rsidR="006F6DEF" w:rsidRDefault="006F6DEF">
            <w:pPr>
              <w:pStyle w:val="NoSpacing"/>
              <w:rPr>
                <w:color w:val="000000" w:themeColor="text1"/>
              </w:rPr>
            </w:pPr>
          </w:p>
        </w:tc>
        <w:tc>
          <w:tcPr>
            <w:tcW w:w="2626" w:type="dxa"/>
          </w:tcPr>
          <w:p w14:paraId="7F0F8567" w14:textId="77777777" w:rsidR="006F6DEF" w:rsidRDefault="006F6DEF">
            <w:pPr>
              <w:pStyle w:val="NoSpacing"/>
              <w:rPr>
                <w:color w:val="000000" w:themeColor="text1"/>
              </w:rPr>
            </w:pPr>
          </w:p>
        </w:tc>
        <w:tc>
          <w:tcPr>
            <w:tcW w:w="2619" w:type="dxa"/>
          </w:tcPr>
          <w:p w14:paraId="117DB9A8" w14:textId="77777777" w:rsidR="006F6DEF" w:rsidRDefault="006F6DEF">
            <w:pPr>
              <w:pStyle w:val="NoSpacing"/>
              <w:jc w:val="right"/>
              <w:rPr>
                <w:color w:val="000000" w:themeColor="text1"/>
              </w:rPr>
            </w:pPr>
          </w:p>
        </w:tc>
      </w:tr>
      <w:tr w:rsidR="006F6DEF" w14:paraId="2E79BF39" w14:textId="77777777">
        <w:tc>
          <w:tcPr>
            <w:tcW w:w="378" w:type="dxa"/>
          </w:tcPr>
          <w:p w14:paraId="2AD874A0" w14:textId="77777777" w:rsidR="006F6DEF" w:rsidRDefault="00CC2D12">
            <w:pPr>
              <w:pStyle w:val="NoSpacing"/>
              <w:rPr>
                <w:color w:val="000000" w:themeColor="text1"/>
              </w:rPr>
            </w:pPr>
            <w:r>
              <w:rPr>
                <w:color w:val="000000" w:themeColor="text1"/>
              </w:rPr>
              <w:t>4</w:t>
            </w:r>
          </w:p>
        </w:tc>
        <w:tc>
          <w:tcPr>
            <w:tcW w:w="4673" w:type="dxa"/>
          </w:tcPr>
          <w:p w14:paraId="4CFEE7A1" w14:textId="77777777" w:rsidR="006F6DEF" w:rsidRDefault="006F6DEF">
            <w:pPr>
              <w:pStyle w:val="NoSpacing"/>
              <w:rPr>
                <w:color w:val="000000" w:themeColor="text1"/>
              </w:rPr>
            </w:pPr>
          </w:p>
        </w:tc>
        <w:tc>
          <w:tcPr>
            <w:tcW w:w="2626" w:type="dxa"/>
          </w:tcPr>
          <w:p w14:paraId="6A08EC98" w14:textId="77777777" w:rsidR="006F6DEF" w:rsidRDefault="006F6DEF">
            <w:pPr>
              <w:pStyle w:val="NoSpacing"/>
              <w:rPr>
                <w:color w:val="000000" w:themeColor="text1"/>
              </w:rPr>
            </w:pPr>
          </w:p>
        </w:tc>
        <w:tc>
          <w:tcPr>
            <w:tcW w:w="2619" w:type="dxa"/>
          </w:tcPr>
          <w:p w14:paraId="73696CA4" w14:textId="77777777" w:rsidR="006F6DEF" w:rsidRDefault="006F6DEF">
            <w:pPr>
              <w:pStyle w:val="NoSpacing"/>
              <w:jc w:val="right"/>
              <w:rPr>
                <w:color w:val="000000" w:themeColor="text1"/>
              </w:rPr>
            </w:pPr>
          </w:p>
        </w:tc>
      </w:tr>
    </w:tbl>
    <w:p w14:paraId="0FA9BA10" w14:textId="77777777" w:rsidR="006F6DEF" w:rsidRDefault="006F6DEF">
      <w:pPr>
        <w:pStyle w:val="NoSpacing"/>
        <w:rPr>
          <w:color w:val="000000" w:themeColor="text1"/>
        </w:rPr>
      </w:pPr>
    </w:p>
    <w:tbl>
      <w:tblPr>
        <w:tblStyle w:val="TableGrid"/>
        <w:tblW w:w="0" w:type="auto"/>
        <w:tblInd w:w="5148" w:type="dxa"/>
        <w:shd w:val="clear" w:color="auto" w:fill="D9D9D9" w:themeFill="background1" w:themeFillShade="D9"/>
        <w:tblLook w:val="04A0" w:firstRow="1" w:lastRow="0" w:firstColumn="1" w:lastColumn="0" w:noHBand="0" w:noVBand="1"/>
      </w:tblPr>
      <w:tblGrid>
        <w:gridCol w:w="1753"/>
        <w:gridCol w:w="3169"/>
      </w:tblGrid>
      <w:tr w:rsidR="006F6DEF" w14:paraId="7F1F1CE8" w14:textId="77777777">
        <w:tc>
          <w:tcPr>
            <w:tcW w:w="1800" w:type="dxa"/>
            <w:shd w:val="clear" w:color="auto" w:fill="D9D9D9" w:themeFill="background1" w:themeFillShade="D9"/>
            <w:vAlign w:val="center"/>
          </w:tcPr>
          <w:p w14:paraId="7D53AECE" w14:textId="77777777" w:rsidR="006F6DEF" w:rsidRDefault="00CC2D12">
            <w:pPr>
              <w:pStyle w:val="NoSpacing"/>
              <w:rPr>
                <w:b/>
                <w:color w:val="000000" w:themeColor="text1"/>
              </w:rPr>
            </w:pPr>
            <w:r>
              <w:rPr>
                <w:b/>
                <w:color w:val="000000" w:themeColor="text1"/>
              </w:rPr>
              <w:t>Fringe Subtotal</w:t>
            </w:r>
          </w:p>
        </w:tc>
        <w:tc>
          <w:tcPr>
            <w:tcW w:w="3348" w:type="dxa"/>
            <w:shd w:val="clear" w:color="auto" w:fill="D9D9D9" w:themeFill="background1" w:themeFillShade="D9"/>
          </w:tcPr>
          <w:p w14:paraId="0E66217B" w14:textId="77777777" w:rsidR="006F6DEF" w:rsidRDefault="006F6DEF">
            <w:pPr>
              <w:pStyle w:val="NoSpacing"/>
              <w:jc w:val="right"/>
              <w:rPr>
                <w:color w:val="000000" w:themeColor="text1"/>
              </w:rPr>
            </w:pPr>
          </w:p>
        </w:tc>
      </w:tr>
    </w:tbl>
    <w:p w14:paraId="67A4FD72" w14:textId="77777777" w:rsidR="006F6DEF" w:rsidRDefault="00CC2D12">
      <w:pPr>
        <w:pStyle w:val="Heading2"/>
        <w:rPr>
          <w:color w:val="000000" w:themeColor="text1"/>
        </w:rPr>
      </w:pPr>
      <w:r>
        <w:rPr>
          <w:color w:val="000000" w:themeColor="text1"/>
        </w:rPr>
        <w:t>Travel</w:t>
      </w:r>
    </w:p>
    <w:p w14:paraId="3F9BE058" w14:textId="77777777" w:rsidR="006F6DEF" w:rsidRDefault="00CC2D12">
      <w:pPr>
        <w:pStyle w:val="SectionInstructions"/>
        <w:rPr>
          <w:color w:val="000000" w:themeColor="text1"/>
        </w:rPr>
      </w:pPr>
      <w:r>
        <w:rPr>
          <w:color w:val="000000" w:themeColor="text1"/>
        </w:rPr>
        <w:t xml:space="preserve">Explain the purpose for each Trip Request. Please note that travel costs are limited to those allowed by formal organizational policy; in the case of air travel, project participants must use the lowest reasonable commercial airfares. For recipient organizations that have no formal travel policy and for-profit recipients, allowable travel costs may not exceed those established by the Federal Travel Regulation, issued by GSA, including the maximum per diem and subsistence rates prescribed in those regulations. This information is available at </w:t>
      </w:r>
      <w:hyperlink r:id="rId11" w:history="1">
        <w:r>
          <w:rPr>
            <w:rStyle w:val="Hyperlink"/>
            <w:color w:val="000000" w:themeColor="text1"/>
          </w:rPr>
          <w:t>http://www.gsa.gov</w:t>
        </w:r>
      </w:hyperlink>
      <w:r>
        <w:rPr>
          <w:color w:val="000000" w:themeColor="text1"/>
        </w:rPr>
        <w:t>. See the Request for Applications section 4.7.2 Allowable and Unallowable Costs and Activities, Travel, and Foreign Travel for further guidance.</w:t>
      </w:r>
    </w:p>
    <w:tbl>
      <w:tblPr>
        <w:tblStyle w:val="TableGrid"/>
        <w:tblW w:w="5000" w:type="pct"/>
        <w:tblLook w:val="04A0" w:firstRow="1" w:lastRow="0" w:firstColumn="1" w:lastColumn="0" w:noHBand="0" w:noVBand="1"/>
      </w:tblPr>
      <w:tblGrid>
        <w:gridCol w:w="354"/>
        <w:gridCol w:w="2669"/>
        <w:gridCol w:w="1571"/>
        <w:gridCol w:w="1422"/>
        <w:gridCol w:w="747"/>
        <w:gridCol w:w="673"/>
        <w:gridCol w:w="1325"/>
        <w:gridCol w:w="1309"/>
      </w:tblGrid>
      <w:tr w:rsidR="006F6DEF" w14:paraId="4F66F602" w14:textId="77777777">
        <w:trPr>
          <w:tblHeader/>
        </w:trPr>
        <w:tc>
          <w:tcPr>
            <w:tcW w:w="176" w:type="pct"/>
            <w:shd w:val="clear" w:color="auto" w:fill="D9D9D9" w:themeFill="background1" w:themeFillShade="D9"/>
            <w:vAlign w:val="center"/>
          </w:tcPr>
          <w:p w14:paraId="59FA7951" w14:textId="77777777" w:rsidR="006F6DEF" w:rsidRDefault="00CC2D12">
            <w:pPr>
              <w:pStyle w:val="NoSpacing"/>
              <w:jc w:val="center"/>
              <w:rPr>
                <w:b/>
                <w:color w:val="000000" w:themeColor="text1"/>
              </w:rPr>
            </w:pPr>
            <w:r>
              <w:rPr>
                <w:b/>
                <w:color w:val="000000" w:themeColor="text1"/>
              </w:rPr>
              <w:t>#</w:t>
            </w:r>
          </w:p>
        </w:tc>
        <w:tc>
          <w:tcPr>
            <w:tcW w:w="1325" w:type="pct"/>
            <w:shd w:val="clear" w:color="auto" w:fill="D9D9D9" w:themeFill="background1" w:themeFillShade="D9"/>
            <w:vAlign w:val="center"/>
          </w:tcPr>
          <w:p w14:paraId="790D0119" w14:textId="77777777" w:rsidR="006F6DEF" w:rsidRDefault="00CC2D12">
            <w:pPr>
              <w:pStyle w:val="NoSpacing"/>
              <w:jc w:val="center"/>
              <w:rPr>
                <w:b/>
                <w:color w:val="000000" w:themeColor="text1"/>
              </w:rPr>
            </w:pPr>
            <w:r>
              <w:rPr>
                <w:b/>
                <w:color w:val="000000" w:themeColor="text1"/>
              </w:rPr>
              <w:t>Trip Destination</w:t>
            </w:r>
          </w:p>
        </w:tc>
        <w:tc>
          <w:tcPr>
            <w:tcW w:w="780" w:type="pct"/>
            <w:shd w:val="clear" w:color="auto" w:fill="D9D9D9" w:themeFill="background1" w:themeFillShade="D9"/>
            <w:vAlign w:val="center"/>
          </w:tcPr>
          <w:p w14:paraId="02F012C6" w14:textId="77777777" w:rsidR="006F6DEF" w:rsidRDefault="00CC2D12">
            <w:pPr>
              <w:pStyle w:val="NoSpacing"/>
              <w:jc w:val="center"/>
              <w:rPr>
                <w:b/>
                <w:color w:val="000000" w:themeColor="text1"/>
              </w:rPr>
            </w:pPr>
            <w:r>
              <w:rPr>
                <w:b/>
                <w:color w:val="000000" w:themeColor="text1"/>
              </w:rPr>
              <w:t>Type of Expense (airfare, car rental, hotel, meals, mileage, etc.)</w:t>
            </w:r>
          </w:p>
        </w:tc>
        <w:tc>
          <w:tcPr>
            <w:tcW w:w="706" w:type="pct"/>
            <w:shd w:val="clear" w:color="auto" w:fill="D9D9D9" w:themeFill="background1" w:themeFillShade="D9"/>
            <w:vAlign w:val="center"/>
          </w:tcPr>
          <w:p w14:paraId="4F0CDE9D" w14:textId="77777777" w:rsidR="006F6DEF" w:rsidRDefault="00CC2D12">
            <w:pPr>
              <w:pStyle w:val="NoSpacing"/>
              <w:jc w:val="center"/>
              <w:rPr>
                <w:b/>
                <w:color w:val="000000" w:themeColor="text1"/>
              </w:rPr>
            </w:pPr>
            <w:r>
              <w:rPr>
                <w:b/>
                <w:color w:val="000000" w:themeColor="text1"/>
              </w:rPr>
              <w:t>Unit of Measure (days, nights, miles)</w:t>
            </w:r>
          </w:p>
        </w:tc>
        <w:tc>
          <w:tcPr>
            <w:tcW w:w="371" w:type="pct"/>
            <w:shd w:val="clear" w:color="auto" w:fill="D9D9D9" w:themeFill="background1" w:themeFillShade="D9"/>
            <w:vAlign w:val="center"/>
          </w:tcPr>
          <w:p w14:paraId="3BC51F14" w14:textId="77777777" w:rsidR="006F6DEF" w:rsidRDefault="00CC2D12">
            <w:pPr>
              <w:pStyle w:val="NoSpacing"/>
              <w:jc w:val="center"/>
              <w:rPr>
                <w:b/>
                <w:color w:val="000000" w:themeColor="text1"/>
              </w:rPr>
            </w:pPr>
            <w:r>
              <w:rPr>
                <w:b/>
                <w:color w:val="000000" w:themeColor="text1"/>
              </w:rPr>
              <w:t># of Units</w:t>
            </w:r>
          </w:p>
        </w:tc>
        <w:tc>
          <w:tcPr>
            <w:tcW w:w="334" w:type="pct"/>
            <w:shd w:val="clear" w:color="auto" w:fill="D9D9D9" w:themeFill="background1" w:themeFillShade="D9"/>
            <w:vAlign w:val="center"/>
          </w:tcPr>
          <w:p w14:paraId="14461E48" w14:textId="77777777" w:rsidR="006F6DEF" w:rsidRDefault="00CC2D12">
            <w:pPr>
              <w:pStyle w:val="NoSpacing"/>
              <w:jc w:val="center"/>
              <w:rPr>
                <w:b/>
                <w:color w:val="000000" w:themeColor="text1"/>
              </w:rPr>
            </w:pPr>
            <w:r>
              <w:rPr>
                <w:b/>
                <w:color w:val="000000" w:themeColor="text1"/>
              </w:rPr>
              <w:t>Cost per Unit</w:t>
            </w:r>
          </w:p>
        </w:tc>
        <w:tc>
          <w:tcPr>
            <w:tcW w:w="658" w:type="pct"/>
            <w:shd w:val="clear" w:color="auto" w:fill="D9D9D9" w:themeFill="background1" w:themeFillShade="D9"/>
            <w:vAlign w:val="center"/>
          </w:tcPr>
          <w:p w14:paraId="610465BA" w14:textId="77777777" w:rsidR="006F6DEF" w:rsidRDefault="00CC2D12">
            <w:pPr>
              <w:pStyle w:val="NoSpacing"/>
              <w:jc w:val="center"/>
              <w:rPr>
                <w:b/>
                <w:color w:val="000000" w:themeColor="text1"/>
              </w:rPr>
            </w:pPr>
            <w:r>
              <w:rPr>
                <w:b/>
                <w:color w:val="000000" w:themeColor="text1"/>
              </w:rPr>
              <w:t># of Travelers Claiming the Expense</w:t>
            </w:r>
          </w:p>
        </w:tc>
        <w:tc>
          <w:tcPr>
            <w:tcW w:w="650" w:type="pct"/>
            <w:shd w:val="clear" w:color="auto" w:fill="D9D9D9" w:themeFill="background1" w:themeFillShade="D9"/>
            <w:vAlign w:val="center"/>
          </w:tcPr>
          <w:p w14:paraId="00BF8BE8" w14:textId="77777777" w:rsidR="006F6DEF" w:rsidRDefault="00CC2D12">
            <w:pPr>
              <w:pStyle w:val="NoSpacing"/>
              <w:jc w:val="center"/>
              <w:rPr>
                <w:b/>
                <w:color w:val="000000" w:themeColor="text1"/>
              </w:rPr>
            </w:pPr>
            <w:r>
              <w:rPr>
                <w:b/>
                <w:color w:val="000000" w:themeColor="text1"/>
              </w:rPr>
              <w:t>Funds Requested</w:t>
            </w:r>
          </w:p>
        </w:tc>
      </w:tr>
      <w:tr w:rsidR="006F6DEF" w14:paraId="6CD2AE29" w14:textId="77777777">
        <w:tc>
          <w:tcPr>
            <w:tcW w:w="176" w:type="pct"/>
          </w:tcPr>
          <w:p w14:paraId="3BF88372" w14:textId="77777777" w:rsidR="006F6DEF" w:rsidRDefault="00CC2D12">
            <w:pPr>
              <w:pStyle w:val="NoSpacing"/>
              <w:rPr>
                <w:color w:val="000000" w:themeColor="text1"/>
              </w:rPr>
            </w:pPr>
            <w:r>
              <w:rPr>
                <w:color w:val="000000" w:themeColor="text1"/>
              </w:rPr>
              <w:t>1</w:t>
            </w:r>
          </w:p>
        </w:tc>
        <w:tc>
          <w:tcPr>
            <w:tcW w:w="1325" w:type="pct"/>
          </w:tcPr>
          <w:p w14:paraId="47D76DC0" w14:textId="77777777" w:rsidR="006F6DEF" w:rsidRDefault="006F6DEF">
            <w:pPr>
              <w:pStyle w:val="NoSpacing"/>
              <w:rPr>
                <w:color w:val="000000" w:themeColor="text1"/>
              </w:rPr>
            </w:pPr>
          </w:p>
        </w:tc>
        <w:tc>
          <w:tcPr>
            <w:tcW w:w="780" w:type="pct"/>
          </w:tcPr>
          <w:p w14:paraId="2E9A4793" w14:textId="77777777" w:rsidR="006F6DEF" w:rsidRDefault="006F6DEF">
            <w:pPr>
              <w:pStyle w:val="NoSpacing"/>
              <w:rPr>
                <w:color w:val="000000" w:themeColor="text1"/>
              </w:rPr>
            </w:pPr>
          </w:p>
        </w:tc>
        <w:tc>
          <w:tcPr>
            <w:tcW w:w="706" w:type="pct"/>
          </w:tcPr>
          <w:p w14:paraId="6FB8B0A9" w14:textId="77777777" w:rsidR="006F6DEF" w:rsidRDefault="006F6DEF">
            <w:pPr>
              <w:pStyle w:val="NoSpacing"/>
              <w:rPr>
                <w:color w:val="000000" w:themeColor="text1"/>
              </w:rPr>
            </w:pPr>
          </w:p>
        </w:tc>
        <w:tc>
          <w:tcPr>
            <w:tcW w:w="371" w:type="pct"/>
          </w:tcPr>
          <w:p w14:paraId="1B5E3091" w14:textId="77777777" w:rsidR="006F6DEF" w:rsidRDefault="006F6DEF">
            <w:pPr>
              <w:pStyle w:val="NoSpacing"/>
              <w:rPr>
                <w:color w:val="000000" w:themeColor="text1"/>
              </w:rPr>
            </w:pPr>
          </w:p>
        </w:tc>
        <w:tc>
          <w:tcPr>
            <w:tcW w:w="334" w:type="pct"/>
          </w:tcPr>
          <w:p w14:paraId="0779F72E" w14:textId="77777777" w:rsidR="006F6DEF" w:rsidRDefault="006F6DEF">
            <w:pPr>
              <w:pStyle w:val="NoSpacing"/>
              <w:rPr>
                <w:color w:val="000000" w:themeColor="text1"/>
              </w:rPr>
            </w:pPr>
          </w:p>
        </w:tc>
        <w:tc>
          <w:tcPr>
            <w:tcW w:w="658" w:type="pct"/>
          </w:tcPr>
          <w:p w14:paraId="6D0C64A4" w14:textId="77777777" w:rsidR="006F6DEF" w:rsidRDefault="006F6DEF">
            <w:pPr>
              <w:pStyle w:val="NoSpacing"/>
              <w:rPr>
                <w:color w:val="000000" w:themeColor="text1"/>
              </w:rPr>
            </w:pPr>
          </w:p>
        </w:tc>
        <w:tc>
          <w:tcPr>
            <w:tcW w:w="650" w:type="pct"/>
          </w:tcPr>
          <w:p w14:paraId="0F7DEBFB" w14:textId="77777777" w:rsidR="006F6DEF" w:rsidRDefault="006F6DEF">
            <w:pPr>
              <w:pStyle w:val="NoSpacing"/>
              <w:jc w:val="right"/>
              <w:rPr>
                <w:color w:val="000000" w:themeColor="text1"/>
              </w:rPr>
            </w:pPr>
          </w:p>
        </w:tc>
      </w:tr>
      <w:tr w:rsidR="006F6DEF" w14:paraId="16377915" w14:textId="77777777">
        <w:tc>
          <w:tcPr>
            <w:tcW w:w="176" w:type="pct"/>
          </w:tcPr>
          <w:p w14:paraId="69703AA7" w14:textId="77777777" w:rsidR="006F6DEF" w:rsidRDefault="00CC2D12">
            <w:pPr>
              <w:pStyle w:val="NoSpacing"/>
              <w:rPr>
                <w:color w:val="000000" w:themeColor="text1"/>
              </w:rPr>
            </w:pPr>
            <w:r>
              <w:rPr>
                <w:color w:val="000000" w:themeColor="text1"/>
              </w:rPr>
              <w:t>2</w:t>
            </w:r>
          </w:p>
        </w:tc>
        <w:tc>
          <w:tcPr>
            <w:tcW w:w="1325" w:type="pct"/>
          </w:tcPr>
          <w:p w14:paraId="1186F7E8" w14:textId="77777777" w:rsidR="006F6DEF" w:rsidRDefault="006F6DEF">
            <w:pPr>
              <w:pStyle w:val="NoSpacing"/>
              <w:rPr>
                <w:color w:val="000000" w:themeColor="text1"/>
              </w:rPr>
            </w:pPr>
          </w:p>
        </w:tc>
        <w:tc>
          <w:tcPr>
            <w:tcW w:w="780" w:type="pct"/>
          </w:tcPr>
          <w:p w14:paraId="01E12D97" w14:textId="77777777" w:rsidR="006F6DEF" w:rsidRDefault="006F6DEF">
            <w:pPr>
              <w:pStyle w:val="NoSpacing"/>
              <w:rPr>
                <w:color w:val="000000" w:themeColor="text1"/>
              </w:rPr>
            </w:pPr>
          </w:p>
        </w:tc>
        <w:tc>
          <w:tcPr>
            <w:tcW w:w="706" w:type="pct"/>
          </w:tcPr>
          <w:p w14:paraId="369EB713" w14:textId="77777777" w:rsidR="006F6DEF" w:rsidRDefault="006F6DEF">
            <w:pPr>
              <w:pStyle w:val="NoSpacing"/>
              <w:rPr>
                <w:color w:val="000000" w:themeColor="text1"/>
              </w:rPr>
            </w:pPr>
          </w:p>
        </w:tc>
        <w:tc>
          <w:tcPr>
            <w:tcW w:w="371" w:type="pct"/>
          </w:tcPr>
          <w:p w14:paraId="01E216BF" w14:textId="77777777" w:rsidR="006F6DEF" w:rsidRDefault="006F6DEF">
            <w:pPr>
              <w:pStyle w:val="NoSpacing"/>
              <w:rPr>
                <w:color w:val="000000" w:themeColor="text1"/>
              </w:rPr>
            </w:pPr>
          </w:p>
        </w:tc>
        <w:tc>
          <w:tcPr>
            <w:tcW w:w="334" w:type="pct"/>
          </w:tcPr>
          <w:p w14:paraId="598F4266" w14:textId="77777777" w:rsidR="006F6DEF" w:rsidRDefault="006F6DEF">
            <w:pPr>
              <w:pStyle w:val="NoSpacing"/>
              <w:rPr>
                <w:color w:val="000000" w:themeColor="text1"/>
              </w:rPr>
            </w:pPr>
          </w:p>
        </w:tc>
        <w:tc>
          <w:tcPr>
            <w:tcW w:w="658" w:type="pct"/>
          </w:tcPr>
          <w:p w14:paraId="67F338EB" w14:textId="77777777" w:rsidR="006F6DEF" w:rsidRDefault="006F6DEF">
            <w:pPr>
              <w:pStyle w:val="NoSpacing"/>
              <w:rPr>
                <w:color w:val="000000" w:themeColor="text1"/>
              </w:rPr>
            </w:pPr>
          </w:p>
        </w:tc>
        <w:tc>
          <w:tcPr>
            <w:tcW w:w="650" w:type="pct"/>
          </w:tcPr>
          <w:p w14:paraId="78DB757F" w14:textId="77777777" w:rsidR="006F6DEF" w:rsidRDefault="006F6DEF">
            <w:pPr>
              <w:pStyle w:val="NoSpacing"/>
              <w:jc w:val="right"/>
              <w:rPr>
                <w:color w:val="000000" w:themeColor="text1"/>
              </w:rPr>
            </w:pPr>
          </w:p>
        </w:tc>
      </w:tr>
      <w:tr w:rsidR="006F6DEF" w14:paraId="1C9C0043" w14:textId="77777777">
        <w:tc>
          <w:tcPr>
            <w:tcW w:w="176" w:type="pct"/>
          </w:tcPr>
          <w:p w14:paraId="692CDC7D" w14:textId="77777777" w:rsidR="006F6DEF" w:rsidRDefault="00CC2D12">
            <w:pPr>
              <w:pStyle w:val="NoSpacing"/>
              <w:rPr>
                <w:color w:val="000000" w:themeColor="text1"/>
              </w:rPr>
            </w:pPr>
            <w:r>
              <w:rPr>
                <w:color w:val="000000" w:themeColor="text1"/>
              </w:rPr>
              <w:t>3</w:t>
            </w:r>
          </w:p>
        </w:tc>
        <w:tc>
          <w:tcPr>
            <w:tcW w:w="1325" w:type="pct"/>
          </w:tcPr>
          <w:p w14:paraId="79139AA6" w14:textId="77777777" w:rsidR="006F6DEF" w:rsidRDefault="006F6DEF">
            <w:pPr>
              <w:pStyle w:val="NoSpacing"/>
              <w:rPr>
                <w:color w:val="000000" w:themeColor="text1"/>
              </w:rPr>
            </w:pPr>
          </w:p>
        </w:tc>
        <w:tc>
          <w:tcPr>
            <w:tcW w:w="780" w:type="pct"/>
          </w:tcPr>
          <w:p w14:paraId="0020BA16" w14:textId="77777777" w:rsidR="006F6DEF" w:rsidRDefault="006F6DEF">
            <w:pPr>
              <w:pStyle w:val="NoSpacing"/>
              <w:rPr>
                <w:color w:val="000000" w:themeColor="text1"/>
              </w:rPr>
            </w:pPr>
          </w:p>
        </w:tc>
        <w:tc>
          <w:tcPr>
            <w:tcW w:w="706" w:type="pct"/>
          </w:tcPr>
          <w:p w14:paraId="028F8123" w14:textId="77777777" w:rsidR="006F6DEF" w:rsidRDefault="006F6DEF">
            <w:pPr>
              <w:pStyle w:val="NoSpacing"/>
              <w:rPr>
                <w:color w:val="000000" w:themeColor="text1"/>
              </w:rPr>
            </w:pPr>
          </w:p>
        </w:tc>
        <w:tc>
          <w:tcPr>
            <w:tcW w:w="371" w:type="pct"/>
          </w:tcPr>
          <w:p w14:paraId="5659D676" w14:textId="77777777" w:rsidR="006F6DEF" w:rsidRDefault="006F6DEF">
            <w:pPr>
              <w:pStyle w:val="NoSpacing"/>
              <w:rPr>
                <w:color w:val="000000" w:themeColor="text1"/>
              </w:rPr>
            </w:pPr>
          </w:p>
        </w:tc>
        <w:tc>
          <w:tcPr>
            <w:tcW w:w="334" w:type="pct"/>
          </w:tcPr>
          <w:p w14:paraId="4F853E4D" w14:textId="77777777" w:rsidR="006F6DEF" w:rsidRDefault="006F6DEF">
            <w:pPr>
              <w:pStyle w:val="NoSpacing"/>
              <w:rPr>
                <w:color w:val="000000" w:themeColor="text1"/>
              </w:rPr>
            </w:pPr>
          </w:p>
        </w:tc>
        <w:tc>
          <w:tcPr>
            <w:tcW w:w="658" w:type="pct"/>
          </w:tcPr>
          <w:p w14:paraId="45B3FAE5" w14:textId="77777777" w:rsidR="006F6DEF" w:rsidRDefault="006F6DEF">
            <w:pPr>
              <w:pStyle w:val="NoSpacing"/>
              <w:rPr>
                <w:color w:val="000000" w:themeColor="text1"/>
              </w:rPr>
            </w:pPr>
          </w:p>
        </w:tc>
        <w:tc>
          <w:tcPr>
            <w:tcW w:w="650" w:type="pct"/>
          </w:tcPr>
          <w:p w14:paraId="24AD04C0" w14:textId="77777777" w:rsidR="006F6DEF" w:rsidRDefault="006F6DEF">
            <w:pPr>
              <w:pStyle w:val="NoSpacing"/>
              <w:jc w:val="right"/>
              <w:rPr>
                <w:color w:val="000000" w:themeColor="text1"/>
              </w:rPr>
            </w:pPr>
          </w:p>
        </w:tc>
      </w:tr>
      <w:tr w:rsidR="006F6DEF" w14:paraId="6D93A0F7" w14:textId="77777777">
        <w:tc>
          <w:tcPr>
            <w:tcW w:w="176" w:type="pct"/>
          </w:tcPr>
          <w:p w14:paraId="27C2BAE5" w14:textId="77777777" w:rsidR="006F6DEF" w:rsidRDefault="00CC2D12">
            <w:pPr>
              <w:pStyle w:val="NoSpacing"/>
              <w:rPr>
                <w:color w:val="000000" w:themeColor="text1"/>
              </w:rPr>
            </w:pPr>
            <w:r>
              <w:rPr>
                <w:color w:val="000000" w:themeColor="text1"/>
              </w:rPr>
              <w:t>4</w:t>
            </w:r>
          </w:p>
        </w:tc>
        <w:tc>
          <w:tcPr>
            <w:tcW w:w="1325" w:type="pct"/>
          </w:tcPr>
          <w:p w14:paraId="7488B1A3" w14:textId="77777777" w:rsidR="006F6DEF" w:rsidRDefault="006F6DEF">
            <w:pPr>
              <w:pStyle w:val="NoSpacing"/>
              <w:rPr>
                <w:color w:val="000000" w:themeColor="text1"/>
              </w:rPr>
            </w:pPr>
          </w:p>
        </w:tc>
        <w:tc>
          <w:tcPr>
            <w:tcW w:w="780" w:type="pct"/>
          </w:tcPr>
          <w:p w14:paraId="3B13C13C" w14:textId="77777777" w:rsidR="006F6DEF" w:rsidRDefault="006F6DEF">
            <w:pPr>
              <w:pStyle w:val="NoSpacing"/>
              <w:rPr>
                <w:color w:val="000000" w:themeColor="text1"/>
              </w:rPr>
            </w:pPr>
          </w:p>
        </w:tc>
        <w:tc>
          <w:tcPr>
            <w:tcW w:w="706" w:type="pct"/>
          </w:tcPr>
          <w:p w14:paraId="7FE900EC" w14:textId="77777777" w:rsidR="006F6DEF" w:rsidRDefault="006F6DEF">
            <w:pPr>
              <w:pStyle w:val="NoSpacing"/>
              <w:rPr>
                <w:color w:val="000000" w:themeColor="text1"/>
              </w:rPr>
            </w:pPr>
          </w:p>
        </w:tc>
        <w:tc>
          <w:tcPr>
            <w:tcW w:w="371" w:type="pct"/>
          </w:tcPr>
          <w:p w14:paraId="28D54DAE" w14:textId="77777777" w:rsidR="006F6DEF" w:rsidRDefault="006F6DEF">
            <w:pPr>
              <w:pStyle w:val="NoSpacing"/>
              <w:rPr>
                <w:color w:val="000000" w:themeColor="text1"/>
              </w:rPr>
            </w:pPr>
          </w:p>
        </w:tc>
        <w:tc>
          <w:tcPr>
            <w:tcW w:w="334" w:type="pct"/>
          </w:tcPr>
          <w:p w14:paraId="1A11CE13" w14:textId="77777777" w:rsidR="006F6DEF" w:rsidRDefault="006F6DEF">
            <w:pPr>
              <w:pStyle w:val="NoSpacing"/>
              <w:rPr>
                <w:color w:val="000000" w:themeColor="text1"/>
              </w:rPr>
            </w:pPr>
          </w:p>
        </w:tc>
        <w:tc>
          <w:tcPr>
            <w:tcW w:w="658" w:type="pct"/>
          </w:tcPr>
          <w:p w14:paraId="381B7BC8" w14:textId="77777777" w:rsidR="006F6DEF" w:rsidRDefault="006F6DEF">
            <w:pPr>
              <w:pStyle w:val="NoSpacing"/>
              <w:rPr>
                <w:color w:val="000000" w:themeColor="text1"/>
              </w:rPr>
            </w:pPr>
          </w:p>
        </w:tc>
        <w:tc>
          <w:tcPr>
            <w:tcW w:w="650" w:type="pct"/>
          </w:tcPr>
          <w:p w14:paraId="11686912" w14:textId="77777777" w:rsidR="006F6DEF" w:rsidRDefault="006F6DEF">
            <w:pPr>
              <w:pStyle w:val="NoSpacing"/>
              <w:jc w:val="right"/>
              <w:rPr>
                <w:color w:val="000000" w:themeColor="text1"/>
              </w:rPr>
            </w:pPr>
          </w:p>
        </w:tc>
      </w:tr>
      <w:tr w:rsidR="006F6DEF" w14:paraId="3F8049D9" w14:textId="77777777">
        <w:tc>
          <w:tcPr>
            <w:tcW w:w="176" w:type="pct"/>
          </w:tcPr>
          <w:p w14:paraId="5393243B" w14:textId="77777777" w:rsidR="006F6DEF" w:rsidRDefault="00CC2D12">
            <w:pPr>
              <w:pStyle w:val="NoSpacing"/>
              <w:rPr>
                <w:color w:val="000000" w:themeColor="text1"/>
              </w:rPr>
            </w:pPr>
            <w:r>
              <w:rPr>
                <w:color w:val="000000" w:themeColor="text1"/>
              </w:rPr>
              <w:t>5</w:t>
            </w:r>
          </w:p>
        </w:tc>
        <w:tc>
          <w:tcPr>
            <w:tcW w:w="1325" w:type="pct"/>
          </w:tcPr>
          <w:p w14:paraId="4EE1D90E" w14:textId="77777777" w:rsidR="006F6DEF" w:rsidRDefault="006F6DEF">
            <w:pPr>
              <w:pStyle w:val="NoSpacing"/>
              <w:rPr>
                <w:color w:val="000000" w:themeColor="text1"/>
              </w:rPr>
            </w:pPr>
          </w:p>
        </w:tc>
        <w:tc>
          <w:tcPr>
            <w:tcW w:w="780" w:type="pct"/>
          </w:tcPr>
          <w:p w14:paraId="4950BDF6" w14:textId="77777777" w:rsidR="006F6DEF" w:rsidRDefault="006F6DEF">
            <w:pPr>
              <w:pStyle w:val="NoSpacing"/>
              <w:rPr>
                <w:color w:val="000000" w:themeColor="text1"/>
              </w:rPr>
            </w:pPr>
          </w:p>
        </w:tc>
        <w:tc>
          <w:tcPr>
            <w:tcW w:w="706" w:type="pct"/>
          </w:tcPr>
          <w:p w14:paraId="399451F8" w14:textId="77777777" w:rsidR="006F6DEF" w:rsidRDefault="006F6DEF">
            <w:pPr>
              <w:pStyle w:val="NoSpacing"/>
              <w:rPr>
                <w:color w:val="000000" w:themeColor="text1"/>
              </w:rPr>
            </w:pPr>
          </w:p>
        </w:tc>
        <w:tc>
          <w:tcPr>
            <w:tcW w:w="371" w:type="pct"/>
          </w:tcPr>
          <w:p w14:paraId="0A197B80" w14:textId="77777777" w:rsidR="006F6DEF" w:rsidRDefault="006F6DEF">
            <w:pPr>
              <w:pStyle w:val="NoSpacing"/>
              <w:rPr>
                <w:color w:val="000000" w:themeColor="text1"/>
              </w:rPr>
            </w:pPr>
          </w:p>
        </w:tc>
        <w:tc>
          <w:tcPr>
            <w:tcW w:w="334" w:type="pct"/>
          </w:tcPr>
          <w:p w14:paraId="0EA3A044" w14:textId="77777777" w:rsidR="006F6DEF" w:rsidRDefault="006F6DEF">
            <w:pPr>
              <w:pStyle w:val="NoSpacing"/>
              <w:rPr>
                <w:color w:val="000000" w:themeColor="text1"/>
              </w:rPr>
            </w:pPr>
          </w:p>
        </w:tc>
        <w:tc>
          <w:tcPr>
            <w:tcW w:w="658" w:type="pct"/>
          </w:tcPr>
          <w:p w14:paraId="3647FE1C" w14:textId="77777777" w:rsidR="006F6DEF" w:rsidRDefault="006F6DEF">
            <w:pPr>
              <w:pStyle w:val="NoSpacing"/>
              <w:rPr>
                <w:color w:val="000000" w:themeColor="text1"/>
              </w:rPr>
            </w:pPr>
          </w:p>
        </w:tc>
        <w:tc>
          <w:tcPr>
            <w:tcW w:w="650" w:type="pct"/>
          </w:tcPr>
          <w:p w14:paraId="02EC54DD" w14:textId="77777777" w:rsidR="006F6DEF" w:rsidRDefault="006F6DEF">
            <w:pPr>
              <w:pStyle w:val="NoSpacing"/>
              <w:jc w:val="right"/>
              <w:rPr>
                <w:color w:val="000000" w:themeColor="text1"/>
              </w:rPr>
            </w:pPr>
          </w:p>
        </w:tc>
      </w:tr>
      <w:tr w:rsidR="006F6DEF" w14:paraId="0D9D5CC5" w14:textId="77777777">
        <w:tc>
          <w:tcPr>
            <w:tcW w:w="176" w:type="pct"/>
          </w:tcPr>
          <w:p w14:paraId="379DE014" w14:textId="77777777" w:rsidR="006F6DEF" w:rsidRDefault="00CC2D12">
            <w:pPr>
              <w:pStyle w:val="NoSpacing"/>
              <w:rPr>
                <w:color w:val="000000" w:themeColor="text1"/>
              </w:rPr>
            </w:pPr>
            <w:r>
              <w:rPr>
                <w:color w:val="000000" w:themeColor="text1"/>
              </w:rPr>
              <w:t>6</w:t>
            </w:r>
          </w:p>
        </w:tc>
        <w:tc>
          <w:tcPr>
            <w:tcW w:w="1325" w:type="pct"/>
          </w:tcPr>
          <w:p w14:paraId="3EAA2C5E" w14:textId="77777777" w:rsidR="006F6DEF" w:rsidRDefault="006F6DEF">
            <w:pPr>
              <w:pStyle w:val="NoSpacing"/>
              <w:rPr>
                <w:color w:val="000000" w:themeColor="text1"/>
              </w:rPr>
            </w:pPr>
          </w:p>
        </w:tc>
        <w:tc>
          <w:tcPr>
            <w:tcW w:w="780" w:type="pct"/>
          </w:tcPr>
          <w:p w14:paraId="2174E878" w14:textId="77777777" w:rsidR="006F6DEF" w:rsidRDefault="006F6DEF">
            <w:pPr>
              <w:pStyle w:val="NoSpacing"/>
              <w:rPr>
                <w:color w:val="000000" w:themeColor="text1"/>
              </w:rPr>
            </w:pPr>
          </w:p>
        </w:tc>
        <w:tc>
          <w:tcPr>
            <w:tcW w:w="706" w:type="pct"/>
          </w:tcPr>
          <w:p w14:paraId="1D0700AA" w14:textId="77777777" w:rsidR="006F6DEF" w:rsidRDefault="006F6DEF">
            <w:pPr>
              <w:pStyle w:val="NoSpacing"/>
              <w:rPr>
                <w:color w:val="000000" w:themeColor="text1"/>
              </w:rPr>
            </w:pPr>
          </w:p>
        </w:tc>
        <w:tc>
          <w:tcPr>
            <w:tcW w:w="371" w:type="pct"/>
          </w:tcPr>
          <w:p w14:paraId="30B12EA9" w14:textId="77777777" w:rsidR="006F6DEF" w:rsidRDefault="006F6DEF">
            <w:pPr>
              <w:pStyle w:val="NoSpacing"/>
              <w:rPr>
                <w:color w:val="000000" w:themeColor="text1"/>
              </w:rPr>
            </w:pPr>
          </w:p>
        </w:tc>
        <w:tc>
          <w:tcPr>
            <w:tcW w:w="334" w:type="pct"/>
          </w:tcPr>
          <w:p w14:paraId="1857C604" w14:textId="77777777" w:rsidR="006F6DEF" w:rsidRDefault="006F6DEF">
            <w:pPr>
              <w:pStyle w:val="NoSpacing"/>
              <w:rPr>
                <w:color w:val="000000" w:themeColor="text1"/>
              </w:rPr>
            </w:pPr>
          </w:p>
        </w:tc>
        <w:tc>
          <w:tcPr>
            <w:tcW w:w="658" w:type="pct"/>
          </w:tcPr>
          <w:p w14:paraId="7A5438E7" w14:textId="77777777" w:rsidR="006F6DEF" w:rsidRDefault="006F6DEF">
            <w:pPr>
              <w:pStyle w:val="NoSpacing"/>
              <w:rPr>
                <w:color w:val="000000" w:themeColor="text1"/>
              </w:rPr>
            </w:pPr>
          </w:p>
        </w:tc>
        <w:tc>
          <w:tcPr>
            <w:tcW w:w="650" w:type="pct"/>
          </w:tcPr>
          <w:p w14:paraId="0C17F1A1" w14:textId="77777777" w:rsidR="006F6DEF" w:rsidRDefault="006F6DEF">
            <w:pPr>
              <w:pStyle w:val="NoSpacing"/>
              <w:jc w:val="right"/>
              <w:rPr>
                <w:color w:val="000000" w:themeColor="text1"/>
              </w:rPr>
            </w:pPr>
          </w:p>
        </w:tc>
      </w:tr>
      <w:tr w:rsidR="006F6DEF" w14:paraId="50519AA8" w14:textId="77777777">
        <w:tc>
          <w:tcPr>
            <w:tcW w:w="176" w:type="pct"/>
          </w:tcPr>
          <w:p w14:paraId="68FCBCA4" w14:textId="77777777" w:rsidR="006F6DEF" w:rsidRDefault="00CC2D12">
            <w:pPr>
              <w:pStyle w:val="NoSpacing"/>
              <w:rPr>
                <w:color w:val="000000" w:themeColor="text1"/>
              </w:rPr>
            </w:pPr>
            <w:r>
              <w:rPr>
                <w:color w:val="000000" w:themeColor="text1"/>
              </w:rPr>
              <w:t>7</w:t>
            </w:r>
          </w:p>
        </w:tc>
        <w:tc>
          <w:tcPr>
            <w:tcW w:w="1325" w:type="pct"/>
          </w:tcPr>
          <w:p w14:paraId="42DDDFEE" w14:textId="77777777" w:rsidR="006F6DEF" w:rsidRDefault="006F6DEF">
            <w:pPr>
              <w:pStyle w:val="NoSpacing"/>
              <w:rPr>
                <w:color w:val="000000" w:themeColor="text1"/>
              </w:rPr>
            </w:pPr>
          </w:p>
        </w:tc>
        <w:tc>
          <w:tcPr>
            <w:tcW w:w="780" w:type="pct"/>
          </w:tcPr>
          <w:p w14:paraId="54E48D12" w14:textId="77777777" w:rsidR="006F6DEF" w:rsidRDefault="006F6DEF">
            <w:pPr>
              <w:pStyle w:val="NoSpacing"/>
              <w:rPr>
                <w:color w:val="000000" w:themeColor="text1"/>
              </w:rPr>
            </w:pPr>
          </w:p>
        </w:tc>
        <w:tc>
          <w:tcPr>
            <w:tcW w:w="706" w:type="pct"/>
          </w:tcPr>
          <w:p w14:paraId="5F04BCAF" w14:textId="77777777" w:rsidR="006F6DEF" w:rsidRDefault="006F6DEF">
            <w:pPr>
              <w:pStyle w:val="NoSpacing"/>
              <w:rPr>
                <w:color w:val="000000" w:themeColor="text1"/>
              </w:rPr>
            </w:pPr>
          </w:p>
        </w:tc>
        <w:tc>
          <w:tcPr>
            <w:tcW w:w="371" w:type="pct"/>
          </w:tcPr>
          <w:p w14:paraId="53C77AE9" w14:textId="77777777" w:rsidR="006F6DEF" w:rsidRDefault="006F6DEF">
            <w:pPr>
              <w:pStyle w:val="NoSpacing"/>
              <w:rPr>
                <w:color w:val="000000" w:themeColor="text1"/>
              </w:rPr>
            </w:pPr>
          </w:p>
        </w:tc>
        <w:tc>
          <w:tcPr>
            <w:tcW w:w="334" w:type="pct"/>
          </w:tcPr>
          <w:p w14:paraId="26C327B8" w14:textId="77777777" w:rsidR="006F6DEF" w:rsidRDefault="006F6DEF">
            <w:pPr>
              <w:pStyle w:val="NoSpacing"/>
              <w:rPr>
                <w:color w:val="000000" w:themeColor="text1"/>
              </w:rPr>
            </w:pPr>
          </w:p>
        </w:tc>
        <w:tc>
          <w:tcPr>
            <w:tcW w:w="658" w:type="pct"/>
          </w:tcPr>
          <w:p w14:paraId="27D786FA" w14:textId="77777777" w:rsidR="006F6DEF" w:rsidRDefault="006F6DEF">
            <w:pPr>
              <w:pStyle w:val="NoSpacing"/>
              <w:rPr>
                <w:color w:val="000000" w:themeColor="text1"/>
              </w:rPr>
            </w:pPr>
          </w:p>
        </w:tc>
        <w:tc>
          <w:tcPr>
            <w:tcW w:w="650" w:type="pct"/>
          </w:tcPr>
          <w:p w14:paraId="1261E317" w14:textId="77777777" w:rsidR="006F6DEF" w:rsidRDefault="006F6DEF">
            <w:pPr>
              <w:pStyle w:val="NoSpacing"/>
              <w:jc w:val="right"/>
              <w:rPr>
                <w:color w:val="000000" w:themeColor="text1"/>
              </w:rPr>
            </w:pPr>
          </w:p>
        </w:tc>
      </w:tr>
    </w:tbl>
    <w:p w14:paraId="65A70CCD" w14:textId="77777777" w:rsidR="006F6DEF" w:rsidRDefault="006F6DEF">
      <w:pPr>
        <w:pStyle w:val="NoSpacing"/>
        <w:rPr>
          <w:color w:val="000000" w:themeColor="text1"/>
        </w:rPr>
      </w:pPr>
    </w:p>
    <w:tbl>
      <w:tblPr>
        <w:tblStyle w:val="TableGrid"/>
        <w:tblW w:w="0" w:type="auto"/>
        <w:tblInd w:w="5148" w:type="dxa"/>
        <w:shd w:val="clear" w:color="auto" w:fill="D9D9D9" w:themeFill="background1" w:themeFillShade="D9"/>
        <w:tblLook w:val="04A0" w:firstRow="1" w:lastRow="0" w:firstColumn="1" w:lastColumn="0" w:noHBand="0" w:noVBand="1"/>
      </w:tblPr>
      <w:tblGrid>
        <w:gridCol w:w="1668"/>
        <w:gridCol w:w="3254"/>
      </w:tblGrid>
      <w:tr w:rsidR="006F6DEF" w14:paraId="45F6A5E4" w14:textId="77777777">
        <w:tc>
          <w:tcPr>
            <w:tcW w:w="1710" w:type="dxa"/>
            <w:shd w:val="clear" w:color="auto" w:fill="D9D9D9" w:themeFill="background1" w:themeFillShade="D9"/>
            <w:vAlign w:val="center"/>
          </w:tcPr>
          <w:p w14:paraId="54A2F248" w14:textId="77777777" w:rsidR="006F6DEF" w:rsidRDefault="00CC2D12">
            <w:pPr>
              <w:pStyle w:val="NoSpacing"/>
              <w:rPr>
                <w:b/>
                <w:color w:val="000000" w:themeColor="text1"/>
              </w:rPr>
            </w:pPr>
            <w:r>
              <w:rPr>
                <w:b/>
                <w:color w:val="000000" w:themeColor="text1"/>
              </w:rPr>
              <w:t>Travel Subtotal</w:t>
            </w:r>
          </w:p>
        </w:tc>
        <w:tc>
          <w:tcPr>
            <w:tcW w:w="3438" w:type="dxa"/>
            <w:shd w:val="clear" w:color="auto" w:fill="D9D9D9" w:themeFill="background1" w:themeFillShade="D9"/>
          </w:tcPr>
          <w:p w14:paraId="0A359DE2" w14:textId="77777777" w:rsidR="006F6DEF" w:rsidRDefault="006F6DEF">
            <w:pPr>
              <w:pStyle w:val="NoSpacing"/>
              <w:jc w:val="right"/>
              <w:rPr>
                <w:color w:val="000000" w:themeColor="text1"/>
              </w:rPr>
            </w:pPr>
          </w:p>
        </w:tc>
      </w:tr>
    </w:tbl>
    <w:p w14:paraId="2246FDE9" w14:textId="77777777" w:rsidR="006F6DEF" w:rsidRDefault="00CC2D12">
      <w:pPr>
        <w:pStyle w:val="Heading3"/>
        <w:rPr>
          <w:color w:val="000000" w:themeColor="text1"/>
        </w:rPr>
      </w:pPr>
      <w:r>
        <w:rPr>
          <w:color w:val="000000" w:themeColor="text1"/>
        </w:rPr>
        <w:t>Travel Justification</w:t>
      </w:r>
    </w:p>
    <w:p w14:paraId="1887A492" w14:textId="77777777" w:rsidR="006F6DEF" w:rsidRDefault="00CC2D12">
      <w:pPr>
        <w:pStyle w:val="SectionInstructions"/>
        <w:rPr>
          <w:color w:val="000000" w:themeColor="text1"/>
        </w:rPr>
      </w:pPr>
      <w:r>
        <w:rPr>
          <w:color w:val="000000" w:themeColor="text1"/>
        </w:rPr>
        <w:t>For each trip listed in the above table describe the purpose of this trip and how it will achieve the objectives and outcomes of the project. Be sure to include approximately when the trip will occur. Add more trips by copying and pasting the existing listing or delete trips that aren’t necessary.</w:t>
      </w:r>
    </w:p>
    <w:p w14:paraId="26C12F1C" w14:textId="77777777" w:rsidR="006F6DEF" w:rsidRDefault="00CC2D12">
      <w:pPr>
        <w:pStyle w:val="NoSpacing"/>
        <w:rPr>
          <w:rStyle w:val="Strong"/>
          <w:color w:val="000000" w:themeColor="text1"/>
        </w:rPr>
      </w:pPr>
      <w:r>
        <w:rPr>
          <w:rStyle w:val="Strong"/>
          <w:color w:val="000000" w:themeColor="text1"/>
        </w:rPr>
        <w:lastRenderedPageBreak/>
        <w:t>Trip 1 (Approximate Date of Travel MM/YYYY):</w:t>
      </w:r>
    </w:p>
    <w:p w14:paraId="5C39163E" w14:textId="77777777" w:rsidR="006F6DEF" w:rsidRDefault="006F6DEF">
      <w:pPr>
        <w:pStyle w:val="NoSpacing"/>
        <w:rPr>
          <w:color w:val="000000" w:themeColor="text1"/>
        </w:rPr>
      </w:pPr>
    </w:p>
    <w:p w14:paraId="151736E5" w14:textId="77777777" w:rsidR="006F6DEF" w:rsidRDefault="00CC2D12">
      <w:pPr>
        <w:pStyle w:val="NoSpacing"/>
        <w:rPr>
          <w:rStyle w:val="Strong"/>
          <w:color w:val="000000" w:themeColor="text1"/>
        </w:rPr>
      </w:pPr>
      <w:r>
        <w:rPr>
          <w:rStyle w:val="Strong"/>
          <w:color w:val="000000" w:themeColor="text1"/>
        </w:rPr>
        <w:t>Trip 2(Approximate Date of Travel MM/YYYY):</w:t>
      </w:r>
    </w:p>
    <w:p w14:paraId="36A1B806" w14:textId="77777777" w:rsidR="006F6DEF" w:rsidRDefault="006F6DEF">
      <w:pPr>
        <w:pStyle w:val="NoSpacing"/>
        <w:rPr>
          <w:color w:val="000000" w:themeColor="text1"/>
        </w:rPr>
      </w:pPr>
    </w:p>
    <w:p w14:paraId="751D86EF" w14:textId="77777777" w:rsidR="006F6DEF" w:rsidRDefault="00CC2D12">
      <w:pPr>
        <w:pStyle w:val="NoSpacing"/>
        <w:rPr>
          <w:rStyle w:val="Strong"/>
          <w:color w:val="000000" w:themeColor="text1"/>
        </w:rPr>
      </w:pPr>
      <w:r>
        <w:rPr>
          <w:rStyle w:val="Strong"/>
          <w:color w:val="000000" w:themeColor="text1"/>
        </w:rPr>
        <w:t>Trip 3(Approximate Date of Travel MM/YYYY):</w:t>
      </w:r>
    </w:p>
    <w:p w14:paraId="08CE66FA" w14:textId="77777777" w:rsidR="006F6DEF" w:rsidRDefault="006F6DEF">
      <w:pPr>
        <w:pStyle w:val="NoSpacing"/>
        <w:rPr>
          <w:color w:val="000000" w:themeColor="text1"/>
        </w:rPr>
      </w:pPr>
    </w:p>
    <w:p w14:paraId="71514AE0" w14:textId="77777777" w:rsidR="006F6DEF" w:rsidRDefault="00CC2D12">
      <w:pPr>
        <w:pStyle w:val="NoSpacing"/>
        <w:rPr>
          <w:rStyle w:val="Strong"/>
          <w:color w:val="000000" w:themeColor="text1"/>
        </w:rPr>
      </w:pPr>
      <w:r>
        <w:rPr>
          <w:rStyle w:val="Strong"/>
          <w:color w:val="000000" w:themeColor="text1"/>
        </w:rPr>
        <w:t xml:space="preserve">Add other Trips as </w:t>
      </w:r>
      <w:proofErr w:type="gramStart"/>
      <w:r>
        <w:rPr>
          <w:rStyle w:val="Strong"/>
          <w:color w:val="000000" w:themeColor="text1"/>
        </w:rPr>
        <w:t>necessary</w:t>
      </w:r>
      <w:proofErr w:type="gramEnd"/>
    </w:p>
    <w:p w14:paraId="56B26D35" w14:textId="77777777" w:rsidR="006F6DEF" w:rsidRDefault="006F6DEF">
      <w:pPr>
        <w:pStyle w:val="NoSpacing"/>
        <w:rPr>
          <w:color w:val="000000" w:themeColor="text1"/>
        </w:rPr>
      </w:pPr>
    </w:p>
    <w:p w14:paraId="16147195" w14:textId="77777777" w:rsidR="006F6DEF" w:rsidRDefault="00CC2D12">
      <w:pPr>
        <w:pStyle w:val="Heading3"/>
        <w:rPr>
          <w:color w:val="000000" w:themeColor="text1"/>
        </w:rPr>
      </w:pPr>
      <w:r>
        <w:rPr>
          <w:color w:val="000000" w:themeColor="text1"/>
        </w:rPr>
        <w:t>Conforming with Your Travel 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1"/>
        <w:gridCol w:w="1519"/>
      </w:tblGrid>
      <w:tr w:rsidR="006F6DEF" w14:paraId="24365492" w14:textId="77777777">
        <w:tc>
          <w:tcPr>
            <w:tcW w:w="8748" w:type="dxa"/>
          </w:tcPr>
          <w:p w14:paraId="2956271D" w14:textId="77777777" w:rsidR="006F6DEF" w:rsidRDefault="00CC2D12">
            <w:pPr>
              <w:rPr>
                <w:color w:val="000000" w:themeColor="text1"/>
              </w:rPr>
            </w:pPr>
            <w:r>
              <w:rPr>
                <w:color w:val="000000" w:themeColor="text1"/>
              </w:rPr>
              <w:t xml:space="preserve">By checking the box to the right, I confirm that my organization’s established travel policies will be adhered to when completing the above-mentioned trips in accordance with </w:t>
            </w:r>
            <w:hyperlink r:id="rId12" w:anchor="se2.1.200_1474" w:history="1">
              <w:r>
                <w:rPr>
                  <w:rStyle w:val="Hyperlink"/>
                  <w:color w:val="000000" w:themeColor="text1"/>
                </w:rPr>
                <w:t>2 CFR 200.474</w:t>
              </w:r>
            </w:hyperlink>
            <w:r>
              <w:rPr>
                <w:color w:val="000000" w:themeColor="text1"/>
              </w:rPr>
              <w:t xml:space="preserve"> or </w:t>
            </w:r>
            <w:hyperlink r:id="rId13" w:anchor="sp48.1.31.31_12" w:history="1">
              <w:r>
                <w:rPr>
                  <w:rStyle w:val="Hyperlink"/>
                  <w:color w:val="000000" w:themeColor="text1"/>
                </w:rPr>
                <w:t>48 CFR subpart 31.2</w:t>
              </w:r>
            </w:hyperlink>
            <w:r>
              <w:rPr>
                <w:color w:val="000000" w:themeColor="text1"/>
              </w:rPr>
              <w:t xml:space="preserve"> as applicable.</w:t>
            </w:r>
          </w:p>
        </w:tc>
        <w:tc>
          <w:tcPr>
            <w:tcW w:w="1548" w:type="dxa"/>
            <w:vAlign w:val="center"/>
          </w:tcPr>
          <w:p w14:paraId="69275009" w14:textId="77777777" w:rsidR="006F6DEF" w:rsidRDefault="00C10966">
            <w:pPr>
              <w:jc w:val="center"/>
              <w:rPr>
                <w:color w:val="000000" w:themeColor="text1"/>
              </w:rPr>
            </w:pPr>
            <w:sdt>
              <w:sdtPr>
                <w:rPr>
                  <w:color w:val="000000" w:themeColor="text1"/>
                </w:rPr>
                <w:id w:val="1887828576"/>
                <w14:checkbox>
                  <w14:checked w14:val="0"/>
                  <w14:checkedState w14:val="00FE" w14:font="Wingdings"/>
                  <w14:uncheckedState w14:val="2610" w14:font="MS Gothic"/>
                </w14:checkbox>
              </w:sdtPr>
              <w:sdtEndPr/>
              <w:sdtContent>
                <w:r w:rsidR="00CC2D12">
                  <w:rPr>
                    <w:rFonts w:ascii="MS Gothic" w:eastAsia="MS Gothic" w:hAnsi="MS Gothic" w:hint="eastAsia"/>
                    <w:color w:val="000000" w:themeColor="text1"/>
                  </w:rPr>
                  <w:t>☐</w:t>
                </w:r>
              </w:sdtContent>
            </w:sdt>
          </w:p>
        </w:tc>
      </w:tr>
    </w:tbl>
    <w:p w14:paraId="53571CB6" w14:textId="77777777" w:rsidR="006F6DEF" w:rsidRDefault="00CC2D12">
      <w:pPr>
        <w:pStyle w:val="Heading2"/>
        <w:rPr>
          <w:color w:val="000000" w:themeColor="text1"/>
        </w:rPr>
      </w:pPr>
      <w:r>
        <w:rPr>
          <w:color w:val="000000" w:themeColor="text1"/>
        </w:rPr>
        <w:t>Equipment</w:t>
      </w:r>
    </w:p>
    <w:p w14:paraId="4FF54A62" w14:textId="77777777" w:rsidR="006F6DEF" w:rsidRDefault="00CC2D12">
      <w:pPr>
        <w:pStyle w:val="SectionInstructions"/>
        <w:rPr>
          <w:color w:val="000000" w:themeColor="text1"/>
        </w:rPr>
      </w:pPr>
      <w:r>
        <w:rPr>
          <w:color w:val="000000" w:themeColor="text1"/>
        </w:rPr>
        <w:t xml:space="preserve">Describe any special purpose equipment to be purchased or rented under the grant. ‘‘Special purpose equipment’’ is tangible, nonexpendable, personal property having a useful life of more than one year and an acquisition cost that equals or exceeds $5,000 per unit and is used only for research, medical, scientific, or other technical activities. See the Request for Applications section 4.7.2 Allowable and Unallowable Costs and Activities, Equipment - Special Purpose for further </w:t>
      </w:r>
      <w:proofErr w:type="gramStart"/>
      <w:r>
        <w:rPr>
          <w:color w:val="000000" w:themeColor="text1"/>
        </w:rPr>
        <w:t>guidance</w:t>
      </w:r>
      <w:proofErr w:type="gramEnd"/>
    </w:p>
    <w:p w14:paraId="10336A65" w14:textId="77777777" w:rsidR="006F6DEF" w:rsidRDefault="00CC2D12">
      <w:pPr>
        <w:pStyle w:val="SectionInstructions"/>
        <w:rPr>
          <w:color w:val="000000" w:themeColor="text1"/>
        </w:rPr>
      </w:pPr>
      <w:r>
        <w:rPr>
          <w:color w:val="000000" w:themeColor="text1"/>
        </w:rPr>
        <w:t xml:space="preserve">Rental of "general purpose equipment’’ must also be described in this section. Purchase of </w:t>
      </w:r>
      <w:proofErr w:type="gramStart"/>
      <w:r>
        <w:rPr>
          <w:color w:val="000000" w:themeColor="text1"/>
        </w:rPr>
        <w:t>general purpose</w:t>
      </w:r>
      <w:proofErr w:type="gramEnd"/>
      <w:r>
        <w:rPr>
          <w:color w:val="000000" w:themeColor="text1"/>
        </w:rPr>
        <w:t xml:space="preserve"> equipment is not allowable under this grant. See Request for Applications section 4.7.2 Allowable and Unallowable Costs and Activities, Equipment - General Purpose for definition, and Rental or Lease Costs of Buildings, Vehicles, Land and Equipment.</w:t>
      </w:r>
    </w:p>
    <w:tbl>
      <w:tblPr>
        <w:tblStyle w:val="TableGrid"/>
        <w:tblW w:w="5000" w:type="pct"/>
        <w:tblLook w:val="04A0" w:firstRow="1" w:lastRow="0" w:firstColumn="1" w:lastColumn="0" w:noHBand="0" w:noVBand="1"/>
      </w:tblPr>
      <w:tblGrid>
        <w:gridCol w:w="354"/>
        <w:gridCol w:w="5526"/>
        <w:gridCol w:w="1372"/>
        <w:gridCol w:w="1283"/>
        <w:gridCol w:w="1535"/>
      </w:tblGrid>
      <w:tr w:rsidR="006F6DEF" w14:paraId="2AB9B411" w14:textId="77777777">
        <w:trPr>
          <w:tblHeader/>
        </w:trPr>
        <w:tc>
          <w:tcPr>
            <w:tcW w:w="176" w:type="pct"/>
            <w:shd w:val="clear" w:color="auto" w:fill="D9D9D9" w:themeFill="background1" w:themeFillShade="D9"/>
            <w:vAlign w:val="center"/>
          </w:tcPr>
          <w:p w14:paraId="1F856189" w14:textId="77777777" w:rsidR="006F6DEF" w:rsidRDefault="00CC2D12">
            <w:pPr>
              <w:pStyle w:val="NoSpacing"/>
              <w:jc w:val="center"/>
              <w:rPr>
                <w:b/>
                <w:color w:val="000000" w:themeColor="text1"/>
              </w:rPr>
            </w:pPr>
            <w:r>
              <w:rPr>
                <w:b/>
                <w:color w:val="000000" w:themeColor="text1"/>
              </w:rPr>
              <w:t>#</w:t>
            </w:r>
          </w:p>
        </w:tc>
        <w:tc>
          <w:tcPr>
            <w:tcW w:w="2743" w:type="pct"/>
            <w:shd w:val="clear" w:color="auto" w:fill="D9D9D9" w:themeFill="background1" w:themeFillShade="D9"/>
            <w:vAlign w:val="center"/>
          </w:tcPr>
          <w:p w14:paraId="5AFB8B20" w14:textId="77777777" w:rsidR="006F6DEF" w:rsidRDefault="00CC2D12">
            <w:pPr>
              <w:pStyle w:val="NoSpacing"/>
              <w:jc w:val="center"/>
              <w:rPr>
                <w:b/>
                <w:color w:val="000000" w:themeColor="text1"/>
              </w:rPr>
            </w:pPr>
            <w:r>
              <w:rPr>
                <w:b/>
                <w:color w:val="000000" w:themeColor="text1"/>
              </w:rPr>
              <w:t>Item Description</w:t>
            </w:r>
          </w:p>
        </w:tc>
        <w:tc>
          <w:tcPr>
            <w:tcW w:w="681" w:type="pct"/>
            <w:shd w:val="clear" w:color="auto" w:fill="D9D9D9" w:themeFill="background1" w:themeFillShade="D9"/>
            <w:vAlign w:val="center"/>
          </w:tcPr>
          <w:p w14:paraId="7F1539F7" w14:textId="77777777" w:rsidR="006F6DEF" w:rsidRDefault="00CC2D12">
            <w:pPr>
              <w:pStyle w:val="NoSpacing"/>
              <w:jc w:val="center"/>
              <w:rPr>
                <w:b/>
                <w:color w:val="000000" w:themeColor="text1"/>
              </w:rPr>
            </w:pPr>
            <w:r>
              <w:rPr>
                <w:b/>
                <w:color w:val="000000" w:themeColor="text1"/>
              </w:rPr>
              <w:t>Rental or Purchase</w:t>
            </w:r>
          </w:p>
        </w:tc>
        <w:tc>
          <w:tcPr>
            <w:tcW w:w="637" w:type="pct"/>
            <w:shd w:val="clear" w:color="auto" w:fill="D9D9D9" w:themeFill="background1" w:themeFillShade="D9"/>
            <w:vAlign w:val="center"/>
          </w:tcPr>
          <w:p w14:paraId="6C5DB5C9" w14:textId="77777777" w:rsidR="006F6DEF" w:rsidRDefault="00CC2D12">
            <w:pPr>
              <w:pStyle w:val="NoSpacing"/>
              <w:jc w:val="center"/>
              <w:rPr>
                <w:b/>
                <w:color w:val="000000" w:themeColor="text1"/>
              </w:rPr>
            </w:pPr>
            <w:r>
              <w:rPr>
                <w:b/>
                <w:color w:val="000000" w:themeColor="text1"/>
              </w:rPr>
              <w:t>Acquire When?</w:t>
            </w:r>
          </w:p>
        </w:tc>
        <w:tc>
          <w:tcPr>
            <w:tcW w:w="762" w:type="pct"/>
            <w:shd w:val="clear" w:color="auto" w:fill="D9D9D9" w:themeFill="background1" w:themeFillShade="D9"/>
            <w:vAlign w:val="center"/>
          </w:tcPr>
          <w:p w14:paraId="6213C000" w14:textId="77777777" w:rsidR="006F6DEF" w:rsidRDefault="00CC2D12">
            <w:pPr>
              <w:pStyle w:val="NoSpacing"/>
              <w:jc w:val="center"/>
              <w:rPr>
                <w:b/>
                <w:color w:val="000000" w:themeColor="text1"/>
              </w:rPr>
            </w:pPr>
            <w:r>
              <w:rPr>
                <w:b/>
                <w:color w:val="000000" w:themeColor="text1"/>
              </w:rPr>
              <w:t>Funds Requested</w:t>
            </w:r>
          </w:p>
        </w:tc>
      </w:tr>
      <w:tr w:rsidR="006F6DEF" w14:paraId="2C03744E" w14:textId="77777777">
        <w:tc>
          <w:tcPr>
            <w:tcW w:w="176" w:type="pct"/>
          </w:tcPr>
          <w:p w14:paraId="313DB184" w14:textId="77777777" w:rsidR="006F6DEF" w:rsidRDefault="00CC2D12">
            <w:pPr>
              <w:pStyle w:val="NoSpacing"/>
              <w:rPr>
                <w:color w:val="000000" w:themeColor="text1"/>
              </w:rPr>
            </w:pPr>
            <w:r>
              <w:rPr>
                <w:color w:val="000000" w:themeColor="text1"/>
              </w:rPr>
              <w:t>1</w:t>
            </w:r>
          </w:p>
        </w:tc>
        <w:tc>
          <w:tcPr>
            <w:tcW w:w="2743" w:type="pct"/>
          </w:tcPr>
          <w:p w14:paraId="26CFD76B" w14:textId="77777777" w:rsidR="006F6DEF" w:rsidRDefault="006F6DEF">
            <w:pPr>
              <w:pStyle w:val="NoSpacing"/>
              <w:rPr>
                <w:color w:val="000000" w:themeColor="text1"/>
              </w:rPr>
            </w:pPr>
          </w:p>
        </w:tc>
        <w:tc>
          <w:tcPr>
            <w:tcW w:w="681" w:type="pct"/>
          </w:tcPr>
          <w:p w14:paraId="0E87DBC5" w14:textId="77777777" w:rsidR="006F6DEF" w:rsidRDefault="006F6DEF">
            <w:pPr>
              <w:pStyle w:val="NoSpacing"/>
              <w:rPr>
                <w:color w:val="000000" w:themeColor="text1"/>
              </w:rPr>
            </w:pPr>
          </w:p>
        </w:tc>
        <w:tc>
          <w:tcPr>
            <w:tcW w:w="637" w:type="pct"/>
          </w:tcPr>
          <w:p w14:paraId="0D06DB61" w14:textId="77777777" w:rsidR="006F6DEF" w:rsidRDefault="006F6DEF">
            <w:pPr>
              <w:pStyle w:val="NoSpacing"/>
              <w:rPr>
                <w:color w:val="000000" w:themeColor="text1"/>
              </w:rPr>
            </w:pPr>
          </w:p>
        </w:tc>
        <w:tc>
          <w:tcPr>
            <w:tcW w:w="762" w:type="pct"/>
          </w:tcPr>
          <w:p w14:paraId="5B1ABE4D" w14:textId="77777777" w:rsidR="006F6DEF" w:rsidRDefault="006F6DEF">
            <w:pPr>
              <w:pStyle w:val="NoSpacing"/>
              <w:jc w:val="right"/>
              <w:rPr>
                <w:color w:val="000000" w:themeColor="text1"/>
              </w:rPr>
            </w:pPr>
          </w:p>
        </w:tc>
      </w:tr>
      <w:tr w:rsidR="006F6DEF" w14:paraId="468A732F" w14:textId="77777777">
        <w:tc>
          <w:tcPr>
            <w:tcW w:w="176" w:type="pct"/>
          </w:tcPr>
          <w:p w14:paraId="1B919022" w14:textId="77777777" w:rsidR="006F6DEF" w:rsidRDefault="00CC2D12">
            <w:pPr>
              <w:pStyle w:val="NoSpacing"/>
              <w:rPr>
                <w:color w:val="000000" w:themeColor="text1"/>
              </w:rPr>
            </w:pPr>
            <w:r>
              <w:rPr>
                <w:color w:val="000000" w:themeColor="text1"/>
              </w:rPr>
              <w:t>2</w:t>
            </w:r>
          </w:p>
        </w:tc>
        <w:tc>
          <w:tcPr>
            <w:tcW w:w="2743" w:type="pct"/>
          </w:tcPr>
          <w:p w14:paraId="3A5319E1" w14:textId="77777777" w:rsidR="006F6DEF" w:rsidRDefault="006F6DEF">
            <w:pPr>
              <w:pStyle w:val="NoSpacing"/>
              <w:rPr>
                <w:color w:val="000000" w:themeColor="text1"/>
              </w:rPr>
            </w:pPr>
          </w:p>
        </w:tc>
        <w:tc>
          <w:tcPr>
            <w:tcW w:w="681" w:type="pct"/>
          </w:tcPr>
          <w:p w14:paraId="2114A90D" w14:textId="77777777" w:rsidR="006F6DEF" w:rsidRDefault="006F6DEF">
            <w:pPr>
              <w:pStyle w:val="NoSpacing"/>
              <w:rPr>
                <w:color w:val="000000" w:themeColor="text1"/>
              </w:rPr>
            </w:pPr>
          </w:p>
        </w:tc>
        <w:tc>
          <w:tcPr>
            <w:tcW w:w="637" w:type="pct"/>
          </w:tcPr>
          <w:p w14:paraId="30A6292C" w14:textId="77777777" w:rsidR="006F6DEF" w:rsidRDefault="006F6DEF">
            <w:pPr>
              <w:pStyle w:val="NoSpacing"/>
              <w:rPr>
                <w:color w:val="000000" w:themeColor="text1"/>
              </w:rPr>
            </w:pPr>
          </w:p>
        </w:tc>
        <w:tc>
          <w:tcPr>
            <w:tcW w:w="762" w:type="pct"/>
          </w:tcPr>
          <w:p w14:paraId="71864177" w14:textId="77777777" w:rsidR="006F6DEF" w:rsidRDefault="006F6DEF">
            <w:pPr>
              <w:pStyle w:val="NoSpacing"/>
              <w:jc w:val="right"/>
              <w:rPr>
                <w:color w:val="000000" w:themeColor="text1"/>
              </w:rPr>
            </w:pPr>
          </w:p>
        </w:tc>
      </w:tr>
      <w:tr w:rsidR="006F6DEF" w14:paraId="0B38E948" w14:textId="77777777">
        <w:tc>
          <w:tcPr>
            <w:tcW w:w="176" w:type="pct"/>
          </w:tcPr>
          <w:p w14:paraId="48719CC7" w14:textId="77777777" w:rsidR="006F6DEF" w:rsidRDefault="00CC2D12">
            <w:pPr>
              <w:pStyle w:val="NoSpacing"/>
              <w:rPr>
                <w:color w:val="000000" w:themeColor="text1"/>
              </w:rPr>
            </w:pPr>
            <w:r>
              <w:rPr>
                <w:color w:val="000000" w:themeColor="text1"/>
              </w:rPr>
              <w:t>3</w:t>
            </w:r>
          </w:p>
        </w:tc>
        <w:tc>
          <w:tcPr>
            <w:tcW w:w="2743" w:type="pct"/>
          </w:tcPr>
          <w:p w14:paraId="49985BCE" w14:textId="77777777" w:rsidR="006F6DEF" w:rsidRDefault="006F6DEF">
            <w:pPr>
              <w:pStyle w:val="NoSpacing"/>
              <w:rPr>
                <w:color w:val="000000" w:themeColor="text1"/>
              </w:rPr>
            </w:pPr>
          </w:p>
        </w:tc>
        <w:tc>
          <w:tcPr>
            <w:tcW w:w="681" w:type="pct"/>
          </w:tcPr>
          <w:p w14:paraId="7506BBAF" w14:textId="77777777" w:rsidR="006F6DEF" w:rsidRDefault="006F6DEF">
            <w:pPr>
              <w:pStyle w:val="NoSpacing"/>
              <w:rPr>
                <w:color w:val="000000" w:themeColor="text1"/>
              </w:rPr>
            </w:pPr>
          </w:p>
        </w:tc>
        <w:tc>
          <w:tcPr>
            <w:tcW w:w="637" w:type="pct"/>
          </w:tcPr>
          <w:p w14:paraId="1E5B1E37" w14:textId="77777777" w:rsidR="006F6DEF" w:rsidRDefault="006F6DEF">
            <w:pPr>
              <w:pStyle w:val="NoSpacing"/>
              <w:rPr>
                <w:color w:val="000000" w:themeColor="text1"/>
              </w:rPr>
            </w:pPr>
          </w:p>
        </w:tc>
        <w:tc>
          <w:tcPr>
            <w:tcW w:w="762" w:type="pct"/>
          </w:tcPr>
          <w:p w14:paraId="28A2DE5A" w14:textId="77777777" w:rsidR="006F6DEF" w:rsidRDefault="006F6DEF">
            <w:pPr>
              <w:pStyle w:val="NoSpacing"/>
              <w:jc w:val="right"/>
              <w:rPr>
                <w:color w:val="000000" w:themeColor="text1"/>
              </w:rPr>
            </w:pPr>
          </w:p>
        </w:tc>
      </w:tr>
      <w:tr w:rsidR="006F6DEF" w14:paraId="60EB19ED" w14:textId="77777777">
        <w:tc>
          <w:tcPr>
            <w:tcW w:w="176" w:type="pct"/>
          </w:tcPr>
          <w:p w14:paraId="215A26AE" w14:textId="77777777" w:rsidR="006F6DEF" w:rsidRDefault="00CC2D12">
            <w:pPr>
              <w:pStyle w:val="NoSpacing"/>
              <w:rPr>
                <w:color w:val="000000" w:themeColor="text1"/>
              </w:rPr>
            </w:pPr>
            <w:r>
              <w:rPr>
                <w:color w:val="000000" w:themeColor="text1"/>
              </w:rPr>
              <w:t>4</w:t>
            </w:r>
          </w:p>
        </w:tc>
        <w:tc>
          <w:tcPr>
            <w:tcW w:w="2743" w:type="pct"/>
          </w:tcPr>
          <w:p w14:paraId="1A8AAB8B" w14:textId="77777777" w:rsidR="006F6DEF" w:rsidRDefault="006F6DEF">
            <w:pPr>
              <w:pStyle w:val="NoSpacing"/>
              <w:rPr>
                <w:color w:val="000000" w:themeColor="text1"/>
              </w:rPr>
            </w:pPr>
          </w:p>
        </w:tc>
        <w:tc>
          <w:tcPr>
            <w:tcW w:w="681" w:type="pct"/>
          </w:tcPr>
          <w:p w14:paraId="54E3AE2A" w14:textId="77777777" w:rsidR="006F6DEF" w:rsidRDefault="006F6DEF">
            <w:pPr>
              <w:pStyle w:val="NoSpacing"/>
              <w:rPr>
                <w:color w:val="000000" w:themeColor="text1"/>
              </w:rPr>
            </w:pPr>
          </w:p>
        </w:tc>
        <w:tc>
          <w:tcPr>
            <w:tcW w:w="637" w:type="pct"/>
          </w:tcPr>
          <w:p w14:paraId="3D9D63B7" w14:textId="77777777" w:rsidR="006F6DEF" w:rsidRDefault="006F6DEF">
            <w:pPr>
              <w:pStyle w:val="NoSpacing"/>
              <w:rPr>
                <w:color w:val="000000" w:themeColor="text1"/>
              </w:rPr>
            </w:pPr>
          </w:p>
        </w:tc>
        <w:tc>
          <w:tcPr>
            <w:tcW w:w="762" w:type="pct"/>
          </w:tcPr>
          <w:p w14:paraId="5A0730E1" w14:textId="77777777" w:rsidR="006F6DEF" w:rsidRDefault="006F6DEF">
            <w:pPr>
              <w:pStyle w:val="NoSpacing"/>
              <w:jc w:val="right"/>
              <w:rPr>
                <w:color w:val="000000" w:themeColor="text1"/>
              </w:rPr>
            </w:pPr>
          </w:p>
        </w:tc>
      </w:tr>
    </w:tbl>
    <w:p w14:paraId="364E9268" w14:textId="77777777" w:rsidR="006F6DEF" w:rsidRDefault="006F6DEF">
      <w:pPr>
        <w:pStyle w:val="NoSpacing"/>
        <w:rPr>
          <w:color w:val="000000" w:themeColor="text1"/>
        </w:rPr>
      </w:pPr>
    </w:p>
    <w:tbl>
      <w:tblPr>
        <w:tblStyle w:val="TableGrid"/>
        <w:tblW w:w="0" w:type="auto"/>
        <w:tblInd w:w="4608" w:type="dxa"/>
        <w:shd w:val="clear" w:color="auto" w:fill="D9D9D9" w:themeFill="background1" w:themeFillShade="D9"/>
        <w:tblLook w:val="04A0" w:firstRow="1" w:lastRow="0" w:firstColumn="1" w:lastColumn="0" w:noHBand="0" w:noVBand="1"/>
      </w:tblPr>
      <w:tblGrid>
        <w:gridCol w:w="2196"/>
        <w:gridCol w:w="3266"/>
      </w:tblGrid>
      <w:tr w:rsidR="006F6DEF" w14:paraId="14848F87" w14:textId="77777777">
        <w:tc>
          <w:tcPr>
            <w:tcW w:w="2250" w:type="dxa"/>
            <w:shd w:val="clear" w:color="auto" w:fill="D9D9D9" w:themeFill="background1" w:themeFillShade="D9"/>
            <w:vAlign w:val="center"/>
          </w:tcPr>
          <w:p w14:paraId="7F537C8A" w14:textId="77777777" w:rsidR="006F6DEF" w:rsidRDefault="00CC2D12">
            <w:pPr>
              <w:pStyle w:val="NoSpacing"/>
              <w:rPr>
                <w:b/>
                <w:color w:val="000000" w:themeColor="text1"/>
              </w:rPr>
            </w:pPr>
            <w:r>
              <w:rPr>
                <w:b/>
                <w:color w:val="000000" w:themeColor="text1"/>
              </w:rPr>
              <w:t>Equipment Subtotal</w:t>
            </w:r>
          </w:p>
        </w:tc>
        <w:tc>
          <w:tcPr>
            <w:tcW w:w="3438" w:type="dxa"/>
            <w:shd w:val="clear" w:color="auto" w:fill="D9D9D9" w:themeFill="background1" w:themeFillShade="D9"/>
          </w:tcPr>
          <w:p w14:paraId="40DDB564" w14:textId="77777777" w:rsidR="006F6DEF" w:rsidRDefault="006F6DEF">
            <w:pPr>
              <w:pStyle w:val="NoSpacing"/>
              <w:jc w:val="right"/>
              <w:rPr>
                <w:color w:val="000000" w:themeColor="text1"/>
              </w:rPr>
            </w:pPr>
          </w:p>
        </w:tc>
      </w:tr>
    </w:tbl>
    <w:p w14:paraId="3C82EB7C" w14:textId="77777777" w:rsidR="006F6DEF" w:rsidRDefault="00CC2D12">
      <w:pPr>
        <w:pStyle w:val="Heading3"/>
        <w:rPr>
          <w:color w:val="000000" w:themeColor="text1"/>
        </w:rPr>
      </w:pPr>
      <w:r>
        <w:rPr>
          <w:color w:val="000000" w:themeColor="text1"/>
        </w:rPr>
        <w:t>Equipment Justification</w:t>
      </w:r>
    </w:p>
    <w:p w14:paraId="0590CBCB" w14:textId="77777777" w:rsidR="006F6DEF" w:rsidRDefault="00CC2D12">
      <w:pPr>
        <w:pStyle w:val="SectionInstructions"/>
        <w:rPr>
          <w:color w:val="000000" w:themeColor="text1"/>
        </w:rPr>
      </w:pPr>
      <w:r>
        <w:rPr>
          <w:color w:val="000000" w:themeColor="text1"/>
        </w:rPr>
        <w:t>For each Equipment item listed in the above table describe how this equipment will be used to achieve the objectives and outcomes of the project. Add more equipment by copying and pasting the existing listing or delete equipment that isn’t necessary.</w:t>
      </w:r>
    </w:p>
    <w:p w14:paraId="1EE6D2C3" w14:textId="77777777" w:rsidR="006F6DEF" w:rsidRDefault="00CC2D12">
      <w:pPr>
        <w:pStyle w:val="NoSpacing"/>
        <w:rPr>
          <w:rStyle w:val="Strong"/>
          <w:color w:val="000000" w:themeColor="text1"/>
        </w:rPr>
      </w:pPr>
      <w:r>
        <w:rPr>
          <w:rStyle w:val="Strong"/>
          <w:color w:val="000000" w:themeColor="text1"/>
        </w:rPr>
        <w:t xml:space="preserve">Equipment 1: </w:t>
      </w:r>
    </w:p>
    <w:p w14:paraId="1830362B" w14:textId="77777777" w:rsidR="006F6DEF" w:rsidRDefault="006F6DEF">
      <w:pPr>
        <w:pStyle w:val="NoSpacing"/>
        <w:rPr>
          <w:color w:val="000000" w:themeColor="text1"/>
        </w:rPr>
      </w:pPr>
    </w:p>
    <w:p w14:paraId="0C9AD35C" w14:textId="77777777" w:rsidR="006F6DEF" w:rsidRDefault="00CC2D12">
      <w:pPr>
        <w:pStyle w:val="NoSpacing"/>
        <w:rPr>
          <w:rStyle w:val="Strong"/>
          <w:color w:val="000000" w:themeColor="text1"/>
        </w:rPr>
      </w:pPr>
      <w:r>
        <w:rPr>
          <w:rStyle w:val="Strong"/>
          <w:color w:val="000000" w:themeColor="text1"/>
        </w:rPr>
        <w:t xml:space="preserve">Equipment 2: </w:t>
      </w:r>
    </w:p>
    <w:p w14:paraId="2AAB2BB1" w14:textId="77777777" w:rsidR="006F6DEF" w:rsidRDefault="00CC2D12">
      <w:pPr>
        <w:pStyle w:val="NoSpacing"/>
        <w:rPr>
          <w:rStyle w:val="Strong"/>
          <w:color w:val="000000" w:themeColor="text1"/>
        </w:rPr>
      </w:pPr>
      <w:r>
        <w:rPr>
          <w:rStyle w:val="Strong"/>
          <w:color w:val="000000" w:themeColor="text1"/>
        </w:rPr>
        <w:t xml:space="preserve">Add other Equipment as </w:t>
      </w:r>
      <w:proofErr w:type="gramStart"/>
      <w:r>
        <w:rPr>
          <w:rStyle w:val="Strong"/>
          <w:color w:val="000000" w:themeColor="text1"/>
        </w:rPr>
        <w:t>necessary</w:t>
      </w:r>
      <w:proofErr w:type="gramEnd"/>
    </w:p>
    <w:p w14:paraId="03B7F2C8" w14:textId="77777777" w:rsidR="006F6DEF" w:rsidRDefault="006F6DEF">
      <w:pPr>
        <w:pStyle w:val="NoSpacing"/>
        <w:rPr>
          <w:color w:val="000000" w:themeColor="text1"/>
        </w:rPr>
      </w:pPr>
    </w:p>
    <w:p w14:paraId="42E98F17" w14:textId="77777777" w:rsidR="006F6DEF" w:rsidRDefault="00CC2D12">
      <w:pPr>
        <w:pStyle w:val="Heading2"/>
        <w:rPr>
          <w:color w:val="000000" w:themeColor="text1"/>
        </w:rPr>
      </w:pPr>
      <w:r>
        <w:rPr>
          <w:color w:val="000000" w:themeColor="text1"/>
        </w:rPr>
        <w:t>Supplies</w:t>
      </w:r>
    </w:p>
    <w:p w14:paraId="1523342F" w14:textId="77777777" w:rsidR="006F6DEF" w:rsidRDefault="00CC2D12">
      <w:pPr>
        <w:pStyle w:val="SectionInstructions"/>
        <w:rPr>
          <w:color w:val="000000" w:themeColor="text1"/>
        </w:rPr>
      </w:pPr>
      <w:r>
        <w:rPr>
          <w:color w:val="000000" w:themeColor="text1"/>
        </w:rPr>
        <w:t>List the materials, supplies, and fabricated parts costing less than $5,000 per unit and describe how they will support the purpose and goal of the proposal and enhance the competitiveness of specialty crops. See Request for Applications section 4.7.2 Allowable and Unallowable Costs and Activities, Supplies and Materials, Including Costs of Computing Devices for further information.</w:t>
      </w:r>
    </w:p>
    <w:tbl>
      <w:tblPr>
        <w:tblStyle w:val="TableGrid"/>
        <w:tblW w:w="5000" w:type="pct"/>
        <w:tblLook w:val="04A0" w:firstRow="1" w:lastRow="0" w:firstColumn="1" w:lastColumn="0" w:noHBand="0" w:noVBand="1"/>
      </w:tblPr>
      <w:tblGrid>
        <w:gridCol w:w="3275"/>
        <w:gridCol w:w="1319"/>
        <w:gridCol w:w="1937"/>
        <w:gridCol w:w="1394"/>
        <w:gridCol w:w="2145"/>
      </w:tblGrid>
      <w:tr w:rsidR="006F6DEF" w14:paraId="1E1D7A02" w14:textId="77777777">
        <w:trPr>
          <w:tblHeader/>
        </w:trPr>
        <w:tc>
          <w:tcPr>
            <w:tcW w:w="1626" w:type="pct"/>
            <w:shd w:val="clear" w:color="auto" w:fill="D9D9D9" w:themeFill="background1" w:themeFillShade="D9"/>
            <w:vAlign w:val="center"/>
          </w:tcPr>
          <w:p w14:paraId="0295A5DA" w14:textId="77777777" w:rsidR="006F6DEF" w:rsidRDefault="00CC2D12">
            <w:pPr>
              <w:pStyle w:val="NoSpacing"/>
              <w:jc w:val="center"/>
              <w:rPr>
                <w:b/>
                <w:color w:val="000000" w:themeColor="text1"/>
              </w:rPr>
            </w:pPr>
            <w:r>
              <w:rPr>
                <w:b/>
                <w:color w:val="000000" w:themeColor="text1"/>
              </w:rPr>
              <w:lastRenderedPageBreak/>
              <w:t>Item Description</w:t>
            </w:r>
          </w:p>
        </w:tc>
        <w:tc>
          <w:tcPr>
            <w:tcW w:w="655" w:type="pct"/>
            <w:shd w:val="clear" w:color="auto" w:fill="D9D9D9" w:themeFill="background1" w:themeFillShade="D9"/>
            <w:vAlign w:val="center"/>
          </w:tcPr>
          <w:p w14:paraId="42084734" w14:textId="77777777" w:rsidR="006F6DEF" w:rsidRDefault="00CC2D12">
            <w:pPr>
              <w:pStyle w:val="NoSpacing"/>
              <w:jc w:val="center"/>
              <w:rPr>
                <w:b/>
                <w:color w:val="000000" w:themeColor="text1"/>
              </w:rPr>
            </w:pPr>
            <w:r>
              <w:rPr>
                <w:b/>
                <w:color w:val="000000" w:themeColor="text1"/>
              </w:rPr>
              <w:t>Per-Unit Cost</w:t>
            </w:r>
          </w:p>
        </w:tc>
        <w:tc>
          <w:tcPr>
            <w:tcW w:w="962" w:type="pct"/>
            <w:shd w:val="clear" w:color="auto" w:fill="D9D9D9" w:themeFill="background1" w:themeFillShade="D9"/>
            <w:vAlign w:val="center"/>
          </w:tcPr>
          <w:p w14:paraId="52A079C6" w14:textId="77777777" w:rsidR="006F6DEF" w:rsidRDefault="00CC2D12">
            <w:pPr>
              <w:pStyle w:val="NoSpacing"/>
              <w:jc w:val="center"/>
              <w:rPr>
                <w:b/>
                <w:color w:val="000000" w:themeColor="text1"/>
              </w:rPr>
            </w:pPr>
            <w:r>
              <w:rPr>
                <w:b/>
                <w:color w:val="000000" w:themeColor="text1"/>
              </w:rPr>
              <w:t># of Units/Pieces Purchased</w:t>
            </w:r>
          </w:p>
        </w:tc>
        <w:tc>
          <w:tcPr>
            <w:tcW w:w="692" w:type="pct"/>
            <w:shd w:val="clear" w:color="auto" w:fill="D9D9D9" w:themeFill="background1" w:themeFillShade="D9"/>
            <w:vAlign w:val="center"/>
          </w:tcPr>
          <w:p w14:paraId="716C7047" w14:textId="77777777" w:rsidR="006F6DEF" w:rsidRDefault="00CC2D12">
            <w:pPr>
              <w:pStyle w:val="NoSpacing"/>
              <w:jc w:val="center"/>
              <w:rPr>
                <w:b/>
                <w:color w:val="000000" w:themeColor="text1"/>
              </w:rPr>
            </w:pPr>
            <w:r>
              <w:rPr>
                <w:b/>
                <w:color w:val="000000" w:themeColor="text1"/>
              </w:rPr>
              <w:t>Acquire When?</w:t>
            </w:r>
          </w:p>
        </w:tc>
        <w:tc>
          <w:tcPr>
            <w:tcW w:w="1065" w:type="pct"/>
            <w:shd w:val="clear" w:color="auto" w:fill="D9D9D9" w:themeFill="background1" w:themeFillShade="D9"/>
            <w:vAlign w:val="center"/>
          </w:tcPr>
          <w:p w14:paraId="681C3B57" w14:textId="77777777" w:rsidR="006F6DEF" w:rsidRDefault="00CC2D12">
            <w:pPr>
              <w:pStyle w:val="NoSpacing"/>
              <w:jc w:val="center"/>
              <w:rPr>
                <w:b/>
                <w:color w:val="000000" w:themeColor="text1"/>
              </w:rPr>
            </w:pPr>
            <w:r>
              <w:rPr>
                <w:b/>
                <w:color w:val="000000" w:themeColor="text1"/>
              </w:rPr>
              <w:t>Funds Requested</w:t>
            </w:r>
          </w:p>
        </w:tc>
      </w:tr>
      <w:tr w:rsidR="006F6DEF" w14:paraId="7AFF5722" w14:textId="77777777">
        <w:tc>
          <w:tcPr>
            <w:tcW w:w="1626" w:type="pct"/>
          </w:tcPr>
          <w:p w14:paraId="6BDE6CCD" w14:textId="77777777" w:rsidR="006F6DEF" w:rsidRDefault="006F6DEF">
            <w:pPr>
              <w:pStyle w:val="NoSpacing"/>
              <w:rPr>
                <w:color w:val="000000" w:themeColor="text1"/>
              </w:rPr>
            </w:pPr>
          </w:p>
        </w:tc>
        <w:tc>
          <w:tcPr>
            <w:tcW w:w="655" w:type="pct"/>
          </w:tcPr>
          <w:p w14:paraId="4F00D8A7" w14:textId="77777777" w:rsidR="006F6DEF" w:rsidRDefault="006F6DEF">
            <w:pPr>
              <w:pStyle w:val="NoSpacing"/>
              <w:rPr>
                <w:color w:val="000000" w:themeColor="text1"/>
              </w:rPr>
            </w:pPr>
          </w:p>
        </w:tc>
        <w:tc>
          <w:tcPr>
            <w:tcW w:w="962" w:type="pct"/>
          </w:tcPr>
          <w:p w14:paraId="6E8452F6" w14:textId="77777777" w:rsidR="006F6DEF" w:rsidRDefault="006F6DEF">
            <w:pPr>
              <w:pStyle w:val="NoSpacing"/>
              <w:rPr>
                <w:color w:val="000000" w:themeColor="text1"/>
              </w:rPr>
            </w:pPr>
          </w:p>
        </w:tc>
        <w:tc>
          <w:tcPr>
            <w:tcW w:w="692" w:type="pct"/>
          </w:tcPr>
          <w:p w14:paraId="656F8E77" w14:textId="77777777" w:rsidR="006F6DEF" w:rsidRDefault="006F6DEF">
            <w:pPr>
              <w:pStyle w:val="NoSpacing"/>
              <w:rPr>
                <w:color w:val="000000" w:themeColor="text1"/>
              </w:rPr>
            </w:pPr>
          </w:p>
        </w:tc>
        <w:tc>
          <w:tcPr>
            <w:tcW w:w="1065" w:type="pct"/>
          </w:tcPr>
          <w:p w14:paraId="03B9690A" w14:textId="77777777" w:rsidR="006F6DEF" w:rsidRDefault="006F6DEF">
            <w:pPr>
              <w:pStyle w:val="NoSpacing"/>
              <w:jc w:val="right"/>
              <w:rPr>
                <w:color w:val="000000" w:themeColor="text1"/>
              </w:rPr>
            </w:pPr>
          </w:p>
        </w:tc>
      </w:tr>
      <w:tr w:rsidR="006F6DEF" w14:paraId="037B5837" w14:textId="77777777">
        <w:tc>
          <w:tcPr>
            <w:tcW w:w="1626" w:type="pct"/>
          </w:tcPr>
          <w:p w14:paraId="30BE9D87" w14:textId="77777777" w:rsidR="006F6DEF" w:rsidRDefault="006F6DEF">
            <w:pPr>
              <w:pStyle w:val="NoSpacing"/>
              <w:rPr>
                <w:color w:val="000000" w:themeColor="text1"/>
              </w:rPr>
            </w:pPr>
          </w:p>
        </w:tc>
        <w:tc>
          <w:tcPr>
            <w:tcW w:w="655" w:type="pct"/>
          </w:tcPr>
          <w:p w14:paraId="1BAE065B" w14:textId="77777777" w:rsidR="006F6DEF" w:rsidRDefault="006F6DEF">
            <w:pPr>
              <w:pStyle w:val="NoSpacing"/>
              <w:rPr>
                <w:color w:val="000000" w:themeColor="text1"/>
              </w:rPr>
            </w:pPr>
          </w:p>
        </w:tc>
        <w:tc>
          <w:tcPr>
            <w:tcW w:w="962" w:type="pct"/>
          </w:tcPr>
          <w:p w14:paraId="7E36A161" w14:textId="77777777" w:rsidR="006F6DEF" w:rsidRDefault="006F6DEF">
            <w:pPr>
              <w:pStyle w:val="NoSpacing"/>
              <w:rPr>
                <w:color w:val="000000" w:themeColor="text1"/>
              </w:rPr>
            </w:pPr>
          </w:p>
        </w:tc>
        <w:tc>
          <w:tcPr>
            <w:tcW w:w="692" w:type="pct"/>
          </w:tcPr>
          <w:p w14:paraId="10D9FBA7" w14:textId="77777777" w:rsidR="006F6DEF" w:rsidRDefault="006F6DEF">
            <w:pPr>
              <w:pStyle w:val="NoSpacing"/>
              <w:rPr>
                <w:color w:val="000000" w:themeColor="text1"/>
              </w:rPr>
            </w:pPr>
          </w:p>
        </w:tc>
        <w:tc>
          <w:tcPr>
            <w:tcW w:w="1065" w:type="pct"/>
          </w:tcPr>
          <w:p w14:paraId="1598016C" w14:textId="77777777" w:rsidR="006F6DEF" w:rsidRDefault="006F6DEF">
            <w:pPr>
              <w:pStyle w:val="NoSpacing"/>
              <w:jc w:val="right"/>
              <w:rPr>
                <w:color w:val="000000" w:themeColor="text1"/>
              </w:rPr>
            </w:pPr>
          </w:p>
        </w:tc>
      </w:tr>
      <w:tr w:rsidR="006F6DEF" w14:paraId="0324EBB3" w14:textId="77777777">
        <w:tc>
          <w:tcPr>
            <w:tcW w:w="1626" w:type="pct"/>
          </w:tcPr>
          <w:p w14:paraId="2DF3F080" w14:textId="77777777" w:rsidR="006F6DEF" w:rsidRDefault="006F6DEF">
            <w:pPr>
              <w:pStyle w:val="NoSpacing"/>
              <w:rPr>
                <w:color w:val="000000" w:themeColor="text1"/>
              </w:rPr>
            </w:pPr>
          </w:p>
        </w:tc>
        <w:tc>
          <w:tcPr>
            <w:tcW w:w="655" w:type="pct"/>
          </w:tcPr>
          <w:p w14:paraId="025E3306" w14:textId="77777777" w:rsidR="006F6DEF" w:rsidRDefault="006F6DEF">
            <w:pPr>
              <w:pStyle w:val="NoSpacing"/>
              <w:rPr>
                <w:color w:val="000000" w:themeColor="text1"/>
              </w:rPr>
            </w:pPr>
          </w:p>
        </w:tc>
        <w:tc>
          <w:tcPr>
            <w:tcW w:w="962" w:type="pct"/>
          </w:tcPr>
          <w:p w14:paraId="72D81C75" w14:textId="77777777" w:rsidR="006F6DEF" w:rsidRDefault="006F6DEF">
            <w:pPr>
              <w:pStyle w:val="NoSpacing"/>
              <w:rPr>
                <w:color w:val="000000" w:themeColor="text1"/>
              </w:rPr>
            </w:pPr>
          </w:p>
        </w:tc>
        <w:tc>
          <w:tcPr>
            <w:tcW w:w="692" w:type="pct"/>
          </w:tcPr>
          <w:p w14:paraId="67C8A5F2" w14:textId="77777777" w:rsidR="006F6DEF" w:rsidRDefault="006F6DEF">
            <w:pPr>
              <w:pStyle w:val="NoSpacing"/>
              <w:rPr>
                <w:color w:val="000000" w:themeColor="text1"/>
              </w:rPr>
            </w:pPr>
          </w:p>
        </w:tc>
        <w:tc>
          <w:tcPr>
            <w:tcW w:w="1065" w:type="pct"/>
          </w:tcPr>
          <w:p w14:paraId="179325FC" w14:textId="77777777" w:rsidR="006F6DEF" w:rsidRDefault="006F6DEF">
            <w:pPr>
              <w:pStyle w:val="NoSpacing"/>
              <w:jc w:val="right"/>
              <w:rPr>
                <w:color w:val="000000" w:themeColor="text1"/>
              </w:rPr>
            </w:pPr>
          </w:p>
        </w:tc>
      </w:tr>
      <w:tr w:rsidR="006F6DEF" w14:paraId="4D8D86A6" w14:textId="77777777">
        <w:tc>
          <w:tcPr>
            <w:tcW w:w="1626" w:type="pct"/>
          </w:tcPr>
          <w:p w14:paraId="3A72D984" w14:textId="77777777" w:rsidR="006F6DEF" w:rsidRDefault="006F6DEF">
            <w:pPr>
              <w:pStyle w:val="NoSpacing"/>
              <w:rPr>
                <w:color w:val="000000" w:themeColor="text1"/>
              </w:rPr>
            </w:pPr>
          </w:p>
        </w:tc>
        <w:tc>
          <w:tcPr>
            <w:tcW w:w="655" w:type="pct"/>
          </w:tcPr>
          <w:p w14:paraId="630F6C3A" w14:textId="77777777" w:rsidR="006F6DEF" w:rsidRDefault="006F6DEF">
            <w:pPr>
              <w:pStyle w:val="NoSpacing"/>
              <w:rPr>
                <w:color w:val="000000" w:themeColor="text1"/>
              </w:rPr>
            </w:pPr>
          </w:p>
        </w:tc>
        <w:tc>
          <w:tcPr>
            <w:tcW w:w="962" w:type="pct"/>
          </w:tcPr>
          <w:p w14:paraId="61B7E4A7" w14:textId="77777777" w:rsidR="006F6DEF" w:rsidRDefault="006F6DEF">
            <w:pPr>
              <w:pStyle w:val="NoSpacing"/>
              <w:rPr>
                <w:color w:val="000000" w:themeColor="text1"/>
              </w:rPr>
            </w:pPr>
          </w:p>
        </w:tc>
        <w:tc>
          <w:tcPr>
            <w:tcW w:w="692" w:type="pct"/>
          </w:tcPr>
          <w:p w14:paraId="66CBD6F9" w14:textId="77777777" w:rsidR="006F6DEF" w:rsidRDefault="006F6DEF">
            <w:pPr>
              <w:pStyle w:val="NoSpacing"/>
              <w:rPr>
                <w:color w:val="000000" w:themeColor="text1"/>
              </w:rPr>
            </w:pPr>
          </w:p>
        </w:tc>
        <w:tc>
          <w:tcPr>
            <w:tcW w:w="1065" w:type="pct"/>
          </w:tcPr>
          <w:p w14:paraId="3502F569" w14:textId="77777777" w:rsidR="006F6DEF" w:rsidRDefault="006F6DEF">
            <w:pPr>
              <w:pStyle w:val="NoSpacing"/>
              <w:jc w:val="right"/>
              <w:rPr>
                <w:color w:val="000000" w:themeColor="text1"/>
              </w:rPr>
            </w:pPr>
          </w:p>
        </w:tc>
      </w:tr>
    </w:tbl>
    <w:p w14:paraId="49736F69" w14:textId="77777777" w:rsidR="006F6DEF" w:rsidRDefault="006F6DEF">
      <w:pPr>
        <w:pStyle w:val="NoSpacing"/>
        <w:rPr>
          <w:color w:val="000000" w:themeColor="text1"/>
        </w:rPr>
      </w:pPr>
    </w:p>
    <w:tbl>
      <w:tblPr>
        <w:tblStyle w:val="TableGrid"/>
        <w:tblW w:w="0" w:type="auto"/>
        <w:tblInd w:w="4878" w:type="dxa"/>
        <w:shd w:val="clear" w:color="auto" w:fill="D9D9D9" w:themeFill="background1" w:themeFillShade="D9"/>
        <w:tblLook w:val="04A0" w:firstRow="1" w:lastRow="0" w:firstColumn="1" w:lastColumn="0" w:noHBand="0" w:noVBand="1"/>
      </w:tblPr>
      <w:tblGrid>
        <w:gridCol w:w="1927"/>
        <w:gridCol w:w="3265"/>
      </w:tblGrid>
      <w:tr w:rsidR="006F6DEF" w14:paraId="41349024" w14:textId="77777777">
        <w:tc>
          <w:tcPr>
            <w:tcW w:w="1980" w:type="dxa"/>
            <w:shd w:val="clear" w:color="auto" w:fill="D9D9D9" w:themeFill="background1" w:themeFillShade="D9"/>
            <w:vAlign w:val="center"/>
          </w:tcPr>
          <w:p w14:paraId="6C85F891" w14:textId="77777777" w:rsidR="006F6DEF" w:rsidRDefault="00CC2D12">
            <w:pPr>
              <w:pStyle w:val="NoSpacing"/>
              <w:rPr>
                <w:b/>
                <w:color w:val="000000" w:themeColor="text1"/>
              </w:rPr>
            </w:pPr>
            <w:r>
              <w:rPr>
                <w:b/>
                <w:color w:val="000000" w:themeColor="text1"/>
              </w:rPr>
              <w:t>Supplies Subtotal</w:t>
            </w:r>
          </w:p>
        </w:tc>
        <w:tc>
          <w:tcPr>
            <w:tcW w:w="3438" w:type="dxa"/>
            <w:shd w:val="clear" w:color="auto" w:fill="D9D9D9" w:themeFill="background1" w:themeFillShade="D9"/>
          </w:tcPr>
          <w:p w14:paraId="6A9DC251" w14:textId="77777777" w:rsidR="006F6DEF" w:rsidRDefault="006F6DEF">
            <w:pPr>
              <w:pStyle w:val="NoSpacing"/>
              <w:jc w:val="right"/>
              <w:rPr>
                <w:color w:val="000000" w:themeColor="text1"/>
              </w:rPr>
            </w:pPr>
          </w:p>
        </w:tc>
      </w:tr>
    </w:tbl>
    <w:p w14:paraId="188A9271" w14:textId="77777777" w:rsidR="006F6DEF" w:rsidRDefault="00CC2D12">
      <w:pPr>
        <w:pStyle w:val="Heading3"/>
        <w:rPr>
          <w:color w:val="000000" w:themeColor="text1"/>
        </w:rPr>
      </w:pPr>
      <w:r>
        <w:rPr>
          <w:color w:val="000000" w:themeColor="text1"/>
        </w:rPr>
        <w:t>Supplies Justification</w:t>
      </w:r>
    </w:p>
    <w:p w14:paraId="1720B8F8" w14:textId="77777777" w:rsidR="006F6DEF" w:rsidRDefault="00CC2D12">
      <w:pPr>
        <w:pStyle w:val="SectionInstructions"/>
        <w:rPr>
          <w:color w:val="000000" w:themeColor="text1"/>
        </w:rPr>
      </w:pPr>
      <w:r>
        <w:rPr>
          <w:color w:val="000000" w:themeColor="text1"/>
        </w:rPr>
        <w:t>Describe the purpose of each supply listed in the table above purchased and how it is necessary for the completion of the project’s objective(s) and outcome(s).</w:t>
      </w:r>
    </w:p>
    <w:p w14:paraId="5D64B33F" w14:textId="77777777" w:rsidR="006F6DEF" w:rsidRDefault="006F6DEF">
      <w:pPr>
        <w:rPr>
          <w:color w:val="000000" w:themeColor="text1"/>
        </w:rPr>
      </w:pPr>
    </w:p>
    <w:p w14:paraId="7B3D57B7" w14:textId="77777777" w:rsidR="006F6DEF" w:rsidRDefault="00CC2D12">
      <w:pPr>
        <w:pStyle w:val="Heading2"/>
        <w:rPr>
          <w:color w:val="000000" w:themeColor="text1"/>
        </w:rPr>
      </w:pPr>
      <w:r>
        <w:rPr>
          <w:color w:val="000000" w:themeColor="text1"/>
        </w:rPr>
        <w:t>Contractual/Consultant</w:t>
      </w:r>
    </w:p>
    <w:p w14:paraId="7B5B13E5" w14:textId="77777777" w:rsidR="006F6DEF" w:rsidRDefault="00CC2D12">
      <w:pPr>
        <w:pStyle w:val="SectionInstructions"/>
        <w:rPr>
          <w:color w:val="000000" w:themeColor="text1"/>
        </w:rPr>
      </w:pPr>
      <w:r>
        <w:rPr>
          <w:color w:val="000000" w:themeColor="text1"/>
        </w:rPr>
        <w:t>Contractual/consultant costs are the expenses associated with purchasing goods and/or procuring services performed by an individual or organization other than the applicant in the form of a procurement relationship. If there is more than one contractor or consultant, each must be described separately. (Repeat this section for each contract/consultant.)</w:t>
      </w:r>
    </w:p>
    <w:p w14:paraId="70172150" w14:textId="77777777" w:rsidR="006F6DEF" w:rsidRDefault="00CC2D12">
      <w:pPr>
        <w:pStyle w:val="Heading3"/>
        <w:rPr>
          <w:color w:val="000000" w:themeColor="text1"/>
        </w:rPr>
      </w:pPr>
      <w:r>
        <w:rPr>
          <w:color w:val="000000" w:themeColor="text1"/>
        </w:rPr>
        <w:t>Itemized Contractor(s)/Consultant(s)</w:t>
      </w:r>
    </w:p>
    <w:p w14:paraId="4265F445" w14:textId="77777777" w:rsidR="006F6DEF" w:rsidRDefault="00CC2D12">
      <w:pPr>
        <w:pStyle w:val="SectionInstructions"/>
        <w:rPr>
          <w:color w:val="000000" w:themeColor="text1"/>
        </w:rPr>
      </w:pPr>
      <w:r>
        <w:rPr>
          <w:color w:val="000000" w:themeColor="text1"/>
        </w:rPr>
        <w:t>Provide a list of contractors/consultants, detailing out the name, hourly/flat rate, and overall cost of the services performed. Please note that any statutory limitations on indirect costs also apply to contractors and consultants.</w:t>
      </w:r>
    </w:p>
    <w:tbl>
      <w:tblPr>
        <w:tblStyle w:val="TableGrid"/>
        <w:tblW w:w="5000" w:type="pct"/>
        <w:tblLook w:val="04A0" w:firstRow="1" w:lastRow="0" w:firstColumn="1" w:lastColumn="0" w:noHBand="0" w:noVBand="1"/>
      </w:tblPr>
      <w:tblGrid>
        <w:gridCol w:w="381"/>
        <w:gridCol w:w="4606"/>
        <w:gridCol w:w="2340"/>
        <w:gridCol w:w="2743"/>
      </w:tblGrid>
      <w:tr w:rsidR="006F6DEF" w14:paraId="7E7284CF" w14:textId="77777777">
        <w:trPr>
          <w:tblHeader/>
        </w:trPr>
        <w:tc>
          <w:tcPr>
            <w:tcW w:w="189" w:type="pct"/>
            <w:shd w:val="clear" w:color="auto" w:fill="D9D9D9" w:themeFill="background1" w:themeFillShade="D9"/>
          </w:tcPr>
          <w:p w14:paraId="5C58DECB" w14:textId="77777777" w:rsidR="006F6DEF" w:rsidRDefault="00CC2D12">
            <w:pPr>
              <w:pStyle w:val="NoSpacing"/>
              <w:jc w:val="center"/>
              <w:rPr>
                <w:b/>
                <w:color w:val="000000" w:themeColor="text1"/>
              </w:rPr>
            </w:pPr>
            <w:r>
              <w:rPr>
                <w:b/>
                <w:color w:val="000000" w:themeColor="text1"/>
              </w:rPr>
              <w:t>#</w:t>
            </w:r>
          </w:p>
        </w:tc>
        <w:tc>
          <w:tcPr>
            <w:tcW w:w="2287" w:type="pct"/>
            <w:shd w:val="clear" w:color="auto" w:fill="D9D9D9" w:themeFill="background1" w:themeFillShade="D9"/>
          </w:tcPr>
          <w:p w14:paraId="586808E2" w14:textId="77777777" w:rsidR="006F6DEF" w:rsidRDefault="00CC2D12">
            <w:pPr>
              <w:pStyle w:val="NoSpacing"/>
              <w:jc w:val="center"/>
              <w:rPr>
                <w:b/>
                <w:color w:val="000000" w:themeColor="text1"/>
              </w:rPr>
            </w:pPr>
            <w:r>
              <w:rPr>
                <w:b/>
                <w:color w:val="000000" w:themeColor="text1"/>
              </w:rPr>
              <w:t>Name/Organization</w:t>
            </w:r>
          </w:p>
        </w:tc>
        <w:tc>
          <w:tcPr>
            <w:tcW w:w="1162" w:type="pct"/>
            <w:shd w:val="clear" w:color="auto" w:fill="D9D9D9" w:themeFill="background1" w:themeFillShade="D9"/>
          </w:tcPr>
          <w:p w14:paraId="2A299899" w14:textId="77777777" w:rsidR="006F6DEF" w:rsidRDefault="00CC2D12">
            <w:pPr>
              <w:pStyle w:val="NoSpacing"/>
              <w:jc w:val="center"/>
              <w:rPr>
                <w:b/>
                <w:color w:val="000000" w:themeColor="text1"/>
              </w:rPr>
            </w:pPr>
            <w:r>
              <w:rPr>
                <w:b/>
                <w:color w:val="000000" w:themeColor="text1"/>
              </w:rPr>
              <w:t>Hourly Rate/Flat Rate</w:t>
            </w:r>
          </w:p>
        </w:tc>
        <w:tc>
          <w:tcPr>
            <w:tcW w:w="1362" w:type="pct"/>
            <w:shd w:val="clear" w:color="auto" w:fill="D9D9D9" w:themeFill="background1" w:themeFillShade="D9"/>
          </w:tcPr>
          <w:p w14:paraId="18CFFEE6" w14:textId="77777777" w:rsidR="006F6DEF" w:rsidRDefault="00CC2D12">
            <w:pPr>
              <w:pStyle w:val="NoSpacing"/>
              <w:jc w:val="center"/>
              <w:rPr>
                <w:b/>
                <w:color w:val="000000" w:themeColor="text1"/>
              </w:rPr>
            </w:pPr>
            <w:r>
              <w:rPr>
                <w:b/>
                <w:color w:val="000000" w:themeColor="text1"/>
              </w:rPr>
              <w:t>Funds Requested</w:t>
            </w:r>
          </w:p>
        </w:tc>
      </w:tr>
      <w:tr w:rsidR="006F6DEF" w14:paraId="03CE191F" w14:textId="77777777">
        <w:tc>
          <w:tcPr>
            <w:tcW w:w="189" w:type="pct"/>
          </w:tcPr>
          <w:p w14:paraId="0A5DEF71" w14:textId="77777777" w:rsidR="006F6DEF" w:rsidRDefault="00CC2D12">
            <w:pPr>
              <w:pStyle w:val="NoSpacing"/>
              <w:rPr>
                <w:color w:val="000000" w:themeColor="text1"/>
              </w:rPr>
            </w:pPr>
            <w:r>
              <w:rPr>
                <w:color w:val="000000" w:themeColor="text1"/>
              </w:rPr>
              <w:t>1</w:t>
            </w:r>
          </w:p>
        </w:tc>
        <w:tc>
          <w:tcPr>
            <w:tcW w:w="2287" w:type="pct"/>
          </w:tcPr>
          <w:p w14:paraId="50B76770" w14:textId="77777777" w:rsidR="006F6DEF" w:rsidRDefault="006F6DEF">
            <w:pPr>
              <w:pStyle w:val="NoSpacing"/>
              <w:rPr>
                <w:color w:val="000000" w:themeColor="text1"/>
              </w:rPr>
            </w:pPr>
          </w:p>
        </w:tc>
        <w:tc>
          <w:tcPr>
            <w:tcW w:w="1162" w:type="pct"/>
          </w:tcPr>
          <w:p w14:paraId="27082608" w14:textId="77777777" w:rsidR="006F6DEF" w:rsidRDefault="006F6DEF">
            <w:pPr>
              <w:pStyle w:val="NoSpacing"/>
              <w:rPr>
                <w:color w:val="000000" w:themeColor="text1"/>
              </w:rPr>
            </w:pPr>
          </w:p>
        </w:tc>
        <w:tc>
          <w:tcPr>
            <w:tcW w:w="1362" w:type="pct"/>
          </w:tcPr>
          <w:p w14:paraId="7EA7BB6C" w14:textId="77777777" w:rsidR="006F6DEF" w:rsidRDefault="006F6DEF">
            <w:pPr>
              <w:pStyle w:val="NoSpacing"/>
              <w:jc w:val="right"/>
              <w:rPr>
                <w:color w:val="000000" w:themeColor="text1"/>
              </w:rPr>
            </w:pPr>
          </w:p>
        </w:tc>
      </w:tr>
      <w:tr w:rsidR="006F6DEF" w14:paraId="4D4BD456" w14:textId="77777777">
        <w:tc>
          <w:tcPr>
            <w:tcW w:w="189" w:type="pct"/>
          </w:tcPr>
          <w:p w14:paraId="14A6698B" w14:textId="77777777" w:rsidR="006F6DEF" w:rsidRDefault="00CC2D12">
            <w:pPr>
              <w:pStyle w:val="NoSpacing"/>
              <w:rPr>
                <w:color w:val="000000" w:themeColor="text1"/>
              </w:rPr>
            </w:pPr>
            <w:r>
              <w:rPr>
                <w:color w:val="000000" w:themeColor="text1"/>
              </w:rPr>
              <w:t>2</w:t>
            </w:r>
          </w:p>
        </w:tc>
        <w:tc>
          <w:tcPr>
            <w:tcW w:w="2287" w:type="pct"/>
          </w:tcPr>
          <w:p w14:paraId="4F2BC493" w14:textId="77777777" w:rsidR="006F6DEF" w:rsidRDefault="006F6DEF">
            <w:pPr>
              <w:pStyle w:val="NoSpacing"/>
              <w:rPr>
                <w:color w:val="000000" w:themeColor="text1"/>
              </w:rPr>
            </w:pPr>
          </w:p>
        </w:tc>
        <w:tc>
          <w:tcPr>
            <w:tcW w:w="1162" w:type="pct"/>
          </w:tcPr>
          <w:p w14:paraId="5D211564" w14:textId="77777777" w:rsidR="006F6DEF" w:rsidRDefault="006F6DEF">
            <w:pPr>
              <w:pStyle w:val="NoSpacing"/>
              <w:rPr>
                <w:color w:val="000000" w:themeColor="text1"/>
              </w:rPr>
            </w:pPr>
          </w:p>
        </w:tc>
        <w:tc>
          <w:tcPr>
            <w:tcW w:w="1362" w:type="pct"/>
          </w:tcPr>
          <w:p w14:paraId="593E7CEF" w14:textId="77777777" w:rsidR="006F6DEF" w:rsidRDefault="006F6DEF">
            <w:pPr>
              <w:pStyle w:val="NoSpacing"/>
              <w:jc w:val="right"/>
              <w:rPr>
                <w:color w:val="000000" w:themeColor="text1"/>
              </w:rPr>
            </w:pPr>
          </w:p>
        </w:tc>
      </w:tr>
    </w:tbl>
    <w:p w14:paraId="711DB637" w14:textId="77777777" w:rsidR="006F6DEF" w:rsidRDefault="006F6DEF">
      <w:pPr>
        <w:pStyle w:val="NoSpacing"/>
        <w:rPr>
          <w:color w:val="000000" w:themeColor="text1"/>
        </w:rPr>
      </w:pPr>
    </w:p>
    <w:tbl>
      <w:tblPr>
        <w:tblStyle w:val="TableGrid"/>
        <w:tblW w:w="0" w:type="auto"/>
        <w:tblInd w:w="4878" w:type="dxa"/>
        <w:shd w:val="clear" w:color="auto" w:fill="D9D9D9" w:themeFill="background1" w:themeFillShade="D9"/>
        <w:tblLook w:val="04A0" w:firstRow="1" w:lastRow="0" w:firstColumn="1" w:lastColumn="0" w:noHBand="0" w:noVBand="1"/>
      </w:tblPr>
      <w:tblGrid>
        <w:gridCol w:w="3254"/>
        <w:gridCol w:w="1938"/>
      </w:tblGrid>
      <w:tr w:rsidR="006F6DEF" w14:paraId="0CB2DB7C" w14:textId="77777777">
        <w:tc>
          <w:tcPr>
            <w:tcW w:w="3330" w:type="dxa"/>
            <w:shd w:val="clear" w:color="auto" w:fill="D9D9D9" w:themeFill="background1" w:themeFillShade="D9"/>
            <w:vAlign w:val="center"/>
          </w:tcPr>
          <w:p w14:paraId="1BE4470E" w14:textId="77777777" w:rsidR="006F6DEF" w:rsidRDefault="00CC2D12">
            <w:pPr>
              <w:pStyle w:val="NoSpacing"/>
              <w:rPr>
                <w:b/>
                <w:color w:val="000000" w:themeColor="text1"/>
              </w:rPr>
            </w:pPr>
            <w:r>
              <w:rPr>
                <w:b/>
                <w:color w:val="000000" w:themeColor="text1"/>
              </w:rPr>
              <w:t>Contractual/Consultant Subtotal</w:t>
            </w:r>
          </w:p>
        </w:tc>
        <w:tc>
          <w:tcPr>
            <w:tcW w:w="2088" w:type="dxa"/>
            <w:shd w:val="clear" w:color="auto" w:fill="D9D9D9" w:themeFill="background1" w:themeFillShade="D9"/>
          </w:tcPr>
          <w:p w14:paraId="1F86AD4B" w14:textId="77777777" w:rsidR="006F6DEF" w:rsidRDefault="006F6DEF">
            <w:pPr>
              <w:pStyle w:val="NoSpacing"/>
              <w:jc w:val="right"/>
              <w:rPr>
                <w:color w:val="000000" w:themeColor="text1"/>
              </w:rPr>
            </w:pPr>
          </w:p>
        </w:tc>
      </w:tr>
    </w:tbl>
    <w:p w14:paraId="449AD13B" w14:textId="77777777" w:rsidR="006F6DEF" w:rsidRDefault="006F6DEF">
      <w:pPr>
        <w:pStyle w:val="SectionInstructions"/>
        <w:rPr>
          <w:color w:val="000000" w:themeColor="text1"/>
        </w:rPr>
      </w:pPr>
    </w:p>
    <w:p w14:paraId="02598C38" w14:textId="77777777" w:rsidR="006F6DEF" w:rsidRDefault="00CC2D12">
      <w:pPr>
        <w:pStyle w:val="Heading3"/>
        <w:rPr>
          <w:color w:val="000000" w:themeColor="text1"/>
        </w:rPr>
      </w:pPr>
      <w:r>
        <w:rPr>
          <w:color w:val="000000" w:themeColor="text1"/>
        </w:rPr>
        <w:t>Contractual Justification</w:t>
      </w:r>
    </w:p>
    <w:p w14:paraId="4064F445" w14:textId="77777777" w:rsidR="006F6DEF" w:rsidRDefault="00CC2D12">
      <w:pPr>
        <w:pStyle w:val="SectionInstructions"/>
        <w:rPr>
          <w:color w:val="000000" w:themeColor="text1"/>
        </w:rPr>
      </w:pPr>
      <w:r>
        <w:rPr>
          <w:color w:val="000000" w:themeColor="text1"/>
        </w:rPr>
        <w:t>Provide for each of your real or anticipated contractors listed above a description of the project activities each will accomplish to meet the objectives and outcomes of the project. Each section should also include a justification for why contractual/consultant services are to be used to meet the anticipated outcomes and objectives. Include timelines for each activity. If contractor employee and consultant hourly rates of pay exceed the salary of a GS-15 step 10 Federal employee in your area, provide a justification for the expenses. This limit does not include fringe benefits, travel, indirect costs, or other expenses. See Request for Applications section 4.7.2 Allowable and Unallowable Costs and Activities, Contractual and Consultant Costs for acceptable justifications.</w:t>
      </w:r>
    </w:p>
    <w:p w14:paraId="7BFBD02F" w14:textId="77777777" w:rsidR="006F6DEF" w:rsidRDefault="00CC2D12">
      <w:pPr>
        <w:pStyle w:val="NoSpacing"/>
        <w:rPr>
          <w:rStyle w:val="Strong"/>
          <w:color w:val="000000" w:themeColor="text1"/>
        </w:rPr>
      </w:pPr>
      <w:r>
        <w:rPr>
          <w:rStyle w:val="Strong"/>
          <w:color w:val="000000" w:themeColor="text1"/>
        </w:rPr>
        <w:t>Contractor/Consultant 1:</w:t>
      </w:r>
    </w:p>
    <w:p w14:paraId="066E991C" w14:textId="77777777" w:rsidR="006F6DEF" w:rsidRDefault="006F6DEF">
      <w:pPr>
        <w:pStyle w:val="NoSpacing"/>
        <w:rPr>
          <w:color w:val="000000" w:themeColor="text1"/>
        </w:rPr>
      </w:pPr>
    </w:p>
    <w:p w14:paraId="5BF4685D" w14:textId="77777777" w:rsidR="006F6DEF" w:rsidRDefault="00CC2D12">
      <w:pPr>
        <w:pStyle w:val="NoSpacing"/>
        <w:rPr>
          <w:rStyle w:val="Strong"/>
          <w:color w:val="000000" w:themeColor="text1"/>
        </w:rPr>
      </w:pPr>
      <w:r>
        <w:rPr>
          <w:rStyle w:val="Strong"/>
          <w:color w:val="000000" w:themeColor="text1"/>
        </w:rPr>
        <w:t>Contractor/Consultant 2:</w:t>
      </w:r>
    </w:p>
    <w:p w14:paraId="4A54A388" w14:textId="77777777" w:rsidR="006F6DEF" w:rsidRDefault="006F6DEF">
      <w:pPr>
        <w:pStyle w:val="NoSpacing"/>
        <w:rPr>
          <w:color w:val="000000" w:themeColor="text1"/>
        </w:rPr>
      </w:pPr>
    </w:p>
    <w:p w14:paraId="2C1279E4" w14:textId="77777777" w:rsidR="006F6DEF" w:rsidRDefault="00CC2D12">
      <w:pPr>
        <w:pStyle w:val="NoSpacing"/>
        <w:rPr>
          <w:rStyle w:val="Strong"/>
          <w:color w:val="000000" w:themeColor="text1"/>
        </w:rPr>
      </w:pPr>
      <w:r>
        <w:rPr>
          <w:rStyle w:val="Strong"/>
          <w:color w:val="000000" w:themeColor="text1"/>
        </w:rPr>
        <w:t xml:space="preserve">Add other Contractors/Consultants as </w:t>
      </w:r>
      <w:proofErr w:type="gramStart"/>
      <w:r>
        <w:rPr>
          <w:rStyle w:val="Strong"/>
          <w:color w:val="000000" w:themeColor="text1"/>
        </w:rPr>
        <w:t>necessary</w:t>
      </w:r>
      <w:proofErr w:type="gramEnd"/>
    </w:p>
    <w:p w14:paraId="5BDADF5E" w14:textId="77777777" w:rsidR="006F6DEF" w:rsidRDefault="006F6DEF">
      <w:pPr>
        <w:pStyle w:val="NoSpacing"/>
        <w:rPr>
          <w:color w:val="000000" w:themeColor="text1"/>
        </w:rPr>
      </w:pPr>
    </w:p>
    <w:p w14:paraId="76B7F42F" w14:textId="77777777" w:rsidR="006F6DEF" w:rsidRDefault="00CC2D12">
      <w:pPr>
        <w:pStyle w:val="Heading3"/>
        <w:rPr>
          <w:color w:val="000000" w:themeColor="text1"/>
        </w:rPr>
      </w:pPr>
      <w:r>
        <w:rPr>
          <w:color w:val="000000" w:themeColor="text1"/>
        </w:rPr>
        <w:t>Conforming with your Procurement Standards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gridCol w:w="1252"/>
      </w:tblGrid>
      <w:tr w:rsidR="006F6DEF" w14:paraId="34EC6587" w14:textId="77777777">
        <w:tc>
          <w:tcPr>
            <w:tcW w:w="9018" w:type="dxa"/>
          </w:tcPr>
          <w:p w14:paraId="0A1FA384" w14:textId="77777777" w:rsidR="006F6DEF" w:rsidRDefault="00CC2D12">
            <w:pPr>
              <w:rPr>
                <w:color w:val="000000" w:themeColor="text1"/>
              </w:rPr>
            </w:pPr>
            <w:r>
              <w:rPr>
                <w:color w:val="000000" w:themeColor="text1"/>
              </w:rPr>
              <w:lastRenderedPageBreak/>
              <w:t xml:space="preserve">By checking the box to the right, I confirm that my organization followed the same policies and procedures used for procurements from non-federal sources, which reflect applicable State and local laws and regulations and conform to the Federal laws and standards identified in </w:t>
            </w:r>
            <w:hyperlink r:id="rId14" w:anchor="sg2.1.200_1316.sg3" w:history="1">
              <w:r>
                <w:rPr>
                  <w:rStyle w:val="Hyperlink"/>
                  <w:color w:val="000000" w:themeColor="text1"/>
                </w:rPr>
                <w:t>2 CFR Part 200.317 through.326</w:t>
              </w:r>
            </w:hyperlink>
            <w:r>
              <w:rPr>
                <w:color w:val="000000" w:themeColor="text1"/>
              </w:rPr>
              <w:t>, as applicable. If the contractor(s)/consultant(s) are not already selected, my organization will follow the same requirements.</w:t>
            </w:r>
          </w:p>
        </w:tc>
        <w:tc>
          <w:tcPr>
            <w:tcW w:w="1278" w:type="dxa"/>
            <w:vAlign w:val="center"/>
          </w:tcPr>
          <w:p w14:paraId="7AD0BCEA" w14:textId="77777777" w:rsidR="006F6DEF" w:rsidRDefault="00C10966">
            <w:pPr>
              <w:jc w:val="center"/>
              <w:rPr>
                <w:color w:val="000000" w:themeColor="text1"/>
              </w:rPr>
            </w:pPr>
            <w:sdt>
              <w:sdtPr>
                <w:rPr>
                  <w:color w:val="000000" w:themeColor="text1"/>
                </w:rPr>
                <w:id w:val="-1829980161"/>
                <w14:checkbox>
                  <w14:checked w14:val="0"/>
                  <w14:checkedState w14:val="00FE" w14:font="Wingdings"/>
                  <w14:uncheckedState w14:val="2610" w14:font="MS Gothic"/>
                </w14:checkbox>
              </w:sdtPr>
              <w:sdtEndPr/>
              <w:sdtContent>
                <w:r w:rsidR="00CC2D12">
                  <w:rPr>
                    <w:rFonts w:ascii="MS Gothic" w:eastAsia="MS Gothic" w:hAnsi="MS Gothic" w:hint="eastAsia"/>
                    <w:color w:val="000000" w:themeColor="text1"/>
                  </w:rPr>
                  <w:t>☐</w:t>
                </w:r>
              </w:sdtContent>
            </w:sdt>
          </w:p>
        </w:tc>
      </w:tr>
    </w:tbl>
    <w:p w14:paraId="6BFFC415" w14:textId="77777777" w:rsidR="006F6DEF" w:rsidRDefault="00CC2D12">
      <w:pPr>
        <w:pStyle w:val="Heading2"/>
        <w:rPr>
          <w:color w:val="000000" w:themeColor="text1"/>
        </w:rPr>
      </w:pPr>
      <w:r>
        <w:rPr>
          <w:color w:val="000000" w:themeColor="text1"/>
        </w:rPr>
        <w:t>Other</w:t>
      </w:r>
    </w:p>
    <w:p w14:paraId="4E1243E0" w14:textId="77777777" w:rsidR="006F6DEF" w:rsidRDefault="00CC2D12">
      <w:pPr>
        <w:pStyle w:val="SectionInstructions"/>
        <w:rPr>
          <w:color w:val="000000" w:themeColor="text1"/>
        </w:rPr>
      </w:pPr>
      <w:r>
        <w:rPr>
          <w:color w:val="000000" w:themeColor="text1"/>
        </w:rPr>
        <w:t>Include any expenses not covered in any of the previous budget categories. Be sure to break down costs into cost/unit. Expenses in this section include, but are not limited to, meetings and conferences, communications, rental expenses, advertisements, publication costs, and data collection.</w:t>
      </w:r>
    </w:p>
    <w:p w14:paraId="2DC2D818" w14:textId="77777777" w:rsidR="006F6DEF" w:rsidRDefault="00CC2D12">
      <w:pPr>
        <w:pStyle w:val="SectionInstructions"/>
        <w:rPr>
          <w:color w:val="000000" w:themeColor="text1"/>
        </w:rPr>
      </w:pPr>
      <w:r>
        <w:rPr>
          <w:color w:val="000000" w:themeColor="text1"/>
        </w:rPr>
        <w:t>If you budget meal costs for reasons other than meals associated with travel per diem, provide an adequate justification to support that these costs are not entertainment costs. See Request for Applications section 4.7.2 Allowable and Unallowable Costs and Activities, Meals for further guidance.</w:t>
      </w:r>
    </w:p>
    <w:tbl>
      <w:tblPr>
        <w:tblStyle w:val="TableGrid"/>
        <w:tblW w:w="4910" w:type="pct"/>
        <w:tblLook w:val="04A0" w:firstRow="1" w:lastRow="0" w:firstColumn="1" w:lastColumn="0" w:noHBand="0" w:noVBand="1"/>
      </w:tblPr>
      <w:tblGrid>
        <w:gridCol w:w="4156"/>
        <w:gridCol w:w="1232"/>
        <w:gridCol w:w="1145"/>
        <w:gridCol w:w="1406"/>
        <w:gridCol w:w="1950"/>
      </w:tblGrid>
      <w:tr w:rsidR="006F6DEF" w14:paraId="7FE2DCDD" w14:textId="77777777">
        <w:trPr>
          <w:tblHeader/>
        </w:trPr>
        <w:tc>
          <w:tcPr>
            <w:tcW w:w="2101" w:type="pct"/>
            <w:shd w:val="clear" w:color="auto" w:fill="D9D9D9" w:themeFill="background1" w:themeFillShade="D9"/>
            <w:vAlign w:val="center"/>
          </w:tcPr>
          <w:p w14:paraId="26E8E3E4" w14:textId="77777777" w:rsidR="006F6DEF" w:rsidRDefault="00CC2D12">
            <w:pPr>
              <w:pStyle w:val="NoSpacing"/>
              <w:jc w:val="center"/>
              <w:rPr>
                <w:b/>
                <w:color w:val="000000" w:themeColor="text1"/>
              </w:rPr>
            </w:pPr>
            <w:r>
              <w:rPr>
                <w:b/>
                <w:color w:val="000000" w:themeColor="text1"/>
              </w:rPr>
              <w:t>Item Description</w:t>
            </w:r>
          </w:p>
        </w:tc>
        <w:tc>
          <w:tcPr>
            <w:tcW w:w="623" w:type="pct"/>
            <w:shd w:val="clear" w:color="auto" w:fill="D9D9D9" w:themeFill="background1" w:themeFillShade="D9"/>
            <w:vAlign w:val="center"/>
          </w:tcPr>
          <w:p w14:paraId="4F7B6D21" w14:textId="77777777" w:rsidR="006F6DEF" w:rsidRDefault="00CC2D12">
            <w:pPr>
              <w:pStyle w:val="NoSpacing"/>
              <w:jc w:val="center"/>
              <w:rPr>
                <w:b/>
                <w:color w:val="000000" w:themeColor="text1"/>
              </w:rPr>
            </w:pPr>
            <w:r>
              <w:rPr>
                <w:b/>
                <w:color w:val="000000" w:themeColor="text1"/>
              </w:rPr>
              <w:t>Per-Unit Cost</w:t>
            </w:r>
          </w:p>
        </w:tc>
        <w:tc>
          <w:tcPr>
            <w:tcW w:w="579" w:type="pct"/>
            <w:shd w:val="clear" w:color="auto" w:fill="D9D9D9" w:themeFill="background1" w:themeFillShade="D9"/>
            <w:vAlign w:val="center"/>
          </w:tcPr>
          <w:p w14:paraId="4D1679E2" w14:textId="77777777" w:rsidR="006F6DEF" w:rsidRDefault="00CC2D12">
            <w:pPr>
              <w:pStyle w:val="NoSpacing"/>
              <w:jc w:val="center"/>
              <w:rPr>
                <w:b/>
                <w:color w:val="000000" w:themeColor="text1"/>
              </w:rPr>
            </w:pPr>
            <w:r>
              <w:rPr>
                <w:b/>
                <w:color w:val="000000" w:themeColor="text1"/>
              </w:rPr>
              <w:t>Number of Units</w:t>
            </w:r>
          </w:p>
        </w:tc>
        <w:tc>
          <w:tcPr>
            <w:tcW w:w="711" w:type="pct"/>
            <w:shd w:val="clear" w:color="auto" w:fill="D9D9D9" w:themeFill="background1" w:themeFillShade="D9"/>
          </w:tcPr>
          <w:p w14:paraId="724EA658" w14:textId="77777777" w:rsidR="006F6DEF" w:rsidRDefault="00CC2D12">
            <w:pPr>
              <w:pStyle w:val="NoSpacing"/>
              <w:jc w:val="center"/>
              <w:rPr>
                <w:b/>
                <w:color w:val="000000" w:themeColor="text1"/>
              </w:rPr>
            </w:pPr>
            <w:r>
              <w:rPr>
                <w:b/>
                <w:color w:val="000000" w:themeColor="text1"/>
              </w:rPr>
              <w:t>Acquire When?</w:t>
            </w:r>
          </w:p>
        </w:tc>
        <w:tc>
          <w:tcPr>
            <w:tcW w:w="986" w:type="pct"/>
            <w:shd w:val="clear" w:color="auto" w:fill="D9D9D9" w:themeFill="background1" w:themeFillShade="D9"/>
            <w:vAlign w:val="center"/>
          </w:tcPr>
          <w:p w14:paraId="4E50769A" w14:textId="77777777" w:rsidR="006F6DEF" w:rsidRDefault="00CC2D12">
            <w:pPr>
              <w:pStyle w:val="NoSpacing"/>
              <w:jc w:val="center"/>
              <w:rPr>
                <w:b/>
                <w:color w:val="000000" w:themeColor="text1"/>
              </w:rPr>
            </w:pPr>
            <w:r>
              <w:rPr>
                <w:b/>
                <w:color w:val="000000" w:themeColor="text1"/>
              </w:rPr>
              <w:t>Funds Requested</w:t>
            </w:r>
          </w:p>
        </w:tc>
      </w:tr>
      <w:tr w:rsidR="006F6DEF" w14:paraId="25B610D5" w14:textId="77777777">
        <w:tc>
          <w:tcPr>
            <w:tcW w:w="2101" w:type="pct"/>
          </w:tcPr>
          <w:p w14:paraId="3D401235" w14:textId="77777777" w:rsidR="006F6DEF" w:rsidRDefault="006F6DEF">
            <w:pPr>
              <w:pStyle w:val="NoSpacing"/>
              <w:rPr>
                <w:color w:val="000000" w:themeColor="text1"/>
              </w:rPr>
            </w:pPr>
          </w:p>
        </w:tc>
        <w:tc>
          <w:tcPr>
            <w:tcW w:w="623" w:type="pct"/>
          </w:tcPr>
          <w:p w14:paraId="5E0741E9" w14:textId="77777777" w:rsidR="006F6DEF" w:rsidRDefault="006F6DEF">
            <w:pPr>
              <w:pStyle w:val="NoSpacing"/>
              <w:rPr>
                <w:color w:val="000000" w:themeColor="text1"/>
              </w:rPr>
            </w:pPr>
          </w:p>
        </w:tc>
        <w:tc>
          <w:tcPr>
            <w:tcW w:w="579" w:type="pct"/>
          </w:tcPr>
          <w:p w14:paraId="57786C7F" w14:textId="77777777" w:rsidR="006F6DEF" w:rsidRDefault="006F6DEF">
            <w:pPr>
              <w:pStyle w:val="NoSpacing"/>
              <w:rPr>
                <w:color w:val="000000" w:themeColor="text1"/>
              </w:rPr>
            </w:pPr>
          </w:p>
        </w:tc>
        <w:tc>
          <w:tcPr>
            <w:tcW w:w="711" w:type="pct"/>
          </w:tcPr>
          <w:p w14:paraId="41E730B5" w14:textId="77777777" w:rsidR="006F6DEF" w:rsidRDefault="006F6DEF">
            <w:pPr>
              <w:pStyle w:val="NoSpacing"/>
              <w:rPr>
                <w:color w:val="000000" w:themeColor="text1"/>
              </w:rPr>
            </w:pPr>
          </w:p>
        </w:tc>
        <w:tc>
          <w:tcPr>
            <w:tcW w:w="986" w:type="pct"/>
          </w:tcPr>
          <w:p w14:paraId="5D447129" w14:textId="77777777" w:rsidR="006F6DEF" w:rsidRDefault="006F6DEF">
            <w:pPr>
              <w:pStyle w:val="NoSpacing"/>
              <w:jc w:val="right"/>
              <w:rPr>
                <w:color w:val="000000" w:themeColor="text1"/>
              </w:rPr>
            </w:pPr>
          </w:p>
        </w:tc>
      </w:tr>
    </w:tbl>
    <w:p w14:paraId="54B0742C" w14:textId="77777777" w:rsidR="006F6DEF" w:rsidRDefault="006F6DEF">
      <w:pPr>
        <w:pStyle w:val="NoSpacing"/>
        <w:rPr>
          <w:color w:val="000000" w:themeColor="text1"/>
        </w:rPr>
      </w:pPr>
    </w:p>
    <w:tbl>
      <w:tblPr>
        <w:tblStyle w:val="TableGrid"/>
        <w:tblW w:w="0" w:type="auto"/>
        <w:tblInd w:w="4878" w:type="dxa"/>
        <w:shd w:val="clear" w:color="auto" w:fill="D9D9D9" w:themeFill="background1" w:themeFillShade="D9"/>
        <w:tblLook w:val="04A0" w:firstRow="1" w:lastRow="0" w:firstColumn="1" w:lastColumn="0" w:noHBand="0" w:noVBand="1"/>
      </w:tblPr>
      <w:tblGrid>
        <w:gridCol w:w="1973"/>
        <w:gridCol w:w="3219"/>
      </w:tblGrid>
      <w:tr w:rsidR="006F6DEF" w14:paraId="60E5BC46" w14:textId="77777777">
        <w:tc>
          <w:tcPr>
            <w:tcW w:w="1980" w:type="dxa"/>
            <w:shd w:val="clear" w:color="auto" w:fill="D9D9D9" w:themeFill="background1" w:themeFillShade="D9"/>
            <w:vAlign w:val="center"/>
          </w:tcPr>
          <w:p w14:paraId="1065B00D" w14:textId="77777777" w:rsidR="006F6DEF" w:rsidRDefault="00CC2D12">
            <w:pPr>
              <w:pStyle w:val="NoSpacing"/>
              <w:rPr>
                <w:b/>
                <w:color w:val="000000" w:themeColor="text1"/>
              </w:rPr>
            </w:pPr>
            <w:r>
              <w:rPr>
                <w:b/>
                <w:color w:val="000000" w:themeColor="text1"/>
              </w:rPr>
              <w:t>Other Subtotal</w:t>
            </w:r>
          </w:p>
        </w:tc>
        <w:tc>
          <w:tcPr>
            <w:tcW w:w="3240" w:type="dxa"/>
            <w:shd w:val="clear" w:color="auto" w:fill="D9D9D9" w:themeFill="background1" w:themeFillShade="D9"/>
          </w:tcPr>
          <w:p w14:paraId="281FA410" w14:textId="77777777" w:rsidR="006F6DEF" w:rsidRDefault="006F6DEF">
            <w:pPr>
              <w:pStyle w:val="NoSpacing"/>
              <w:jc w:val="right"/>
              <w:rPr>
                <w:color w:val="000000" w:themeColor="text1"/>
              </w:rPr>
            </w:pPr>
          </w:p>
        </w:tc>
      </w:tr>
    </w:tbl>
    <w:p w14:paraId="6874A7B0" w14:textId="77777777" w:rsidR="006F6DEF" w:rsidRDefault="00CC2D12">
      <w:pPr>
        <w:pStyle w:val="Heading3"/>
        <w:rPr>
          <w:color w:val="000000" w:themeColor="text1"/>
        </w:rPr>
      </w:pPr>
      <w:r>
        <w:rPr>
          <w:color w:val="000000" w:themeColor="text1"/>
        </w:rPr>
        <w:t>Other Justification</w:t>
      </w:r>
    </w:p>
    <w:p w14:paraId="5E51F81B" w14:textId="77777777" w:rsidR="006F6DEF" w:rsidRDefault="00CC2D12">
      <w:pPr>
        <w:pStyle w:val="SectionInstructions"/>
        <w:rPr>
          <w:color w:val="000000" w:themeColor="text1"/>
        </w:rPr>
      </w:pPr>
      <w:r>
        <w:rPr>
          <w:color w:val="000000" w:themeColor="text1"/>
        </w:rPr>
        <w:t>Describe the purpose of each item listed in the table above purchased and how it is necessary for the completion of the project’s objective(s) and outcome(s).</w:t>
      </w:r>
    </w:p>
    <w:p w14:paraId="09A8169A" w14:textId="77777777" w:rsidR="006F6DEF" w:rsidRDefault="00CC2D12">
      <w:pPr>
        <w:pStyle w:val="Heading2"/>
        <w:rPr>
          <w:color w:val="000000" w:themeColor="text1"/>
        </w:rPr>
      </w:pPr>
      <w:r>
        <w:rPr>
          <w:color w:val="000000" w:themeColor="text1"/>
        </w:rPr>
        <w:t>Indirect Costs</w:t>
      </w:r>
    </w:p>
    <w:p w14:paraId="1077CFEA" w14:textId="77777777" w:rsidR="006F6DEF" w:rsidRDefault="00CC2D12">
      <w:pPr>
        <w:pStyle w:val="SectionInstructions"/>
        <w:rPr>
          <w:color w:val="000000" w:themeColor="text1"/>
        </w:rPr>
      </w:pPr>
      <w:r>
        <w:rPr>
          <w:color w:val="000000" w:themeColor="text1"/>
        </w:rPr>
        <w:t xml:space="preserve">The indirect cost rate must not exceed 8 percent of any project’s budget. Indirect costs are any costs that are incurred for common or joint objectives </w:t>
      </w:r>
      <w:proofErr w:type="gramStart"/>
      <w:r>
        <w:rPr>
          <w:color w:val="000000" w:themeColor="text1"/>
        </w:rPr>
        <w:t>that</w:t>
      </w:r>
      <w:proofErr w:type="gramEnd"/>
      <w:r>
        <w:rPr>
          <w:color w:val="000000" w:themeColor="text1"/>
        </w:rPr>
        <w:t xml:space="preserve"> therefore, cannot be readily identified with an individual project, program, or organizational activity. They generally include facilities operation and maintenance costs, depreciation, and administrative expenses. See Request for Applications section 4.7.1 Limit on Administrative Costs and Presenting Direct and Indirect Costs Consistently for further guidance.</w:t>
      </w:r>
    </w:p>
    <w:tbl>
      <w:tblPr>
        <w:tblStyle w:val="TableGrid"/>
        <w:tblW w:w="0" w:type="auto"/>
        <w:tblInd w:w="360" w:type="dxa"/>
        <w:tblLook w:val="04A0" w:firstRow="1" w:lastRow="0" w:firstColumn="1" w:lastColumn="0" w:noHBand="0" w:noVBand="1"/>
      </w:tblPr>
      <w:tblGrid>
        <w:gridCol w:w="4847"/>
        <w:gridCol w:w="4863"/>
      </w:tblGrid>
      <w:tr w:rsidR="006F6DEF" w14:paraId="50805319" w14:textId="77777777">
        <w:trPr>
          <w:tblHeader/>
        </w:trPr>
        <w:tc>
          <w:tcPr>
            <w:tcW w:w="5148" w:type="dxa"/>
            <w:shd w:val="clear" w:color="auto" w:fill="D9D9D9" w:themeFill="background1" w:themeFillShade="D9"/>
            <w:vAlign w:val="center"/>
          </w:tcPr>
          <w:p w14:paraId="5F6FFFCD" w14:textId="77777777" w:rsidR="006F6DEF" w:rsidRDefault="00CC2D12">
            <w:pPr>
              <w:pStyle w:val="NoSpacing"/>
              <w:jc w:val="center"/>
              <w:rPr>
                <w:b/>
                <w:color w:val="000000" w:themeColor="text1"/>
              </w:rPr>
            </w:pPr>
            <w:r>
              <w:rPr>
                <w:b/>
                <w:color w:val="000000" w:themeColor="text1"/>
              </w:rPr>
              <w:t>Indirect Cost Rate</w:t>
            </w:r>
          </w:p>
        </w:tc>
        <w:tc>
          <w:tcPr>
            <w:tcW w:w="5148" w:type="dxa"/>
            <w:shd w:val="clear" w:color="auto" w:fill="D9D9D9" w:themeFill="background1" w:themeFillShade="D9"/>
            <w:vAlign w:val="center"/>
          </w:tcPr>
          <w:p w14:paraId="66B5335D" w14:textId="77777777" w:rsidR="006F6DEF" w:rsidRDefault="00CC2D12">
            <w:pPr>
              <w:pStyle w:val="NoSpacing"/>
              <w:jc w:val="center"/>
              <w:rPr>
                <w:b/>
                <w:color w:val="000000" w:themeColor="text1"/>
              </w:rPr>
            </w:pPr>
            <w:r>
              <w:rPr>
                <w:b/>
                <w:color w:val="000000" w:themeColor="text1"/>
              </w:rPr>
              <w:t>Funds Requested</w:t>
            </w:r>
          </w:p>
        </w:tc>
      </w:tr>
      <w:tr w:rsidR="006F6DEF" w14:paraId="0862256C" w14:textId="77777777">
        <w:tc>
          <w:tcPr>
            <w:tcW w:w="5148" w:type="dxa"/>
          </w:tcPr>
          <w:p w14:paraId="6600B787" w14:textId="77777777" w:rsidR="006F6DEF" w:rsidRDefault="006F6DEF">
            <w:pPr>
              <w:pStyle w:val="NoSpacing"/>
              <w:rPr>
                <w:color w:val="000000" w:themeColor="text1"/>
              </w:rPr>
            </w:pPr>
          </w:p>
        </w:tc>
        <w:tc>
          <w:tcPr>
            <w:tcW w:w="5148" w:type="dxa"/>
          </w:tcPr>
          <w:p w14:paraId="448DA0E4" w14:textId="77777777" w:rsidR="006F6DEF" w:rsidRDefault="006F6DEF">
            <w:pPr>
              <w:pStyle w:val="NoSpacing"/>
              <w:jc w:val="right"/>
              <w:rPr>
                <w:color w:val="000000" w:themeColor="text1"/>
              </w:rPr>
            </w:pPr>
          </w:p>
        </w:tc>
      </w:tr>
    </w:tbl>
    <w:p w14:paraId="38424480" w14:textId="77777777" w:rsidR="006F6DEF" w:rsidRDefault="006F6DEF">
      <w:pPr>
        <w:pStyle w:val="NoSpacing"/>
        <w:rPr>
          <w:color w:val="000000" w:themeColor="text1"/>
        </w:rPr>
      </w:pPr>
    </w:p>
    <w:tbl>
      <w:tblPr>
        <w:tblStyle w:val="TableGrid"/>
        <w:tblW w:w="0" w:type="auto"/>
        <w:tblInd w:w="4878" w:type="dxa"/>
        <w:shd w:val="clear" w:color="auto" w:fill="D9D9D9" w:themeFill="background1" w:themeFillShade="D9"/>
        <w:tblLook w:val="04A0" w:firstRow="1" w:lastRow="0" w:firstColumn="1" w:lastColumn="0" w:noHBand="0" w:noVBand="1"/>
      </w:tblPr>
      <w:tblGrid>
        <w:gridCol w:w="1927"/>
        <w:gridCol w:w="3265"/>
      </w:tblGrid>
      <w:tr w:rsidR="006F6DEF" w14:paraId="2A5D74FF" w14:textId="77777777">
        <w:tc>
          <w:tcPr>
            <w:tcW w:w="1980" w:type="dxa"/>
            <w:shd w:val="clear" w:color="auto" w:fill="D9D9D9" w:themeFill="background1" w:themeFillShade="D9"/>
            <w:vAlign w:val="center"/>
          </w:tcPr>
          <w:p w14:paraId="614AB90A" w14:textId="77777777" w:rsidR="006F6DEF" w:rsidRDefault="00CC2D12">
            <w:pPr>
              <w:pStyle w:val="NoSpacing"/>
              <w:rPr>
                <w:b/>
                <w:color w:val="000000" w:themeColor="text1"/>
              </w:rPr>
            </w:pPr>
            <w:r>
              <w:rPr>
                <w:b/>
                <w:color w:val="000000" w:themeColor="text1"/>
              </w:rPr>
              <w:t>Indirect Subtotal</w:t>
            </w:r>
          </w:p>
        </w:tc>
        <w:tc>
          <w:tcPr>
            <w:tcW w:w="3438" w:type="dxa"/>
            <w:shd w:val="clear" w:color="auto" w:fill="D9D9D9" w:themeFill="background1" w:themeFillShade="D9"/>
          </w:tcPr>
          <w:p w14:paraId="0AA9ACF9" w14:textId="77777777" w:rsidR="006F6DEF" w:rsidRDefault="006F6DEF">
            <w:pPr>
              <w:pStyle w:val="NoSpacing"/>
              <w:jc w:val="right"/>
              <w:rPr>
                <w:color w:val="000000" w:themeColor="text1"/>
              </w:rPr>
            </w:pPr>
          </w:p>
        </w:tc>
      </w:tr>
    </w:tbl>
    <w:p w14:paraId="5E5E1860" w14:textId="77777777" w:rsidR="006F6DEF" w:rsidRDefault="00CC2D12">
      <w:pPr>
        <w:pStyle w:val="Heading2"/>
        <w:rPr>
          <w:color w:val="000000" w:themeColor="text1"/>
        </w:rPr>
      </w:pPr>
      <w:r>
        <w:rPr>
          <w:color w:val="000000" w:themeColor="text1"/>
        </w:rPr>
        <w:t>Program Income</w:t>
      </w:r>
    </w:p>
    <w:p w14:paraId="5ADA0E7D" w14:textId="77777777" w:rsidR="006F6DEF" w:rsidRDefault="00CC2D12">
      <w:pPr>
        <w:pStyle w:val="SectionInstructions"/>
        <w:rPr>
          <w:color w:val="000000" w:themeColor="text1"/>
        </w:rPr>
      </w:pPr>
      <w:r>
        <w:rPr>
          <w:color w:val="000000" w:themeColor="text1"/>
        </w:rPr>
        <w:t xml:space="preserve">Program income is gross income—earned by a recipient or subrecipient under a grant—directly generated by the grant-supported </w:t>
      </w:r>
      <w:proofErr w:type="gramStart"/>
      <w:r>
        <w:rPr>
          <w:color w:val="000000" w:themeColor="text1"/>
        </w:rPr>
        <w:t>activity, or</w:t>
      </w:r>
      <w:proofErr w:type="gramEnd"/>
      <w:r>
        <w:rPr>
          <w:color w:val="000000" w:themeColor="text1"/>
        </w:rPr>
        <w:t xml:space="preserve"> earned only because of the grant agreement during the grant period of performance. Program income includes, but is not limited to, income from fees for services performed; the sale of commodities or items fabricated under an award (this includes items sold at cost if the cost of producing the item was funded in whole or partially with grant funds); registration fees for conferences, etc.</w:t>
      </w:r>
    </w:p>
    <w:tbl>
      <w:tblPr>
        <w:tblStyle w:val="TableGrid"/>
        <w:tblW w:w="0" w:type="auto"/>
        <w:tblInd w:w="360" w:type="dxa"/>
        <w:tblLook w:val="04A0" w:firstRow="1" w:lastRow="0" w:firstColumn="1" w:lastColumn="0" w:noHBand="0" w:noVBand="1"/>
      </w:tblPr>
      <w:tblGrid>
        <w:gridCol w:w="3247"/>
        <w:gridCol w:w="4673"/>
        <w:gridCol w:w="1790"/>
      </w:tblGrid>
      <w:tr w:rsidR="006F6DEF" w14:paraId="003EFFFC" w14:textId="77777777">
        <w:trPr>
          <w:tblHeader/>
        </w:trPr>
        <w:tc>
          <w:tcPr>
            <w:tcW w:w="3247" w:type="dxa"/>
            <w:shd w:val="clear" w:color="auto" w:fill="D9D9D9" w:themeFill="background1" w:themeFillShade="D9"/>
            <w:vAlign w:val="center"/>
          </w:tcPr>
          <w:p w14:paraId="7A6AB5A9" w14:textId="77777777" w:rsidR="006F6DEF" w:rsidRDefault="00CC2D12">
            <w:pPr>
              <w:pStyle w:val="NoSpacing"/>
              <w:rPr>
                <w:b/>
                <w:color w:val="000000" w:themeColor="text1"/>
              </w:rPr>
            </w:pPr>
            <w:r>
              <w:rPr>
                <w:b/>
                <w:color w:val="000000" w:themeColor="text1"/>
              </w:rPr>
              <w:t>Source/Nature of Program Income</w:t>
            </w:r>
          </w:p>
        </w:tc>
        <w:tc>
          <w:tcPr>
            <w:tcW w:w="4673" w:type="dxa"/>
            <w:shd w:val="clear" w:color="auto" w:fill="D9D9D9" w:themeFill="background1" w:themeFillShade="D9"/>
            <w:vAlign w:val="center"/>
          </w:tcPr>
          <w:p w14:paraId="6AC815F1" w14:textId="77777777" w:rsidR="006F6DEF" w:rsidRDefault="00CC2D12">
            <w:pPr>
              <w:pStyle w:val="NoSpacing"/>
              <w:jc w:val="center"/>
              <w:rPr>
                <w:b/>
                <w:color w:val="000000" w:themeColor="text1"/>
              </w:rPr>
            </w:pPr>
            <w:r>
              <w:rPr>
                <w:b/>
                <w:color w:val="000000" w:themeColor="text1"/>
              </w:rPr>
              <w:t>Description of how you will reinvest the program income into the project to enhance the competitiveness of specialty crops</w:t>
            </w:r>
          </w:p>
        </w:tc>
        <w:tc>
          <w:tcPr>
            <w:tcW w:w="1790" w:type="dxa"/>
            <w:shd w:val="clear" w:color="auto" w:fill="D9D9D9" w:themeFill="background1" w:themeFillShade="D9"/>
            <w:vAlign w:val="center"/>
          </w:tcPr>
          <w:p w14:paraId="18FEC101" w14:textId="77777777" w:rsidR="006F6DEF" w:rsidRDefault="00CC2D12">
            <w:pPr>
              <w:pStyle w:val="NoSpacing"/>
              <w:jc w:val="center"/>
              <w:rPr>
                <w:b/>
                <w:color w:val="000000" w:themeColor="text1"/>
              </w:rPr>
            </w:pPr>
            <w:r>
              <w:rPr>
                <w:b/>
                <w:color w:val="000000" w:themeColor="text1"/>
              </w:rPr>
              <w:t>Estimated Income</w:t>
            </w:r>
          </w:p>
        </w:tc>
      </w:tr>
      <w:tr w:rsidR="006F6DEF" w14:paraId="423A838D" w14:textId="77777777">
        <w:tc>
          <w:tcPr>
            <w:tcW w:w="3247" w:type="dxa"/>
          </w:tcPr>
          <w:p w14:paraId="0BEF1801" w14:textId="77777777" w:rsidR="006F6DEF" w:rsidRDefault="006F6DEF">
            <w:pPr>
              <w:pStyle w:val="NoSpacing"/>
              <w:rPr>
                <w:color w:val="000000" w:themeColor="text1"/>
              </w:rPr>
            </w:pPr>
          </w:p>
        </w:tc>
        <w:tc>
          <w:tcPr>
            <w:tcW w:w="4673" w:type="dxa"/>
          </w:tcPr>
          <w:p w14:paraId="6E788D58" w14:textId="77777777" w:rsidR="006F6DEF" w:rsidRDefault="006F6DEF">
            <w:pPr>
              <w:pStyle w:val="NoSpacing"/>
              <w:rPr>
                <w:color w:val="000000" w:themeColor="text1"/>
              </w:rPr>
            </w:pPr>
          </w:p>
        </w:tc>
        <w:tc>
          <w:tcPr>
            <w:tcW w:w="1790" w:type="dxa"/>
          </w:tcPr>
          <w:p w14:paraId="21D34CEA" w14:textId="77777777" w:rsidR="006F6DEF" w:rsidRDefault="006F6DEF">
            <w:pPr>
              <w:pStyle w:val="NoSpacing"/>
              <w:jc w:val="right"/>
              <w:rPr>
                <w:color w:val="000000" w:themeColor="text1"/>
              </w:rPr>
            </w:pPr>
          </w:p>
        </w:tc>
      </w:tr>
    </w:tbl>
    <w:p w14:paraId="59D58A31" w14:textId="77777777" w:rsidR="006F6DEF" w:rsidRDefault="006F6DEF">
      <w:pPr>
        <w:pStyle w:val="NoSpacing"/>
        <w:rPr>
          <w:color w:val="000000" w:themeColor="text1"/>
        </w:rPr>
      </w:pPr>
    </w:p>
    <w:tbl>
      <w:tblPr>
        <w:tblStyle w:val="TableGrid"/>
        <w:tblW w:w="0" w:type="auto"/>
        <w:tblInd w:w="4518" w:type="dxa"/>
        <w:shd w:val="clear" w:color="auto" w:fill="D9D9D9" w:themeFill="background1" w:themeFillShade="D9"/>
        <w:tblLook w:val="04A0" w:firstRow="1" w:lastRow="0" w:firstColumn="1" w:lastColumn="0" w:noHBand="0" w:noVBand="1"/>
      </w:tblPr>
      <w:tblGrid>
        <w:gridCol w:w="2274"/>
        <w:gridCol w:w="3278"/>
      </w:tblGrid>
      <w:tr w:rsidR="006F6DEF" w14:paraId="3A58B09F" w14:textId="77777777">
        <w:tc>
          <w:tcPr>
            <w:tcW w:w="2274" w:type="dxa"/>
            <w:shd w:val="clear" w:color="auto" w:fill="D9D9D9" w:themeFill="background1" w:themeFillShade="D9"/>
            <w:vAlign w:val="center"/>
          </w:tcPr>
          <w:p w14:paraId="70236F10" w14:textId="77777777" w:rsidR="006F6DEF" w:rsidRDefault="00CC2D12">
            <w:pPr>
              <w:pStyle w:val="NoSpacing"/>
              <w:rPr>
                <w:b/>
                <w:color w:val="000000" w:themeColor="text1"/>
              </w:rPr>
            </w:pPr>
            <w:r>
              <w:rPr>
                <w:b/>
                <w:color w:val="000000" w:themeColor="text1"/>
              </w:rPr>
              <w:lastRenderedPageBreak/>
              <w:t>Program Income Total</w:t>
            </w:r>
          </w:p>
        </w:tc>
        <w:tc>
          <w:tcPr>
            <w:tcW w:w="3278" w:type="dxa"/>
            <w:shd w:val="clear" w:color="auto" w:fill="D9D9D9" w:themeFill="background1" w:themeFillShade="D9"/>
          </w:tcPr>
          <w:p w14:paraId="1A689CEB" w14:textId="77777777" w:rsidR="006F6DEF" w:rsidRDefault="006F6DEF">
            <w:pPr>
              <w:pStyle w:val="NoSpacing"/>
              <w:jc w:val="right"/>
              <w:rPr>
                <w:color w:val="000000" w:themeColor="text1"/>
              </w:rPr>
            </w:pPr>
          </w:p>
        </w:tc>
      </w:tr>
    </w:tbl>
    <w:p w14:paraId="40CE108C" w14:textId="77777777" w:rsidR="00881672" w:rsidRDefault="00881672" w:rsidP="00881672">
      <w:pPr>
        <w:spacing w:before="0" w:after="0" w:line="240" w:lineRule="auto"/>
        <w:jc w:val="both"/>
        <w:rPr>
          <w:sz w:val="22"/>
          <w:szCs w:val="22"/>
        </w:rPr>
      </w:pPr>
    </w:p>
    <w:p w14:paraId="6F1D0BA9" w14:textId="010BE7F3" w:rsidR="006F6DEF" w:rsidRDefault="00881672" w:rsidP="00881672">
      <w:pPr>
        <w:spacing w:before="0" w:after="0" w:line="240" w:lineRule="auto"/>
        <w:jc w:val="both"/>
        <w:rPr>
          <w:b/>
          <w:bCs/>
          <w:sz w:val="22"/>
          <w:szCs w:val="22"/>
        </w:rPr>
      </w:pPr>
      <w:r>
        <w:rPr>
          <w:sz w:val="22"/>
          <w:szCs w:val="22"/>
        </w:rPr>
        <w:t>Provide a one- to two-page resume or summary of relevant experience and/or qualifications of the principal investigator(s) and for each of the other major project participants. R</w:t>
      </w:r>
      <w:r>
        <w:rPr>
          <w:i/>
          <w:iCs/>
          <w:sz w:val="22"/>
          <w:szCs w:val="22"/>
        </w:rPr>
        <w:t>esumes longer than two pages will be disregarded</w:t>
      </w:r>
      <w:r>
        <w:rPr>
          <w:sz w:val="22"/>
          <w:szCs w:val="22"/>
        </w:rPr>
        <w:t xml:space="preserve">. </w:t>
      </w:r>
      <w:r>
        <w:rPr>
          <w:b/>
          <w:bCs/>
          <w:sz w:val="22"/>
          <w:szCs w:val="22"/>
        </w:rPr>
        <w:t>The resume or summary does not count against the page limit for the Project Narrative.</w:t>
      </w:r>
    </w:p>
    <w:p w14:paraId="5A5CA2F0" w14:textId="77777777" w:rsidR="00881672" w:rsidRDefault="00881672" w:rsidP="00881672">
      <w:pPr>
        <w:spacing w:before="0" w:after="0" w:line="240" w:lineRule="auto"/>
        <w:jc w:val="both"/>
        <w:rPr>
          <w:b/>
          <w:bCs/>
          <w:sz w:val="22"/>
          <w:szCs w:val="22"/>
        </w:rPr>
      </w:pPr>
    </w:p>
    <w:p w14:paraId="6EC1D844" w14:textId="77777777" w:rsidR="00881672" w:rsidRDefault="00881672" w:rsidP="00881672">
      <w:pPr>
        <w:pStyle w:val="NoSpacing"/>
        <w:jc w:val="center"/>
      </w:pPr>
      <w:r>
        <w:t>[</w:t>
      </w:r>
      <w:r>
        <w:rPr>
          <w:highlight w:val="lightGray"/>
        </w:rPr>
        <w:t>On Letterhead of Partnering Organization</w:t>
      </w:r>
      <w:r>
        <w:t>]</w:t>
      </w:r>
    </w:p>
    <w:p w14:paraId="1D92A0F7" w14:textId="77777777" w:rsidR="00881672" w:rsidRDefault="00881672" w:rsidP="00881672">
      <w:pPr>
        <w:pStyle w:val="NoSpacing"/>
        <w:jc w:val="center"/>
      </w:pPr>
    </w:p>
    <w:p w14:paraId="1D35EBBD" w14:textId="77777777" w:rsidR="00881672" w:rsidRDefault="00881672" w:rsidP="00881672">
      <w:pPr>
        <w:pStyle w:val="NoSpacing"/>
        <w:jc w:val="center"/>
      </w:pPr>
      <w:r>
        <w:t>PARTNER ORGANIZATION LETTER</w:t>
      </w:r>
    </w:p>
    <w:p w14:paraId="38A17A7E" w14:textId="77777777" w:rsidR="00881672" w:rsidRDefault="00881672" w:rsidP="00881672">
      <w:pPr>
        <w:pStyle w:val="NoSpacing"/>
      </w:pPr>
    </w:p>
    <w:p w14:paraId="25E4FC88" w14:textId="77777777" w:rsidR="00881672" w:rsidRDefault="00881672" w:rsidP="00881672">
      <w:pPr>
        <w:pStyle w:val="NoSpacing"/>
        <w:rPr>
          <w:highlight w:val="lightGray"/>
        </w:rPr>
      </w:pPr>
      <w:r>
        <w:rPr>
          <w:highlight w:val="lightGray"/>
        </w:rPr>
        <w:t>[Name of Authorized Organizational Representative /Applicant]</w:t>
      </w:r>
    </w:p>
    <w:p w14:paraId="5CB8AF31" w14:textId="77777777" w:rsidR="00881672" w:rsidRDefault="00881672" w:rsidP="00881672">
      <w:pPr>
        <w:pStyle w:val="NoSpacing"/>
        <w:rPr>
          <w:highlight w:val="lightGray"/>
        </w:rPr>
      </w:pPr>
      <w:r>
        <w:rPr>
          <w:highlight w:val="lightGray"/>
        </w:rPr>
        <w:t>[Applicant Organization]</w:t>
      </w:r>
    </w:p>
    <w:p w14:paraId="3425D713" w14:textId="77777777" w:rsidR="00881672" w:rsidRDefault="00881672" w:rsidP="00881672">
      <w:pPr>
        <w:pStyle w:val="NoSpacing"/>
      </w:pPr>
      <w:r>
        <w:rPr>
          <w:highlight w:val="lightGray"/>
        </w:rPr>
        <w:t>[City, State</w:t>
      </w:r>
      <w:r>
        <w:t>]</w:t>
      </w:r>
    </w:p>
    <w:p w14:paraId="2AB8B970" w14:textId="77777777" w:rsidR="00881672" w:rsidRDefault="00881672" w:rsidP="00881672">
      <w:pPr>
        <w:pStyle w:val="NoSpacing"/>
      </w:pPr>
      <w:r>
        <w:t xml:space="preserve"> </w:t>
      </w:r>
    </w:p>
    <w:p w14:paraId="0BAEC6BF" w14:textId="77777777" w:rsidR="00881672" w:rsidRDefault="00881672" w:rsidP="00881672">
      <w:pPr>
        <w:pStyle w:val="NoSpacing"/>
      </w:pPr>
      <w:r>
        <w:t>Dear [</w:t>
      </w:r>
      <w:r>
        <w:rPr>
          <w:highlight w:val="lightGray"/>
        </w:rPr>
        <w:t>Project Director</w:t>
      </w:r>
      <w:r>
        <w:t>]:</w:t>
      </w:r>
    </w:p>
    <w:p w14:paraId="4B0B44AF" w14:textId="77777777" w:rsidR="00881672" w:rsidRDefault="00881672" w:rsidP="00881672">
      <w:pPr>
        <w:pStyle w:val="NoSpacing"/>
      </w:pPr>
    </w:p>
    <w:p w14:paraId="0A56C95D" w14:textId="77777777" w:rsidR="00881672" w:rsidRDefault="00881672" w:rsidP="00881672">
      <w:pPr>
        <w:pStyle w:val="NoSpacing"/>
      </w:pPr>
      <w:r>
        <w:rPr>
          <w:highlight w:val="lightGray"/>
        </w:rPr>
        <w:t>[Optional short introduction describing partnering organization’s mission and how its applicable to the proposed project.]</w:t>
      </w:r>
    </w:p>
    <w:p w14:paraId="3E77BBD1" w14:textId="77777777" w:rsidR="00881672" w:rsidRDefault="00881672" w:rsidP="00881672">
      <w:pPr>
        <w:pStyle w:val="NoSpacing"/>
      </w:pPr>
    </w:p>
    <w:p w14:paraId="126D2243" w14:textId="77777777" w:rsidR="00881672" w:rsidRDefault="00881672" w:rsidP="00881672">
      <w:pPr>
        <w:pStyle w:val="NoSpacing"/>
      </w:pPr>
      <w:r>
        <w:t xml:space="preserve">We commit to participating in and supporting the </w:t>
      </w:r>
      <w:r>
        <w:rPr>
          <w:highlight w:val="lightGray"/>
        </w:rPr>
        <w:t>[Current Year] [Project Title]</w:t>
      </w:r>
      <w:r>
        <w:t>, for the period of [</w:t>
      </w:r>
      <w:r>
        <w:rPr>
          <w:highlight w:val="lightGray"/>
        </w:rPr>
        <w:t>include dates of commitment within proposed project period]</w:t>
      </w:r>
      <w:r>
        <w:t xml:space="preserve"> in the following way(s):</w:t>
      </w:r>
    </w:p>
    <w:p w14:paraId="7FC815F0" w14:textId="77777777" w:rsidR="00881672" w:rsidRDefault="00881672" w:rsidP="00881672">
      <w:pPr>
        <w:pStyle w:val="NoSpacing"/>
      </w:pPr>
    </w:p>
    <w:p w14:paraId="39FEA1D5" w14:textId="77777777" w:rsidR="00881672" w:rsidRDefault="00881672" w:rsidP="00881672">
      <w:pPr>
        <w:pStyle w:val="NoSpacing"/>
        <w:numPr>
          <w:ilvl w:val="0"/>
          <w:numId w:val="3"/>
        </w:numPr>
        <w:rPr>
          <w:highlight w:val="lightGray"/>
        </w:rPr>
      </w:pPr>
      <w:r>
        <w:rPr>
          <w:highlight w:val="lightGray"/>
        </w:rPr>
        <w:t>Person 1 will … (describe role: what the person will do, time commitment)</w:t>
      </w:r>
    </w:p>
    <w:p w14:paraId="789335C7" w14:textId="77777777" w:rsidR="00881672" w:rsidRDefault="00881672" w:rsidP="00881672">
      <w:pPr>
        <w:pStyle w:val="NoSpacing"/>
        <w:numPr>
          <w:ilvl w:val="0"/>
          <w:numId w:val="3"/>
        </w:numPr>
        <w:rPr>
          <w:highlight w:val="lightGray"/>
        </w:rPr>
      </w:pPr>
      <w:r>
        <w:rPr>
          <w:highlight w:val="lightGray"/>
        </w:rPr>
        <w:t>Person 2 will … (describe role: what the person will do, time commitment)</w:t>
      </w:r>
    </w:p>
    <w:p w14:paraId="4283057C" w14:textId="77777777" w:rsidR="00881672" w:rsidRDefault="00881672" w:rsidP="00881672">
      <w:pPr>
        <w:pStyle w:val="NoSpacing"/>
      </w:pPr>
    </w:p>
    <w:p w14:paraId="377638FE" w14:textId="77777777" w:rsidR="00881672" w:rsidRDefault="00881672" w:rsidP="00881672">
      <w:pPr>
        <w:pStyle w:val="NoSpacing"/>
      </w:pPr>
      <w:r>
        <w:t xml:space="preserve">The individuals and our organization agree to abide by the management plan contained in the application. </w:t>
      </w:r>
    </w:p>
    <w:p w14:paraId="4D754509" w14:textId="77777777" w:rsidR="00881672" w:rsidRDefault="00881672" w:rsidP="00881672">
      <w:pPr>
        <w:pStyle w:val="NoSpacing"/>
      </w:pPr>
    </w:p>
    <w:p w14:paraId="26E63F2A" w14:textId="77777777" w:rsidR="00881672" w:rsidRDefault="00881672" w:rsidP="00881672">
      <w:pPr>
        <w:pStyle w:val="NoSpacing"/>
      </w:pPr>
      <w:r>
        <w:t>Sincerely,</w:t>
      </w:r>
    </w:p>
    <w:p w14:paraId="6A120061" w14:textId="77777777" w:rsidR="00881672" w:rsidRDefault="00881672" w:rsidP="00881672">
      <w:pPr>
        <w:pStyle w:val="NoSpacing"/>
      </w:pPr>
    </w:p>
    <w:p w14:paraId="4FA56613" w14:textId="77777777" w:rsidR="00881672" w:rsidRDefault="00881672" w:rsidP="00881672">
      <w:pPr>
        <w:pStyle w:val="NoSpacing"/>
        <w:rPr>
          <w:highlight w:val="lightGray"/>
        </w:rPr>
      </w:pPr>
      <w:r>
        <w:rPr>
          <w:highlight w:val="lightGray"/>
        </w:rPr>
        <w:t>[Signature of Partnering Organization’s Authorized Representative (AR)]</w:t>
      </w:r>
    </w:p>
    <w:p w14:paraId="1749C2C4" w14:textId="77777777" w:rsidR="00881672" w:rsidRDefault="00881672" w:rsidP="00881672">
      <w:pPr>
        <w:pStyle w:val="NoSpacing"/>
        <w:rPr>
          <w:highlight w:val="lightGray"/>
        </w:rPr>
      </w:pPr>
    </w:p>
    <w:p w14:paraId="03C1A735" w14:textId="77777777" w:rsidR="00881672" w:rsidRDefault="00881672" w:rsidP="00881672">
      <w:pPr>
        <w:pStyle w:val="NoSpacing"/>
        <w:rPr>
          <w:highlight w:val="lightGray"/>
        </w:rPr>
      </w:pPr>
      <w:r>
        <w:rPr>
          <w:highlight w:val="lightGray"/>
        </w:rPr>
        <w:t xml:space="preserve">Printed Name of AR </w:t>
      </w:r>
    </w:p>
    <w:p w14:paraId="3738531A" w14:textId="77777777" w:rsidR="00881672" w:rsidRDefault="00881672" w:rsidP="00881672">
      <w:pPr>
        <w:pStyle w:val="NoSpacing"/>
        <w:rPr>
          <w:highlight w:val="lightGray"/>
        </w:rPr>
      </w:pPr>
      <w:r>
        <w:rPr>
          <w:highlight w:val="lightGray"/>
        </w:rPr>
        <w:t>AR’s Title (e.g., Executive Director)</w:t>
      </w:r>
    </w:p>
    <w:p w14:paraId="06D8E4CA" w14:textId="77777777" w:rsidR="00881672" w:rsidRDefault="00881672" w:rsidP="00881672">
      <w:pPr>
        <w:pStyle w:val="NoSpacing"/>
      </w:pPr>
      <w:r>
        <w:rPr>
          <w:highlight w:val="lightGray"/>
        </w:rPr>
        <w:t xml:space="preserve">Address and telephone number if that information is not already on the </w:t>
      </w:r>
      <w:proofErr w:type="gramStart"/>
      <w:r>
        <w:rPr>
          <w:highlight w:val="lightGray"/>
        </w:rPr>
        <w:t>letterhead</w:t>
      </w:r>
      <w:proofErr w:type="gramEnd"/>
    </w:p>
    <w:p w14:paraId="49CDD2C7" w14:textId="77777777" w:rsidR="00881672" w:rsidRDefault="00881672" w:rsidP="00881672">
      <w:pPr>
        <w:pStyle w:val="NoSpacing"/>
      </w:pPr>
    </w:p>
    <w:p w14:paraId="6E9263CF" w14:textId="77777777" w:rsidR="00881672" w:rsidRPr="00881672" w:rsidRDefault="00881672" w:rsidP="00881672">
      <w:pPr>
        <w:spacing w:before="0" w:after="0" w:line="240" w:lineRule="auto"/>
        <w:jc w:val="both"/>
        <w:rPr>
          <w:color w:val="000000" w:themeColor="text1"/>
        </w:rPr>
      </w:pPr>
    </w:p>
    <w:sectPr w:rsidR="00881672" w:rsidRPr="00881672">
      <w:headerReference w:type="default" r:id="rId15"/>
      <w:footerReference w:type="defaul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D998E" w14:textId="77777777" w:rsidR="006F6DEF" w:rsidRDefault="00CC2D12">
      <w:pPr>
        <w:spacing w:after="0" w:line="240" w:lineRule="auto"/>
      </w:pPr>
      <w:r>
        <w:separator/>
      </w:r>
    </w:p>
  </w:endnote>
  <w:endnote w:type="continuationSeparator" w:id="0">
    <w:p w14:paraId="0719C3E9" w14:textId="77777777" w:rsidR="006F6DEF" w:rsidRDefault="00CC2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634519"/>
      <w:docPartObj>
        <w:docPartGallery w:val="Page Numbers (Bottom of Page)"/>
        <w:docPartUnique/>
      </w:docPartObj>
    </w:sdtPr>
    <w:sdtEndPr>
      <w:rPr>
        <w:noProof/>
      </w:rPr>
    </w:sdtEndPr>
    <w:sdtContent>
      <w:p w14:paraId="295C10F3" w14:textId="77777777" w:rsidR="006F6DEF" w:rsidRDefault="00CC2D12">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4C02F240" w14:textId="77777777" w:rsidR="006F6DEF" w:rsidRDefault="006F6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598FF" w14:textId="77777777" w:rsidR="006F6DEF" w:rsidRDefault="00CC2D12">
      <w:pPr>
        <w:spacing w:after="0" w:line="240" w:lineRule="auto"/>
      </w:pPr>
      <w:r>
        <w:separator/>
      </w:r>
    </w:p>
  </w:footnote>
  <w:footnote w:type="continuationSeparator" w:id="0">
    <w:p w14:paraId="61BFA888" w14:textId="77777777" w:rsidR="006F6DEF" w:rsidRDefault="00CC2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1E439" w14:textId="77777777" w:rsidR="006F6DEF" w:rsidRDefault="00CC2D12">
    <w:pPr>
      <w:pStyle w:val="Header"/>
    </w:pPr>
    <w:r>
      <w:rPr>
        <w:noProof/>
      </w:rPr>
      <mc:AlternateContent>
        <mc:Choice Requires="wps">
          <w:drawing>
            <wp:anchor distT="0" distB="0" distL="118745" distR="118745" simplePos="0" relativeHeight="251659264" behindDoc="1" locked="0" layoutInCell="1" allowOverlap="0" wp14:anchorId="63F07489" wp14:editId="1AB38A68">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8C5A54" w14:textId="58BA22E4" w:rsidR="006F6DEF" w:rsidRDefault="007D12BB">
                          <w:pPr>
                            <w:pStyle w:val="Header"/>
                            <w:tabs>
                              <w:tab w:val="clear" w:pos="4680"/>
                              <w:tab w:val="clear" w:pos="9360"/>
                            </w:tabs>
                            <w:jc w:val="center"/>
                            <w:rPr>
                              <w:caps/>
                              <w:color w:val="FFFFFF" w:themeColor="background1"/>
                              <w:sz w:val="48"/>
                              <w:szCs w:val="48"/>
                            </w:rPr>
                          </w:pPr>
                          <w:r w:rsidRPr="007D12BB">
                            <w:rPr>
                              <w:caps/>
                              <w:color w:val="FFFFFF" w:themeColor="background1"/>
                              <w:sz w:val="48"/>
                              <w:szCs w:val="48"/>
                            </w:rPr>
                            <w:t>Specialty Crop Multi-State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3F07489" id="Rectangle 197" o:spid="_x0000_s1027"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" o:allowoverlap="f" fillcolor="#4f81bd [3204]" stroked="f" strokeweight="2pt">
              <v:textbox style="mso-fit-shape-to-text:t">
                <w:txbxContent>
                  <w:p w14:paraId="5F8C5A54" w14:textId="58BA22E4" w:rsidR="006F6DEF" w:rsidRDefault="007D12BB">
                    <w:pPr>
                      <w:pStyle w:val="Header"/>
                      <w:tabs>
                        <w:tab w:val="clear" w:pos="4680"/>
                        <w:tab w:val="clear" w:pos="9360"/>
                      </w:tabs>
                      <w:jc w:val="center"/>
                      <w:rPr>
                        <w:caps/>
                        <w:color w:val="FFFFFF" w:themeColor="background1"/>
                        <w:sz w:val="48"/>
                        <w:szCs w:val="48"/>
                      </w:rPr>
                    </w:pPr>
                    <w:r w:rsidRPr="007D12BB">
                      <w:rPr>
                        <w:caps/>
                        <w:color w:val="FFFFFF" w:themeColor="background1"/>
                        <w:sz w:val="48"/>
                        <w:szCs w:val="48"/>
                      </w:rPr>
                      <w:t>Specialty Crop Multi-State Program</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FF7C04"/>
    <w:multiLevelType w:val="hybridMultilevel"/>
    <w:tmpl w:val="E1146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960F9A"/>
    <w:multiLevelType w:val="hybridMultilevel"/>
    <w:tmpl w:val="60FC0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B030051"/>
    <w:multiLevelType w:val="hybridMultilevel"/>
    <w:tmpl w:val="B3C05E10"/>
    <w:lvl w:ilvl="0" w:tplc="F6106370">
      <w:start w:val="1"/>
      <w:numFmt w:val="bullet"/>
      <w:lvlText w:val="•"/>
      <w:lvlJc w:val="left"/>
      <w:pPr>
        <w:ind w:left="860"/>
      </w:pPr>
      <w:rPr>
        <w:rFonts w:ascii="Arial" w:eastAsia="Arial" w:hAnsi="Arial" w:cs="Arial"/>
        <w:b w:val="0"/>
        <w:i w:val="0"/>
        <w:strike w:val="0"/>
        <w:dstrike w:val="0"/>
        <w:color w:val="365F91"/>
        <w:sz w:val="24"/>
        <w:szCs w:val="24"/>
        <w:u w:val="none" w:color="000000"/>
        <w:bdr w:val="none" w:sz="0" w:space="0" w:color="auto"/>
        <w:shd w:val="clear" w:color="auto" w:fill="auto"/>
        <w:vertAlign w:val="baseline"/>
      </w:rPr>
    </w:lvl>
    <w:lvl w:ilvl="1" w:tplc="5366FB9A">
      <w:start w:val="1"/>
      <w:numFmt w:val="bullet"/>
      <w:lvlText w:val="o"/>
      <w:lvlJc w:val="left"/>
      <w:pPr>
        <w:ind w:left="1580"/>
      </w:pPr>
      <w:rPr>
        <w:rFonts w:ascii="Segoe UI Symbol" w:eastAsia="Segoe UI Symbol" w:hAnsi="Segoe UI Symbol" w:cs="Segoe UI Symbol"/>
        <w:b w:val="0"/>
        <w:i w:val="0"/>
        <w:strike w:val="0"/>
        <w:dstrike w:val="0"/>
        <w:color w:val="365F91"/>
        <w:sz w:val="24"/>
        <w:szCs w:val="24"/>
        <w:u w:val="none" w:color="000000"/>
        <w:bdr w:val="none" w:sz="0" w:space="0" w:color="auto"/>
        <w:shd w:val="clear" w:color="auto" w:fill="auto"/>
        <w:vertAlign w:val="baseline"/>
      </w:rPr>
    </w:lvl>
    <w:lvl w:ilvl="2" w:tplc="DDE8A3E6">
      <w:start w:val="1"/>
      <w:numFmt w:val="bullet"/>
      <w:lvlText w:val="▪"/>
      <w:lvlJc w:val="left"/>
      <w:pPr>
        <w:ind w:left="2300"/>
      </w:pPr>
      <w:rPr>
        <w:rFonts w:ascii="Segoe UI Symbol" w:eastAsia="Segoe UI Symbol" w:hAnsi="Segoe UI Symbol" w:cs="Segoe UI Symbol"/>
        <w:b w:val="0"/>
        <w:i w:val="0"/>
        <w:strike w:val="0"/>
        <w:dstrike w:val="0"/>
        <w:color w:val="365F91"/>
        <w:sz w:val="24"/>
        <w:szCs w:val="24"/>
        <w:u w:val="none" w:color="000000"/>
        <w:bdr w:val="none" w:sz="0" w:space="0" w:color="auto"/>
        <w:shd w:val="clear" w:color="auto" w:fill="auto"/>
        <w:vertAlign w:val="baseline"/>
      </w:rPr>
    </w:lvl>
    <w:lvl w:ilvl="3" w:tplc="387665C2">
      <w:start w:val="1"/>
      <w:numFmt w:val="bullet"/>
      <w:lvlText w:val="•"/>
      <w:lvlJc w:val="left"/>
      <w:pPr>
        <w:ind w:left="3020"/>
      </w:pPr>
      <w:rPr>
        <w:rFonts w:ascii="Arial" w:eastAsia="Arial" w:hAnsi="Arial" w:cs="Arial"/>
        <w:b w:val="0"/>
        <w:i w:val="0"/>
        <w:strike w:val="0"/>
        <w:dstrike w:val="0"/>
        <w:color w:val="365F91"/>
        <w:sz w:val="24"/>
        <w:szCs w:val="24"/>
        <w:u w:val="none" w:color="000000"/>
        <w:bdr w:val="none" w:sz="0" w:space="0" w:color="auto"/>
        <w:shd w:val="clear" w:color="auto" w:fill="auto"/>
        <w:vertAlign w:val="baseline"/>
      </w:rPr>
    </w:lvl>
    <w:lvl w:ilvl="4" w:tplc="55227CAE">
      <w:start w:val="1"/>
      <w:numFmt w:val="bullet"/>
      <w:lvlText w:val="o"/>
      <w:lvlJc w:val="left"/>
      <w:pPr>
        <w:ind w:left="3740"/>
      </w:pPr>
      <w:rPr>
        <w:rFonts w:ascii="Segoe UI Symbol" w:eastAsia="Segoe UI Symbol" w:hAnsi="Segoe UI Symbol" w:cs="Segoe UI Symbol"/>
        <w:b w:val="0"/>
        <w:i w:val="0"/>
        <w:strike w:val="0"/>
        <w:dstrike w:val="0"/>
        <w:color w:val="365F91"/>
        <w:sz w:val="24"/>
        <w:szCs w:val="24"/>
        <w:u w:val="none" w:color="000000"/>
        <w:bdr w:val="none" w:sz="0" w:space="0" w:color="auto"/>
        <w:shd w:val="clear" w:color="auto" w:fill="auto"/>
        <w:vertAlign w:val="baseline"/>
      </w:rPr>
    </w:lvl>
    <w:lvl w:ilvl="5" w:tplc="9D2649C0">
      <w:start w:val="1"/>
      <w:numFmt w:val="bullet"/>
      <w:lvlText w:val="▪"/>
      <w:lvlJc w:val="left"/>
      <w:pPr>
        <w:ind w:left="4460"/>
      </w:pPr>
      <w:rPr>
        <w:rFonts w:ascii="Segoe UI Symbol" w:eastAsia="Segoe UI Symbol" w:hAnsi="Segoe UI Symbol" w:cs="Segoe UI Symbol"/>
        <w:b w:val="0"/>
        <w:i w:val="0"/>
        <w:strike w:val="0"/>
        <w:dstrike w:val="0"/>
        <w:color w:val="365F91"/>
        <w:sz w:val="24"/>
        <w:szCs w:val="24"/>
        <w:u w:val="none" w:color="000000"/>
        <w:bdr w:val="none" w:sz="0" w:space="0" w:color="auto"/>
        <w:shd w:val="clear" w:color="auto" w:fill="auto"/>
        <w:vertAlign w:val="baseline"/>
      </w:rPr>
    </w:lvl>
    <w:lvl w:ilvl="6" w:tplc="C114C74C">
      <w:start w:val="1"/>
      <w:numFmt w:val="bullet"/>
      <w:lvlText w:val="•"/>
      <w:lvlJc w:val="left"/>
      <w:pPr>
        <w:ind w:left="5180"/>
      </w:pPr>
      <w:rPr>
        <w:rFonts w:ascii="Arial" w:eastAsia="Arial" w:hAnsi="Arial" w:cs="Arial"/>
        <w:b w:val="0"/>
        <w:i w:val="0"/>
        <w:strike w:val="0"/>
        <w:dstrike w:val="0"/>
        <w:color w:val="365F91"/>
        <w:sz w:val="24"/>
        <w:szCs w:val="24"/>
        <w:u w:val="none" w:color="000000"/>
        <w:bdr w:val="none" w:sz="0" w:space="0" w:color="auto"/>
        <w:shd w:val="clear" w:color="auto" w:fill="auto"/>
        <w:vertAlign w:val="baseline"/>
      </w:rPr>
    </w:lvl>
    <w:lvl w:ilvl="7" w:tplc="372C0EF8">
      <w:start w:val="1"/>
      <w:numFmt w:val="bullet"/>
      <w:lvlText w:val="o"/>
      <w:lvlJc w:val="left"/>
      <w:pPr>
        <w:ind w:left="5900"/>
      </w:pPr>
      <w:rPr>
        <w:rFonts w:ascii="Segoe UI Symbol" w:eastAsia="Segoe UI Symbol" w:hAnsi="Segoe UI Symbol" w:cs="Segoe UI Symbol"/>
        <w:b w:val="0"/>
        <w:i w:val="0"/>
        <w:strike w:val="0"/>
        <w:dstrike w:val="0"/>
        <w:color w:val="365F91"/>
        <w:sz w:val="24"/>
        <w:szCs w:val="24"/>
        <w:u w:val="none" w:color="000000"/>
        <w:bdr w:val="none" w:sz="0" w:space="0" w:color="auto"/>
        <w:shd w:val="clear" w:color="auto" w:fill="auto"/>
        <w:vertAlign w:val="baseline"/>
      </w:rPr>
    </w:lvl>
    <w:lvl w:ilvl="8" w:tplc="95AA0A88">
      <w:start w:val="1"/>
      <w:numFmt w:val="bullet"/>
      <w:lvlText w:val="▪"/>
      <w:lvlJc w:val="left"/>
      <w:pPr>
        <w:ind w:left="6620"/>
      </w:pPr>
      <w:rPr>
        <w:rFonts w:ascii="Segoe UI Symbol" w:eastAsia="Segoe UI Symbol" w:hAnsi="Segoe UI Symbol" w:cs="Segoe UI Symbol"/>
        <w:b w:val="0"/>
        <w:i w:val="0"/>
        <w:strike w:val="0"/>
        <w:dstrike w:val="0"/>
        <w:color w:val="365F91"/>
        <w:sz w:val="24"/>
        <w:szCs w:val="24"/>
        <w:u w:val="none" w:color="000000"/>
        <w:bdr w:val="none" w:sz="0" w:space="0" w:color="auto"/>
        <w:shd w:val="clear" w:color="auto" w:fill="auto"/>
        <w:vertAlign w:val="baseline"/>
      </w:rPr>
    </w:lvl>
  </w:abstractNum>
  <w:num w:numId="1" w16cid:durableId="355472487">
    <w:abstractNumId w:val="0"/>
  </w:num>
  <w:num w:numId="2" w16cid:durableId="41291259">
    <w:abstractNumId w:val="2"/>
  </w:num>
  <w:num w:numId="3" w16cid:durableId="59089490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MDU0MTI0MzYxNTdU0lEKTi0uzszPAykwqQUAygbFxSwAAAA="/>
  </w:docVars>
  <w:rsids>
    <w:rsidRoot w:val="006F6DEF"/>
    <w:rsid w:val="006F6DEF"/>
    <w:rsid w:val="007D12BB"/>
    <w:rsid w:val="00881672"/>
    <w:rsid w:val="00C10966"/>
    <w:rsid w:val="00CC2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32360A1"/>
  <w15:docId w15:val="{941ABBEF-FBA3-45A4-8529-A87B248C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0"/>
      <w:szCs w:val="20"/>
    </w:rPr>
  </w:style>
  <w:style w:type="paragraph" w:styleId="Heading1">
    <w:name w:val="heading 1"/>
    <w:basedOn w:val="Normal"/>
    <w:next w:val="Normal"/>
    <w:link w:val="Heading1Char"/>
    <w:uiPriority w:val="9"/>
    <w:qFormat/>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pPr>
      <w:pBdr>
        <w:top w:val="single" w:sz="6" w:space="2" w:color="4F81BD" w:themeColor="accent1"/>
        <w:left w:val="single" w:sz="6" w:space="2" w:color="4F81BD" w:themeColor="accent1"/>
      </w:pBdr>
      <w:spacing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link w:val="ListParagraphChar"/>
    <w:uiPriority w:val="34"/>
    <w:qFormat/>
    <w:pPr>
      <w:spacing w:before="120"/>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uiPriority w:val="99"/>
    <w:rPr>
      <w:color w:val="0000FF"/>
      <w:u w:val="single"/>
    </w:rPr>
  </w:style>
  <w:style w:type="character" w:customStyle="1" w:styleId="Heading2Char">
    <w:name w:val="Heading 2 Char"/>
    <w:basedOn w:val="DefaultParagraphFont"/>
    <w:link w:val="Heading2"/>
    <w:uiPriority w:val="9"/>
    <w:rPr>
      <w:caps/>
      <w:spacing w:val="15"/>
      <w:shd w:val="clear" w:color="auto" w:fill="DBE5F1" w:themeFill="accent1" w:themeFillTint="33"/>
    </w:rPr>
  </w:style>
  <w:style w:type="character" w:customStyle="1" w:styleId="Heading3Char">
    <w:name w:val="Heading 3 Char"/>
    <w:basedOn w:val="DefaultParagraphFont"/>
    <w:link w:val="Heading3"/>
    <w:uiPriority w:val="9"/>
    <w:rPr>
      <w:caps/>
      <w:color w:val="243F60" w:themeColor="accent1" w:themeShade="7F"/>
      <w:spacing w:val="15"/>
    </w:rPr>
  </w:style>
  <w:style w:type="character" w:customStyle="1" w:styleId="Heading4Char">
    <w:name w:val="Heading 4 Char"/>
    <w:basedOn w:val="DefaultParagraphFont"/>
    <w:link w:val="Heading4"/>
    <w:uiPriority w:val="9"/>
    <w:rPr>
      <w:caps/>
      <w:color w:val="365F91" w:themeColor="accent1" w:themeShade="BF"/>
      <w:spacing w:val="10"/>
    </w:rPr>
  </w:style>
  <w:style w:type="paragraph" w:customStyle="1" w:styleId="Default">
    <w:name w:val="Default"/>
    <w:basedOn w:val="Normal"/>
    <w:pPr>
      <w:autoSpaceDE w:val="0"/>
      <w:autoSpaceDN w:val="0"/>
      <w:spacing w:after="0" w:line="240" w:lineRule="auto"/>
    </w:pPr>
    <w:rPr>
      <w:rFonts w:ascii="Calibri" w:hAnsi="Calibri" w:cs="Times New Roman"/>
      <w:color w:val="000000"/>
      <w:sz w:val="24"/>
      <w:szCs w:val="24"/>
    </w:rPr>
  </w:style>
  <w:style w:type="character" w:styleId="Strong">
    <w:name w:val="Strong"/>
    <w:uiPriority w:val="22"/>
    <w:qFormat/>
    <w:rPr>
      <w:b/>
      <w:bCs/>
    </w:rPr>
  </w:style>
  <w:style w:type="character" w:customStyle="1" w:styleId="ListParagraphChar">
    <w:name w:val="List Paragraph Char"/>
    <w:basedOn w:val="DefaultParagraphFont"/>
    <w:link w:val="ListParagraph"/>
    <w:uiPriority w:val="34"/>
    <w:rPr>
      <w:sz w:val="20"/>
      <w:szCs w:val="20"/>
    </w:rPr>
  </w:style>
  <w:style w:type="character" w:styleId="Emphasis">
    <w:name w:val="Emphasis"/>
    <w:uiPriority w:val="20"/>
    <w:qFormat/>
    <w:rPr>
      <w:caps/>
      <w:color w:val="243F60" w:themeColor="accent1" w:themeShade="7F"/>
      <w:spacing w:val="5"/>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rPr>
      <w:b/>
      <w:bCs/>
      <w:caps/>
      <w:color w:val="FFFFFF" w:themeColor="background1"/>
      <w:spacing w:val="15"/>
      <w:shd w:val="clear" w:color="auto" w:fill="4F81BD" w:themeFill="accent1"/>
    </w:rPr>
  </w:style>
  <w:style w:type="character" w:customStyle="1" w:styleId="Heading5Char">
    <w:name w:val="Heading 5 Char"/>
    <w:basedOn w:val="DefaultParagraphFont"/>
    <w:link w:val="Heading5"/>
    <w:uiPriority w:val="9"/>
    <w:semiHidden/>
    <w:rPr>
      <w:caps/>
      <w:color w:val="365F91" w:themeColor="accent1" w:themeShade="BF"/>
      <w:spacing w:val="10"/>
    </w:rPr>
  </w:style>
  <w:style w:type="character" w:customStyle="1" w:styleId="Heading6Char">
    <w:name w:val="Heading 6 Char"/>
    <w:basedOn w:val="DefaultParagraphFont"/>
    <w:link w:val="Heading6"/>
    <w:uiPriority w:val="9"/>
    <w:semiHidden/>
    <w:rPr>
      <w:caps/>
      <w:color w:val="365F91" w:themeColor="accent1" w:themeShade="BF"/>
      <w:spacing w:val="10"/>
    </w:rPr>
  </w:style>
  <w:style w:type="character" w:customStyle="1" w:styleId="Heading7Char">
    <w:name w:val="Heading 7 Char"/>
    <w:basedOn w:val="DefaultParagraphFont"/>
    <w:link w:val="Heading7"/>
    <w:uiPriority w:val="9"/>
    <w:semiHidden/>
    <w:rPr>
      <w:caps/>
      <w:color w:val="365F91" w:themeColor="accent1" w:themeShade="BF"/>
      <w:spacing w:val="10"/>
    </w:rPr>
  </w:style>
  <w:style w:type="character" w:customStyle="1" w:styleId="Heading8Char">
    <w:name w:val="Heading 8 Char"/>
    <w:basedOn w:val="DefaultParagraphFont"/>
    <w:link w:val="Heading8"/>
    <w:uiPriority w:val="9"/>
    <w:semiHidden/>
    <w:rPr>
      <w:caps/>
      <w:spacing w:val="10"/>
      <w:sz w:val="18"/>
      <w:szCs w:val="18"/>
    </w:rPr>
  </w:style>
  <w:style w:type="character" w:customStyle="1" w:styleId="Heading9Char">
    <w:name w:val="Heading 9 Char"/>
    <w:basedOn w:val="DefaultParagraphFont"/>
    <w:link w:val="Heading9"/>
    <w:uiPriority w:val="9"/>
    <w:semiHidden/>
    <w:rPr>
      <w:i/>
      <w:caps/>
      <w:spacing w:val="10"/>
      <w:sz w:val="18"/>
      <w:szCs w:val="18"/>
    </w:rPr>
  </w:style>
  <w:style w:type="paragraph" w:styleId="Caption">
    <w:name w:val="caption"/>
    <w:basedOn w:val="Normal"/>
    <w:next w:val="Normal"/>
    <w:uiPriority w:val="35"/>
    <w:semiHidden/>
    <w:unhideWhenUsed/>
    <w:qFormat/>
    <w:rPr>
      <w:b/>
      <w:bCs/>
      <w:color w:val="365F91" w:themeColor="accent1" w:themeShade="BF"/>
      <w:sz w:val="16"/>
      <w:szCs w:val="16"/>
    </w:rPr>
  </w:style>
  <w:style w:type="paragraph" w:styleId="Title">
    <w:name w:val="Title"/>
    <w:basedOn w:val="Normal"/>
    <w:next w:val="Normal"/>
    <w:link w:val="TitleChar"/>
    <w:uiPriority w:val="10"/>
    <w:qFormat/>
    <w:pPr>
      <w:spacing w:before="400"/>
    </w:pPr>
    <w:rPr>
      <w:caps/>
      <w:color w:val="4F81BD" w:themeColor="accent1"/>
      <w:spacing w:val="10"/>
      <w:kern w:val="28"/>
      <w:sz w:val="52"/>
      <w:szCs w:val="52"/>
    </w:rPr>
  </w:style>
  <w:style w:type="character" w:customStyle="1" w:styleId="TitleChar">
    <w:name w:val="Title Char"/>
    <w:basedOn w:val="DefaultParagraphFont"/>
    <w:link w:val="Title"/>
    <w:uiPriority w:val="10"/>
    <w:rPr>
      <w:caps/>
      <w:color w:val="4F81BD" w:themeColor="accent1"/>
      <w:spacing w:val="10"/>
      <w:kern w:val="28"/>
      <w:sz w:val="52"/>
      <w:szCs w:val="52"/>
    </w:rPr>
  </w:style>
  <w:style w:type="paragraph" w:styleId="Subtitle">
    <w:name w:val="Subtitle"/>
    <w:basedOn w:val="Normal"/>
    <w:next w:val="Normal"/>
    <w:link w:val="SubtitleChar"/>
    <w:uiPriority w:val="11"/>
    <w:qFormat/>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Pr>
      <w:caps/>
      <w:color w:val="595959" w:themeColor="text1" w:themeTint="A6"/>
      <w:spacing w:val="10"/>
      <w:sz w:val="24"/>
      <w:szCs w:val="24"/>
    </w:rPr>
  </w:style>
  <w:style w:type="paragraph" w:styleId="NoSpacing">
    <w:name w:val="No Spacing"/>
    <w:basedOn w:val="Normal"/>
    <w:link w:val="NoSpacingChar"/>
    <w:uiPriority w:val="1"/>
    <w:qFormat/>
    <w:pPr>
      <w:spacing w:before="0" w:after="0" w:line="240" w:lineRule="auto"/>
    </w:pPr>
  </w:style>
  <w:style w:type="character" w:customStyle="1" w:styleId="NoSpacingChar">
    <w:name w:val="No Spacing Char"/>
    <w:basedOn w:val="DefaultParagraphFont"/>
    <w:link w:val="NoSpacing"/>
    <w:uiPriority w:val="1"/>
    <w:rPr>
      <w:sz w:val="20"/>
      <w:szCs w:val="20"/>
    </w:rPr>
  </w:style>
  <w:style w:type="paragraph" w:styleId="Quote">
    <w:name w:val="Quote"/>
    <w:basedOn w:val="Normal"/>
    <w:next w:val="Normal"/>
    <w:link w:val="QuoteChar"/>
    <w:uiPriority w:val="29"/>
    <w:qFormat/>
    <w:rPr>
      <w:i/>
      <w:iCs/>
    </w:rPr>
  </w:style>
  <w:style w:type="character" w:customStyle="1" w:styleId="QuoteChar">
    <w:name w:val="Quote Char"/>
    <w:basedOn w:val="DefaultParagraphFont"/>
    <w:link w:val="Quote"/>
    <w:uiPriority w:val="29"/>
    <w:rPr>
      <w:i/>
      <w:iCs/>
      <w:sz w:val="20"/>
      <w:szCs w:val="20"/>
    </w:rPr>
  </w:style>
  <w:style w:type="paragraph" w:styleId="IntenseQuote">
    <w:name w:val="Intense Quote"/>
    <w:basedOn w:val="Normal"/>
    <w:next w:val="Normal"/>
    <w:link w:val="IntenseQuoteChar"/>
    <w:uiPriority w:val="30"/>
    <w:qFormat/>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Pr>
      <w:i/>
      <w:iCs/>
      <w:color w:val="4F81BD" w:themeColor="accent1"/>
      <w:sz w:val="20"/>
      <w:szCs w:val="20"/>
    </w:rPr>
  </w:style>
  <w:style w:type="character" w:styleId="SubtleEmphasis">
    <w:name w:val="Subtle Emphasis"/>
    <w:uiPriority w:val="19"/>
    <w:qFormat/>
    <w:rPr>
      <w:i/>
      <w:iCs/>
      <w:color w:val="243F60" w:themeColor="accent1" w:themeShade="7F"/>
    </w:rPr>
  </w:style>
  <w:style w:type="character" w:styleId="IntenseEmphasis">
    <w:name w:val="Intense Emphasis"/>
    <w:uiPriority w:val="21"/>
    <w:qFormat/>
    <w:rPr>
      <w:b/>
      <w:bCs/>
      <w:caps/>
      <w:color w:val="243F60" w:themeColor="accent1" w:themeShade="7F"/>
      <w:spacing w:val="10"/>
    </w:rPr>
  </w:style>
  <w:style w:type="character" w:styleId="SubtleReference">
    <w:name w:val="Subtle Reference"/>
    <w:uiPriority w:val="31"/>
    <w:qFormat/>
    <w:rPr>
      <w:b/>
      <w:bCs/>
      <w:color w:val="4F81BD" w:themeColor="accent1"/>
    </w:rPr>
  </w:style>
  <w:style w:type="character" w:styleId="IntenseReference">
    <w:name w:val="Intense Reference"/>
    <w:uiPriority w:val="32"/>
    <w:qFormat/>
    <w:rPr>
      <w:b/>
      <w:bCs/>
      <w:i/>
      <w:iCs/>
      <w:caps/>
      <w:color w:val="4F81BD" w:themeColor="accent1"/>
    </w:rPr>
  </w:style>
  <w:style w:type="character" w:styleId="BookTitle">
    <w:name w:val="Book Title"/>
    <w:uiPriority w:val="33"/>
    <w:qFormat/>
    <w:rPr>
      <w:b/>
      <w:bCs/>
      <w:i/>
      <w:iCs/>
      <w:spacing w:val="9"/>
    </w:rPr>
  </w:style>
  <w:style w:type="paragraph" w:styleId="TOCHeading">
    <w:name w:val="TOC Heading"/>
    <w:basedOn w:val="Heading1"/>
    <w:next w:val="Normal"/>
    <w:uiPriority w:val="39"/>
    <w:semiHidden/>
    <w:unhideWhenUsed/>
    <w:qFormat/>
    <w:pPr>
      <w:outlineLvl w:val="9"/>
    </w:pPr>
    <w:rPr>
      <w:lang w:bidi="en-US"/>
    </w:rPr>
  </w:style>
  <w:style w:type="character" w:styleId="PlaceholderText">
    <w:name w:val="Placeholder Text"/>
    <w:basedOn w:val="DefaultParagraphFont"/>
    <w:uiPriority w:val="99"/>
    <w:semiHidden/>
    <w:rPr>
      <w:color w:val="808080"/>
    </w:rPr>
  </w:style>
  <w:style w:type="table" w:styleId="MediumShading1-Accent1">
    <w:name w:val="Medium Shading 1 Accent 1"/>
    <w:basedOn w:val="TableNormal"/>
    <w:uiPriority w:val="63"/>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SectionInstructions">
    <w:name w:val="Section Instructions"/>
    <w:basedOn w:val="Normal"/>
    <w:link w:val="SectionInstructionsChar"/>
    <w:qFormat/>
    <w:pPr>
      <w:spacing w:before="80" w:after="80"/>
    </w:pPr>
    <w:rPr>
      <w:i/>
      <w:sz w:val="18"/>
      <w:szCs w:val="18"/>
    </w:rPr>
  </w:style>
  <w:style w:type="character" w:customStyle="1" w:styleId="SectionInstructionsChar">
    <w:name w:val="Section Instructions Char"/>
    <w:basedOn w:val="DefaultParagraphFont"/>
    <w:link w:val="SectionInstructions"/>
    <w:rPr>
      <w:i/>
      <w:sz w:val="18"/>
      <w:szCs w:val="18"/>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159323">
      <w:bodyDiv w:val="1"/>
      <w:marLeft w:val="0"/>
      <w:marRight w:val="0"/>
      <w:marTop w:val="0"/>
      <w:marBottom w:val="0"/>
      <w:divBdr>
        <w:top w:val="none" w:sz="0" w:space="0" w:color="auto"/>
        <w:left w:val="none" w:sz="0" w:space="0" w:color="auto"/>
        <w:bottom w:val="none" w:sz="0" w:space="0" w:color="auto"/>
        <w:right w:val="none" w:sz="0" w:space="0" w:color="auto"/>
      </w:divBdr>
    </w:div>
    <w:div w:id="181837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s.usda.gov/services/grants/scbgp" TargetMode="External"/><Relationship Id="rId13" Type="http://schemas.openxmlformats.org/officeDocument/2006/relationships/hyperlink" Target="http://www.ecfr.gov/cgi-bin/text-idx?SID=3f25ca1f21583e03b13f595d0d9c518d&amp;node=pt48.1.31&amp;rgn=div5"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fr.gov/cgi-bin/retrieveECFR?gp=&amp;SID=988467ba214fbb07298599affd94f30a&amp;n=pt2.1.200&amp;r=PART&amp;ty=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sa.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ms.usda.gov/sites/default/files/media/SCBGP%20FY15%20PerformanceFINAL_10272015.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ms.usda.gov/sites/default/files/media/SCBGP%20FY15%20PerformanceFINAL_10272015.pdf" TargetMode="External"/><Relationship Id="rId14" Type="http://schemas.openxmlformats.org/officeDocument/2006/relationships/hyperlink" Target="http://www.ecfr.gov/cgi-bin/retrieveECFR?gp=&amp;SID=988467ba214fbb07298599affd94f30a&amp;n=pt2.1.200&amp;r=PART&amp;ty=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604B4361ED488E9753DA50E8B92C9B"/>
        <w:category>
          <w:name w:val="General"/>
          <w:gallery w:val="placeholder"/>
        </w:category>
        <w:types>
          <w:type w:val="bbPlcHdr"/>
        </w:types>
        <w:behaviors>
          <w:behavior w:val="content"/>
        </w:behaviors>
        <w:guid w:val="{D6790666-6583-4205-96D1-BCEC4642ACF9}"/>
      </w:docPartPr>
      <w:docPartBody>
        <w:p w:rsidR="007C6898" w:rsidRDefault="007C6898">
          <w:pPr>
            <w:pStyle w:val="FB604B4361ED488E9753DA50E8B92C9B"/>
          </w:pPr>
          <w:r>
            <w:rPr>
              <w:rStyle w:val="PlaceholderText"/>
            </w:rPr>
            <w:t>Start Date</w:t>
          </w:r>
        </w:p>
      </w:docPartBody>
    </w:docPart>
    <w:docPart>
      <w:docPartPr>
        <w:name w:val="DFFBEBCE529B4CF89DE5A5020E922F13"/>
        <w:category>
          <w:name w:val="General"/>
          <w:gallery w:val="placeholder"/>
        </w:category>
        <w:types>
          <w:type w:val="bbPlcHdr"/>
        </w:types>
        <w:behaviors>
          <w:behavior w:val="content"/>
        </w:behaviors>
        <w:guid w:val="{BF64EED0-F673-4CF5-AF72-3EE02497B956}"/>
      </w:docPartPr>
      <w:docPartBody>
        <w:p w:rsidR="007C6898" w:rsidRDefault="007C6898">
          <w:pPr>
            <w:pStyle w:val="DFFBEBCE529B4CF89DE5A5020E922F13"/>
          </w:pPr>
          <w:r>
            <w:rPr>
              <w:rStyle w:val="PlaceholderText"/>
            </w:rPr>
            <w:t>End Date</w:t>
          </w:r>
        </w:p>
      </w:docPartBody>
    </w:docPart>
    <w:docPart>
      <w:docPartPr>
        <w:name w:val="016B99DE0F794DD48CBF287D22E8F4AC"/>
        <w:category>
          <w:name w:val="General"/>
          <w:gallery w:val="placeholder"/>
        </w:category>
        <w:types>
          <w:type w:val="bbPlcHdr"/>
        </w:types>
        <w:behaviors>
          <w:behavior w:val="content"/>
        </w:behaviors>
        <w:guid w:val="{EBB30293-DCB2-49F0-ABCE-423733BC41DA}"/>
      </w:docPartPr>
      <w:docPartBody>
        <w:p w:rsidR="007C6898" w:rsidRDefault="007C6898">
          <w:pPr>
            <w:pStyle w:val="016B99DE0F794DD48CBF287D22E8F4AC"/>
          </w:pPr>
          <w:r>
            <w:rPr>
              <w:rStyle w:val="PlaceholderText"/>
            </w:rPr>
            <w:t>Enter the Number of Beneficiaries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6898"/>
    <w:rsid w:val="007C6898"/>
    <w:rsid w:val="00E13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B604B4361ED488E9753DA50E8B92C9B">
    <w:name w:val="FB604B4361ED488E9753DA50E8B92C9B"/>
    <w:pPr>
      <w:spacing w:after="160" w:line="259" w:lineRule="auto"/>
    </w:pPr>
  </w:style>
  <w:style w:type="paragraph" w:customStyle="1" w:styleId="DFFBEBCE529B4CF89DE5A5020E922F13">
    <w:name w:val="DFFBEBCE529B4CF89DE5A5020E922F13"/>
    <w:pPr>
      <w:spacing w:after="160" w:line="259" w:lineRule="auto"/>
    </w:pPr>
  </w:style>
  <w:style w:type="paragraph" w:customStyle="1" w:styleId="016B99DE0F794DD48CBF287D22E8F4AC">
    <w:name w:val="016B99DE0F794DD48CBF287D22E8F4A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4BD57-9225-4798-9EBF-94A0BF8C8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4149</Words>
  <Characters>23652</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SCBGP PROJECT PROFILE TEMPLATE</vt:lpstr>
    </vt:vector>
  </TitlesOfParts>
  <Company>USDA/AMS</Company>
  <LinksUpToDate>false</LinksUpToDate>
  <CharactersWithSpaces>27746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SCBGP PROJECT PROFILE TEMPLATE</dc:title>
  <dc:creator>Jenny Greer</dc:creator>
  <cp:lastModifiedBy>Wolfe, Jeff [AG]</cp:lastModifiedBy>
  <cp:revision>2</cp:revision>
  <dcterms:created xsi:type="dcterms:W3CDTF">2023-12-04T15:34:00Z</dcterms:created>
  <dcterms:modified xsi:type="dcterms:W3CDTF">2023-12-04T15:34:00Z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