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249C7" w14:textId="77777777" w:rsidR="00302FFF" w:rsidRDefault="00302FFF" w:rsidP="00302FFF">
      <w:pPr>
        <w:jc w:val="center"/>
        <w:rPr>
          <w:rFonts w:ascii="Arial" w:eastAsia="Tahoma" w:hAnsi="Arial" w:cs="Arial"/>
          <w:b/>
          <w:sz w:val="22"/>
          <w:szCs w:val="22"/>
        </w:rPr>
      </w:pPr>
      <w:r>
        <w:rPr>
          <w:rFonts w:ascii="Arial" w:eastAsia="Tahoma" w:hAnsi="Arial" w:cs="Arial"/>
          <w:b/>
          <w:sz w:val="22"/>
          <w:szCs w:val="22"/>
        </w:rPr>
        <w:t>New Jersey Sire Stakes</w:t>
      </w:r>
    </w:p>
    <w:p w14:paraId="7B150C30" w14:textId="77777777" w:rsidR="00302FFF" w:rsidRDefault="00302FFF" w:rsidP="00302FFF">
      <w:pPr>
        <w:jc w:val="center"/>
        <w:rPr>
          <w:rFonts w:ascii="Arial" w:eastAsia="Tahoma" w:hAnsi="Arial" w:cs="Arial"/>
          <w:b/>
          <w:sz w:val="22"/>
          <w:szCs w:val="22"/>
        </w:rPr>
      </w:pPr>
      <w:r>
        <w:rPr>
          <w:rFonts w:ascii="Arial" w:eastAsia="Tahoma" w:hAnsi="Arial" w:cs="Arial"/>
          <w:b/>
          <w:sz w:val="22"/>
          <w:szCs w:val="22"/>
        </w:rPr>
        <w:t>Board of Trustees</w:t>
      </w:r>
    </w:p>
    <w:p w14:paraId="718196C7" w14:textId="76862C4E" w:rsidR="00302FFF" w:rsidRDefault="00302FFF" w:rsidP="00302FFF">
      <w:pPr>
        <w:jc w:val="center"/>
        <w:rPr>
          <w:rFonts w:ascii="Arial" w:eastAsia="Tahoma" w:hAnsi="Arial" w:cs="Arial"/>
          <w:b/>
          <w:sz w:val="22"/>
          <w:szCs w:val="22"/>
        </w:rPr>
      </w:pPr>
      <w:r>
        <w:rPr>
          <w:rFonts w:ascii="Arial" w:eastAsia="Tahoma" w:hAnsi="Arial" w:cs="Arial"/>
          <w:b/>
          <w:sz w:val="22"/>
          <w:szCs w:val="22"/>
        </w:rPr>
        <w:t>Agenda – September 10, 2026</w:t>
      </w:r>
    </w:p>
    <w:p w14:paraId="0B706587" w14:textId="0BB53908" w:rsidR="00302FFF" w:rsidRDefault="00302FFF" w:rsidP="00302FFF">
      <w:pPr>
        <w:jc w:val="center"/>
        <w:rPr>
          <w:rFonts w:ascii="Arial" w:eastAsia="Tahoma" w:hAnsi="Arial" w:cs="Arial"/>
          <w:b/>
          <w:sz w:val="22"/>
          <w:szCs w:val="22"/>
        </w:rPr>
      </w:pPr>
      <w:r>
        <w:rPr>
          <w:rFonts w:ascii="Arial" w:eastAsia="Tahoma" w:hAnsi="Arial" w:cs="Arial"/>
          <w:b/>
          <w:sz w:val="22"/>
          <w:szCs w:val="22"/>
        </w:rPr>
        <w:t>Emergency Meeting</w:t>
      </w:r>
    </w:p>
    <w:p w14:paraId="13824E8D" w14:textId="77777777" w:rsidR="00302FFF" w:rsidRDefault="00302FFF" w:rsidP="00302FFF">
      <w:pPr>
        <w:rPr>
          <w:rFonts w:ascii="Arial" w:eastAsia="Arial" w:hAnsi="Arial" w:cs="Arial"/>
          <w:b/>
          <w:sz w:val="22"/>
          <w:szCs w:val="22"/>
          <w:u w:val="single"/>
        </w:rPr>
      </w:pPr>
    </w:p>
    <w:p w14:paraId="090C2D40" w14:textId="77777777" w:rsidR="00302FFF" w:rsidRDefault="00302FFF" w:rsidP="00302FFF">
      <w:pPr>
        <w:spacing w:line="360" w:lineRule="auto"/>
        <w:rPr>
          <w:rFonts w:ascii="Arial" w:eastAsia="Arial" w:hAnsi="Arial" w:cs="Arial"/>
          <w:b/>
          <w:sz w:val="22"/>
          <w:szCs w:val="22"/>
          <w:u w:val="single"/>
        </w:rPr>
      </w:pPr>
    </w:p>
    <w:p w14:paraId="4A0233CB" w14:textId="77777777" w:rsidR="00302FFF" w:rsidRDefault="00302FFF" w:rsidP="00302FFF">
      <w:pPr>
        <w:rPr>
          <w:rFonts w:ascii="Arial" w:eastAsia="Arial" w:hAnsi="Arial" w:cs="Arial"/>
          <w:b/>
          <w:sz w:val="22"/>
          <w:szCs w:val="22"/>
        </w:rPr>
      </w:pPr>
    </w:p>
    <w:p w14:paraId="5189C877" w14:textId="77777777" w:rsidR="00302FFF" w:rsidRDefault="00302FFF" w:rsidP="00302FFF">
      <w:pPr>
        <w:spacing w:line="360" w:lineRule="auto"/>
        <w:rPr>
          <w:rFonts w:ascii="Arial" w:eastAsia="Arial" w:hAnsi="Arial" w:cs="Arial"/>
          <w:b/>
          <w:bCs/>
          <w:sz w:val="22"/>
          <w:szCs w:val="22"/>
          <w:u w:val="single"/>
        </w:rPr>
      </w:pPr>
      <w:r>
        <w:rPr>
          <w:rFonts w:ascii="Arial" w:eastAsia="Arial" w:hAnsi="Arial" w:cs="Arial"/>
          <w:b/>
          <w:bCs/>
          <w:sz w:val="22"/>
          <w:szCs w:val="22"/>
          <w:u w:val="single"/>
        </w:rPr>
        <w:t>Call to Order</w:t>
      </w:r>
    </w:p>
    <w:p w14:paraId="77DA2CA8" w14:textId="77777777" w:rsidR="00302FFF" w:rsidRDefault="00302FFF" w:rsidP="00302FFF">
      <w:pPr>
        <w:spacing w:line="360" w:lineRule="auto"/>
        <w:rPr>
          <w:rFonts w:ascii="Arial" w:eastAsia="Arial" w:hAnsi="Arial" w:cs="Arial"/>
          <w:sz w:val="22"/>
          <w:szCs w:val="22"/>
        </w:rPr>
      </w:pPr>
    </w:p>
    <w:p w14:paraId="07F02F62" w14:textId="77777777" w:rsidR="00302FFF" w:rsidRDefault="00302FFF" w:rsidP="00302FFF">
      <w:pPr>
        <w:spacing w:line="360" w:lineRule="auto"/>
        <w:rPr>
          <w:rFonts w:ascii="Arial" w:eastAsia="Arial" w:hAnsi="Arial" w:cs="Arial"/>
          <w:b/>
          <w:sz w:val="22"/>
          <w:szCs w:val="22"/>
          <w:u w:val="single"/>
        </w:rPr>
      </w:pPr>
      <w:r>
        <w:rPr>
          <w:rFonts w:ascii="Arial" w:eastAsia="Arial" w:hAnsi="Arial" w:cs="Arial"/>
          <w:b/>
          <w:sz w:val="22"/>
          <w:szCs w:val="22"/>
          <w:u w:val="single"/>
        </w:rPr>
        <w:t>Public Notice</w:t>
      </w:r>
    </w:p>
    <w:p w14:paraId="245669F1" w14:textId="77777777" w:rsidR="00302FFF" w:rsidRDefault="00302FFF" w:rsidP="00302FFF">
      <w:pPr>
        <w:spacing w:line="360" w:lineRule="auto"/>
        <w:rPr>
          <w:rFonts w:ascii="Arial" w:eastAsia="Arial" w:hAnsi="Arial" w:cs="Arial"/>
          <w:sz w:val="22"/>
          <w:szCs w:val="22"/>
        </w:rPr>
      </w:pPr>
      <w:r>
        <w:rPr>
          <w:rFonts w:ascii="Arial" w:eastAsia="Arial" w:hAnsi="Arial" w:cs="Arial"/>
          <w:sz w:val="22"/>
          <w:szCs w:val="22"/>
        </w:rPr>
        <w:t>Pursuant to NJ Public Law Chapter 231, adequate notice of this meeting was given to the Asbury Park Press, Courier Post Newspapers, Atlantic City Press, and the Newark Star Ledger.  It was also posted on the 3</w:t>
      </w:r>
      <w:r>
        <w:rPr>
          <w:rFonts w:ascii="Arial" w:eastAsia="Arial" w:hAnsi="Arial" w:cs="Arial"/>
          <w:sz w:val="22"/>
          <w:szCs w:val="22"/>
          <w:vertAlign w:val="superscript"/>
        </w:rPr>
        <w:t>rd</w:t>
      </w:r>
      <w:r>
        <w:rPr>
          <w:rFonts w:ascii="Arial" w:eastAsia="Arial" w:hAnsi="Arial" w:cs="Arial"/>
          <w:sz w:val="22"/>
          <w:szCs w:val="22"/>
        </w:rPr>
        <w:t xml:space="preserve"> floor of the Agriculture Building, Riverview Plaza, Trenton, NJ </w:t>
      </w:r>
    </w:p>
    <w:p w14:paraId="222B03E4" w14:textId="77777777" w:rsidR="00302FFF" w:rsidRDefault="00302FFF" w:rsidP="00302FFF">
      <w:pPr>
        <w:spacing w:line="360" w:lineRule="auto"/>
        <w:rPr>
          <w:rFonts w:ascii="Arial" w:eastAsia="Arial" w:hAnsi="Arial" w:cs="Arial"/>
          <w:sz w:val="22"/>
          <w:szCs w:val="22"/>
        </w:rPr>
      </w:pPr>
    </w:p>
    <w:p w14:paraId="2A934798" w14:textId="6C55D7A2" w:rsidR="001C2CFD" w:rsidRDefault="00302FFF">
      <w:pPr>
        <w:rPr>
          <w:rFonts w:ascii="Arial" w:eastAsia="Arial" w:hAnsi="Arial" w:cs="Arial"/>
          <w:b/>
          <w:sz w:val="22"/>
          <w:szCs w:val="22"/>
          <w:u w:val="single"/>
        </w:rPr>
      </w:pPr>
      <w:r>
        <w:rPr>
          <w:rFonts w:ascii="Arial" w:eastAsia="Arial" w:hAnsi="Arial" w:cs="Arial"/>
          <w:b/>
          <w:sz w:val="22"/>
          <w:szCs w:val="22"/>
          <w:u w:val="single"/>
        </w:rPr>
        <w:t>Item for approval</w:t>
      </w:r>
    </w:p>
    <w:p w14:paraId="580267BB" w14:textId="77777777" w:rsidR="00302FFF" w:rsidRPr="00302FFF" w:rsidRDefault="00302FFF">
      <w:pPr>
        <w:rPr>
          <w:rFonts w:ascii="Arial" w:eastAsia="Arial" w:hAnsi="Arial" w:cs="Arial"/>
          <w:bCs/>
          <w:sz w:val="22"/>
          <w:szCs w:val="22"/>
        </w:rPr>
      </w:pPr>
    </w:p>
    <w:p w14:paraId="45AEE136" w14:textId="291B3FF2" w:rsidR="00302FFF" w:rsidRDefault="00302FFF">
      <w:pPr>
        <w:rPr>
          <w:rFonts w:ascii="Arial" w:eastAsia="Arial" w:hAnsi="Arial" w:cs="Arial"/>
          <w:bCs/>
          <w:sz w:val="22"/>
          <w:szCs w:val="22"/>
        </w:rPr>
      </w:pPr>
      <w:r w:rsidRPr="00302FFF">
        <w:rPr>
          <w:rFonts w:ascii="Arial" w:eastAsia="Arial" w:hAnsi="Arial" w:cs="Arial"/>
          <w:bCs/>
          <w:sz w:val="22"/>
          <w:szCs w:val="22"/>
        </w:rPr>
        <w:t xml:space="preserve">Letter encouraging the placement of Southwind Stallions to remain in New Jersey </w:t>
      </w:r>
    </w:p>
    <w:p w14:paraId="2B30FE0C" w14:textId="77777777" w:rsidR="00302FFF" w:rsidRDefault="00302FFF">
      <w:pPr>
        <w:rPr>
          <w:rFonts w:ascii="Arial" w:eastAsia="Arial" w:hAnsi="Arial" w:cs="Arial"/>
          <w:bCs/>
          <w:sz w:val="22"/>
          <w:szCs w:val="22"/>
        </w:rPr>
      </w:pPr>
    </w:p>
    <w:p w14:paraId="2E7366F7" w14:textId="5E1DD124" w:rsidR="00302FFF" w:rsidRPr="00302FFF" w:rsidRDefault="00302FFF">
      <w:pPr>
        <w:rPr>
          <w:b/>
          <w:u w:val="single"/>
        </w:rPr>
      </w:pPr>
      <w:r w:rsidRPr="00302FFF">
        <w:rPr>
          <w:rFonts w:ascii="Arial" w:eastAsia="Arial" w:hAnsi="Arial" w:cs="Arial"/>
          <w:b/>
          <w:sz w:val="22"/>
          <w:szCs w:val="22"/>
          <w:u w:val="single"/>
        </w:rPr>
        <w:t>Adjournment</w:t>
      </w:r>
    </w:p>
    <w:sectPr w:rsidR="00302FFF" w:rsidRPr="00302F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FFF"/>
    <w:rsid w:val="001C2CFD"/>
    <w:rsid w:val="00302FFF"/>
    <w:rsid w:val="00673E90"/>
    <w:rsid w:val="008126EB"/>
    <w:rsid w:val="0085294F"/>
    <w:rsid w:val="00E80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A477"/>
  <w15:chartTrackingRefBased/>
  <w15:docId w15:val="{CC3DB23F-DB75-49DB-8315-6063B2E0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F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02F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2F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2F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2FF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02FF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02FF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02FF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02FF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02FF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F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F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F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F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F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FFF"/>
    <w:rPr>
      <w:rFonts w:eastAsiaTheme="majorEastAsia" w:cstheme="majorBidi"/>
      <w:color w:val="272727" w:themeColor="text1" w:themeTint="D8"/>
    </w:rPr>
  </w:style>
  <w:style w:type="paragraph" w:styleId="Title">
    <w:name w:val="Title"/>
    <w:basedOn w:val="Normal"/>
    <w:next w:val="Normal"/>
    <w:link w:val="TitleChar"/>
    <w:uiPriority w:val="10"/>
    <w:qFormat/>
    <w:rsid w:val="00302FF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2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F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2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FF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02FFF"/>
    <w:rPr>
      <w:i/>
      <w:iCs/>
      <w:color w:val="404040" w:themeColor="text1" w:themeTint="BF"/>
    </w:rPr>
  </w:style>
  <w:style w:type="paragraph" w:styleId="ListParagraph">
    <w:name w:val="List Paragraph"/>
    <w:basedOn w:val="Normal"/>
    <w:uiPriority w:val="34"/>
    <w:qFormat/>
    <w:rsid w:val="00302FF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02FFF"/>
    <w:rPr>
      <w:i/>
      <w:iCs/>
      <w:color w:val="0F4761" w:themeColor="accent1" w:themeShade="BF"/>
    </w:rPr>
  </w:style>
  <w:style w:type="paragraph" w:styleId="IntenseQuote">
    <w:name w:val="Intense Quote"/>
    <w:basedOn w:val="Normal"/>
    <w:next w:val="Normal"/>
    <w:link w:val="IntenseQuoteChar"/>
    <w:uiPriority w:val="30"/>
    <w:qFormat/>
    <w:rsid w:val="00302F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02FFF"/>
    <w:rPr>
      <w:i/>
      <w:iCs/>
      <w:color w:val="0F4761" w:themeColor="accent1" w:themeShade="BF"/>
    </w:rPr>
  </w:style>
  <w:style w:type="character" w:styleId="IntenseReference">
    <w:name w:val="Intense Reference"/>
    <w:basedOn w:val="DefaultParagraphFont"/>
    <w:uiPriority w:val="32"/>
    <w:qFormat/>
    <w:rsid w:val="00302F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76</Words>
  <Characters>434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Mathews, Lynn [AG]</dc:creator>
  <cp:keywords/>
  <dc:description/>
  <cp:lastModifiedBy>Mathews, Lynn [AG]</cp:lastModifiedBy>
  <cp:revision>1</cp:revision>
  <dcterms:created xsi:type="dcterms:W3CDTF">2026-09-04T18:49:00Z</dcterms:created>
  <dcterms:modified xsi:type="dcterms:W3CDTF">2026-09-04T19:01:00Z</dcterms:modified>
</cp:coreProperties>
</file>