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9E" w:rsidRPr="007D7A8E" w:rsidRDefault="007D7A8E" w:rsidP="007D7A8E">
      <w:pPr>
        <w:jc w:val="center"/>
        <w:rPr>
          <w:sz w:val="28"/>
          <w:szCs w:val="28"/>
        </w:rPr>
      </w:pPr>
      <w:bookmarkStart w:id="0" w:name="_GoBack"/>
      <w:bookmarkEnd w:id="0"/>
      <w:r w:rsidRPr="007D7A8E">
        <w:rPr>
          <w:sz w:val="28"/>
          <w:szCs w:val="28"/>
        </w:rPr>
        <w:t>CASINO REVENUE FUND AD</w:t>
      </w:r>
      <w:r>
        <w:rPr>
          <w:sz w:val="28"/>
          <w:szCs w:val="28"/>
        </w:rPr>
        <w:t>V</w:t>
      </w:r>
      <w:r w:rsidRPr="007D7A8E">
        <w:rPr>
          <w:sz w:val="28"/>
          <w:szCs w:val="28"/>
        </w:rPr>
        <w:t>ISORY COMMISSION</w:t>
      </w:r>
    </w:p>
    <w:p w:rsidR="007D7A8E" w:rsidRPr="007D7A8E" w:rsidRDefault="007D7A8E" w:rsidP="007D7A8E">
      <w:pPr>
        <w:jc w:val="center"/>
        <w:rPr>
          <w:sz w:val="28"/>
          <w:szCs w:val="28"/>
        </w:rPr>
      </w:pPr>
    </w:p>
    <w:p w:rsidR="007D7A8E" w:rsidRPr="007D7A8E" w:rsidRDefault="00441891" w:rsidP="007D7A8E">
      <w:pPr>
        <w:jc w:val="center"/>
        <w:rPr>
          <w:sz w:val="28"/>
          <w:szCs w:val="28"/>
        </w:rPr>
      </w:pPr>
      <w:r>
        <w:rPr>
          <w:sz w:val="28"/>
          <w:szCs w:val="28"/>
        </w:rPr>
        <w:t>REGULAR MEETING ON JUNE 22</w:t>
      </w:r>
      <w:r w:rsidR="007D7A8E" w:rsidRPr="007D7A8E">
        <w:rPr>
          <w:sz w:val="28"/>
          <w:szCs w:val="28"/>
        </w:rPr>
        <w:t>, 2012</w:t>
      </w:r>
    </w:p>
    <w:p w:rsidR="007D7A8E" w:rsidRPr="007D7A8E" w:rsidRDefault="007D7A8E" w:rsidP="007D7A8E">
      <w:pPr>
        <w:jc w:val="center"/>
        <w:rPr>
          <w:sz w:val="28"/>
          <w:szCs w:val="28"/>
        </w:rPr>
      </w:pPr>
    </w:p>
    <w:p w:rsidR="007D7A8E" w:rsidRDefault="007D7A8E" w:rsidP="007D7A8E">
      <w:pPr>
        <w:jc w:val="center"/>
        <w:rPr>
          <w:sz w:val="28"/>
          <w:szCs w:val="28"/>
        </w:rPr>
      </w:pPr>
      <w:r w:rsidRPr="007D7A8E">
        <w:rPr>
          <w:sz w:val="28"/>
          <w:szCs w:val="28"/>
        </w:rPr>
        <w:t>MINUTES OF MEETING</w:t>
      </w:r>
    </w:p>
    <w:p w:rsidR="007D7A8E" w:rsidRDefault="007D7A8E" w:rsidP="007D7A8E">
      <w:pPr>
        <w:rPr>
          <w:sz w:val="24"/>
          <w:szCs w:val="24"/>
        </w:rPr>
      </w:pPr>
    </w:p>
    <w:p w:rsidR="007D7A8E" w:rsidRDefault="007D7A8E" w:rsidP="007D7A8E">
      <w:pPr>
        <w:rPr>
          <w:sz w:val="24"/>
          <w:szCs w:val="24"/>
        </w:rPr>
      </w:pPr>
      <w:r>
        <w:rPr>
          <w:sz w:val="24"/>
          <w:szCs w:val="24"/>
        </w:rPr>
        <w:t>The regular monthly meeting of the Casino Revenue Fund Advisory Commiss</w:t>
      </w:r>
      <w:r w:rsidR="00441891">
        <w:rPr>
          <w:sz w:val="24"/>
          <w:szCs w:val="24"/>
        </w:rPr>
        <w:t>ion was held on Friday, June 22</w:t>
      </w:r>
      <w:r>
        <w:rPr>
          <w:sz w:val="24"/>
          <w:szCs w:val="24"/>
        </w:rPr>
        <w:t>, 2012 at the State House Annex. Those in attendance were:</w:t>
      </w:r>
    </w:p>
    <w:p w:rsidR="007D7A8E" w:rsidRDefault="007D7A8E" w:rsidP="007D7A8E">
      <w:pPr>
        <w:rPr>
          <w:sz w:val="24"/>
          <w:szCs w:val="24"/>
        </w:rPr>
      </w:pPr>
    </w:p>
    <w:p w:rsidR="007D7A8E" w:rsidRDefault="007D7A8E" w:rsidP="007D7A8E">
      <w:pPr>
        <w:rPr>
          <w:sz w:val="24"/>
          <w:szCs w:val="24"/>
        </w:rPr>
      </w:pPr>
      <w:r>
        <w:rPr>
          <w:sz w:val="24"/>
          <w:szCs w:val="24"/>
        </w:rPr>
        <w:t>James Thebery, Chair</w:t>
      </w:r>
    </w:p>
    <w:p w:rsidR="007D7A8E" w:rsidRDefault="007D7A8E" w:rsidP="007D7A8E">
      <w:pPr>
        <w:rPr>
          <w:sz w:val="24"/>
          <w:szCs w:val="24"/>
        </w:rPr>
      </w:pPr>
      <w:r>
        <w:rPr>
          <w:sz w:val="24"/>
          <w:szCs w:val="24"/>
        </w:rPr>
        <w:t>Enid Torok, Vice Chair</w:t>
      </w:r>
    </w:p>
    <w:p w:rsidR="007D7A8E" w:rsidRDefault="007D7A8E" w:rsidP="007D7A8E">
      <w:pPr>
        <w:rPr>
          <w:sz w:val="24"/>
          <w:szCs w:val="24"/>
        </w:rPr>
      </w:pPr>
      <w:r>
        <w:rPr>
          <w:sz w:val="24"/>
          <w:szCs w:val="24"/>
        </w:rPr>
        <w:t>Kay Nest, Fort Lee P.A.</w:t>
      </w:r>
    </w:p>
    <w:p w:rsidR="007D7A8E" w:rsidRDefault="007D7A8E" w:rsidP="007D7A8E">
      <w:pPr>
        <w:rPr>
          <w:sz w:val="24"/>
          <w:szCs w:val="24"/>
        </w:rPr>
      </w:pPr>
      <w:r>
        <w:rPr>
          <w:sz w:val="24"/>
          <w:szCs w:val="24"/>
        </w:rPr>
        <w:t>Joanne Fetzko NJ4A</w:t>
      </w:r>
    </w:p>
    <w:p w:rsidR="007D7A8E" w:rsidRDefault="007D7A8E" w:rsidP="007D7A8E">
      <w:pPr>
        <w:rPr>
          <w:sz w:val="24"/>
          <w:szCs w:val="24"/>
        </w:rPr>
      </w:pPr>
      <w:r>
        <w:rPr>
          <w:sz w:val="24"/>
          <w:szCs w:val="24"/>
        </w:rPr>
        <w:t xml:space="preserve">Michele Leblanc, </w:t>
      </w:r>
      <w:r w:rsidR="0006685F">
        <w:rPr>
          <w:sz w:val="24"/>
          <w:szCs w:val="24"/>
        </w:rPr>
        <w:t>for David Rosen (OLS)</w:t>
      </w:r>
    </w:p>
    <w:p w:rsidR="00441891" w:rsidRDefault="00441891" w:rsidP="007D7A8E">
      <w:pPr>
        <w:rPr>
          <w:sz w:val="24"/>
          <w:szCs w:val="24"/>
        </w:rPr>
      </w:pPr>
      <w:r>
        <w:rPr>
          <w:sz w:val="24"/>
          <w:szCs w:val="24"/>
        </w:rPr>
        <w:t>Joe Tyrell, CANJ</w:t>
      </w:r>
    </w:p>
    <w:p w:rsidR="00441891" w:rsidRDefault="00441891" w:rsidP="007D7A8E">
      <w:pPr>
        <w:rPr>
          <w:sz w:val="24"/>
          <w:szCs w:val="24"/>
        </w:rPr>
      </w:pPr>
      <w:r>
        <w:rPr>
          <w:sz w:val="24"/>
          <w:szCs w:val="24"/>
        </w:rPr>
        <w:t>Bill Moen for Asm. Fuentes</w:t>
      </w:r>
    </w:p>
    <w:p w:rsidR="0006685F" w:rsidRDefault="0006685F" w:rsidP="007D7A8E">
      <w:pPr>
        <w:rPr>
          <w:sz w:val="24"/>
          <w:szCs w:val="24"/>
        </w:rPr>
      </w:pPr>
    </w:p>
    <w:p w:rsidR="0006685F" w:rsidRDefault="0006685F" w:rsidP="007D7A8E">
      <w:pPr>
        <w:rPr>
          <w:sz w:val="24"/>
          <w:szCs w:val="24"/>
        </w:rPr>
      </w:pPr>
      <w:r>
        <w:rPr>
          <w:sz w:val="24"/>
          <w:szCs w:val="24"/>
        </w:rPr>
        <w:t>Support Staff:</w:t>
      </w:r>
    </w:p>
    <w:p w:rsidR="0006685F" w:rsidRDefault="0006685F" w:rsidP="007D7A8E">
      <w:pPr>
        <w:rPr>
          <w:sz w:val="24"/>
          <w:szCs w:val="24"/>
        </w:rPr>
      </w:pPr>
      <w:r>
        <w:rPr>
          <w:sz w:val="24"/>
          <w:szCs w:val="24"/>
        </w:rPr>
        <w:t>Steve Xanakis, OMB</w:t>
      </w:r>
    </w:p>
    <w:p w:rsidR="0006685F" w:rsidRDefault="00441891" w:rsidP="007D7A8E">
      <w:pPr>
        <w:rPr>
          <w:sz w:val="24"/>
          <w:szCs w:val="24"/>
        </w:rPr>
      </w:pPr>
      <w:r>
        <w:rPr>
          <w:sz w:val="24"/>
          <w:szCs w:val="24"/>
        </w:rPr>
        <w:t>Rose Kosin</w:t>
      </w:r>
      <w:r w:rsidR="0006685F">
        <w:rPr>
          <w:sz w:val="24"/>
          <w:szCs w:val="24"/>
        </w:rPr>
        <w:t>, Dept. of Treasury</w:t>
      </w:r>
    </w:p>
    <w:p w:rsidR="0006685F" w:rsidRDefault="0006685F" w:rsidP="007D7A8E">
      <w:pPr>
        <w:rPr>
          <w:sz w:val="24"/>
          <w:szCs w:val="24"/>
        </w:rPr>
      </w:pPr>
      <w:r>
        <w:rPr>
          <w:sz w:val="24"/>
          <w:szCs w:val="24"/>
        </w:rPr>
        <w:t>Karen Storcella for Pat Maguire, Dept. of Treasury</w:t>
      </w:r>
    </w:p>
    <w:p w:rsidR="0006685F" w:rsidRDefault="0006685F" w:rsidP="007D7A8E">
      <w:pPr>
        <w:rPr>
          <w:sz w:val="24"/>
          <w:szCs w:val="24"/>
        </w:rPr>
      </w:pPr>
    </w:p>
    <w:p w:rsidR="0006685F" w:rsidRDefault="0006685F" w:rsidP="007D7A8E">
      <w:pPr>
        <w:rPr>
          <w:sz w:val="24"/>
          <w:szCs w:val="24"/>
        </w:rPr>
      </w:pPr>
      <w:r>
        <w:rPr>
          <w:sz w:val="24"/>
          <w:szCs w:val="24"/>
        </w:rPr>
        <w:t>Guest:</w:t>
      </w:r>
    </w:p>
    <w:p w:rsidR="0006685F" w:rsidRDefault="00441891" w:rsidP="007D7A8E">
      <w:pPr>
        <w:rPr>
          <w:sz w:val="24"/>
          <w:szCs w:val="24"/>
        </w:rPr>
      </w:pPr>
      <w:r>
        <w:rPr>
          <w:sz w:val="24"/>
          <w:szCs w:val="24"/>
        </w:rPr>
        <w:t>Liza Cartmell, Atlantic City Alliance</w:t>
      </w:r>
    </w:p>
    <w:p w:rsidR="00441891" w:rsidRDefault="00441891" w:rsidP="007D7A8E">
      <w:pPr>
        <w:rPr>
          <w:sz w:val="24"/>
          <w:szCs w:val="24"/>
        </w:rPr>
      </w:pPr>
      <w:r>
        <w:rPr>
          <w:sz w:val="24"/>
          <w:szCs w:val="24"/>
        </w:rPr>
        <w:t>Ed Hoff, NJ Transit</w:t>
      </w:r>
    </w:p>
    <w:p w:rsidR="00441891" w:rsidRDefault="00441891" w:rsidP="007D7A8E">
      <w:pPr>
        <w:rPr>
          <w:sz w:val="24"/>
          <w:szCs w:val="24"/>
        </w:rPr>
      </w:pPr>
      <w:r>
        <w:rPr>
          <w:sz w:val="24"/>
          <w:szCs w:val="24"/>
        </w:rPr>
        <w:t>Tim Sharpe, NJ Transit</w:t>
      </w:r>
    </w:p>
    <w:p w:rsidR="00441891" w:rsidRDefault="00441891" w:rsidP="007D7A8E">
      <w:pPr>
        <w:rPr>
          <w:sz w:val="24"/>
          <w:szCs w:val="24"/>
        </w:rPr>
      </w:pPr>
      <w:r>
        <w:rPr>
          <w:sz w:val="24"/>
          <w:szCs w:val="24"/>
        </w:rPr>
        <w:t>Mike Accevedo, Aide to Asm. Moriarty</w:t>
      </w:r>
    </w:p>
    <w:p w:rsidR="00441891" w:rsidRDefault="00441891" w:rsidP="007D7A8E">
      <w:pPr>
        <w:rPr>
          <w:sz w:val="24"/>
          <w:szCs w:val="24"/>
        </w:rPr>
      </w:pPr>
      <w:r>
        <w:rPr>
          <w:sz w:val="24"/>
          <w:szCs w:val="24"/>
        </w:rPr>
        <w:t>Janice Pepper, NJ Transit Research</w:t>
      </w:r>
    </w:p>
    <w:p w:rsidR="00441891" w:rsidRDefault="00441891" w:rsidP="007D7A8E">
      <w:pPr>
        <w:rPr>
          <w:sz w:val="24"/>
          <w:szCs w:val="24"/>
        </w:rPr>
      </w:pPr>
      <w:r>
        <w:rPr>
          <w:sz w:val="24"/>
          <w:szCs w:val="24"/>
        </w:rPr>
        <w:t>Yona Baer, NJ Transit</w:t>
      </w:r>
    </w:p>
    <w:p w:rsidR="00441891" w:rsidRDefault="00441891" w:rsidP="007D7A8E">
      <w:pPr>
        <w:rPr>
          <w:sz w:val="24"/>
          <w:szCs w:val="24"/>
        </w:rPr>
      </w:pPr>
    </w:p>
    <w:p w:rsidR="0006685F" w:rsidRDefault="0006685F" w:rsidP="007D7A8E">
      <w:pPr>
        <w:rPr>
          <w:sz w:val="24"/>
          <w:szCs w:val="24"/>
        </w:rPr>
      </w:pPr>
    </w:p>
    <w:p w:rsidR="0006685F" w:rsidRDefault="0006685F" w:rsidP="007D7A8E">
      <w:pPr>
        <w:rPr>
          <w:sz w:val="24"/>
          <w:szCs w:val="24"/>
        </w:rPr>
      </w:pPr>
      <w:r>
        <w:rPr>
          <w:sz w:val="24"/>
          <w:szCs w:val="24"/>
        </w:rPr>
        <w:t xml:space="preserve">The meeting was called to order by James Thebery at 10:45am, followed by </w:t>
      </w:r>
      <w:r w:rsidR="000C62E5">
        <w:rPr>
          <w:sz w:val="24"/>
          <w:szCs w:val="24"/>
        </w:rPr>
        <w:t xml:space="preserve">the </w:t>
      </w:r>
      <w:r>
        <w:rPr>
          <w:sz w:val="24"/>
          <w:szCs w:val="24"/>
        </w:rPr>
        <w:t>Flag salute led by Enid Torok. James Thebery welcomed commission members and guests to the meeting and thanked them for attending.</w:t>
      </w:r>
      <w:r w:rsidR="00F7597B">
        <w:rPr>
          <w:sz w:val="24"/>
          <w:szCs w:val="24"/>
        </w:rPr>
        <w:t xml:space="preserve"> The minutes of the March 23</w:t>
      </w:r>
      <w:r w:rsidR="00CD76FE">
        <w:rPr>
          <w:sz w:val="24"/>
          <w:szCs w:val="24"/>
        </w:rPr>
        <w:t>, 2012 meeting were approved.</w:t>
      </w:r>
    </w:p>
    <w:p w:rsidR="0006685F" w:rsidRDefault="0006685F" w:rsidP="007D7A8E">
      <w:pPr>
        <w:rPr>
          <w:sz w:val="24"/>
          <w:szCs w:val="24"/>
        </w:rPr>
      </w:pPr>
    </w:p>
    <w:p w:rsidR="0006685F" w:rsidRDefault="0006685F" w:rsidP="007D7A8E">
      <w:pPr>
        <w:rPr>
          <w:sz w:val="24"/>
          <w:szCs w:val="24"/>
        </w:rPr>
      </w:pPr>
      <w:r w:rsidRPr="0006685F">
        <w:rPr>
          <w:sz w:val="24"/>
          <w:szCs w:val="24"/>
          <w:u w:val="single"/>
        </w:rPr>
        <w:t>Minutes</w:t>
      </w:r>
    </w:p>
    <w:p w:rsidR="004673DA" w:rsidRDefault="004673DA" w:rsidP="007D7A8E">
      <w:pPr>
        <w:rPr>
          <w:sz w:val="24"/>
          <w:szCs w:val="24"/>
        </w:rPr>
      </w:pPr>
    </w:p>
    <w:p w:rsidR="00CD76FE" w:rsidRDefault="00F7597B" w:rsidP="007D7A8E">
      <w:pPr>
        <w:rPr>
          <w:sz w:val="24"/>
          <w:szCs w:val="24"/>
        </w:rPr>
      </w:pPr>
      <w:r>
        <w:rPr>
          <w:sz w:val="24"/>
          <w:szCs w:val="24"/>
        </w:rPr>
        <w:t xml:space="preserve">Chairman Thebery introduced new members to the CRFAC – Angel Fuentes and John F. Amodeo. </w:t>
      </w:r>
      <w:r w:rsidR="006C41B5">
        <w:rPr>
          <w:sz w:val="24"/>
          <w:szCs w:val="24"/>
        </w:rPr>
        <w:t xml:space="preserve"> Also, there was a moment of silence for</w:t>
      </w:r>
      <w:r w:rsidR="001A3CC4">
        <w:rPr>
          <w:sz w:val="24"/>
          <w:szCs w:val="24"/>
        </w:rPr>
        <w:t xml:space="preserve"> the passing of David Ricci from DOH.</w:t>
      </w:r>
    </w:p>
    <w:p w:rsidR="001A3CC4" w:rsidRDefault="001A3CC4" w:rsidP="007D7A8E">
      <w:pPr>
        <w:rPr>
          <w:sz w:val="24"/>
          <w:szCs w:val="24"/>
        </w:rPr>
      </w:pPr>
    </w:p>
    <w:p w:rsidR="001A3CC4" w:rsidRDefault="001A3CC4" w:rsidP="007D7A8E">
      <w:pPr>
        <w:rPr>
          <w:sz w:val="24"/>
          <w:szCs w:val="24"/>
        </w:rPr>
      </w:pPr>
      <w:r>
        <w:rPr>
          <w:sz w:val="24"/>
          <w:szCs w:val="24"/>
        </w:rPr>
        <w:t xml:space="preserve">Liza Cartmell (ACA) gave </w:t>
      </w:r>
      <w:r w:rsidR="000C62E5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presentation regarding the different strategies to bring more tourists to Atlantic City. </w:t>
      </w:r>
    </w:p>
    <w:p w:rsidR="001A3CC4" w:rsidRDefault="001A3CC4" w:rsidP="00F03FDA">
      <w:pPr>
        <w:rPr>
          <w:sz w:val="24"/>
          <w:szCs w:val="24"/>
        </w:rPr>
      </w:pPr>
      <w:r>
        <w:rPr>
          <w:sz w:val="24"/>
          <w:szCs w:val="24"/>
        </w:rPr>
        <w:lastRenderedPageBreak/>
        <w:t>Marketing: Reversi</w:t>
      </w:r>
      <w:r w:rsidR="00F03FDA">
        <w:rPr>
          <w:sz w:val="24"/>
          <w:szCs w:val="24"/>
        </w:rPr>
        <w:t>ng the decline of visitors by having city wide events (concerts, festivals,                          encourage overnight stays</w:t>
      </w:r>
      <w:r w:rsidR="000C62E5">
        <w:rPr>
          <w:sz w:val="24"/>
          <w:szCs w:val="24"/>
        </w:rPr>
        <w:t>)</w:t>
      </w:r>
      <w:r w:rsidR="00F03FDA">
        <w:rPr>
          <w:sz w:val="24"/>
          <w:szCs w:val="24"/>
        </w:rPr>
        <w:t>.</w:t>
      </w:r>
    </w:p>
    <w:p w:rsidR="00F03FDA" w:rsidRDefault="00F03FDA" w:rsidP="00F03FDA">
      <w:pPr>
        <w:rPr>
          <w:sz w:val="24"/>
          <w:szCs w:val="24"/>
        </w:rPr>
      </w:pPr>
    </w:p>
    <w:p w:rsidR="00F03FDA" w:rsidRDefault="00F03FDA" w:rsidP="00F03FDA">
      <w:pPr>
        <w:rPr>
          <w:sz w:val="24"/>
          <w:szCs w:val="24"/>
        </w:rPr>
      </w:pPr>
      <w:r>
        <w:rPr>
          <w:sz w:val="24"/>
          <w:szCs w:val="24"/>
        </w:rPr>
        <w:t>Advertising: Billboards, Website, Radio, TV commercials and print.</w:t>
      </w:r>
    </w:p>
    <w:p w:rsidR="00F03FDA" w:rsidRDefault="00F03FDA" w:rsidP="00F03FDA">
      <w:pPr>
        <w:rPr>
          <w:sz w:val="24"/>
          <w:szCs w:val="24"/>
        </w:rPr>
      </w:pPr>
    </w:p>
    <w:p w:rsidR="00F03FDA" w:rsidRDefault="00F03FDA" w:rsidP="00F03FDA">
      <w:pPr>
        <w:rPr>
          <w:sz w:val="24"/>
          <w:szCs w:val="24"/>
        </w:rPr>
      </w:pPr>
      <w:r>
        <w:rPr>
          <w:sz w:val="24"/>
          <w:szCs w:val="24"/>
        </w:rPr>
        <w:t>TV Commercial: we viewed a commercial “DO AC” – the city of dreams, city of freedom, city of spectacles and the city of risk.</w:t>
      </w:r>
    </w:p>
    <w:p w:rsidR="00F03FDA" w:rsidRDefault="00F03FDA" w:rsidP="00F03FDA">
      <w:pPr>
        <w:rPr>
          <w:sz w:val="24"/>
          <w:szCs w:val="24"/>
        </w:rPr>
      </w:pPr>
    </w:p>
    <w:p w:rsidR="00F03FDA" w:rsidRDefault="00F03FDA" w:rsidP="00F03FDA">
      <w:pPr>
        <w:rPr>
          <w:sz w:val="24"/>
          <w:szCs w:val="24"/>
        </w:rPr>
      </w:pPr>
      <w:r>
        <w:rPr>
          <w:sz w:val="24"/>
          <w:szCs w:val="24"/>
        </w:rPr>
        <w:t xml:space="preserve">Jim Thebery </w:t>
      </w:r>
      <w:r w:rsidR="000C62E5">
        <w:rPr>
          <w:sz w:val="24"/>
          <w:szCs w:val="24"/>
        </w:rPr>
        <w:t xml:space="preserve">was </w:t>
      </w:r>
      <w:r>
        <w:rPr>
          <w:sz w:val="24"/>
          <w:szCs w:val="24"/>
        </w:rPr>
        <w:t xml:space="preserve">very pleased with </w:t>
      </w:r>
      <w:r w:rsidR="000C62E5">
        <w:rPr>
          <w:sz w:val="24"/>
          <w:szCs w:val="24"/>
        </w:rPr>
        <w:t xml:space="preserve">the </w:t>
      </w:r>
      <w:r>
        <w:rPr>
          <w:sz w:val="24"/>
          <w:szCs w:val="24"/>
        </w:rPr>
        <w:t>presentation</w:t>
      </w:r>
      <w:r w:rsidR="00B62D87">
        <w:rPr>
          <w:sz w:val="24"/>
          <w:szCs w:val="24"/>
        </w:rPr>
        <w:t xml:space="preserve"> and turnout of </w:t>
      </w:r>
      <w:r w:rsidR="000C62E5">
        <w:rPr>
          <w:sz w:val="24"/>
          <w:szCs w:val="24"/>
        </w:rPr>
        <w:t xml:space="preserve">the </w:t>
      </w:r>
      <w:r w:rsidR="00B62D87">
        <w:rPr>
          <w:sz w:val="24"/>
          <w:szCs w:val="24"/>
        </w:rPr>
        <w:t>advertising</w:t>
      </w:r>
      <w:r>
        <w:rPr>
          <w:sz w:val="24"/>
          <w:szCs w:val="24"/>
        </w:rPr>
        <w:t>. Joanne, Joe</w:t>
      </w:r>
      <w:r w:rsidR="007944CA">
        <w:rPr>
          <w:sz w:val="24"/>
          <w:szCs w:val="24"/>
        </w:rPr>
        <w:t xml:space="preserve"> &amp; Kay thanked Liza for the presentation.</w:t>
      </w:r>
    </w:p>
    <w:p w:rsidR="007944CA" w:rsidRDefault="007944CA" w:rsidP="00F03FDA">
      <w:pPr>
        <w:rPr>
          <w:sz w:val="24"/>
          <w:szCs w:val="24"/>
        </w:rPr>
      </w:pPr>
    </w:p>
    <w:p w:rsidR="007944CA" w:rsidRDefault="00B62D87" w:rsidP="00F03FDA">
      <w:pPr>
        <w:rPr>
          <w:sz w:val="24"/>
          <w:szCs w:val="24"/>
        </w:rPr>
      </w:pPr>
      <w:r>
        <w:rPr>
          <w:sz w:val="24"/>
          <w:szCs w:val="24"/>
        </w:rPr>
        <w:t>Chair Thebery quest</w:t>
      </w:r>
      <w:r w:rsidR="006C41B5">
        <w:rPr>
          <w:sz w:val="24"/>
          <w:szCs w:val="24"/>
        </w:rPr>
        <w:t>ioned the train from Manhattan (</w:t>
      </w:r>
      <w:r>
        <w:rPr>
          <w:sz w:val="24"/>
          <w:szCs w:val="24"/>
        </w:rPr>
        <w:t xml:space="preserve">they need to readdress issue – because of the timing of trains). Possible special rates on rooms? </w:t>
      </w:r>
    </w:p>
    <w:p w:rsidR="001A3CC4" w:rsidRDefault="001A3CC4" w:rsidP="007D7A8E">
      <w:pPr>
        <w:rPr>
          <w:sz w:val="24"/>
          <w:szCs w:val="24"/>
        </w:rPr>
      </w:pPr>
    </w:p>
    <w:p w:rsidR="00B62D87" w:rsidRDefault="00CB14EB" w:rsidP="007D7A8E">
      <w:pPr>
        <w:rPr>
          <w:sz w:val="24"/>
          <w:szCs w:val="24"/>
        </w:rPr>
      </w:pPr>
      <w:r>
        <w:rPr>
          <w:sz w:val="24"/>
          <w:szCs w:val="24"/>
        </w:rPr>
        <w:t>Janice Pepper (NJT) mentioned customer travel satisfaction research via trains, shuttles. Ed Hoff (NJT) also mentioned a travel instruction program (TIP) to assist people how to travel on trains/buses. Is there advertising for the elderly/disabled? Yes, brochures are distributed at the rehab centers &amp; hospitals. NJT is looking into a reduced fare care program. Tra</w:t>
      </w:r>
      <w:r w:rsidR="00501631">
        <w:rPr>
          <w:sz w:val="24"/>
          <w:szCs w:val="24"/>
        </w:rPr>
        <w:t>nsit cards can be issued at a les</w:t>
      </w:r>
      <w:r w:rsidR="000C62E5">
        <w:rPr>
          <w:sz w:val="24"/>
          <w:szCs w:val="24"/>
        </w:rPr>
        <w:t>ser price</w:t>
      </w:r>
      <w:r w:rsidR="00501631">
        <w:rPr>
          <w:sz w:val="24"/>
          <w:szCs w:val="24"/>
        </w:rPr>
        <w:t xml:space="preserve"> if note is presented by doctor.</w:t>
      </w:r>
    </w:p>
    <w:p w:rsidR="00501631" w:rsidRDefault="00501631" w:rsidP="007D7A8E">
      <w:pPr>
        <w:rPr>
          <w:sz w:val="24"/>
          <w:szCs w:val="24"/>
        </w:rPr>
      </w:pPr>
    </w:p>
    <w:p w:rsidR="00501631" w:rsidRDefault="00501631" w:rsidP="007D7A8E">
      <w:pPr>
        <w:rPr>
          <w:sz w:val="24"/>
          <w:szCs w:val="24"/>
        </w:rPr>
      </w:pPr>
      <w:r>
        <w:rPr>
          <w:sz w:val="24"/>
          <w:szCs w:val="24"/>
        </w:rPr>
        <w:t xml:space="preserve">Jim Thebery mentioned </w:t>
      </w:r>
      <w:r w:rsidR="000C62E5">
        <w:rPr>
          <w:sz w:val="24"/>
          <w:szCs w:val="24"/>
        </w:rPr>
        <w:t>increasing</w:t>
      </w:r>
      <w:r>
        <w:rPr>
          <w:sz w:val="24"/>
          <w:szCs w:val="24"/>
        </w:rPr>
        <w:t xml:space="preserve"> NJTransit monies from 8</w:t>
      </w:r>
      <w:r w:rsidR="006C41B5">
        <w:rPr>
          <w:sz w:val="24"/>
          <w:szCs w:val="24"/>
        </w:rPr>
        <w:t>.</w:t>
      </w:r>
      <w:r>
        <w:rPr>
          <w:sz w:val="24"/>
          <w:szCs w:val="24"/>
        </w:rPr>
        <w:t>5% to 9%.</w:t>
      </w:r>
    </w:p>
    <w:p w:rsidR="00501631" w:rsidRDefault="00501631" w:rsidP="007D7A8E">
      <w:pPr>
        <w:rPr>
          <w:sz w:val="24"/>
          <w:szCs w:val="24"/>
        </w:rPr>
      </w:pPr>
    </w:p>
    <w:p w:rsidR="00501631" w:rsidRDefault="00501631" w:rsidP="007D7A8E">
      <w:pPr>
        <w:rPr>
          <w:sz w:val="24"/>
          <w:szCs w:val="24"/>
        </w:rPr>
      </w:pPr>
      <w:r>
        <w:rPr>
          <w:sz w:val="24"/>
          <w:szCs w:val="24"/>
        </w:rPr>
        <w:t xml:space="preserve">Steve Xanakis (OMB) stated there was a </w:t>
      </w:r>
      <w:r w:rsidR="000C62E5">
        <w:rPr>
          <w:sz w:val="24"/>
          <w:szCs w:val="24"/>
        </w:rPr>
        <w:t>$</w:t>
      </w:r>
      <w:r>
        <w:rPr>
          <w:sz w:val="24"/>
          <w:szCs w:val="24"/>
        </w:rPr>
        <w:t>2</w:t>
      </w:r>
      <w:r w:rsidR="000C62E5">
        <w:rPr>
          <w:sz w:val="24"/>
          <w:szCs w:val="24"/>
        </w:rPr>
        <w:t xml:space="preserve"> </w:t>
      </w:r>
      <w:r>
        <w:rPr>
          <w:sz w:val="24"/>
          <w:szCs w:val="24"/>
        </w:rPr>
        <w:t>million incre</w:t>
      </w:r>
      <w:r w:rsidR="0044718F">
        <w:rPr>
          <w:sz w:val="24"/>
          <w:szCs w:val="24"/>
        </w:rPr>
        <w:t>ase in transportation.</w:t>
      </w:r>
    </w:p>
    <w:p w:rsidR="00501631" w:rsidRDefault="00501631" w:rsidP="007D7A8E">
      <w:pPr>
        <w:rPr>
          <w:sz w:val="24"/>
          <w:szCs w:val="24"/>
        </w:rPr>
      </w:pPr>
    </w:p>
    <w:p w:rsidR="00501631" w:rsidRDefault="00501631" w:rsidP="007D7A8E">
      <w:pPr>
        <w:rPr>
          <w:sz w:val="24"/>
          <w:szCs w:val="24"/>
        </w:rPr>
      </w:pPr>
      <w:r>
        <w:rPr>
          <w:sz w:val="24"/>
          <w:szCs w:val="24"/>
        </w:rPr>
        <w:t xml:space="preserve">Miscommunication re: the Annual Report. The </w:t>
      </w:r>
      <w:r w:rsidR="006C41B5">
        <w:rPr>
          <w:sz w:val="24"/>
          <w:szCs w:val="24"/>
        </w:rPr>
        <w:t>final report (from Jim Thebery) will be distributed in September, 2012.</w:t>
      </w:r>
    </w:p>
    <w:p w:rsidR="00650CCF" w:rsidRDefault="00650CCF" w:rsidP="007D7A8E">
      <w:pPr>
        <w:rPr>
          <w:sz w:val="24"/>
          <w:szCs w:val="24"/>
        </w:rPr>
      </w:pPr>
    </w:p>
    <w:p w:rsidR="00501631" w:rsidRDefault="00501631" w:rsidP="00501631">
      <w:pPr>
        <w:rPr>
          <w:sz w:val="24"/>
          <w:szCs w:val="24"/>
        </w:rPr>
      </w:pPr>
      <w:r>
        <w:rPr>
          <w:sz w:val="24"/>
          <w:szCs w:val="24"/>
        </w:rPr>
        <w:t>Chairman Thebery asked for a motion to adjourn, Joanne Fetzko made a motion and Kay Nest second</w:t>
      </w:r>
      <w:r w:rsidR="000C62E5">
        <w:rPr>
          <w:sz w:val="24"/>
          <w:szCs w:val="24"/>
        </w:rPr>
        <w:t>ed</w:t>
      </w:r>
      <w:r>
        <w:rPr>
          <w:sz w:val="24"/>
          <w:szCs w:val="24"/>
        </w:rPr>
        <w:t xml:space="preserve"> the motion. Meeting was adjourned at 1:00pm.</w:t>
      </w:r>
    </w:p>
    <w:p w:rsidR="00650CCF" w:rsidRPr="004673DA" w:rsidRDefault="00650CCF" w:rsidP="007D7A8E">
      <w:pPr>
        <w:rPr>
          <w:sz w:val="24"/>
          <w:szCs w:val="24"/>
        </w:rPr>
      </w:pPr>
    </w:p>
    <w:sectPr w:rsidR="00650CCF" w:rsidRPr="004673DA" w:rsidSect="00B37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8E"/>
    <w:rsid w:val="0006685F"/>
    <w:rsid w:val="000C62E5"/>
    <w:rsid w:val="001A3CC4"/>
    <w:rsid w:val="001B41BC"/>
    <w:rsid w:val="00235FC1"/>
    <w:rsid w:val="002D3958"/>
    <w:rsid w:val="00440CCD"/>
    <w:rsid w:val="00441891"/>
    <w:rsid w:val="0044718F"/>
    <w:rsid w:val="004673DA"/>
    <w:rsid w:val="00501631"/>
    <w:rsid w:val="00650CCF"/>
    <w:rsid w:val="006C41B5"/>
    <w:rsid w:val="007342B6"/>
    <w:rsid w:val="007944CA"/>
    <w:rsid w:val="007D7A8E"/>
    <w:rsid w:val="00894989"/>
    <w:rsid w:val="00896DEA"/>
    <w:rsid w:val="008D0CCD"/>
    <w:rsid w:val="008D11A0"/>
    <w:rsid w:val="00AB0B72"/>
    <w:rsid w:val="00AF4BE2"/>
    <w:rsid w:val="00B3789E"/>
    <w:rsid w:val="00B62D87"/>
    <w:rsid w:val="00CA23F3"/>
    <w:rsid w:val="00CB14EB"/>
    <w:rsid w:val="00CD76FE"/>
    <w:rsid w:val="00D66E9C"/>
    <w:rsid w:val="00D857EC"/>
    <w:rsid w:val="00DA3DD9"/>
    <w:rsid w:val="00F03FDA"/>
    <w:rsid w:val="00F7597B"/>
    <w:rsid w:val="00F9514C"/>
    <w:rsid w:val="00FB37CB"/>
    <w:rsid w:val="00FF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89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89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tyastor</dc:creator>
  <cp:keywords/>
  <dc:description/>
  <cp:lastModifiedBy>Steve X</cp:lastModifiedBy>
  <cp:revision>2</cp:revision>
  <dcterms:created xsi:type="dcterms:W3CDTF">2013-06-21T13:41:00Z</dcterms:created>
  <dcterms:modified xsi:type="dcterms:W3CDTF">2013-06-21T13:41:00Z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609800543</vt:i4>
  </property>
  <property fmtid="{D5CDD505-2E9C-101B-9397-08002B2CF9AE}" pid="3" name="_NewReviewCycle">
    <vt:lpwstr/>
  </property>
  <property fmtid="{D5CDD505-2E9C-101B-9397-08002B2CF9AE}" pid="4" name="_EmailSubject">
    <vt:lpwstr>CRFAC Meetings Minutes</vt:lpwstr>
  </property>
  <property fmtid="{D5CDD505-2E9C-101B-9397-08002B2CF9AE}" pid="5" name="_AuthorEmail">
    <vt:lpwstr>Steve.Xenakis@treas.state.nj.us</vt:lpwstr>
  </property>
  <property fmtid="{D5CDD505-2E9C-101B-9397-08002B2CF9AE}" pid="6" name="_AuthorEmailDisplayName">
    <vt:lpwstr>Xenakis, Steve</vt:lpwstr>
  </property>
</Properties>
</file>