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08" w:rsidRDefault="00960908" w:rsidP="00960908">
      <w:pPr>
        <w:widowControl w:val="0"/>
        <w:autoSpaceDE w:val="0"/>
        <w:autoSpaceDN w:val="0"/>
        <w:adjustRightInd w:val="0"/>
        <w:spacing w:line="480" w:lineRule="auto"/>
        <w:jc w:val="both"/>
        <w:rPr>
          <w:rFonts w:ascii="Bookman Old Style" w:hAnsi="Bookman Old Style"/>
        </w:rPr>
      </w:pPr>
      <w:proofErr w:type="gramStart"/>
      <w:r w:rsidRPr="00C528B7">
        <w:rPr>
          <w:rFonts w:ascii="Bookman Old Style" w:hAnsi="Bookman Old Style"/>
        </w:rPr>
        <w:t>SUBCHAPTER 6.</w:t>
      </w:r>
      <w:proofErr w:type="gramEnd"/>
      <w:r w:rsidRPr="00C528B7">
        <w:rPr>
          <w:rFonts w:ascii="Bookman Old Style" w:hAnsi="Bookman Old Style"/>
        </w:rPr>
        <w:t xml:space="preserve">    CASINO KEY EMPLOYEE</w:t>
      </w:r>
      <w:r>
        <w:rPr>
          <w:rFonts w:ascii="Bookman Old Style" w:hAnsi="Bookman Old Style"/>
        </w:rPr>
        <w:t xml:space="preserve"> </w:t>
      </w:r>
      <w:r w:rsidRPr="00C528B7">
        <w:rPr>
          <w:rFonts w:ascii="Bookman Old Style" w:hAnsi="Bookman Old Style"/>
        </w:rPr>
        <w:t>LICENSE RESUBMISSIONS</w:t>
      </w:r>
    </w:p>
    <w:p w:rsidR="00F90DCC" w:rsidRDefault="00F90DCC" w:rsidP="00960908">
      <w:pPr>
        <w:widowControl w:val="0"/>
        <w:autoSpaceDE w:val="0"/>
        <w:autoSpaceDN w:val="0"/>
        <w:adjustRightInd w:val="0"/>
        <w:spacing w:line="480" w:lineRule="auto"/>
        <w:jc w:val="both"/>
        <w:rPr>
          <w:rFonts w:ascii="Bookman Old Style" w:hAnsi="Bookman Old Style"/>
        </w:rPr>
      </w:pPr>
    </w:p>
    <w:p w:rsidR="00960908" w:rsidRPr="00C528B7" w:rsidRDefault="00960908" w:rsidP="00960908">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19:41A-</w:t>
      </w:r>
      <w:proofErr w:type="gramStart"/>
      <w:r w:rsidRPr="00C528B7">
        <w:rPr>
          <w:rFonts w:ascii="Bookman Old Style" w:hAnsi="Bookman Old Style"/>
        </w:rPr>
        <w:t>6.1  Duty</w:t>
      </w:r>
      <w:proofErr w:type="gramEnd"/>
      <w:r w:rsidRPr="00C528B7">
        <w:rPr>
          <w:rFonts w:ascii="Bookman Old Style" w:hAnsi="Bookman Old Style"/>
        </w:rPr>
        <w:t xml:space="preserve"> to file resubmissions</w:t>
      </w:r>
    </w:p>
    <w:p w:rsidR="00960908" w:rsidRPr="00C528B7" w:rsidRDefault="00960908" w:rsidP="00960908">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For purposes of this section, “license cycle” means five years from the issuance date of a casino key employee license, and every five years thereafter.</w:t>
      </w:r>
    </w:p>
    <w:p w:rsidR="00960908" w:rsidRPr="00C528B7" w:rsidRDefault="00960908" w:rsidP="00960908">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Each casino key employee licensee shall file a Personal History Disclosure Resubmission Form and such other information as set forth at N.J.A.C. 19:41A-6.2 with the Commission by no later than five months prior to the end of his or her license cycle.  The Commission shall so notify the casino key employee licensee, in writing, no later than two months prior to such filing deadline. </w:t>
      </w:r>
    </w:p>
    <w:p w:rsidR="00960908" w:rsidRPr="00C528B7" w:rsidRDefault="00960908" w:rsidP="00960908">
      <w:pPr>
        <w:tabs>
          <w:tab w:val="left" w:pos="-720"/>
        </w:tabs>
        <w:suppressAutoHyphens/>
        <w:spacing w:line="480" w:lineRule="auto"/>
        <w:jc w:val="both"/>
        <w:rPr>
          <w:rFonts w:ascii="Bookman Old Style" w:hAnsi="Bookman Old Style"/>
        </w:rPr>
      </w:pPr>
      <w:r w:rsidRPr="00C528B7">
        <w:rPr>
          <w:rFonts w:ascii="Bookman Old Style" w:hAnsi="Bookman Old Style"/>
        </w:rPr>
        <w:tab/>
        <w:t>1. Upon the timely receipt of a complete resubmission, the Commission shall transmit the filing to the Division for such investigation as the Division may deem appropriate concerning the continued qualification of the licensee.</w:t>
      </w:r>
    </w:p>
    <w:p w:rsidR="00960908" w:rsidRPr="00C528B7" w:rsidRDefault="00960908" w:rsidP="00960908">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No  resubmission shall be considered filed in accordance with (b)  above</w:t>
      </w:r>
      <w:r>
        <w:rPr>
          <w:rFonts w:ascii="Bookman Old Style" w:hAnsi="Bookman Old Style"/>
        </w:rPr>
        <w:t>,</w:t>
      </w:r>
      <w:r w:rsidRPr="00C528B7">
        <w:rPr>
          <w:rFonts w:ascii="Bookman Old Style" w:hAnsi="Bookman Old Style"/>
        </w:rPr>
        <w:t xml:space="preserve"> unless it contains all of the information and documents required by this section and all resubmission materials have been completed in accordance with the Act, the rules of the Commission</w:t>
      </w:r>
      <w:r>
        <w:rPr>
          <w:rFonts w:ascii="Bookman Old Style" w:hAnsi="Bookman Old Style"/>
        </w:rPr>
        <w:t>,</w:t>
      </w:r>
      <w:r w:rsidRPr="00C528B7">
        <w:rPr>
          <w:rFonts w:ascii="Bookman Old Style" w:hAnsi="Bookman Old Style"/>
        </w:rPr>
        <w:t xml:space="preserve"> and any instructions included therewith.</w:t>
      </w:r>
    </w:p>
    <w:p w:rsidR="00960908" w:rsidRPr="00C528B7" w:rsidRDefault="00960908" w:rsidP="00960908">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(d)  Any licensee who timely files an incomplete resubmission shall be promptly notified by the Commission of any deficiencies in the filing.  To qualify as an incomplete resubmission  for purposes of this subsection, the filing must include, at a minimum, the fee set forth at N.J.A.C. 19:41A-8.1(b) and the </w:t>
      </w:r>
      <w:r w:rsidRPr="00C528B7">
        <w:rPr>
          <w:rFonts w:ascii="Bookman Old Style" w:hAnsi="Bookman Old Style"/>
        </w:rPr>
        <w:lastRenderedPageBreak/>
        <w:t>Personal History Disclosure Resubmission Form set forth at N.J.A.C. 19:41A-6.2.  Any licensee filing an incomplete resubmission shall have until the filing deadline determined in accordance with (b) above or 21 days from the date of service of the deficiency notice, whichever is later, to file a completed resubmission.</w:t>
      </w:r>
    </w:p>
    <w:p w:rsidR="00960908" w:rsidRPr="00C528B7" w:rsidRDefault="00960908" w:rsidP="00960908">
      <w:pPr>
        <w:suppressAutoHyphens/>
        <w:spacing w:line="480" w:lineRule="auto"/>
        <w:jc w:val="both"/>
        <w:rPr>
          <w:rFonts w:ascii="Bookman Old Style" w:hAnsi="Bookman Old Style"/>
        </w:rPr>
      </w:pPr>
      <w:r w:rsidRPr="00C528B7">
        <w:rPr>
          <w:rFonts w:ascii="Bookman Old Style" w:hAnsi="Bookman Old Style"/>
        </w:rPr>
        <w:t>(e)  In lieu of filing a resubmission, a casino key employee licensee may:</w:t>
      </w:r>
    </w:p>
    <w:p w:rsidR="00960908" w:rsidRPr="00C528B7" w:rsidRDefault="00960908" w:rsidP="00960908">
      <w:pPr>
        <w:suppressAutoHyphens/>
        <w:spacing w:line="480" w:lineRule="auto"/>
        <w:jc w:val="both"/>
        <w:rPr>
          <w:rFonts w:ascii="Bookman Old Style" w:hAnsi="Bookman Old Style"/>
        </w:rPr>
      </w:pPr>
      <w:r w:rsidRPr="00C528B7">
        <w:rPr>
          <w:rFonts w:ascii="Bookman Old Style" w:hAnsi="Bookman Old Style"/>
        </w:rPr>
        <w:tab/>
        <w:t xml:space="preserve">1.   Submit to the Commission a written request to be placed on an inactive list for the duration of his or her next </w:t>
      </w:r>
      <w:r>
        <w:rPr>
          <w:rFonts w:ascii="Bookman Old Style" w:hAnsi="Bookman Old Style"/>
        </w:rPr>
        <w:t>five</w:t>
      </w:r>
      <w:r w:rsidRPr="00C528B7">
        <w:rPr>
          <w:rFonts w:ascii="Bookman Old Style" w:hAnsi="Bookman Old Style"/>
        </w:rPr>
        <w:t xml:space="preserve">-year license cycle.  Persons designated on the inactive list may not be employed by a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in positions requiring a casino key employee license.</w:t>
      </w:r>
    </w:p>
    <w:p w:rsidR="00960908" w:rsidRPr="00C528B7" w:rsidRDefault="00960908" w:rsidP="00960908">
      <w:pPr>
        <w:suppressAutoHyphens/>
        <w:spacing w:line="480" w:lineRule="auto"/>
        <w:ind w:firstLine="1440"/>
        <w:jc w:val="both"/>
        <w:rPr>
          <w:rFonts w:ascii="Bookman Old Style" w:hAnsi="Bookman Old Style"/>
        </w:rPr>
      </w:pPr>
      <w:proofErr w:type="spellStart"/>
      <w:r>
        <w:rPr>
          <w:rFonts w:ascii="Bookman Old Style" w:hAnsi="Bookman Old Style"/>
        </w:rPr>
        <w:t>i</w:t>
      </w:r>
      <w:proofErr w:type="spellEnd"/>
      <w:r w:rsidRPr="00C528B7">
        <w:rPr>
          <w:rFonts w:ascii="Bookman Old Style" w:hAnsi="Bookman Old Style"/>
        </w:rPr>
        <w:t xml:space="preserve">. A person on the inactive list may request reactivation of his or her license by filing a complete resubmission in accordance with this section, including the requisite resubmission fee. </w:t>
      </w:r>
    </w:p>
    <w:p w:rsidR="00960908" w:rsidRPr="00C528B7" w:rsidRDefault="00960908" w:rsidP="00960908">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 xml:space="preserve">ii. Unless reactivated, an inactive casino key employee license shall lapse at the end of the </w:t>
      </w:r>
      <w:r>
        <w:rPr>
          <w:rFonts w:ascii="Bookman Old Style" w:hAnsi="Bookman Old Style"/>
        </w:rPr>
        <w:t>five</w:t>
      </w:r>
      <w:r w:rsidRPr="00C528B7">
        <w:rPr>
          <w:rFonts w:ascii="Bookman Old Style" w:hAnsi="Bookman Old Style"/>
        </w:rPr>
        <w:t xml:space="preserve">-year license cycle; or </w:t>
      </w:r>
    </w:p>
    <w:p w:rsidR="00960908" w:rsidRPr="00C528B7" w:rsidRDefault="00960908" w:rsidP="00960908">
      <w:pPr>
        <w:suppressAutoHyphens/>
        <w:spacing w:line="480" w:lineRule="auto"/>
        <w:jc w:val="both"/>
        <w:rPr>
          <w:rFonts w:ascii="Bookman Old Style" w:hAnsi="Bookman Old Style"/>
        </w:rPr>
      </w:pPr>
      <w:r w:rsidRPr="00C528B7">
        <w:rPr>
          <w:rFonts w:ascii="Bookman Old Style" w:hAnsi="Bookman Old Style"/>
        </w:rPr>
        <w:tab/>
        <w:t>2.  Apply to the Division to downgrade his or her current license in accordance with the rules of the Division.  Any licensee who seeks to downgrade his or her license shall promptly notify the Commission. If the licensee subsequently fails or elects not to downgrade his or her license, the Commission shall address the failure to file a resubmission in accordance with the rules in this section.</w:t>
      </w:r>
    </w:p>
    <w:p w:rsidR="00960908" w:rsidRPr="00C528B7" w:rsidRDefault="00960908" w:rsidP="00960908">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 xml:space="preserve">(f) If a casino key employee licensee fails to file a resubmission in accordance with (b) above or to alternatively request either inactive status or a downgraded </w:t>
      </w:r>
      <w:r w:rsidRPr="00C528B7">
        <w:rPr>
          <w:rFonts w:ascii="Bookman Old Style" w:hAnsi="Bookman Old Style"/>
        </w:rPr>
        <w:lastRenderedPageBreak/>
        <w:t>license pursuant to (e) above, his or her casino key employee license shall lapse at the end of his or her current license cycle.</w:t>
      </w:r>
    </w:p>
    <w:p w:rsidR="00960908" w:rsidRPr="00C528B7" w:rsidRDefault="00960908" w:rsidP="00960908">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(g) Any person whose casino key employee license lapses shall not be employed in a position requiring a casino key employee license unless he or she reapplies for such license by filing a completed application in accordance with N.J.A.C. 19:41A-7.3, including the application fee for the issuance of a casino key employee license set forth at N.J.A.C. 19:41A-8.1(a).</w:t>
      </w:r>
    </w:p>
    <w:p w:rsidR="00960908" w:rsidRPr="00C528B7" w:rsidRDefault="00960908" w:rsidP="00960908">
      <w:pPr>
        <w:tabs>
          <w:tab w:val="left" w:pos="-720"/>
        </w:tabs>
        <w:suppressAutoHyphens/>
        <w:spacing w:line="480" w:lineRule="auto"/>
        <w:jc w:val="both"/>
        <w:rPr>
          <w:rFonts w:ascii="Bookman Old Style" w:hAnsi="Bookman Old Style"/>
        </w:rPr>
      </w:pPr>
      <w:r w:rsidRPr="00C528B7">
        <w:rPr>
          <w:rFonts w:ascii="Bookman Old Style" w:hAnsi="Bookman Old Style"/>
        </w:rPr>
        <w:t xml:space="preserve">(h)   The obligation to file a resubmission in accordance with this </w:t>
      </w:r>
      <w:r>
        <w:rPr>
          <w:rFonts w:ascii="Bookman Old Style" w:hAnsi="Bookman Old Style"/>
        </w:rPr>
        <w:t>section</w:t>
      </w:r>
      <w:r w:rsidRPr="00C528B7">
        <w:rPr>
          <w:rFonts w:ascii="Bookman Old Style" w:hAnsi="Bookman Old Style"/>
        </w:rPr>
        <w:t xml:space="preserve">, including the resubmission fee, continues during any period of license suspension.  The failure of a suspended </w:t>
      </w:r>
      <w:proofErr w:type="spellStart"/>
      <w:r w:rsidRPr="00C528B7">
        <w:rPr>
          <w:rFonts w:ascii="Bookman Old Style" w:hAnsi="Bookman Old Style"/>
        </w:rPr>
        <w:t>licensee</w:t>
      </w:r>
      <w:proofErr w:type="spellEnd"/>
      <w:r w:rsidRPr="00C528B7">
        <w:rPr>
          <w:rFonts w:ascii="Bookman Old Style" w:hAnsi="Bookman Old Style"/>
        </w:rPr>
        <w:t xml:space="preserve"> to file a resubmission in accordance with the requirements of this </w:t>
      </w:r>
      <w:r>
        <w:rPr>
          <w:rFonts w:ascii="Bookman Old Style" w:hAnsi="Bookman Old Style"/>
        </w:rPr>
        <w:t>section</w:t>
      </w:r>
      <w:r w:rsidRPr="00C528B7">
        <w:rPr>
          <w:rFonts w:ascii="Bookman Old Style" w:hAnsi="Bookman Old Style"/>
        </w:rPr>
        <w:t xml:space="preserve"> shall not affect the validity of any ongoing proceeding concerning the qualification for licensure of the licensee, but may constitute an additional basis for suspension or revocation of the license.</w:t>
      </w:r>
    </w:p>
    <w:p w:rsidR="00960908" w:rsidRPr="005975FA" w:rsidRDefault="00960908" w:rsidP="00960908">
      <w:pPr>
        <w:suppressAutoHyphens/>
        <w:spacing w:line="480" w:lineRule="auto"/>
        <w:jc w:val="both"/>
        <w:rPr>
          <w:rFonts w:ascii="Bookman Old Style" w:hAnsi="Bookman Old Style"/>
        </w:rPr>
      </w:pPr>
    </w:p>
    <w:p w:rsidR="00960908" w:rsidRPr="005975FA" w:rsidRDefault="00960908" w:rsidP="00960908">
      <w:pPr>
        <w:suppressAutoHyphens/>
        <w:spacing w:line="480" w:lineRule="auto"/>
        <w:jc w:val="both"/>
        <w:rPr>
          <w:rFonts w:ascii="Bookman Old Style" w:hAnsi="Bookman Old Style"/>
        </w:rPr>
      </w:pPr>
      <w:r w:rsidRPr="005975FA">
        <w:rPr>
          <w:rFonts w:ascii="Bookman Old Style" w:hAnsi="Bookman Old Style"/>
        </w:rPr>
        <w:t>19:41A-</w:t>
      </w:r>
      <w:proofErr w:type="gramStart"/>
      <w:r w:rsidRPr="005975FA">
        <w:rPr>
          <w:rFonts w:ascii="Bookman Old Style" w:hAnsi="Bookman Old Style"/>
        </w:rPr>
        <w:t>6.2  Personal</w:t>
      </w:r>
      <w:proofErr w:type="gramEnd"/>
      <w:r w:rsidRPr="005975FA">
        <w:rPr>
          <w:rFonts w:ascii="Bookman Old Style" w:hAnsi="Bookman Old Style"/>
        </w:rPr>
        <w:t xml:space="preserve"> History Disclosure Resubmission Form—Casino Key Employee</w:t>
      </w:r>
    </w:p>
    <w:p w:rsidR="00960908" w:rsidRPr="005975FA" w:rsidRDefault="00960908" w:rsidP="00960908">
      <w:pPr>
        <w:spacing w:line="480" w:lineRule="auto"/>
        <w:jc w:val="both"/>
        <w:rPr>
          <w:rFonts w:ascii="Bookman Old Style" w:hAnsi="Bookman Old Style" w:cs="Arial"/>
          <w:b/>
        </w:rPr>
      </w:pPr>
      <w:r w:rsidRPr="005975FA">
        <w:rPr>
          <w:rFonts w:ascii="Bookman Old Style" w:hAnsi="Bookman Old Style" w:cs="Arial"/>
        </w:rPr>
        <w:t>(a) A Personal History Disclosure Resubmission Form shall be in a format prescribed by the Commission and may require the applicant to provide the following information:</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rPr>
        <w:tab/>
        <w:t>1. Name;</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rPr>
        <w:tab/>
        <w:t>2. Date of birth;</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3. Physical description;</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lastRenderedPageBreak/>
        <w:tab/>
      </w:r>
      <w:r w:rsidRPr="005975FA">
        <w:rPr>
          <w:rFonts w:ascii="Bookman Old Style" w:hAnsi="Bookman Old Style" w:cs="Arial"/>
        </w:rPr>
        <w:t>4. Current address;</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 xml:space="preserve">5. Social </w:t>
      </w:r>
      <w:r>
        <w:rPr>
          <w:rFonts w:ascii="Bookman Old Style" w:hAnsi="Bookman Old Style" w:cs="Arial"/>
        </w:rPr>
        <w:t>S</w:t>
      </w:r>
      <w:r w:rsidRPr="005975FA">
        <w:rPr>
          <w:rFonts w:ascii="Bookman Old Style" w:hAnsi="Bookman Old Style" w:cs="Arial"/>
        </w:rPr>
        <w:t xml:space="preserve">ecurity number, which information is voluntarily provided in accordance with section 7 of the Privacy Act, </w:t>
      </w:r>
      <w:r w:rsidRPr="005975FA">
        <w:rPr>
          <w:rFonts w:ascii="Bookman Old Style" w:hAnsi="Bookman Old Style" w:cs="Arial"/>
          <w:iCs/>
        </w:rPr>
        <w:t xml:space="preserve">5 U.S.C. </w:t>
      </w:r>
      <w:r>
        <w:rPr>
          <w:rFonts w:ascii="Bookman Old Style" w:hAnsi="Bookman Old Style" w:cs="Arial"/>
          <w:iCs/>
        </w:rPr>
        <w:t xml:space="preserve">§ </w:t>
      </w:r>
      <w:r w:rsidRPr="005975FA">
        <w:rPr>
          <w:rFonts w:ascii="Bookman Old Style" w:hAnsi="Bookman Old Style" w:cs="Arial"/>
          <w:iCs/>
        </w:rPr>
        <w:t>552a;</w:t>
      </w:r>
    </w:p>
    <w:p w:rsidR="00960908" w:rsidRPr="005975FA" w:rsidRDefault="00960908" w:rsidP="00960908">
      <w:pPr>
        <w:spacing w:line="480" w:lineRule="auto"/>
        <w:ind w:firstLine="360"/>
        <w:jc w:val="both"/>
        <w:rPr>
          <w:rFonts w:ascii="Bookman Old Style" w:hAnsi="Bookman Old Style" w:cs="Arial"/>
          <w:b/>
        </w:rPr>
      </w:pPr>
      <w:r w:rsidRPr="005975FA">
        <w:rPr>
          <w:rFonts w:ascii="Bookman Old Style" w:hAnsi="Bookman Old Style" w:cs="Arial"/>
          <w:b/>
        </w:rPr>
        <w:tab/>
      </w:r>
      <w:r w:rsidRPr="005975FA">
        <w:rPr>
          <w:rFonts w:ascii="Bookman Old Style" w:hAnsi="Bookman Old Style" w:cs="Arial"/>
        </w:rPr>
        <w:t>6. Citizenship and, if applicable, resident alien status, including any employment authorization since the date of the submission of initial license application or last Resubmission Form;</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 xml:space="preserve">7. </w:t>
      </w:r>
      <w:r>
        <w:rPr>
          <w:rFonts w:ascii="Bookman Old Style" w:hAnsi="Bookman Old Style" w:cs="Arial"/>
        </w:rPr>
        <w:t xml:space="preserve">  </w:t>
      </w:r>
      <w:r w:rsidRPr="005975FA">
        <w:rPr>
          <w:rFonts w:ascii="Bookman Old Style" w:hAnsi="Bookman Old Style" w:cs="Arial"/>
        </w:rPr>
        <w:t>Telephone number at current place of employment;</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8.  Employment history since the date of the submission of initial license application or last Resubmission Form;</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9.   Any denial, suspension, revocation</w:t>
      </w:r>
      <w:r>
        <w:rPr>
          <w:rFonts w:ascii="Bookman Old Style" w:hAnsi="Bookman Old Style" w:cs="Arial"/>
        </w:rPr>
        <w:t>,</w:t>
      </w:r>
      <w:r w:rsidRPr="005975FA">
        <w:rPr>
          <w:rFonts w:ascii="Bookman Old Style" w:hAnsi="Bookman Old Style" w:cs="Arial"/>
        </w:rPr>
        <w:t xml:space="preserve"> or disciplinary action of a casino gaming industry license, permit</w:t>
      </w:r>
      <w:r>
        <w:rPr>
          <w:rFonts w:ascii="Bookman Old Style" w:hAnsi="Bookman Old Style" w:cs="Arial"/>
        </w:rPr>
        <w:t>,</w:t>
      </w:r>
      <w:r w:rsidRPr="005975FA">
        <w:rPr>
          <w:rFonts w:ascii="Bookman Old Style" w:hAnsi="Bookman Old Style" w:cs="Arial"/>
        </w:rPr>
        <w:t xml:space="preserve"> or certification since the submission of initial license application or last Resubmission Form;</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10. Civil and criminal proceedings in any jurisdiction since the submission of initial license application or last Resubmission Form, as follows:</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proofErr w:type="spellStart"/>
      <w:proofErr w:type="gramStart"/>
      <w:r w:rsidRPr="005975FA">
        <w:rPr>
          <w:rFonts w:ascii="Bookman Old Style" w:hAnsi="Bookman Old Style" w:cs="Arial"/>
        </w:rPr>
        <w:t>i</w:t>
      </w:r>
      <w:proofErr w:type="spellEnd"/>
      <w:r w:rsidRPr="005975FA">
        <w:rPr>
          <w:rFonts w:ascii="Bookman Old Style" w:hAnsi="Bookman Old Style" w:cs="Arial"/>
        </w:rPr>
        <w:t>.  Arrests</w:t>
      </w:r>
      <w:proofErr w:type="gramEnd"/>
      <w:r w:rsidRPr="005975FA">
        <w:rPr>
          <w:rFonts w:ascii="Bookman Old Style" w:hAnsi="Bookman Old Style" w:cs="Arial"/>
        </w:rPr>
        <w:t>, charges</w:t>
      </w:r>
      <w:r>
        <w:rPr>
          <w:rFonts w:ascii="Bookman Old Style" w:hAnsi="Bookman Old Style" w:cs="Arial"/>
        </w:rPr>
        <w:t>,</w:t>
      </w:r>
      <w:r w:rsidRPr="005975FA">
        <w:rPr>
          <w:rFonts w:ascii="Bookman Old Style" w:hAnsi="Bookman Old Style" w:cs="Arial"/>
        </w:rPr>
        <w:t xml:space="preserve"> or offenses committed by the applicant;</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ii</w:t>
      </w:r>
      <w:proofErr w:type="gramStart"/>
      <w:r w:rsidRPr="005975FA">
        <w:rPr>
          <w:rFonts w:ascii="Bookman Old Style" w:hAnsi="Bookman Old Style" w:cs="Arial"/>
        </w:rPr>
        <w:t>.  Lawsuits</w:t>
      </w:r>
      <w:proofErr w:type="gramEnd"/>
      <w:r w:rsidRPr="005975FA">
        <w:rPr>
          <w:rFonts w:ascii="Bookman Old Style" w:hAnsi="Bookman Old Style" w:cs="Arial"/>
        </w:rPr>
        <w:t xml:space="preserve"> to which the applicant was or is a party;</w:t>
      </w:r>
      <w:r>
        <w:rPr>
          <w:rFonts w:ascii="Bookman Old Style" w:hAnsi="Bookman Old Style" w:cs="Arial"/>
        </w:rPr>
        <w:t xml:space="preserve"> and</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proofErr w:type="gramStart"/>
      <w:r w:rsidRPr="005975FA">
        <w:rPr>
          <w:rFonts w:ascii="Bookman Old Style" w:hAnsi="Bookman Old Style" w:cs="Arial"/>
        </w:rPr>
        <w:t>iii</w:t>
      </w:r>
      <w:proofErr w:type="gramEnd"/>
      <w:r w:rsidRPr="005975FA">
        <w:rPr>
          <w:rFonts w:ascii="Bookman Old Style" w:hAnsi="Bookman Old Style" w:cs="Arial"/>
        </w:rPr>
        <w:t xml:space="preserve">. Any New Jersey State financial liens or judgments filed against </w:t>
      </w:r>
      <w:r>
        <w:rPr>
          <w:rFonts w:ascii="Bookman Old Style" w:hAnsi="Bookman Old Style" w:cs="Arial"/>
        </w:rPr>
        <w:t>the applicant</w:t>
      </w:r>
      <w:r w:rsidRPr="005975FA">
        <w:rPr>
          <w:rFonts w:ascii="Bookman Old Style" w:hAnsi="Bookman Old Style" w:cs="Arial"/>
        </w:rPr>
        <w:t>; and</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11.  All assets and liabilities of the applicant,  as indicated on the net worth statement and supporting schedules in a format prescribed by the  Commission, including the following:</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proofErr w:type="spellStart"/>
      <w:proofErr w:type="gramStart"/>
      <w:r w:rsidRPr="005975FA">
        <w:rPr>
          <w:rFonts w:ascii="Bookman Old Style" w:hAnsi="Bookman Old Style" w:cs="Arial"/>
        </w:rPr>
        <w:t>i</w:t>
      </w:r>
      <w:proofErr w:type="spellEnd"/>
      <w:r w:rsidRPr="005975FA">
        <w:rPr>
          <w:rFonts w:ascii="Bookman Old Style" w:hAnsi="Bookman Old Style" w:cs="Arial"/>
        </w:rPr>
        <w:t>.  Bank</w:t>
      </w:r>
      <w:proofErr w:type="gramEnd"/>
      <w:r w:rsidRPr="005975FA">
        <w:rPr>
          <w:rFonts w:ascii="Bookman Old Style" w:hAnsi="Bookman Old Style" w:cs="Arial"/>
        </w:rPr>
        <w:t xml:space="preserve"> accounts, including any right of ownership in, control over</w:t>
      </w:r>
      <w:r>
        <w:rPr>
          <w:rFonts w:ascii="Bookman Old Style" w:hAnsi="Bookman Old Style" w:cs="Arial"/>
        </w:rPr>
        <w:t>,</w:t>
      </w:r>
      <w:r w:rsidRPr="005975FA">
        <w:rPr>
          <w:rFonts w:ascii="Bookman Old Style" w:hAnsi="Bookman Old Style" w:cs="Arial"/>
        </w:rPr>
        <w:t xml:space="preserve"> or interest in any foreign bank account, and safe deposit boxes;</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lastRenderedPageBreak/>
        <w:tab/>
      </w:r>
      <w:r w:rsidRPr="005975FA">
        <w:rPr>
          <w:rFonts w:ascii="Bookman Old Style" w:hAnsi="Bookman Old Style" w:cs="Arial"/>
          <w:b/>
        </w:rPr>
        <w:tab/>
      </w:r>
      <w:r w:rsidRPr="005975FA">
        <w:rPr>
          <w:rFonts w:ascii="Bookman Old Style" w:hAnsi="Bookman Old Style" w:cs="Arial"/>
        </w:rPr>
        <w:t>ii</w:t>
      </w:r>
      <w:proofErr w:type="gramStart"/>
      <w:r w:rsidRPr="005975FA">
        <w:rPr>
          <w:rFonts w:ascii="Bookman Old Style" w:hAnsi="Bookman Old Style" w:cs="Arial"/>
        </w:rPr>
        <w:t>.  Loans</w:t>
      </w:r>
      <w:proofErr w:type="gramEnd"/>
      <w:r w:rsidRPr="005975FA">
        <w:rPr>
          <w:rFonts w:ascii="Bookman Old Style" w:hAnsi="Bookman Old Style" w:cs="Arial"/>
        </w:rPr>
        <w:t xml:space="preserve"> and notes and other receivables;</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iii</w:t>
      </w:r>
      <w:proofErr w:type="gramStart"/>
      <w:r w:rsidRPr="005975FA">
        <w:rPr>
          <w:rFonts w:ascii="Bookman Old Style" w:hAnsi="Bookman Old Style" w:cs="Arial"/>
        </w:rPr>
        <w:t>.  Securities</w:t>
      </w:r>
      <w:proofErr w:type="gramEnd"/>
      <w:r w:rsidRPr="005975FA">
        <w:rPr>
          <w:rFonts w:ascii="Bookman Old Style" w:hAnsi="Bookman Old Style" w:cs="Arial"/>
        </w:rPr>
        <w:t xml:space="preserve">; </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iv</w:t>
      </w:r>
      <w:proofErr w:type="gramStart"/>
      <w:r w:rsidRPr="005975FA">
        <w:rPr>
          <w:rFonts w:ascii="Bookman Old Style" w:hAnsi="Bookman Old Style" w:cs="Arial"/>
        </w:rPr>
        <w:t>.  Real</w:t>
      </w:r>
      <w:proofErr w:type="gramEnd"/>
      <w:r w:rsidRPr="005975FA">
        <w:rPr>
          <w:rFonts w:ascii="Bookman Old Style" w:hAnsi="Bookman Old Style" w:cs="Arial"/>
        </w:rPr>
        <w:t xml:space="preserve"> estate interests held by the applicant or the applicant's spouse or dependent children;</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proofErr w:type="gramStart"/>
      <w:r w:rsidRPr="005975FA">
        <w:rPr>
          <w:rFonts w:ascii="Bookman Old Style" w:hAnsi="Bookman Old Style" w:cs="Arial"/>
        </w:rPr>
        <w:t>v.  Life</w:t>
      </w:r>
      <w:proofErr w:type="gramEnd"/>
      <w:r w:rsidRPr="005975FA">
        <w:rPr>
          <w:rFonts w:ascii="Bookman Old Style" w:hAnsi="Bookman Old Style" w:cs="Arial"/>
        </w:rPr>
        <w:t xml:space="preserve"> insurance;</w:t>
      </w:r>
    </w:p>
    <w:p w:rsidR="00960908" w:rsidRPr="005975FA" w:rsidRDefault="00960908" w:rsidP="00960908">
      <w:pPr>
        <w:spacing w:line="480" w:lineRule="auto"/>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vi</w:t>
      </w:r>
      <w:proofErr w:type="gramStart"/>
      <w:r w:rsidRPr="005975FA">
        <w:rPr>
          <w:rFonts w:ascii="Bookman Old Style" w:hAnsi="Bookman Old Style" w:cs="Arial"/>
        </w:rPr>
        <w:t>.  Pension</w:t>
      </w:r>
      <w:proofErr w:type="gramEnd"/>
      <w:r w:rsidRPr="005975FA">
        <w:rPr>
          <w:rFonts w:ascii="Bookman Old Style" w:hAnsi="Bookman Old Style" w:cs="Arial"/>
        </w:rPr>
        <w:t xml:space="preserve"> </w:t>
      </w:r>
      <w:r>
        <w:rPr>
          <w:rFonts w:ascii="Bookman Old Style" w:hAnsi="Bookman Old Style" w:cs="Arial"/>
        </w:rPr>
        <w:t>f</w:t>
      </w:r>
      <w:r w:rsidRPr="005975FA">
        <w:rPr>
          <w:rFonts w:ascii="Bookman Old Style" w:hAnsi="Bookman Old Style" w:cs="Arial"/>
        </w:rPr>
        <w:t>unds;</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vii</w:t>
      </w:r>
      <w:proofErr w:type="gramStart"/>
      <w:r w:rsidRPr="005975FA">
        <w:rPr>
          <w:rFonts w:ascii="Bookman Old Style" w:hAnsi="Bookman Old Style" w:cs="Arial"/>
        </w:rPr>
        <w:t>.  Loans</w:t>
      </w:r>
      <w:proofErr w:type="gramEnd"/>
      <w:r w:rsidRPr="005975FA">
        <w:rPr>
          <w:rFonts w:ascii="Bookman Old Style" w:hAnsi="Bookman Old Style" w:cs="Arial"/>
        </w:rPr>
        <w:t>, notes</w:t>
      </w:r>
      <w:r>
        <w:rPr>
          <w:rFonts w:ascii="Bookman Old Style" w:hAnsi="Bookman Old Style" w:cs="Arial"/>
        </w:rPr>
        <w:t>,</w:t>
      </w:r>
      <w:r w:rsidRPr="005975FA">
        <w:rPr>
          <w:rFonts w:ascii="Bookman Old Style" w:hAnsi="Bookman Old Style" w:cs="Arial"/>
        </w:rPr>
        <w:t xml:space="preserve"> and other payables;</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viii</w:t>
      </w:r>
      <w:proofErr w:type="gramStart"/>
      <w:r w:rsidRPr="005975FA">
        <w:rPr>
          <w:rFonts w:ascii="Bookman Old Style" w:hAnsi="Bookman Old Style" w:cs="Arial"/>
        </w:rPr>
        <w:t>.  Taxes</w:t>
      </w:r>
      <w:proofErr w:type="gramEnd"/>
      <w:r w:rsidRPr="005975FA">
        <w:rPr>
          <w:rFonts w:ascii="Bookman Old Style" w:hAnsi="Bookman Old Style" w:cs="Arial"/>
        </w:rPr>
        <w:t xml:space="preserve"> payable; and</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ix</w:t>
      </w:r>
      <w:proofErr w:type="gramStart"/>
      <w:r w:rsidRPr="005975FA">
        <w:rPr>
          <w:rFonts w:ascii="Bookman Old Style" w:hAnsi="Bookman Old Style" w:cs="Arial"/>
        </w:rPr>
        <w:t>.  Mortgages</w:t>
      </w:r>
      <w:proofErr w:type="gramEnd"/>
      <w:r w:rsidRPr="005975FA">
        <w:rPr>
          <w:rFonts w:ascii="Bookman Old Style" w:hAnsi="Bookman Old Style" w:cs="Arial"/>
        </w:rPr>
        <w:t xml:space="preserve"> or liens on real estate. </w:t>
      </w:r>
      <w:r w:rsidRPr="005975FA">
        <w:rPr>
          <w:rFonts w:ascii="Bookman Old Style" w:hAnsi="Bookman Old Style" w:cs="Arial"/>
        </w:rPr>
        <w:tab/>
      </w:r>
    </w:p>
    <w:p w:rsidR="00960908" w:rsidRPr="005975FA" w:rsidRDefault="00960908" w:rsidP="00960908">
      <w:pPr>
        <w:spacing w:line="480" w:lineRule="auto"/>
        <w:ind w:firstLine="360"/>
        <w:jc w:val="both"/>
        <w:rPr>
          <w:rFonts w:ascii="Bookman Old Style" w:hAnsi="Bookman Old Style" w:cs="Arial"/>
          <w:b/>
        </w:rPr>
      </w:pPr>
      <w:r w:rsidRPr="005975FA">
        <w:rPr>
          <w:rFonts w:ascii="Bookman Old Style" w:hAnsi="Bookman Old Style" w:cs="Arial"/>
        </w:rPr>
        <w:t>(b) In addition to the information in (a) above, a completed Personal History Disclosure Resubmission Form shall include the following:</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1. Copies of Federal and New Jersey tax returns and related information;</w:t>
      </w:r>
    </w:p>
    <w:p w:rsidR="00960908" w:rsidRPr="005975FA" w:rsidRDefault="00960908" w:rsidP="00960908">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2. A signed, dated</w:t>
      </w:r>
      <w:r>
        <w:rPr>
          <w:rFonts w:ascii="Bookman Old Style" w:hAnsi="Bookman Old Style" w:cs="Arial"/>
        </w:rPr>
        <w:t>,</w:t>
      </w:r>
      <w:r w:rsidRPr="005975FA">
        <w:rPr>
          <w:rFonts w:ascii="Bookman Old Style" w:hAnsi="Bookman Old Style" w:cs="Arial"/>
        </w:rPr>
        <w:t xml:space="preserve"> and notarized certification of truth; and</w:t>
      </w:r>
    </w:p>
    <w:p w:rsidR="00960908" w:rsidRPr="005975FA" w:rsidRDefault="00960908" w:rsidP="00960908">
      <w:pPr>
        <w:spacing w:line="480" w:lineRule="auto"/>
        <w:ind w:firstLine="360"/>
        <w:jc w:val="both"/>
        <w:rPr>
          <w:rFonts w:ascii="Bookman Old Style" w:hAnsi="Bookman Old Style" w:cs="Arial"/>
          <w:bCs w:val="0"/>
        </w:rPr>
      </w:pPr>
      <w:r w:rsidRPr="005975FA">
        <w:rPr>
          <w:rFonts w:ascii="Bookman Old Style" w:hAnsi="Bookman Old Style" w:cs="Arial"/>
          <w:b/>
        </w:rPr>
        <w:tab/>
      </w:r>
      <w:r w:rsidRPr="005975FA">
        <w:rPr>
          <w:rFonts w:ascii="Bookman Old Style" w:hAnsi="Bookman Old Style" w:cs="Arial"/>
        </w:rPr>
        <w:t>3. A signed, dated</w:t>
      </w:r>
      <w:r>
        <w:rPr>
          <w:rFonts w:ascii="Bookman Old Style" w:hAnsi="Bookman Old Style" w:cs="Arial"/>
        </w:rPr>
        <w:t>,</w:t>
      </w:r>
      <w:r w:rsidRPr="005975FA">
        <w:rPr>
          <w:rFonts w:ascii="Bookman Old Style" w:hAnsi="Bookman Old Style" w:cs="Arial"/>
        </w:rPr>
        <w:t xml:space="preserve"> and notarized Release Authorization</w:t>
      </w:r>
      <w:r>
        <w:rPr>
          <w:rFonts w:ascii="Bookman Old Style" w:hAnsi="Bookman Old Style" w:cs="Arial"/>
        </w:rPr>
        <w:t>,</w:t>
      </w:r>
      <w:r w:rsidRPr="005975FA">
        <w:rPr>
          <w:rFonts w:ascii="Bookman Old Style" w:hAnsi="Bookman Old Style" w:cs="Arial"/>
        </w:rPr>
        <w:t xml:space="preserve"> which shall direct all courts, probation departments, selective service boards, employers, educational institutions, financial and other institutions</w:t>
      </w:r>
      <w:r>
        <w:rPr>
          <w:rFonts w:ascii="Bookman Old Style" w:hAnsi="Bookman Old Style" w:cs="Arial"/>
        </w:rPr>
        <w:t>,</w:t>
      </w:r>
      <w:r w:rsidRPr="005975FA">
        <w:rPr>
          <w:rFonts w:ascii="Bookman Old Style" w:hAnsi="Bookman Old Style" w:cs="Arial"/>
        </w:rPr>
        <w:t xml:space="preserve"> and all governmental agencies to release any and all information pertaining to the applicant as requested by the Commission or the Division.</w:t>
      </w:r>
    </w:p>
    <w:p w:rsidR="00960908" w:rsidRPr="00C528B7" w:rsidRDefault="00960908" w:rsidP="00960908">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A certification by the Division that the licensee has been fingerprinted in accordance with the rules of the Division;</w:t>
      </w:r>
    </w:p>
    <w:p w:rsidR="00960908" w:rsidRPr="00C528B7" w:rsidRDefault="00960908" w:rsidP="00960908">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The fee set forth at N.J.A.C. 19:41A-8.1(b); and</w:t>
      </w:r>
    </w:p>
    <w:p w:rsidR="00960908" w:rsidRPr="00C528B7" w:rsidRDefault="00960908" w:rsidP="00960908">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r>
      <w:r>
        <w:rPr>
          <w:rFonts w:ascii="Bookman Old Style" w:hAnsi="Bookman Old Style"/>
        </w:rPr>
        <w:t>6</w:t>
      </w:r>
      <w:r w:rsidRPr="00C528B7">
        <w:rPr>
          <w:rFonts w:ascii="Bookman Old Style" w:hAnsi="Bookman Old Style"/>
        </w:rPr>
        <w:t>.</w:t>
      </w:r>
      <w:r w:rsidRPr="00C528B7">
        <w:rPr>
          <w:rFonts w:ascii="Bookman Old Style" w:hAnsi="Bookman Old Style"/>
        </w:rPr>
        <w:tab/>
        <w:t>The documents required for identification by N.J.A.C. 19:41A-1.3.</w:t>
      </w:r>
    </w:p>
    <w:p w:rsidR="00960908" w:rsidRDefault="00960908" w:rsidP="00960908">
      <w:pPr>
        <w:suppressAutoHyphens/>
        <w:spacing w:line="480" w:lineRule="auto"/>
        <w:jc w:val="both"/>
        <w:rPr>
          <w:rFonts w:ascii="Bookman Old Style" w:hAnsi="Bookman Old Style"/>
        </w:rPr>
      </w:pPr>
    </w:p>
    <w:p w:rsidR="00960908" w:rsidRPr="00C528B7" w:rsidRDefault="00960908" w:rsidP="00960908">
      <w:pPr>
        <w:suppressAutoHyphens/>
        <w:spacing w:line="480" w:lineRule="auto"/>
        <w:jc w:val="both"/>
        <w:rPr>
          <w:rFonts w:ascii="Bookman Old Style" w:hAnsi="Bookman Old Style"/>
        </w:rPr>
      </w:pPr>
      <w:r w:rsidRPr="00C528B7">
        <w:rPr>
          <w:rFonts w:ascii="Bookman Old Style" w:hAnsi="Bookman Old Style"/>
        </w:rPr>
        <w:lastRenderedPageBreak/>
        <w:t>19:41A-</w:t>
      </w:r>
      <w:proofErr w:type="gramStart"/>
      <w:r w:rsidRPr="00C528B7">
        <w:rPr>
          <w:rFonts w:ascii="Bookman Old Style" w:hAnsi="Bookman Old Style"/>
        </w:rPr>
        <w:t>6.3  Downgrade</w:t>
      </w:r>
      <w:proofErr w:type="gramEnd"/>
      <w:r w:rsidRPr="00C528B7">
        <w:rPr>
          <w:rFonts w:ascii="Bookman Old Style" w:hAnsi="Bookman Old Style"/>
        </w:rPr>
        <w:t xml:space="preserve"> of license</w:t>
      </w:r>
    </w:p>
    <w:p w:rsidR="00960908" w:rsidRPr="00C528B7" w:rsidRDefault="00960908" w:rsidP="00960908">
      <w:pPr>
        <w:tabs>
          <w:tab w:val="left" w:pos="-720"/>
        </w:tabs>
        <w:suppressAutoHyphens/>
        <w:spacing w:line="480" w:lineRule="auto"/>
        <w:jc w:val="both"/>
        <w:rPr>
          <w:rFonts w:ascii="Bookman Old Style" w:hAnsi="Bookman Old Style"/>
        </w:rPr>
      </w:pPr>
      <w:r w:rsidRPr="00C528B7">
        <w:rPr>
          <w:rFonts w:ascii="Bookman Old Style" w:hAnsi="Bookman Old Style"/>
        </w:rPr>
        <w:tab/>
        <w:t>In lieu of filing a resubmission with the Commission, a casino key employee licensee may apply to the Division to downgrade his or her current license in accordance with the rules of the Division.  Any licensee who seeks to downgrade his or her license shall promptly notify the Commission thereof.  In the event that the licensee subsequently fails or elects not to downgrade his or her license, any failure to timely file a resubmission shall be addressed by the Commission in accordance with the provisions of N.J.A.C. 19:41A-6.1.</w:t>
      </w:r>
    </w:p>
    <w:p w:rsidR="00960908" w:rsidRPr="00C528B7" w:rsidRDefault="00960908" w:rsidP="00960908">
      <w:pPr>
        <w:widowControl w:val="0"/>
        <w:autoSpaceDE w:val="0"/>
        <w:autoSpaceDN w:val="0"/>
        <w:adjustRightInd w:val="0"/>
        <w:spacing w:line="480" w:lineRule="auto"/>
        <w:jc w:val="both"/>
        <w:rPr>
          <w:rFonts w:ascii="Bookman Old Style" w:hAnsi="Bookman Old Style"/>
        </w:rPr>
      </w:pPr>
    </w:p>
    <w:p w:rsidR="00960908" w:rsidRPr="00C528B7" w:rsidRDefault="00960908" w:rsidP="00960908">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19:41A-</w:t>
      </w:r>
      <w:proofErr w:type="gramStart"/>
      <w:r w:rsidRPr="00C528B7">
        <w:rPr>
          <w:rFonts w:ascii="Bookman Old Style" w:hAnsi="Bookman Old Style"/>
        </w:rPr>
        <w:t>6.4  Processing</w:t>
      </w:r>
      <w:proofErr w:type="gramEnd"/>
      <w:r w:rsidRPr="00C528B7">
        <w:rPr>
          <w:rFonts w:ascii="Bookman Old Style" w:hAnsi="Bookman Old Style"/>
        </w:rPr>
        <w:t xml:space="preserve"> of resubmission</w:t>
      </w:r>
    </w:p>
    <w:p w:rsidR="00960908" w:rsidRPr="00C528B7" w:rsidRDefault="00960908" w:rsidP="00960908">
      <w:pPr>
        <w:tabs>
          <w:tab w:val="left" w:pos="-720"/>
        </w:tabs>
        <w:suppressAutoHyphens/>
        <w:spacing w:line="480" w:lineRule="auto"/>
        <w:jc w:val="both"/>
        <w:rPr>
          <w:rFonts w:ascii="Bookman Old Style" w:hAnsi="Bookman Old Style"/>
        </w:rPr>
      </w:pPr>
      <w:r w:rsidRPr="00C528B7">
        <w:rPr>
          <w:rFonts w:ascii="Bookman Old Style" w:hAnsi="Bookman Old Style"/>
        </w:rPr>
        <w:tab/>
        <w:t>Upon the timely receipt of a complete resubmission, the Commission shall transmit the filing to the Division for such investigation as the Division may deem appropriate concerning the continued qualification of the licensee.</w:t>
      </w:r>
    </w:p>
    <w:p w:rsidR="00F07FA7" w:rsidRDefault="00F07FA7">
      <w:bookmarkStart w:id="0" w:name="_GoBack"/>
      <w:bookmarkEnd w:id="0"/>
    </w:p>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08"/>
    <w:rsid w:val="00960908"/>
    <w:rsid w:val="00A0782E"/>
    <w:rsid w:val="00A56563"/>
    <w:rsid w:val="00C7230B"/>
    <w:rsid w:val="00F07FA7"/>
    <w:rsid w:val="00F9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08"/>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08"/>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3</cp:revision>
  <dcterms:created xsi:type="dcterms:W3CDTF">2015-06-30T15:59:00Z</dcterms:created>
  <dcterms:modified xsi:type="dcterms:W3CDTF">2015-06-30T16:12:00Z</dcterms:modified>
</cp:coreProperties>
</file>