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289" w:rsidRPr="00233E61" w:rsidRDefault="00DE6289" w:rsidP="00DE6289">
      <w:pPr>
        <w:suppressAutoHyphens/>
        <w:spacing w:line="480" w:lineRule="auto"/>
        <w:jc w:val="both"/>
        <w:rPr>
          <w:rFonts w:ascii="Times New Roman" w:hAnsi="Times New Roman"/>
          <w:szCs w:val="24"/>
        </w:rPr>
      </w:pPr>
      <w:proofErr w:type="gramStart"/>
      <w:r w:rsidRPr="00233E61">
        <w:rPr>
          <w:rFonts w:ascii="Times New Roman" w:hAnsi="Times New Roman"/>
          <w:szCs w:val="24"/>
        </w:rPr>
        <w:t>SUBCHAPTER 5.</w:t>
      </w:r>
      <w:proofErr w:type="gramEnd"/>
      <w:r w:rsidRPr="00233E61">
        <w:rPr>
          <w:rFonts w:ascii="Times New Roman" w:hAnsi="Times New Roman"/>
          <w:szCs w:val="24"/>
        </w:rPr>
        <w:t xml:space="preserve">  CONDUCT OF APPEAL HEARING </w:t>
      </w:r>
    </w:p>
    <w:p w:rsidR="00DE6289" w:rsidRPr="00233E61" w:rsidRDefault="00DE6289" w:rsidP="00DE6289">
      <w:pPr>
        <w:suppressAutoHyphens/>
        <w:spacing w:line="480" w:lineRule="auto"/>
        <w:jc w:val="both"/>
        <w:rPr>
          <w:rFonts w:ascii="Times New Roman" w:hAnsi="Times New Roman"/>
          <w:szCs w:val="24"/>
        </w:rPr>
      </w:pPr>
      <w:r w:rsidRPr="00233E61">
        <w:rPr>
          <w:rFonts w:ascii="Times New Roman" w:hAnsi="Times New Roman"/>
          <w:szCs w:val="24"/>
        </w:rPr>
        <w:t>19:42A-5.1   Conduct of appeal hearing</w:t>
      </w:r>
    </w:p>
    <w:p w:rsidR="00DE6289" w:rsidRPr="00233E61" w:rsidRDefault="00DE6289" w:rsidP="00DE6289">
      <w:pPr>
        <w:spacing w:line="480" w:lineRule="auto"/>
        <w:jc w:val="both"/>
        <w:rPr>
          <w:rFonts w:ascii="Times New Roman" w:hAnsi="Times New Roman"/>
          <w:spacing w:val="4"/>
          <w:szCs w:val="24"/>
        </w:rPr>
      </w:pPr>
      <w:r w:rsidRPr="00233E61">
        <w:rPr>
          <w:rFonts w:ascii="Times New Roman" w:hAnsi="Times New Roman"/>
          <w:szCs w:val="24"/>
        </w:rPr>
        <w:tab/>
      </w:r>
      <w:r w:rsidRPr="00233E61">
        <w:rPr>
          <w:rFonts w:ascii="Times New Roman" w:hAnsi="Times New Roman"/>
          <w:spacing w:val="4"/>
          <w:szCs w:val="24"/>
        </w:rPr>
        <w:t xml:space="preserve">The Commission shall conduct appeal hearings in accordance with N.J.S.A. 5:12-107, the UAPR, the special hearing rules, and this chapter. </w:t>
      </w:r>
    </w:p>
    <w:p w:rsidR="00DE6289" w:rsidRPr="00233E61" w:rsidRDefault="00DE6289" w:rsidP="00DE6289">
      <w:pPr>
        <w:spacing w:line="480" w:lineRule="auto"/>
        <w:jc w:val="both"/>
        <w:rPr>
          <w:rFonts w:ascii="Times New Roman" w:hAnsi="Times New Roman"/>
          <w:spacing w:val="4"/>
          <w:szCs w:val="24"/>
        </w:rPr>
      </w:pPr>
    </w:p>
    <w:p w:rsidR="00DE6289" w:rsidRPr="00233E61" w:rsidRDefault="00DE6289" w:rsidP="00DE6289">
      <w:pPr>
        <w:spacing w:line="480" w:lineRule="auto"/>
        <w:jc w:val="both"/>
        <w:rPr>
          <w:rFonts w:ascii="Times New Roman" w:hAnsi="Times New Roman"/>
          <w:spacing w:val="4"/>
          <w:szCs w:val="24"/>
        </w:rPr>
      </w:pPr>
      <w:r w:rsidRPr="00233E61">
        <w:rPr>
          <w:rFonts w:ascii="Times New Roman" w:hAnsi="Times New Roman"/>
          <w:spacing w:val="4"/>
          <w:szCs w:val="24"/>
        </w:rPr>
        <w:t>19:42A-5.2   Oral argument</w:t>
      </w:r>
    </w:p>
    <w:p w:rsidR="00DE6289" w:rsidRPr="00233E61" w:rsidRDefault="00DE6289" w:rsidP="00DE6289">
      <w:pPr>
        <w:spacing w:line="480" w:lineRule="auto"/>
        <w:jc w:val="both"/>
        <w:rPr>
          <w:rFonts w:ascii="Times New Roman" w:hAnsi="Times New Roman"/>
          <w:spacing w:val="4"/>
          <w:szCs w:val="24"/>
        </w:rPr>
      </w:pPr>
      <w:r w:rsidRPr="00233E61">
        <w:rPr>
          <w:rFonts w:ascii="Times New Roman" w:hAnsi="Times New Roman"/>
          <w:spacing w:val="4"/>
          <w:szCs w:val="24"/>
        </w:rPr>
        <w:t xml:space="preserve">(a) Any party may request an opportunity to orally present their appellate arguments.  Such request must be made in writing </w:t>
      </w:r>
      <w:r w:rsidRPr="00746D3E">
        <w:rPr>
          <w:rFonts w:ascii="Times New Roman" w:hAnsi="Times New Roman"/>
          <w:spacing w:val="4"/>
          <w:szCs w:val="24"/>
        </w:rPr>
        <w:t>at the time the Case Information Statement is filed</w:t>
      </w:r>
      <w:r w:rsidRPr="00233E61">
        <w:rPr>
          <w:rFonts w:ascii="Times New Roman" w:hAnsi="Times New Roman"/>
          <w:b/>
          <w:spacing w:val="4"/>
          <w:szCs w:val="24"/>
        </w:rPr>
        <w:t xml:space="preserve"> </w:t>
      </w:r>
      <w:r w:rsidRPr="00233E61">
        <w:rPr>
          <w:rFonts w:ascii="Times New Roman" w:hAnsi="Times New Roman"/>
          <w:spacing w:val="4"/>
          <w:szCs w:val="24"/>
        </w:rPr>
        <w:t xml:space="preserve">and submitted to the Commission’s Document Control Unit, ATTN: Hearings and Appeals </w:t>
      </w:r>
      <w:r w:rsidRPr="00746D3E">
        <w:rPr>
          <w:rFonts w:ascii="Times New Roman" w:hAnsi="Times New Roman"/>
          <w:spacing w:val="4"/>
          <w:szCs w:val="24"/>
        </w:rPr>
        <w:t>Unit</w:t>
      </w:r>
      <w:r w:rsidRPr="00233E61">
        <w:rPr>
          <w:rFonts w:ascii="Times New Roman" w:hAnsi="Times New Roman"/>
          <w:b/>
          <w:spacing w:val="4"/>
          <w:szCs w:val="24"/>
        </w:rPr>
        <w:t xml:space="preserve"> </w:t>
      </w:r>
      <w:r w:rsidRPr="00233E61">
        <w:rPr>
          <w:rFonts w:ascii="Times New Roman" w:hAnsi="Times New Roman"/>
          <w:spacing w:val="4"/>
          <w:szCs w:val="24"/>
        </w:rPr>
        <w:t xml:space="preserve">at the address specified in N.J.A.C. 19:42A-4.2(a).  </w:t>
      </w:r>
    </w:p>
    <w:p w:rsidR="00DE6289" w:rsidRPr="00233E61" w:rsidRDefault="00DE6289" w:rsidP="00DE6289">
      <w:pPr>
        <w:spacing w:line="480" w:lineRule="auto"/>
        <w:jc w:val="both"/>
        <w:rPr>
          <w:rFonts w:ascii="Times New Roman" w:hAnsi="Times New Roman"/>
          <w:spacing w:val="4"/>
          <w:szCs w:val="24"/>
        </w:rPr>
      </w:pPr>
      <w:r w:rsidRPr="00233E61">
        <w:rPr>
          <w:rFonts w:ascii="Times New Roman" w:hAnsi="Times New Roman"/>
          <w:spacing w:val="4"/>
          <w:szCs w:val="24"/>
        </w:rPr>
        <w:t xml:space="preserve">(b) The Commission may grant a request for oral argument for good cause shown.  </w:t>
      </w:r>
    </w:p>
    <w:p w:rsidR="00DE6289" w:rsidRPr="00233E61" w:rsidRDefault="00DE6289" w:rsidP="00DE6289">
      <w:pPr>
        <w:spacing w:line="480" w:lineRule="auto"/>
        <w:jc w:val="both"/>
        <w:rPr>
          <w:rFonts w:ascii="Times New Roman" w:hAnsi="Times New Roman"/>
          <w:spacing w:val="4"/>
          <w:szCs w:val="24"/>
        </w:rPr>
      </w:pPr>
    </w:p>
    <w:p w:rsidR="00DE6289" w:rsidRPr="00233E61" w:rsidRDefault="00DE6289" w:rsidP="00DE6289">
      <w:pPr>
        <w:spacing w:line="480" w:lineRule="auto"/>
        <w:jc w:val="both"/>
        <w:rPr>
          <w:rFonts w:ascii="Times New Roman" w:hAnsi="Times New Roman"/>
          <w:spacing w:val="4"/>
          <w:szCs w:val="24"/>
        </w:rPr>
      </w:pPr>
      <w:r w:rsidRPr="00233E61">
        <w:rPr>
          <w:rFonts w:ascii="Times New Roman" w:hAnsi="Times New Roman"/>
          <w:spacing w:val="4"/>
          <w:szCs w:val="24"/>
        </w:rPr>
        <w:t>19:42A-5.3   Determination of appeal hearing procedure</w:t>
      </w:r>
    </w:p>
    <w:p w:rsidR="00DE6289" w:rsidRPr="00233E61" w:rsidRDefault="00DE6289" w:rsidP="00DE6289">
      <w:pPr>
        <w:pStyle w:val="ListParagraph"/>
        <w:spacing w:line="480" w:lineRule="auto"/>
        <w:ind w:left="0"/>
        <w:jc w:val="both"/>
        <w:rPr>
          <w:rFonts w:ascii="Times New Roman" w:hAnsi="Times New Roman"/>
          <w:spacing w:val="4"/>
          <w:szCs w:val="24"/>
        </w:rPr>
      </w:pPr>
      <w:r w:rsidRPr="00233E61">
        <w:rPr>
          <w:rFonts w:ascii="Times New Roman" w:hAnsi="Times New Roman"/>
          <w:spacing w:val="4"/>
          <w:szCs w:val="24"/>
        </w:rPr>
        <w:t>(a)  Upon timely receipt of a completed Case Information Statement, the Commission or its designated hearing examiner shall notify the parties that their appeal hearing will proceed as follows:</w:t>
      </w:r>
      <w:r w:rsidRPr="00233E61">
        <w:rPr>
          <w:rFonts w:ascii="Times New Roman" w:hAnsi="Times New Roman"/>
          <w:spacing w:val="4"/>
          <w:szCs w:val="24"/>
        </w:rPr>
        <w:tab/>
      </w:r>
    </w:p>
    <w:p w:rsidR="00DE6289" w:rsidRPr="00233E61" w:rsidRDefault="00DE6289" w:rsidP="00DE6289">
      <w:pPr>
        <w:tabs>
          <w:tab w:val="left" w:pos="0"/>
        </w:tabs>
        <w:spacing w:line="480" w:lineRule="auto"/>
        <w:jc w:val="both"/>
        <w:rPr>
          <w:rFonts w:ascii="Times New Roman" w:hAnsi="Times New Roman"/>
          <w:spacing w:val="4"/>
          <w:szCs w:val="24"/>
        </w:rPr>
      </w:pPr>
      <w:r w:rsidRPr="00233E61">
        <w:rPr>
          <w:rFonts w:ascii="Times New Roman" w:hAnsi="Times New Roman"/>
          <w:spacing w:val="4"/>
          <w:szCs w:val="24"/>
        </w:rPr>
        <w:tab/>
        <w:t xml:space="preserve">1. Where an opportunity to present oral argument is not requested, the appeal may be considered on the appeal record and any timely and relevant submissions of the parties, unless directed otherwise in accordance with the provisions of this chapter. </w:t>
      </w:r>
    </w:p>
    <w:p w:rsidR="00DE6289" w:rsidRPr="00233E61" w:rsidRDefault="00DE6289" w:rsidP="00DE6289">
      <w:pPr>
        <w:spacing w:line="480" w:lineRule="auto"/>
        <w:jc w:val="both"/>
        <w:rPr>
          <w:rFonts w:ascii="Times New Roman" w:hAnsi="Times New Roman"/>
          <w:spacing w:val="4"/>
          <w:szCs w:val="24"/>
        </w:rPr>
      </w:pPr>
      <w:r w:rsidRPr="00233E61">
        <w:rPr>
          <w:rFonts w:ascii="Times New Roman" w:hAnsi="Times New Roman"/>
          <w:spacing w:val="4"/>
          <w:szCs w:val="24"/>
        </w:rPr>
        <w:tab/>
        <w:t xml:space="preserve">2.  Where an opportunity to present oral argument is requested and granted, the appeal will be scheduled for oral argument before the hearing examiner, with the oral argument transcribed and made a part of the record on appeal. </w:t>
      </w:r>
    </w:p>
    <w:p w:rsidR="00DE6289" w:rsidRPr="00233E61" w:rsidRDefault="00DE6289" w:rsidP="00DE6289">
      <w:pPr>
        <w:pStyle w:val="ListParagraph"/>
        <w:tabs>
          <w:tab w:val="left" w:pos="0"/>
        </w:tabs>
        <w:spacing w:line="480" w:lineRule="auto"/>
        <w:ind w:left="0"/>
        <w:jc w:val="both"/>
        <w:rPr>
          <w:rFonts w:ascii="Times New Roman" w:hAnsi="Times New Roman"/>
          <w:spacing w:val="4"/>
          <w:szCs w:val="24"/>
        </w:rPr>
      </w:pPr>
      <w:r w:rsidRPr="00233E61">
        <w:rPr>
          <w:rFonts w:ascii="Times New Roman" w:hAnsi="Times New Roman"/>
          <w:spacing w:val="4"/>
          <w:szCs w:val="24"/>
        </w:rPr>
        <w:lastRenderedPageBreak/>
        <w:tab/>
        <w:t>3. Where an opportunity to present oral argument is requested and denied, the appeal will be considered on the appeal record and any timely and relevant submissions of the parties.</w:t>
      </w:r>
    </w:p>
    <w:p w:rsidR="00DE6289" w:rsidRPr="00233E61" w:rsidRDefault="00DE6289" w:rsidP="00DE6289">
      <w:pPr>
        <w:spacing w:line="480" w:lineRule="auto"/>
        <w:jc w:val="both"/>
        <w:rPr>
          <w:rFonts w:ascii="Times New Roman" w:hAnsi="Times New Roman"/>
          <w:spacing w:val="4"/>
          <w:szCs w:val="24"/>
        </w:rPr>
      </w:pPr>
    </w:p>
    <w:p w:rsidR="00DE6289" w:rsidRPr="00233E61" w:rsidRDefault="00DE6289" w:rsidP="00DE6289">
      <w:pPr>
        <w:spacing w:line="480" w:lineRule="auto"/>
        <w:jc w:val="both"/>
        <w:rPr>
          <w:rFonts w:ascii="Times New Roman" w:hAnsi="Times New Roman"/>
          <w:spacing w:val="4"/>
          <w:szCs w:val="24"/>
        </w:rPr>
      </w:pPr>
      <w:r w:rsidRPr="00233E61">
        <w:rPr>
          <w:rFonts w:ascii="Times New Roman" w:hAnsi="Times New Roman"/>
          <w:spacing w:val="4"/>
          <w:szCs w:val="24"/>
        </w:rPr>
        <w:t>19:42A-5.4   Evidence; new evidence</w:t>
      </w:r>
    </w:p>
    <w:p w:rsidR="00DE6289" w:rsidRPr="00233E61" w:rsidRDefault="00DE6289" w:rsidP="00DE6289">
      <w:pPr>
        <w:spacing w:line="480" w:lineRule="auto"/>
        <w:jc w:val="both"/>
        <w:rPr>
          <w:rFonts w:ascii="Times New Roman" w:hAnsi="Times New Roman"/>
          <w:szCs w:val="24"/>
        </w:rPr>
      </w:pPr>
      <w:r w:rsidRPr="00233E61">
        <w:rPr>
          <w:rFonts w:ascii="Times New Roman" w:hAnsi="Times New Roman"/>
          <w:spacing w:val="4"/>
          <w:szCs w:val="24"/>
        </w:rPr>
        <w:t xml:space="preserve">(a)  The parties may agree by written stipulation that certain specified evidence may be admitted, </w:t>
      </w:r>
      <w:r w:rsidRPr="00233E61">
        <w:rPr>
          <w:rFonts w:ascii="Times New Roman" w:hAnsi="Times New Roman"/>
          <w:szCs w:val="24"/>
        </w:rPr>
        <w:t xml:space="preserve">pursuant to N.J.S.A. 5:12-107, although such evidence shall be otherwise subject to objection.  </w:t>
      </w:r>
    </w:p>
    <w:p w:rsidR="00DE6289" w:rsidRPr="00233E61" w:rsidRDefault="00DE6289" w:rsidP="00DE6289">
      <w:pPr>
        <w:spacing w:line="480" w:lineRule="auto"/>
        <w:jc w:val="both"/>
        <w:rPr>
          <w:rFonts w:ascii="Times New Roman" w:hAnsi="Times New Roman"/>
          <w:szCs w:val="24"/>
        </w:rPr>
      </w:pPr>
      <w:r w:rsidRPr="00233E61">
        <w:rPr>
          <w:rFonts w:ascii="Times New Roman" w:hAnsi="Times New Roman"/>
          <w:szCs w:val="24"/>
        </w:rPr>
        <w:t>(b)   The record on appeal may only be supplemented with new evidence upon motion of any party and a showing by the party seeking to supplement the record of one or more of the following:</w:t>
      </w:r>
    </w:p>
    <w:p w:rsidR="00DE6289" w:rsidRPr="00233E61" w:rsidRDefault="00DE6289" w:rsidP="00DE6289">
      <w:pPr>
        <w:suppressAutoHyphens/>
        <w:spacing w:line="480" w:lineRule="auto"/>
        <w:jc w:val="both"/>
        <w:rPr>
          <w:rFonts w:ascii="Times New Roman" w:hAnsi="Times New Roman"/>
          <w:szCs w:val="24"/>
        </w:rPr>
      </w:pPr>
      <w:r w:rsidRPr="00233E61">
        <w:rPr>
          <w:rFonts w:ascii="Times New Roman" w:hAnsi="Times New Roman"/>
          <w:szCs w:val="24"/>
        </w:rPr>
        <w:tab/>
        <w:t xml:space="preserve">     1.  Mistake, inadvertence, surprise, or excusable neglect;</w:t>
      </w:r>
    </w:p>
    <w:p w:rsidR="00DE6289" w:rsidRPr="00233E61" w:rsidRDefault="00DE6289" w:rsidP="00DE6289">
      <w:pPr>
        <w:suppressAutoHyphens/>
        <w:spacing w:line="480" w:lineRule="auto"/>
        <w:jc w:val="both"/>
        <w:rPr>
          <w:rFonts w:ascii="Times New Roman" w:hAnsi="Times New Roman"/>
          <w:szCs w:val="24"/>
        </w:rPr>
      </w:pPr>
      <w:r w:rsidRPr="00233E61">
        <w:rPr>
          <w:rFonts w:ascii="Times New Roman" w:hAnsi="Times New Roman"/>
          <w:szCs w:val="24"/>
        </w:rPr>
        <w:tab/>
        <w:t xml:space="preserve">     2. Fraud, misrepresentation, duress, or other conduct of an adverse party; or</w:t>
      </w:r>
    </w:p>
    <w:p w:rsidR="00DE6289" w:rsidRPr="00233E61" w:rsidRDefault="00DE6289" w:rsidP="00DE6289">
      <w:pPr>
        <w:spacing w:line="480" w:lineRule="auto"/>
        <w:jc w:val="both"/>
        <w:rPr>
          <w:rFonts w:ascii="Times New Roman" w:hAnsi="Times New Roman"/>
          <w:szCs w:val="24"/>
        </w:rPr>
      </w:pPr>
      <w:r w:rsidRPr="00233E61">
        <w:rPr>
          <w:rFonts w:ascii="Times New Roman" w:hAnsi="Times New Roman"/>
          <w:szCs w:val="24"/>
        </w:rPr>
        <w:tab/>
        <w:t xml:space="preserve">     3. Any other reason consistent with the public policy of the Act and in the interests of justice. </w:t>
      </w:r>
    </w:p>
    <w:p w:rsidR="00DE6289" w:rsidRPr="00233E61" w:rsidRDefault="00DE6289" w:rsidP="00DE6289">
      <w:pPr>
        <w:spacing w:line="480" w:lineRule="auto"/>
        <w:jc w:val="both"/>
        <w:rPr>
          <w:rFonts w:ascii="Times New Roman" w:hAnsi="Times New Roman"/>
          <w:spacing w:val="4"/>
          <w:szCs w:val="24"/>
        </w:rPr>
      </w:pPr>
      <w:r w:rsidRPr="00233E61">
        <w:rPr>
          <w:rFonts w:ascii="Times New Roman" w:hAnsi="Times New Roman"/>
          <w:szCs w:val="24"/>
        </w:rPr>
        <w:t xml:space="preserve">(c)   The parties shall be notified by the Commission of the time and place such evidence will be taken.  </w:t>
      </w:r>
      <w:r w:rsidRPr="00233E61">
        <w:rPr>
          <w:rFonts w:ascii="Times New Roman" w:hAnsi="Times New Roman"/>
          <w:spacing w:val="4"/>
          <w:szCs w:val="24"/>
        </w:rPr>
        <w:t xml:space="preserve"> </w:t>
      </w:r>
    </w:p>
    <w:p w:rsidR="00DE6289" w:rsidRPr="00233E61" w:rsidRDefault="00DE6289" w:rsidP="00DE6289">
      <w:pPr>
        <w:spacing w:line="480" w:lineRule="auto"/>
        <w:ind w:firstLine="720"/>
        <w:jc w:val="both"/>
        <w:rPr>
          <w:rFonts w:ascii="Times New Roman" w:hAnsi="Times New Roman"/>
          <w:spacing w:val="4"/>
          <w:szCs w:val="24"/>
        </w:rPr>
      </w:pPr>
    </w:p>
    <w:p w:rsidR="00DE6289" w:rsidRPr="00233E61" w:rsidRDefault="00DE6289" w:rsidP="00DE6289">
      <w:pPr>
        <w:spacing w:line="480" w:lineRule="auto"/>
        <w:jc w:val="both"/>
        <w:rPr>
          <w:rFonts w:ascii="Times New Roman" w:hAnsi="Times New Roman"/>
          <w:szCs w:val="24"/>
        </w:rPr>
      </w:pPr>
      <w:r w:rsidRPr="00233E61">
        <w:rPr>
          <w:rFonts w:ascii="Times New Roman" w:hAnsi="Times New Roman"/>
          <w:szCs w:val="24"/>
        </w:rPr>
        <w:t>19:42A-5.5   Standard of review</w:t>
      </w:r>
    </w:p>
    <w:p w:rsidR="00DE6289" w:rsidRPr="00233E61" w:rsidRDefault="00DE6289" w:rsidP="00DE6289">
      <w:pPr>
        <w:spacing w:line="480" w:lineRule="auto"/>
        <w:jc w:val="both"/>
        <w:rPr>
          <w:rFonts w:ascii="Times New Roman" w:hAnsi="Times New Roman"/>
          <w:szCs w:val="24"/>
        </w:rPr>
      </w:pPr>
      <w:r w:rsidRPr="00233E61">
        <w:rPr>
          <w:rFonts w:ascii="Times New Roman" w:hAnsi="Times New Roman"/>
          <w:szCs w:val="24"/>
        </w:rPr>
        <w:tab/>
        <w:t xml:space="preserve">Appeals of final actions shall be reviewed by the Commission </w:t>
      </w:r>
      <w:r w:rsidRPr="00233E61">
        <w:rPr>
          <w:rFonts w:ascii="Times New Roman" w:hAnsi="Times New Roman"/>
          <w:i/>
          <w:szCs w:val="24"/>
        </w:rPr>
        <w:t>de novo</w:t>
      </w:r>
      <w:r w:rsidRPr="00233E61">
        <w:rPr>
          <w:rFonts w:ascii="Times New Roman" w:hAnsi="Times New Roman"/>
          <w:szCs w:val="24"/>
        </w:rPr>
        <w:t xml:space="preserve"> without regard to the factual and legal determinations of the Division hearing examiner.  </w:t>
      </w:r>
    </w:p>
    <w:p w:rsidR="00DE6289" w:rsidRPr="00233E61" w:rsidRDefault="00DE6289" w:rsidP="00DE6289">
      <w:pPr>
        <w:spacing w:line="480" w:lineRule="auto"/>
        <w:jc w:val="both"/>
        <w:rPr>
          <w:rFonts w:ascii="Times New Roman" w:hAnsi="Times New Roman"/>
          <w:szCs w:val="24"/>
        </w:rPr>
      </w:pPr>
    </w:p>
    <w:p w:rsidR="00DE6289" w:rsidRDefault="00DE6289" w:rsidP="00DE6289">
      <w:pPr>
        <w:spacing w:line="480" w:lineRule="auto"/>
        <w:jc w:val="both"/>
        <w:rPr>
          <w:rFonts w:ascii="Times New Roman" w:hAnsi="Times New Roman"/>
          <w:szCs w:val="24"/>
        </w:rPr>
      </w:pPr>
    </w:p>
    <w:p w:rsidR="00DE6289" w:rsidRPr="00233E61" w:rsidRDefault="00DE6289" w:rsidP="00DE6289">
      <w:pPr>
        <w:spacing w:line="480" w:lineRule="auto"/>
        <w:jc w:val="both"/>
        <w:rPr>
          <w:rFonts w:ascii="Times New Roman" w:hAnsi="Times New Roman"/>
          <w:szCs w:val="24"/>
        </w:rPr>
      </w:pPr>
      <w:r w:rsidRPr="00233E61">
        <w:rPr>
          <w:rFonts w:ascii="Times New Roman" w:hAnsi="Times New Roman"/>
          <w:szCs w:val="24"/>
        </w:rPr>
        <w:lastRenderedPageBreak/>
        <w:t>19:42A-5.6   Appeal decision</w:t>
      </w:r>
    </w:p>
    <w:p w:rsidR="00DE6289" w:rsidRPr="00233E61" w:rsidRDefault="00DE6289" w:rsidP="00DE6289">
      <w:pPr>
        <w:spacing w:line="480" w:lineRule="auto"/>
        <w:jc w:val="both"/>
        <w:rPr>
          <w:rFonts w:ascii="Times New Roman" w:hAnsi="Times New Roman"/>
          <w:szCs w:val="24"/>
        </w:rPr>
      </w:pPr>
      <w:r w:rsidRPr="00233E61">
        <w:rPr>
          <w:rFonts w:ascii="Times New Roman" w:hAnsi="Times New Roman"/>
          <w:szCs w:val="24"/>
        </w:rPr>
        <w:tab/>
        <w:t xml:space="preserve">Any appeal decision shall be considered a final order of the Commission, which shall constitute final agency action for purposes of establishing jurisdiction on appeal in the New Jersey Superior Court.  </w:t>
      </w:r>
    </w:p>
    <w:p w:rsidR="00B054FC" w:rsidRDefault="00B054FC"/>
    <w:sectPr w:rsidR="00B054FC" w:rsidSect="00B054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characterSpacingControl w:val="doNotCompress"/>
  <w:compat/>
  <w:rsids>
    <w:rsidRoot w:val="00DE6289"/>
    <w:rsid w:val="006B025A"/>
    <w:rsid w:val="00B054FC"/>
    <w:rsid w:val="00B52A55"/>
    <w:rsid w:val="00DE6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289"/>
    <w:pPr>
      <w:spacing w:after="0" w:line="240" w:lineRule="auto"/>
    </w:pPr>
    <w:rPr>
      <w:rFonts w:ascii="Bookman Old Style" w:eastAsia="Calibri"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2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414</Words>
  <Characters>2364</Characters>
  <Application>Microsoft Office Word</Application>
  <DocSecurity>0</DocSecurity>
  <Lines>19</Lines>
  <Paragraphs>5</Paragraphs>
  <ScaleCrop>false</ScaleCrop>
  <Company>NJCCC</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tpimpinelli</dc:creator>
  <cp:keywords/>
  <dc:description/>
  <cp:lastModifiedBy>tpimpinelli</cp:lastModifiedBy>
  <cp:revision>1</cp:revision>
  <dcterms:created xsi:type="dcterms:W3CDTF">2013-05-01T13:34:00Z</dcterms:created>
  <dcterms:modified xsi:type="dcterms:W3CDTF">2013-05-01T13:35:00Z</dcterms:modified>
</cp:coreProperties>
</file>