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6C" w:rsidRPr="004B3F17" w:rsidRDefault="0056606C" w:rsidP="005660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F17">
        <w:rPr>
          <w:rFonts w:ascii="Times New Roman" w:hAnsi="Times New Roman" w:cs="Times New Roman"/>
          <w:b/>
          <w:sz w:val="24"/>
          <w:szCs w:val="24"/>
        </w:rPr>
        <w:t>New Jersey Weatherization Assistance Program</w:t>
      </w:r>
    </w:p>
    <w:p w:rsidR="0056606C" w:rsidRPr="00A24EB0" w:rsidRDefault="0056606C" w:rsidP="005660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60"/>
          <w:tab w:val="left" w:pos="6480"/>
        </w:tabs>
        <w:spacing w:line="36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B3F17">
        <w:rPr>
          <w:rFonts w:ascii="Times New Roman" w:hAnsi="Times New Roman" w:cs="Times New Roman"/>
          <w:b/>
          <w:bCs/>
          <w:sz w:val="24"/>
          <w:szCs w:val="24"/>
        </w:rPr>
        <w:t>Checklist for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Performing RRP</w:t>
      </w:r>
      <w:r w:rsidRPr="004B3F17">
        <w:rPr>
          <w:rFonts w:ascii="Times New Roman" w:hAnsi="Times New Roman" w:cs="Times New Roman"/>
          <w:b/>
          <w:bCs/>
          <w:sz w:val="24"/>
          <w:szCs w:val="24"/>
        </w:rPr>
        <w:t xml:space="preserve"> on dwelling built before 1978</w:t>
      </w:r>
      <w:bookmarkEnd w:id="0"/>
      <w:r w:rsidRPr="004B3F1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6606C" w:rsidRPr="00375E4B" w:rsidRDefault="0056606C" w:rsidP="005660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60"/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375E4B">
        <w:rPr>
          <w:rFonts w:ascii="Times New Roman" w:hAnsi="Times New Roman" w:cs="Times New Roman"/>
          <w:b/>
          <w:sz w:val="24"/>
          <w:szCs w:val="24"/>
        </w:rPr>
        <w:t>Client Name</w:t>
      </w:r>
      <w:proofErr w:type="gramStart"/>
      <w:r w:rsidRPr="00375E4B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375E4B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75E4B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375E4B">
        <w:rPr>
          <w:rFonts w:ascii="Times New Roman" w:hAnsi="Times New Roman" w:cs="Times New Roman"/>
          <w:b/>
          <w:sz w:val="24"/>
          <w:szCs w:val="24"/>
        </w:rPr>
        <w:t>File ID</w:t>
      </w:r>
      <w:r w:rsidRPr="00375E4B">
        <w:rPr>
          <w:rFonts w:ascii="Times New Roman" w:hAnsi="Times New Roman" w:cs="Times New Roman"/>
          <w:sz w:val="24"/>
          <w:szCs w:val="24"/>
        </w:rPr>
        <w:t>:__________________</w:t>
      </w:r>
    </w:p>
    <w:p w:rsidR="0056606C" w:rsidRPr="00375E4B" w:rsidRDefault="0056606C" w:rsidP="0056606C">
      <w:pPr>
        <w:spacing w:before="60"/>
        <w:rPr>
          <w:rFonts w:ascii="Times New Roman" w:hAnsi="Times New Roman" w:cs="Times New Roman"/>
          <w:sz w:val="24"/>
          <w:szCs w:val="24"/>
        </w:rPr>
      </w:pPr>
      <w:r w:rsidRPr="00375E4B">
        <w:rPr>
          <w:rFonts w:ascii="Times New Roman" w:hAnsi="Times New Roman" w:cs="Times New Roman"/>
          <w:b/>
          <w:sz w:val="24"/>
          <w:szCs w:val="24"/>
        </w:rPr>
        <w:t>Address</w:t>
      </w:r>
      <w:proofErr w:type="gramStart"/>
      <w:r w:rsidRPr="00006AB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006AB2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375E4B">
        <w:rPr>
          <w:rFonts w:ascii="Times New Roman" w:hAnsi="Times New Roman" w:cs="Times New Roman"/>
          <w:b/>
          <w:sz w:val="24"/>
          <w:szCs w:val="24"/>
        </w:rPr>
        <w:t>Year Built</w:t>
      </w:r>
      <w:r w:rsidRPr="00375E4B">
        <w:rPr>
          <w:rFonts w:ascii="Times New Roman" w:hAnsi="Times New Roman" w:cs="Times New Roman"/>
          <w:sz w:val="24"/>
          <w:szCs w:val="24"/>
        </w:rPr>
        <w:t>:____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75E4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75E4B">
        <w:rPr>
          <w:rFonts w:ascii="Times New Roman" w:hAnsi="Times New Roman" w:cs="Times New Roman"/>
          <w:sz w:val="24"/>
          <w:szCs w:val="24"/>
        </w:rPr>
        <w:t>___</w:t>
      </w:r>
    </w:p>
    <w:p w:rsidR="0056606C" w:rsidRDefault="0056606C" w:rsidP="0056606C">
      <w:pPr>
        <w:rPr>
          <w:rFonts w:ascii="Times New Roman" w:hAnsi="Times New Roman" w:cs="Times New Roman"/>
          <w:b/>
          <w:sz w:val="24"/>
          <w:szCs w:val="24"/>
        </w:rPr>
      </w:pPr>
    </w:p>
    <w:p w:rsidR="0056606C" w:rsidRDefault="0056606C" w:rsidP="005660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following must be performed if weatherization work </w:t>
      </w:r>
      <w:r w:rsidRPr="006E3536">
        <w:rPr>
          <w:rFonts w:ascii="Times New Roman" w:hAnsi="Times New Roman" w:cs="Times New Roman"/>
          <w:b/>
          <w:sz w:val="24"/>
          <w:szCs w:val="24"/>
        </w:rPr>
        <w:t>involve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6E3536">
        <w:rPr>
          <w:rFonts w:ascii="Times New Roman" w:hAnsi="Times New Roman" w:cs="Times New Roman"/>
          <w:b/>
          <w:sz w:val="24"/>
          <w:szCs w:val="24"/>
        </w:rPr>
        <w:t xml:space="preserve"> the </w:t>
      </w:r>
      <w:r>
        <w:rPr>
          <w:rFonts w:ascii="Times New Roman" w:hAnsi="Times New Roman" w:cs="Times New Roman"/>
          <w:b/>
          <w:sz w:val="24"/>
          <w:szCs w:val="24"/>
        </w:rPr>
        <w:t xml:space="preserve">disturbance of painted surfaces six square feet or greater for interior or twenty square feet or greater for exterior </w:t>
      </w:r>
      <w:r w:rsidRPr="006E3536">
        <w:rPr>
          <w:rFonts w:ascii="Times New Roman" w:hAnsi="Times New Roman" w:cs="Times New Roman"/>
          <w:b/>
          <w:sz w:val="24"/>
          <w:szCs w:val="24"/>
        </w:rPr>
        <w:t>or otherwise trigger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6E3536">
        <w:rPr>
          <w:rFonts w:ascii="Times New Roman" w:hAnsi="Times New Roman" w:cs="Times New Roman"/>
          <w:b/>
          <w:sz w:val="24"/>
          <w:szCs w:val="24"/>
        </w:rPr>
        <w:t xml:space="preserve"> EPA </w:t>
      </w:r>
      <w:r>
        <w:rPr>
          <w:rFonts w:ascii="Times New Roman" w:hAnsi="Times New Roman" w:cs="Times New Roman"/>
          <w:b/>
          <w:sz w:val="24"/>
          <w:szCs w:val="24"/>
        </w:rPr>
        <w:t xml:space="preserve">RRP </w:t>
      </w:r>
      <w:r w:rsidRPr="006E3536">
        <w:rPr>
          <w:rFonts w:ascii="Times New Roman" w:hAnsi="Times New Roman" w:cs="Times New Roman"/>
          <w:b/>
          <w:sz w:val="24"/>
          <w:szCs w:val="24"/>
        </w:rPr>
        <w:t>lead rules</w:t>
      </w:r>
      <w:r>
        <w:rPr>
          <w:rFonts w:ascii="Times New Roman" w:hAnsi="Times New Roman" w:cs="Times New Roman"/>
          <w:b/>
          <w:sz w:val="24"/>
          <w:szCs w:val="24"/>
        </w:rPr>
        <w:t xml:space="preserve"> (check each to verify performance):</w:t>
      </w:r>
    </w:p>
    <w:p w:rsidR="0056606C" w:rsidRPr="00A24EB0" w:rsidRDefault="0056606C" w:rsidP="0056606C">
      <w:pPr>
        <w:rPr>
          <w:rFonts w:ascii="Times New Roman" w:hAnsi="Times New Roman" w:cs="Times New Roman"/>
          <w:sz w:val="24"/>
          <w:szCs w:val="24"/>
        </w:rPr>
      </w:pPr>
    </w:p>
    <w:p w:rsidR="0056606C" w:rsidRPr="00050B11" w:rsidRDefault="0056606C" w:rsidP="0056606C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050B11">
        <w:rPr>
          <w:rFonts w:ascii="Times New Roman" w:hAnsi="Times New Roman" w:cs="Times New Roman"/>
          <w:sz w:val="24"/>
          <w:szCs w:val="24"/>
        </w:rPr>
        <w:t>Warning signs posted at entrance to work area.</w:t>
      </w:r>
    </w:p>
    <w:p w:rsidR="0056606C" w:rsidRPr="00050B11" w:rsidRDefault="0056606C" w:rsidP="0056606C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050B11">
        <w:rPr>
          <w:rFonts w:ascii="Times New Roman" w:hAnsi="Times New Roman" w:cs="Times New Roman"/>
          <w:sz w:val="24"/>
          <w:szCs w:val="24"/>
        </w:rPr>
        <w:t>Work area contained to prevent spread of dust and debris (containment areas)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606C" w:rsidRPr="00050B11" w:rsidRDefault="0056606C" w:rsidP="0056606C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050B11">
        <w:rPr>
          <w:rFonts w:ascii="Times New Roman" w:hAnsi="Times New Roman" w:cs="Times New Roman"/>
          <w:sz w:val="24"/>
          <w:szCs w:val="24"/>
        </w:rPr>
        <w:t>All objects in the work area removed or covered (interiors)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606C" w:rsidRPr="00050B11" w:rsidRDefault="0056606C" w:rsidP="0056606C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050B11">
        <w:rPr>
          <w:rFonts w:ascii="Times New Roman" w:hAnsi="Times New Roman" w:cs="Times New Roman"/>
          <w:sz w:val="24"/>
          <w:szCs w:val="24"/>
        </w:rPr>
        <w:t>HVAC ducts in the work area closed and covered (interiors)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606C" w:rsidRPr="00050B11" w:rsidRDefault="0056606C" w:rsidP="0056606C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050B11">
        <w:rPr>
          <w:rFonts w:ascii="Times New Roman" w:hAnsi="Times New Roman" w:cs="Times New Roman"/>
          <w:sz w:val="24"/>
          <w:szCs w:val="24"/>
        </w:rPr>
        <w:t>Windows in the work area closed</w:t>
      </w:r>
      <w:r>
        <w:rPr>
          <w:rFonts w:ascii="Times New Roman" w:hAnsi="Times New Roman" w:cs="Times New Roman"/>
          <w:sz w:val="24"/>
          <w:szCs w:val="24"/>
        </w:rPr>
        <w:t xml:space="preserve"> and covered</w:t>
      </w:r>
      <w:r w:rsidRPr="00050B11">
        <w:rPr>
          <w:rFonts w:ascii="Times New Roman" w:hAnsi="Times New Roman" w:cs="Times New Roman"/>
          <w:sz w:val="24"/>
          <w:szCs w:val="24"/>
        </w:rPr>
        <w:t xml:space="preserve"> (interiors)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606C" w:rsidRPr="00050B11" w:rsidRDefault="0056606C" w:rsidP="0056606C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050B11">
        <w:rPr>
          <w:rFonts w:ascii="Times New Roman" w:hAnsi="Times New Roman" w:cs="Times New Roman"/>
          <w:sz w:val="24"/>
          <w:szCs w:val="24"/>
        </w:rPr>
        <w:t>Windows in and within 20 feet of the work area closed</w:t>
      </w:r>
      <w:r>
        <w:rPr>
          <w:rFonts w:ascii="Times New Roman" w:hAnsi="Times New Roman" w:cs="Times New Roman"/>
          <w:sz w:val="24"/>
          <w:szCs w:val="24"/>
        </w:rPr>
        <w:t xml:space="preserve"> and covered</w:t>
      </w:r>
      <w:r w:rsidRPr="00050B11">
        <w:rPr>
          <w:rFonts w:ascii="Times New Roman" w:hAnsi="Times New Roman" w:cs="Times New Roman"/>
          <w:sz w:val="24"/>
          <w:szCs w:val="24"/>
        </w:rPr>
        <w:t xml:space="preserve"> (exteriors)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606C" w:rsidRPr="00050B11" w:rsidRDefault="0056606C" w:rsidP="0056606C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050B11">
        <w:rPr>
          <w:rFonts w:ascii="Times New Roman" w:hAnsi="Times New Roman" w:cs="Times New Roman"/>
          <w:sz w:val="24"/>
          <w:szCs w:val="24"/>
        </w:rPr>
        <w:t>Doors in the work area closed and sealed (interiors)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606C" w:rsidRPr="00050B11" w:rsidRDefault="0056606C" w:rsidP="0056606C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050B11">
        <w:rPr>
          <w:rFonts w:ascii="Times New Roman" w:hAnsi="Times New Roman" w:cs="Times New Roman"/>
          <w:sz w:val="24"/>
          <w:szCs w:val="24"/>
        </w:rPr>
        <w:t>Doors in and within 20 feet of the work area closed and sealed (exteriors)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606C" w:rsidRPr="00050B11" w:rsidRDefault="0056606C" w:rsidP="0056606C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050B11">
        <w:rPr>
          <w:rFonts w:ascii="Times New Roman" w:hAnsi="Times New Roman" w:cs="Times New Roman"/>
          <w:sz w:val="24"/>
          <w:szCs w:val="24"/>
        </w:rPr>
        <w:t>Doors that must be used in the work area covered to allow passage but prevent spread of dust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606C" w:rsidRPr="00050B11" w:rsidRDefault="0056606C" w:rsidP="0056606C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050B11">
        <w:rPr>
          <w:rFonts w:ascii="Times New Roman" w:hAnsi="Times New Roman" w:cs="Times New Roman"/>
          <w:sz w:val="24"/>
          <w:szCs w:val="24"/>
        </w:rPr>
        <w:t>Floors in the work area covered with taped-down plastic (interiors)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606C" w:rsidRPr="00050B11" w:rsidRDefault="0056606C" w:rsidP="0056606C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050B11">
        <w:rPr>
          <w:rFonts w:ascii="Times New Roman" w:hAnsi="Times New Roman" w:cs="Times New Roman"/>
          <w:sz w:val="24"/>
          <w:szCs w:val="24"/>
        </w:rPr>
        <w:t>Ground covered by plastic extending 10 feet from work area—plastic anchored to building and weighed down by heavy objects (exteriors)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606C" w:rsidRPr="00050B11" w:rsidRDefault="0056606C" w:rsidP="0056606C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050B11">
        <w:rPr>
          <w:rFonts w:ascii="Times New Roman" w:hAnsi="Times New Roman" w:cs="Times New Roman"/>
          <w:sz w:val="24"/>
          <w:szCs w:val="24"/>
        </w:rPr>
        <w:t>Vertical containment installed if property line prevents 10 feet of ground covering, or if necessary to prevent migration of dust and debris to adjacent property (exteriors)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606C" w:rsidRPr="00050B11" w:rsidRDefault="0056606C" w:rsidP="0056606C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050B11">
        <w:rPr>
          <w:rFonts w:ascii="Times New Roman" w:hAnsi="Times New Roman" w:cs="Times New Roman"/>
          <w:sz w:val="24"/>
          <w:szCs w:val="24"/>
        </w:rPr>
        <w:t>Waste contained on-site and while being transported off-site.</w:t>
      </w:r>
    </w:p>
    <w:p w:rsidR="0056606C" w:rsidRPr="00050B11" w:rsidRDefault="0056606C" w:rsidP="0056606C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050B11">
        <w:rPr>
          <w:rFonts w:ascii="Times New Roman" w:hAnsi="Times New Roman" w:cs="Times New Roman"/>
          <w:sz w:val="24"/>
          <w:szCs w:val="24"/>
        </w:rPr>
        <w:t>Work site properly cleaned after renovation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606C" w:rsidRPr="00050B11" w:rsidRDefault="0056606C" w:rsidP="0056606C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050B11">
        <w:rPr>
          <w:rFonts w:ascii="Times New Roman" w:hAnsi="Times New Roman" w:cs="Times New Roman"/>
          <w:sz w:val="24"/>
          <w:szCs w:val="24"/>
        </w:rPr>
        <w:t>All chips and debris picked up, protective sheeting misted, folded dirty side inward, and taped for removal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606C" w:rsidRPr="00050B11" w:rsidRDefault="0056606C" w:rsidP="0056606C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050B11">
        <w:rPr>
          <w:rFonts w:ascii="Times New Roman" w:hAnsi="Times New Roman" w:cs="Times New Roman"/>
          <w:sz w:val="24"/>
          <w:szCs w:val="24"/>
        </w:rPr>
        <w:t xml:space="preserve">Work area surfaces and objects cleaned using HEPA vacuum and/or wet </w:t>
      </w:r>
      <w:proofErr w:type="spellStart"/>
      <w:r w:rsidRPr="00050B11">
        <w:rPr>
          <w:rFonts w:ascii="Times New Roman" w:hAnsi="Times New Roman" w:cs="Times New Roman"/>
          <w:sz w:val="24"/>
          <w:szCs w:val="24"/>
        </w:rPr>
        <w:t>cloths</w:t>
      </w:r>
      <w:proofErr w:type="spellEnd"/>
      <w:r w:rsidRPr="00050B11">
        <w:rPr>
          <w:rFonts w:ascii="Times New Roman" w:hAnsi="Times New Roman" w:cs="Times New Roman"/>
          <w:sz w:val="24"/>
          <w:szCs w:val="24"/>
        </w:rPr>
        <w:t xml:space="preserve"> or mops (interiors)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606C" w:rsidRPr="00050B11" w:rsidRDefault="0056606C" w:rsidP="0056606C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050B11">
        <w:rPr>
          <w:rFonts w:ascii="Times New Roman" w:hAnsi="Times New Roman" w:cs="Times New Roman"/>
          <w:sz w:val="24"/>
          <w:szCs w:val="24"/>
        </w:rPr>
        <w:t>Performed post-renovation cleaning verification (describe results, including the number of wet and dry cloths used)</w:t>
      </w:r>
      <w:proofErr w:type="gramStart"/>
      <w:r w:rsidRPr="00050B11">
        <w:rPr>
          <w:rFonts w:ascii="Times New Roman" w:hAnsi="Times New Roman" w:cs="Times New Roman"/>
          <w:sz w:val="24"/>
          <w:szCs w:val="24"/>
        </w:rPr>
        <w:t>:</w:t>
      </w:r>
      <w:r w:rsidRPr="00050B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B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B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B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B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B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B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B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B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B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B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B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B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B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B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B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B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B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B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B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B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B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B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B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B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B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B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B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B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B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B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B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B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B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B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B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B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B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B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B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B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B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B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B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B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B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B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B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B1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50B11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6606C" w:rsidRPr="00050B11" w:rsidRDefault="0056606C" w:rsidP="0056606C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050B11">
        <w:rPr>
          <w:rFonts w:ascii="Times New Roman" w:hAnsi="Times New Roman" w:cs="Times New Roman"/>
          <w:sz w:val="24"/>
          <w:szCs w:val="24"/>
        </w:rPr>
        <w:t>If dust clearance testing was performed instead, attach a copy of report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606C" w:rsidRPr="00050B11" w:rsidRDefault="0056606C" w:rsidP="0056606C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050B11">
        <w:rPr>
          <w:rFonts w:ascii="Times New Roman" w:hAnsi="Times New Roman" w:cs="Times New Roman"/>
          <w:sz w:val="24"/>
          <w:szCs w:val="24"/>
        </w:rPr>
        <w:t>I certify under penalty of law that the above information is true and complete.</w:t>
      </w:r>
    </w:p>
    <w:p w:rsidR="0056606C" w:rsidRPr="004B3F17" w:rsidRDefault="0056606C" w:rsidP="0056606C">
      <w:pPr>
        <w:rPr>
          <w:rFonts w:ascii="Times New Roman" w:hAnsi="Times New Roman" w:cs="Times New Roman"/>
          <w:sz w:val="24"/>
          <w:szCs w:val="24"/>
        </w:rPr>
      </w:pPr>
    </w:p>
    <w:p w:rsidR="0056606C" w:rsidRDefault="0056606C" w:rsidP="005660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60"/>
          <w:tab w:val="left" w:pos="6480"/>
        </w:tabs>
        <w:spacing w:line="36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6606C" w:rsidRDefault="0056606C" w:rsidP="005660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60"/>
          <w:tab w:val="left" w:pos="6480"/>
        </w:tabs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Certified Renovator</w:t>
      </w:r>
      <w:r w:rsidRPr="00690789">
        <w:rPr>
          <w:rFonts w:ascii="Times New Roman" w:hAnsi="Times New Roman" w:cs="Times New Roman"/>
          <w:b/>
          <w:sz w:val="24"/>
          <w:szCs w:val="24"/>
        </w:rPr>
        <w:t xml:space="preserve"> Printed Name</w:t>
      </w:r>
      <w:r w:rsidRPr="00006AB2">
        <w:rPr>
          <w:rFonts w:ascii="Times New Roman" w:hAnsi="Times New Roman" w:cs="Times New Roman"/>
          <w:sz w:val="24"/>
          <w:szCs w:val="24"/>
        </w:rPr>
        <w:t>:</w:t>
      </w:r>
      <w:r w:rsidRPr="00006A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57C9D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56606C" w:rsidRDefault="0056606C" w:rsidP="005660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60"/>
          <w:tab w:val="left" w:pos="6480"/>
        </w:tabs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6606C" w:rsidRDefault="0056606C" w:rsidP="005660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60"/>
          <w:tab w:val="left" w:pos="6480"/>
        </w:tabs>
        <w:contextualSpacing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F57C9D">
        <w:rPr>
          <w:rFonts w:ascii="Times New Roman" w:hAnsi="Times New Roman" w:cs="Times New Roman"/>
          <w:b/>
          <w:sz w:val="24"/>
          <w:szCs w:val="24"/>
        </w:rPr>
        <w:t xml:space="preserve">Certified Renovator </w:t>
      </w:r>
      <w:proofErr w:type="spellStart"/>
      <w:r w:rsidRPr="00F57C9D">
        <w:rPr>
          <w:rFonts w:ascii="Times New Roman" w:hAnsi="Times New Roman" w:cs="Times New Roman"/>
          <w:b/>
          <w:sz w:val="24"/>
          <w:szCs w:val="24"/>
        </w:rPr>
        <w:t>Signature</w:t>
      </w:r>
      <w:proofErr w:type="gramStart"/>
      <w:r w:rsidRPr="00F57C9D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F57C9D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F57C9D">
        <w:rPr>
          <w:rFonts w:ascii="Times New Roman" w:hAnsi="Times New Roman" w:cs="Times New Roman"/>
          <w:b/>
          <w:sz w:val="24"/>
          <w:szCs w:val="24"/>
        </w:rPr>
        <w:t>__Date</w:t>
      </w:r>
      <w:proofErr w:type="spellEnd"/>
      <w:r w:rsidRPr="00F57C9D">
        <w:rPr>
          <w:rFonts w:ascii="Times New Roman" w:hAnsi="Times New Roman" w:cs="Times New Roman"/>
          <w:sz w:val="24"/>
          <w:szCs w:val="24"/>
        </w:rPr>
        <w:t>:</w:t>
      </w:r>
      <w:r w:rsidRPr="0097344D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F57C9D">
        <w:rPr>
          <w:rFonts w:ascii="Times New Roman" w:hAnsi="Times New Roman" w:cs="Times New Roman"/>
          <w:sz w:val="24"/>
          <w:szCs w:val="24"/>
        </w:rPr>
        <w:t>/</w:t>
      </w:r>
      <w:r w:rsidRPr="0097344D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F57C9D">
        <w:rPr>
          <w:rFonts w:ascii="Times New Roman" w:hAnsi="Times New Roman" w:cs="Times New Roman"/>
          <w:sz w:val="24"/>
          <w:szCs w:val="24"/>
        </w:rPr>
        <w:t>/</w:t>
      </w:r>
      <w:r w:rsidRPr="0097344D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Pr="0097344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6606C" w:rsidRDefault="0056606C" w:rsidP="005660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60"/>
          <w:tab w:val="left" w:pos="6480"/>
        </w:tabs>
        <w:contextualSpacing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56606C" w:rsidRDefault="0056606C" w:rsidP="005660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60"/>
          <w:tab w:val="left" w:pos="6480"/>
        </w:tabs>
        <w:contextualSpacing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A65873" w:rsidRPr="00A65873" w:rsidRDefault="00A65873" w:rsidP="00A65873">
      <w:pPr>
        <w:rPr>
          <w:rFonts w:ascii="Times New Roman" w:hAnsi="Times New Roman" w:cs="Times New Roman"/>
          <w:b/>
          <w:sz w:val="24"/>
          <w:szCs w:val="24"/>
        </w:rPr>
      </w:pPr>
    </w:p>
    <w:p w:rsidR="00151271" w:rsidRDefault="00151271" w:rsidP="008B2A5C">
      <w:pPr>
        <w:pStyle w:val="NoSpacing"/>
        <w:ind w:left="1440"/>
        <w:rPr>
          <w:rFonts w:ascii="Times New Roman" w:hAnsi="Times New Roman"/>
          <w:i/>
          <w:sz w:val="24"/>
          <w:szCs w:val="24"/>
        </w:rPr>
      </w:pPr>
    </w:p>
    <w:p w:rsidR="00FA2408" w:rsidRPr="00151271" w:rsidRDefault="00FA2408" w:rsidP="00151271">
      <w:pPr>
        <w:pStyle w:val="NoSpacing"/>
        <w:ind w:left="1440"/>
        <w:rPr>
          <w:rFonts w:ascii="Times New Roman" w:hAnsi="Times New Roman"/>
          <w:i/>
          <w:sz w:val="24"/>
          <w:szCs w:val="24"/>
        </w:rPr>
      </w:pPr>
      <w:r w:rsidRPr="00B448C3">
        <w:rPr>
          <w:rFonts w:ascii="Times New Roman" w:hAnsi="Times New Roman"/>
          <w:i/>
          <w:sz w:val="24"/>
          <w:szCs w:val="24"/>
        </w:rPr>
        <w:t>(Include</w:t>
      </w:r>
      <w:r>
        <w:rPr>
          <w:rFonts w:ascii="Times New Roman" w:hAnsi="Times New Roman"/>
          <w:i/>
          <w:sz w:val="24"/>
          <w:szCs w:val="24"/>
        </w:rPr>
        <w:t xml:space="preserve"> Subgrantee</w:t>
      </w:r>
      <w:r w:rsidRPr="00B448C3">
        <w:rPr>
          <w:rFonts w:ascii="Times New Roman" w:hAnsi="Times New Roman"/>
          <w:i/>
          <w:sz w:val="24"/>
          <w:szCs w:val="24"/>
        </w:rPr>
        <w:t xml:space="preserve"> Agency Director, Address, Email, and Phone Number)</w:t>
      </w:r>
    </w:p>
    <w:sectPr w:rsidR="00FA2408" w:rsidRPr="00151271" w:rsidSect="000349D1">
      <w:headerReference w:type="default" r:id="rId8"/>
      <w:footerReference w:type="default" r:id="rId9"/>
      <w:pgSz w:w="12240" w:h="15840"/>
      <w:pgMar w:top="622" w:right="720" w:bottom="810" w:left="630" w:header="450" w:footer="2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529" w:rsidRDefault="00EB3529" w:rsidP="00EB3529">
      <w:r>
        <w:separator/>
      </w:r>
    </w:p>
  </w:endnote>
  <w:endnote w:type="continuationSeparator" w:id="0">
    <w:p w:rsidR="00EB3529" w:rsidRDefault="00EB3529" w:rsidP="00EB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29" w:rsidRDefault="006074A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>
      <w:rPr>
        <w:rFonts w:asciiTheme="majorHAnsi" w:eastAsiaTheme="majorEastAsia" w:hAnsiTheme="majorHAnsi" w:cstheme="majorBidi"/>
      </w:rPr>
      <w:t>Vol</w:t>
    </w:r>
    <w:proofErr w:type="spellEnd"/>
    <w:r>
      <w:rPr>
        <w:rFonts w:asciiTheme="majorHAnsi" w:eastAsiaTheme="majorEastAsia" w:hAnsiTheme="majorHAnsi" w:cstheme="majorBidi"/>
      </w:rPr>
      <w:t xml:space="preserve"> 1. October 2</w:t>
    </w:r>
    <w:r w:rsidR="00EB3529">
      <w:rPr>
        <w:rFonts w:asciiTheme="majorHAnsi" w:eastAsiaTheme="majorEastAsia" w:hAnsiTheme="majorHAnsi" w:cstheme="majorBidi"/>
      </w:rPr>
      <w:t>,</w:t>
    </w:r>
    <w:r w:rsidR="00F46292">
      <w:rPr>
        <w:rFonts w:asciiTheme="majorHAnsi" w:eastAsiaTheme="majorEastAsia" w:hAnsiTheme="majorHAnsi" w:cstheme="majorBidi"/>
      </w:rPr>
      <w:t xml:space="preserve"> </w:t>
    </w:r>
    <w:r w:rsidR="00EB3529">
      <w:rPr>
        <w:rFonts w:asciiTheme="majorHAnsi" w:eastAsiaTheme="majorEastAsia" w:hAnsiTheme="majorHAnsi" w:cstheme="majorBidi"/>
      </w:rPr>
      <w:t xml:space="preserve">2013 </w:t>
    </w:r>
    <w:r w:rsidR="00EB3529">
      <w:rPr>
        <w:rFonts w:asciiTheme="majorHAnsi" w:eastAsiaTheme="majorEastAsia" w:hAnsiTheme="majorHAnsi" w:cstheme="majorBidi"/>
      </w:rPr>
      <w:ptab w:relativeTo="margin" w:alignment="right" w:leader="none"/>
    </w:r>
    <w:r w:rsidR="00EB3529">
      <w:rPr>
        <w:rFonts w:asciiTheme="majorHAnsi" w:eastAsiaTheme="majorEastAsia" w:hAnsiTheme="majorHAnsi" w:cstheme="majorBidi"/>
      </w:rPr>
      <w:t xml:space="preserve">Page </w:t>
    </w:r>
    <w:r w:rsidR="00EB3529">
      <w:rPr>
        <w:rFonts w:eastAsiaTheme="minorEastAsia"/>
      </w:rPr>
      <w:fldChar w:fldCharType="begin"/>
    </w:r>
    <w:r w:rsidR="00EB3529">
      <w:instrText xml:space="preserve"> PAGE   \* MERGEFORMAT </w:instrText>
    </w:r>
    <w:r w:rsidR="00EB3529">
      <w:rPr>
        <w:rFonts w:eastAsiaTheme="minorEastAsia"/>
      </w:rPr>
      <w:fldChar w:fldCharType="separate"/>
    </w:r>
    <w:r w:rsidR="0056606C" w:rsidRPr="0056606C">
      <w:rPr>
        <w:rFonts w:asciiTheme="majorHAnsi" w:eastAsiaTheme="majorEastAsia" w:hAnsiTheme="majorHAnsi" w:cstheme="majorBidi"/>
        <w:noProof/>
      </w:rPr>
      <w:t>1</w:t>
    </w:r>
    <w:r w:rsidR="00EB3529">
      <w:rPr>
        <w:rFonts w:asciiTheme="majorHAnsi" w:eastAsiaTheme="majorEastAsia" w:hAnsiTheme="majorHAnsi" w:cstheme="majorBidi"/>
        <w:noProof/>
      </w:rPr>
      <w:fldChar w:fldCharType="end"/>
    </w:r>
  </w:p>
  <w:p w:rsidR="00EB3529" w:rsidRDefault="00EB35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529" w:rsidRDefault="00EB3529" w:rsidP="00EB3529">
      <w:r>
        <w:separator/>
      </w:r>
    </w:p>
  </w:footnote>
  <w:footnote w:type="continuationSeparator" w:id="0">
    <w:p w:rsidR="00EB3529" w:rsidRDefault="00EB3529" w:rsidP="00EB3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795A57249804D1CA1078B545622486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074A6" w:rsidRDefault="006074A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NEW JERSEY DEPARTMENT OF COMMUNITY AFFAIRS DIVISION OF HOUSING AND COMMUNITY RESOURCES</w:t>
        </w:r>
      </w:p>
    </w:sdtContent>
  </w:sdt>
  <w:p w:rsidR="006074A6" w:rsidRDefault="006074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4314"/>
    <w:multiLevelType w:val="hybridMultilevel"/>
    <w:tmpl w:val="0BE21D1A"/>
    <w:lvl w:ilvl="0" w:tplc="61902E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13580"/>
    <w:multiLevelType w:val="hybridMultilevel"/>
    <w:tmpl w:val="7ED42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93A46"/>
    <w:multiLevelType w:val="hybridMultilevel"/>
    <w:tmpl w:val="932EE8C2"/>
    <w:lvl w:ilvl="0" w:tplc="61902ED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A37042"/>
    <w:multiLevelType w:val="hybridMultilevel"/>
    <w:tmpl w:val="CC0C7690"/>
    <w:lvl w:ilvl="0" w:tplc="61902E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7D4500"/>
    <w:multiLevelType w:val="hybridMultilevel"/>
    <w:tmpl w:val="A2D2E936"/>
    <w:lvl w:ilvl="0" w:tplc="61902E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529"/>
    <w:rsid w:val="000349D1"/>
    <w:rsid w:val="00151271"/>
    <w:rsid w:val="00430611"/>
    <w:rsid w:val="0053318B"/>
    <w:rsid w:val="0056606C"/>
    <w:rsid w:val="006030A9"/>
    <w:rsid w:val="006074A6"/>
    <w:rsid w:val="006A5FC5"/>
    <w:rsid w:val="008A6594"/>
    <w:rsid w:val="008B2A5C"/>
    <w:rsid w:val="00A65873"/>
    <w:rsid w:val="00A75CC3"/>
    <w:rsid w:val="00AA3C75"/>
    <w:rsid w:val="00AD4E58"/>
    <w:rsid w:val="00B01B69"/>
    <w:rsid w:val="00B74324"/>
    <w:rsid w:val="00C144C9"/>
    <w:rsid w:val="00EB3529"/>
    <w:rsid w:val="00EF618F"/>
    <w:rsid w:val="00F46292"/>
    <w:rsid w:val="00FA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529"/>
    <w:pPr>
      <w:spacing w:line="240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3529"/>
    <w:pPr>
      <w:spacing w:line="240" w:lineRule="auto"/>
      <w:ind w:left="0" w:firstLine="0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EB35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5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5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35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529"/>
  </w:style>
  <w:style w:type="paragraph" w:styleId="Footer">
    <w:name w:val="footer"/>
    <w:basedOn w:val="Normal"/>
    <w:link w:val="FooterChar"/>
    <w:uiPriority w:val="99"/>
    <w:unhideWhenUsed/>
    <w:rsid w:val="00EB35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529"/>
  </w:style>
  <w:style w:type="table" w:styleId="TableGrid">
    <w:name w:val="Table Grid"/>
    <w:basedOn w:val="TableNormal"/>
    <w:uiPriority w:val="59"/>
    <w:rsid w:val="00EB3529"/>
    <w:pPr>
      <w:spacing w:line="240" w:lineRule="auto"/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74A6"/>
    <w:pPr>
      <w:ind w:left="720"/>
      <w:contextualSpacing/>
    </w:pPr>
  </w:style>
  <w:style w:type="paragraph" w:customStyle="1" w:styleId="Default">
    <w:name w:val="Default"/>
    <w:rsid w:val="006074A6"/>
    <w:pPr>
      <w:autoSpaceDE w:val="0"/>
      <w:autoSpaceDN w:val="0"/>
      <w:adjustRightInd w:val="0"/>
      <w:spacing w:line="240" w:lineRule="auto"/>
      <w:ind w:left="0" w:firstLine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0349D1"/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349D1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1512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12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529"/>
    <w:pPr>
      <w:spacing w:line="240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3529"/>
    <w:pPr>
      <w:spacing w:line="240" w:lineRule="auto"/>
      <w:ind w:left="0" w:firstLine="0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EB35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5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5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35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529"/>
  </w:style>
  <w:style w:type="paragraph" w:styleId="Footer">
    <w:name w:val="footer"/>
    <w:basedOn w:val="Normal"/>
    <w:link w:val="FooterChar"/>
    <w:uiPriority w:val="99"/>
    <w:unhideWhenUsed/>
    <w:rsid w:val="00EB35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529"/>
  </w:style>
  <w:style w:type="table" w:styleId="TableGrid">
    <w:name w:val="Table Grid"/>
    <w:basedOn w:val="TableNormal"/>
    <w:uiPriority w:val="59"/>
    <w:rsid w:val="00EB3529"/>
    <w:pPr>
      <w:spacing w:line="240" w:lineRule="auto"/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74A6"/>
    <w:pPr>
      <w:ind w:left="720"/>
      <w:contextualSpacing/>
    </w:pPr>
  </w:style>
  <w:style w:type="paragraph" w:customStyle="1" w:styleId="Default">
    <w:name w:val="Default"/>
    <w:rsid w:val="006074A6"/>
    <w:pPr>
      <w:autoSpaceDE w:val="0"/>
      <w:autoSpaceDN w:val="0"/>
      <w:adjustRightInd w:val="0"/>
      <w:spacing w:line="240" w:lineRule="auto"/>
      <w:ind w:left="0" w:firstLine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0349D1"/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349D1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1512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12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795A57249804D1CA1078B5456224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EE676-ED9A-4F87-87D1-74223EF6895B}"/>
      </w:docPartPr>
      <w:docPartBody>
        <w:p w:rsidR="00000000" w:rsidRDefault="009E0A89" w:rsidP="009E0A89">
          <w:pPr>
            <w:pStyle w:val="E795A57249804D1CA1078B545622486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87"/>
    <w:rsid w:val="00104E12"/>
    <w:rsid w:val="006E44E7"/>
    <w:rsid w:val="009E0A89"/>
    <w:rsid w:val="00EE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4787"/>
    <w:rPr>
      <w:color w:val="808080"/>
    </w:rPr>
  </w:style>
  <w:style w:type="paragraph" w:customStyle="1" w:styleId="F746482E2E7849998BC5CCCAC45E4BD0">
    <w:name w:val="F746482E2E7849998BC5CCCAC45E4BD0"/>
    <w:rsid w:val="00EE4787"/>
  </w:style>
  <w:style w:type="paragraph" w:customStyle="1" w:styleId="9ECCBA95D8C4487FB3EFEAD657DDE375">
    <w:name w:val="9ECCBA95D8C4487FB3EFEAD657DDE375"/>
    <w:rsid w:val="00EE4787"/>
  </w:style>
  <w:style w:type="paragraph" w:customStyle="1" w:styleId="E49E75B6500348B399EA7E430708593D">
    <w:name w:val="E49E75B6500348B399EA7E430708593D"/>
    <w:rsid w:val="00EE4787"/>
  </w:style>
  <w:style w:type="paragraph" w:customStyle="1" w:styleId="3E0E69658F9A450AB0F2B44A28B3FB19">
    <w:name w:val="3E0E69658F9A450AB0F2B44A28B3FB19"/>
    <w:rsid w:val="00104E12"/>
  </w:style>
  <w:style w:type="paragraph" w:customStyle="1" w:styleId="E795A57249804D1CA1078B5456224864">
    <w:name w:val="E795A57249804D1CA1078B5456224864"/>
    <w:rsid w:val="009E0A8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4787"/>
    <w:rPr>
      <w:color w:val="808080"/>
    </w:rPr>
  </w:style>
  <w:style w:type="paragraph" w:customStyle="1" w:styleId="F746482E2E7849998BC5CCCAC45E4BD0">
    <w:name w:val="F746482E2E7849998BC5CCCAC45E4BD0"/>
    <w:rsid w:val="00EE4787"/>
  </w:style>
  <w:style w:type="paragraph" w:customStyle="1" w:styleId="9ECCBA95D8C4487FB3EFEAD657DDE375">
    <w:name w:val="9ECCBA95D8C4487FB3EFEAD657DDE375"/>
    <w:rsid w:val="00EE4787"/>
  </w:style>
  <w:style w:type="paragraph" w:customStyle="1" w:styleId="E49E75B6500348B399EA7E430708593D">
    <w:name w:val="E49E75B6500348B399EA7E430708593D"/>
    <w:rsid w:val="00EE4787"/>
  </w:style>
  <w:style w:type="paragraph" w:customStyle="1" w:styleId="3E0E69658F9A450AB0F2B44A28B3FB19">
    <w:name w:val="3E0E69658F9A450AB0F2B44A28B3FB19"/>
    <w:rsid w:val="00104E12"/>
  </w:style>
  <w:style w:type="paragraph" w:customStyle="1" w:styleId="E795A57249804D1CA1078B5456224864">
    <w:name w:val="E795A57249804D1CA1078B5456224864"/>
    <w:rsid w:val="009E0A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JERSEY DEPARTMENT OF COMMUNITY AFFAIRS DIVISION OF HOUSING AND COMMUNITY RESOURCES</vt:lpstr>
    </vt:vector>
  </TitlesOfParts>
  <Company>NJ Department of Community Affairs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JERSEY DEPARTMENT OF COMMUNITY AFFAIRS DIVISION OF HOUSING AND COMMUNITY RESOURCES</dc:title>
  <dc:creator>Bullard, Valarry</dc:creator>
  <cp:lastModifiedBy>Bullard, Valarry</cp:lastModifiedBy>
  <cp:revision>2</cp:revision>
  <cp:lastPrinted>2013-07-10T13:20:00Z</cp:lastPrinted>
  <dcterms:created xsi:type="dcterms:W3CDTF">2013-09-27T16:43:00Z</dcterms:created>
  <dcterms:modified xsi:type="dcterms:W3CDTF">2013-09-27T16:43:00Z</dcterms:modified>
</cp:coreProperties>
</file>