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6E" w:rsidRDefault="0030441E" w:rsidP="0030441E">
      <w:pPr>
        <w:spacing w:after="0" w:line="240" w:lineRule="auto"/>
        <w:jc w:val="center"/>
        <w:rPr>
          <w:b/>
          <w:sz w:val="28"/>
          <w:szCs w:val="28"/>
        </w:rPr>
      </w:pPr>
      <w:r>
        <w:rPr>
          <w:b/>
          <w:sz w:val="28"/>
          <w:szCs w:val="28"/>
        </w:rPr>
        <w:t>UNIFORM CONSTRUCTION CODE ENFORCEMENT FEE</w:t>
      </w:r>
      <w:r w:rsidR="001774E8">
        <w:rPr>
          <w:b/>
          <w:sz w:val="28"/>
          <w:szCs w:val="28"/>
        </w:rPr>
        <w:t xml:space="preserve"> REPORT - </w:t>
      </w:r>
      <w:r w:rsidR="001774E8" w:rsidRPr="001774E8">
        <w:rPr>
          <w:b/>
          <w:sz w:val="28"/>
          <w:szCs w:val="28"/>
        </w:rPr>
        <w:t>YEAR 20__</w:t>
      </w:r>
      <w:bookmarkStart w:id="0" w:name="_GoBack"/>
      <w:bookmarkEnd w:id="0"/>
    </w:p>
    <w:p w:rsidR="0030441E" w:rsidRDefault="0030441E" w:rsidP="0030441E">
      <w:pPr>
        <w:spacing w:after="0" w:line="240" w:lineRule="auto"/>
        <w:jc w:val="center"/>
        <w:rPr>
          <w:sz w:val="28"/>
          <w:szCs w:val="28"/>
        </w:rPr>
      </w:pPr>
    </w:p>
    <w:p w:rsidR="0030441E" w:rsidRDefault="0030441E" w:rsidP="0030441E">
      <w:pPr>
        <w:spacing w:after="0" w:line="240" w:lineRule="auto"/>
        <w:rPr>
          <w:sz w:val="28"/>
          <w:szCs w:val="28"/>
        </w:rPr>
      </w:pPr>
    </w:p>
    <w:tbl>
      <w:tblPr>
        <w:tblStyle w:val="TableGrid"/>
        <w:tblW w:w="0" w:type="auto"/>
        <w:tblLook w:val="04A0" w:firstRow="1" w:lastRow="0" w:firstColumn="1" w:lastColumn="0" w:noHBand="0" w:noVBand="1"/>
      </w:tblPr>
      <w:tblGrid>
        <w:gridCol w:w="4788"/>
        <w:gridCol w:w="4788"/>
      </w:tblGrid>
      <w:tr w:rsidR="0030441E" w:rsidTr="0030441E">
        <w:tc>
          <w:tcPr>
            <w:tcW w:w="4788" w:type="dxa"/>
            <w:tcBorders>
              <w:top w:val="nil"/>
              <w:left w:val="nil"/>
              <w:bottom w:val="single" w:sz="4" w:space="0" w:color="auto"/>
              <w:right w:val="nil"/>
            </w:tcBorders>
          </w:tcPr>
          <w:p w:rsidR="0030441E" w:rsidRPr="0088073E" w:rsidRDefault="0030441E" w:rsidP="0030441E">
            <w:pPr>
              <w:rPr>
                <w:sz w:val="28"/>
                <w:szCs w:val="28"/>
              </w:rPr>
            </w:pPr>
            <w:r w:rsidRPr="0088073E">
              <w:rPr>
                <w:sz w:val="28"/>
                <w:szCs w:val="28"/>
              </w:rPr>
              <w:t>Municipality:</w:t>
            </w:r>
          </w:p>
        </w:tc>
        <w:tc>
          <w:tcPr>
            <w:tcW w:w="4788" w:type="dxa"/>
            <w:tcBorders>
              <w:top w:val="nil"/>
              <w:left w:val="nil"/>
              <w:bottom w:val="single" w:sz="4" w:space="0" w:color="auto"/>
              <w:right w:val="nil"/>
            </w:tcBorders>
          </w:tcPr>
          <w:p w:rsidR="0030441E" w:rsidRPr="0088073E" w:rsidRDefault="002A09F4" w:rsidP="0030441E">
            <w:pPr>
              <w:rPr>
                <w:sz w:val="28"/>
                <w:szCs w:val="28"/>
              </w:rPr>
            </w:pPr>
            <w:r>
              <w:rPr>
                <w:sz w:val="28"/>
                <w:szCs w:val="28"/>
              </w:rPr>
              <w:t xml:space="preserve">Construction </w:t>
            </w:r>
            <w:r w:rsidR="0030441E" w:rsidRPr="0088073E">
              <w:rPr>
                <w:sz w:val="28"/>
                <w:szCs w:val="28"/>
              </w:rPr>
              <w:t>Official:</w:t>
            </w:r>
          </w:p>
        </w:tc>
      </w:tr>
      <w:tr w:rsidR="0030441E" w:rsidTr="0030441E">
        <w:tc>
          <w:tcPr>
            <w:tcW w:w="4788" w:type="dxa"/>
            <w:tcBorders>
              <w:left w:val="nil"/>
              <w:right w:val="nil"/>
            </w:tcBorders>
          </w:tcPr>
          <w:p w:rsidR="0030441E" w:rsidRDefault="0030441E" w:rsidP="0030441E">
            <w:pPr>
              <w:rPr>
                <w:sz w:val="28"/>
                <w:szCs w:val="28"/>
              </w:rPr>
            </w:pPr>
            <w:r>
              <w:rPr>
                <w:sz w:val="28"/>
                <w:szCs w:val="28"/>
              </w:rPr>
              <w:t>County of:</w:t>
            </w:r>
          </w:p>
        </w:tc>
        <w:tc>
          <w:tcPr>
            <w:tcW w:w="4788" w:type="dxa"/>
            <w:tcBorders>
              <w:left w:val="nil"/>
              <w:right w:val="nil"/>
            </w:tcBorders>
          </w:tcPr>
          <w:p w:rsidR="0030441E" w:rsidRDefault="0030441E" w:rsidP="0030441E">
            <w:pPr>
              <w:rPr>
                <w:sz w:val="28"/>
                <w:szCs w:val="28"/>
              </w:rPr>
            </w:pPr>
          </w:p>
        </w:tc>
      </w:tr>
      <w:tr w:rsidR="0030441E" w:rsidTr="0030441E">
        <w:tc>
          <w:tcPr>
            <w:tcW w:w="4788" w:type="dxa"/>
            <w:tcBorders>
              <w:left w:val="nil"/>
              <w:right w:val="nil"/>
            </w:tcBorders>
          </w:tcPr>
          <w:p w:rsidR="0030441E" w:rsidRDefault="0030441E" w:rsidP="0030441E">
            <w:pPr>
              <w:rPr>
                <w:sz w:val="28"/>
                <w:szCs w:val="28"/>
              </w:rPr>
            </w:pPr>
            <w:r>
              <w:rPr>
                <w:sz w:val="28"/>
                <w:szCs w:val="28"/>
              </w:rPr>
              <w:t>Address:</w:t>
            </w:r>
          </w:p>
        </w:tc>
        <w:tc>
          <w:tcPr>
            <w:tcW w:w="4788" w:type="dxa"/>
            <w:tcBorders>
              <w:left w:val="nil"/>
              <w:right w:val="nil"/>
            </w:tcBorders>
          </w:tcPr>
          <w:p w:rsidR="0030441E" w:rsidRDefault="0030441E" w:rsidP="0030441E">
            <w:pPr>
              <w:rPr>
                <w:sz w:val="28"/>
                <w:szCs w:val="28"/>
              </w:rPr>
            </w:pPr>
            <w:r>
              <w:rPr>
                <w:sz w:val="28"/>
                <w:szCs w:val="28"/>
              </w:rPr>
              <w:t>Phone:</w:t>
            </w:r>
          </w:p>
        </w:tc>
      </w:tr>
      <w:tr w:rsidR="0030441E" w:rsidTr="0030441E">
        <w:tc>
          <w:tcPr>
            <w:tcW w:w="4788" w:type="dxa"/>
            <w:tcBorders>
              <w:left w:val="nil"/>
              <w:right w:val="nil"/>
            </w:tcBorders>
          </w:tcPr>
          <w:p w:rsidR="0030441E" w:rsidRDefault="0030441E" w:rsidP="0030441E">
            <w:pPr>
              <w:rPr>
                <w:sz w:val="28"/>
                <w:szCs w:val="28"/>
              </w:rPr>
            </w:pPr>
          </w:p>
        </w:tc>
        <w:tc>
          <w:tcPr>
            <w:tcW w:w="4788" w:type="dxa"/>
            <w:tcBorders>
              <w:left w:val="nil"/>
              <w:right w:val="nil"/>
            </w:tcBorders>
          </w:tcPr>
          <w:p w:rsidR="0030441E" w:rsidRDefault="0030441E" w:rsidP="0030441E">
            <w:pPr>
              <w:rPr>
                <w:sz w:val="28"/>
                <w:szCs w:val="28"/>
              </w:rPr>
            </w:pPr>
            <w:r>
              <w:rPr>
                <w:sz w:val="28"/>
                <w:szCs w:val="28"/>
              </w:rPr>
              <w:t>Fax:</w:t>
            </w:r>
          </w:p>
        </w:tc>
      </w:tr>
      <w:tr w:rsidR="0030441E" w:rsidTr="0030441E">
        <w:tc>
          <w:tcPr>
            <w:tcW w:w="4788" w:type="dxa"/>
            <w:tcBorders>
              <w:left w:val="nil"/>
              <w:right w:val="nil"/>
            </w:tcBorders>
          </w:tcPr>
          <w:p w:rsidR="0030441E" w:rsidRDefault="0030441E" w:rsidP="0030441E">
            <w:pPr>
              <w:rPr>
                <w:sz w:val="28"/>
                <w:szCs w:val="28"/>
              </w:rPr>
            </w:pPr>
          </w:p>
        </w:tc>
        <w:tc>
          <w:tcPr>
            <w:tcW w:w="4788" w:type="dxa"/>
            <w:tcBorders>
              <w:left w:val="nil"/>
              <w:right w:val="nil"/>
            </w:tcBorders>
          </w:tcPr>
          <w:p w:rsidR="0030441E" w:rsidRDefault="0030441E" w:rsidP="0030441E">
            <w:pPr>
              <w:rPr>
                <w:sz w:val="28"/>
                <w:szCs w:val="28"/>
              </w:rPr>
            </w:pPr>
            <w:r>
              <w:rPr>
                <w:sz w:val="28"/>
                <w:szCs w:val="28"/>
              </w:rPr>
              <w:t>Email:</w:t>
            </w:r>
          </w:p>
        </w:tc>
      </w:tr>
    </w:tbl>
    <w:p w:rsidR="0030441E" w:rsidRDefault="0030441E" w:rsidP="0030441E">
      <w:pPr>
        <w:spacing w:after="0" w:line="240" w:lineRule="auto"/>
        <w:rPr>
          <w:sz w:val="28"/>
          <w:szCs w:val="28"/>
        </w:rPr>
      </w:pPr>
    </w:p>
    <w:p w:rsidR="0088073E" w:rsidRPr="0088073E" w:rsidRDefault="0088073E" w:rsidP="0030441E">
      <w:pPr>
        <w:spacing w:after="0" w:line="240" w:lineRule="auto"/>
        <w:rPr>
          <w:b/>
          <w:sz w:val="28"/>
          <w:szCs w:val="28"/>
        </w:rPr>
      </w:pPr>
      <w:r w:rsidRPr="0088073E">
        <w:rPr>
          <w:b/>
          <w:sz w:val="28"/>
          <w:szCs w:val="28"/>
        </w:rPr>
        <w:t>Please</w:t>
      </w:r>
      <w:r w:rsidR="00A54FC7">
        <w:rPr>
          <w:b/>
          <w:sz w:val="28"/>
          <w:szCs w:val="28"/>
        </w:rPr>
        <w:t xml:space="preserve"> provide a weblink to the</w:t>
      </w:r>
      <w:r w:rsidRPr="0088073E">
        <w:rPr>
          <w:b/>
          <w:sz w:val="28"/>
          <w:szCs w:val="28"/>
        </w:rPr>
        <w:t xml:space="preserve"> municipality’s UCC fee schedule</w:t>
      </w:r>
      <w:r w:rsidR="00A54FC7">
        <w:rPr>
          <w:b/>
          <w:sz w:val="28"/>
          <w:szCs w:val="28"/>
        </w:rPr>
        <w:t>,</w:t>
      </w:r>
      <w:r w:rsidRPr="0088073E">
        <w:rPr>
          <w:b/>
          <w:sz w:val="28"/>
          <w:szCs w:val="28"/>
        </w:rPr>
        <w:t xml:space="preserve"> </w:t>
      </w:r>
      <w:r w:rsidR="00A54FC7">
        <w:rPr>
          <w:b/>
          <w:sz w:val="28"/>
          <w:szCs w:val="28"/>
        </w:rPr>
        <w:t xml:space="preserve">or attach the schedule </w:t>
      </w:r>
      <w:r>
        <w:rPr>
          <w:b/>
          <w:sz w:val="28"/>
          <w:szCs w:val="28"/>
        </w:rPr>
        <w:t>to this report</w:t>
      </w:r>
      <w:r w:rsidRPr="0088073E">
        <w:rPr>
          <w:b/>
          <w:sz w:val="28"/>
          <w:szCs w:val="28"/>
        </w:rPr>
        <w:t>.</w:t>
      </w:r>
    </w:p>
    <w:p w:rsidR="0088073E" w:rsidRDefault="0088073E" w:rsidP="0030441E">
      <w:pPr>
        <w:spacing w:after="0" w:line="240" w:lineRule="auto"/>
        <w:rPr>
          <w:sz w:val="28"/>
          <w:szCs w:val="28"/>
        </w:rPr>
      </w:pPr>
    </w:p>
    <w:p w:rsidR="00833E22" w:rsidRDefault="00833E22" w:rsidP="0030441E">
      <w:pPr>
        <w:spacing w:after="0" w:line="240" w:lineRule="auto"/>
        <w:rPr>
          <w:sz w:val="28"/>
          <w:szCs w:val="28"/>
        </w:rPr>
      </w:pP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r w:rsidRPr="00E12BCB">
        <w:rPr>
          <w:sz w:val="28"/>
          <w:szCs w:val="28"/>
          <w:u w:val="single"/>
        </w:rPr>
        <w:t>Report Completed By</w:t>
      </w:r>
      <w:r>
        <w:rPr>
          <w:sz w:val="28"/>
          <w:szCs w:val="28"/>
        </w:rPr>
        <w:t>:</w:t>
      </w: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r>
        <w:rPr>
          <w:sz w:val="28"/>
          <w:szCs w:val="28"/>
        </w:rPr>
        <w:t>Name:</w:t>
      </w: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r>
        <w:rPr>
          <w:sz w:val="28"/>
          <w:szCs w:val="28"/>
        </w:rPr>
        <w:t>Signature:</w:t>
      </w: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r>
        <w:rPr>
          <w:sz w:val="28"/>
          <w:szCs w:val="28"/>
        </w:rPr>
        <w:t>Date:</w:t>
      </w: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r>
        <w:rPr>
          <w:sz w:val="28"/>
          <w:szCs w:val="28"/>
        </w:rPr>
        <w:t>RMA #:</w:t>
      </w:r>
    </w:p>
    <w:p w:rsidR="00E12BCB" w:rsidRDefault="00E12BCB" w:rsidP="0030441E">
      <w:pPr>
        <w:spacing w:after="0" w:line="240" w:lineRule="auto"/>
        <w:rPr>
          <w:sz w:val="28"/>
          <w:szCs w:val="28"/>
        </w:rPr>
      </w:pPr>
    </w:p>
    <w:p w:rsidR="00F370C4" w:rsidRDefault="00F370C4" w:rsidP="0030441E">
      <w:pPr>
        <w:spacing w:after="0" w:line="240" w:lineRule="auto"/>
        <w:rPr>
          <w:sz w:val="28"/>
          <w:szCs w:val="28"/>
        </w:rPr>
      </w:pPr>
      <w:r>
        <w:rPr>
          <w:sz w:val="28"/>
          <w:szCs w:val="28"/>
        </w:rPr>
        <w:t>Telephone/Fax:</w:t>
      </w:r>
    </w:p>
    <w:p w:rsidR="00F370C4" w:rsidRDefault="00F370C4" w:rsidP="0030441E">
      <w:pPr>
        <w:spacing w:after="0" w:line="240" w:lineRule="auto"/>
        <w:rPr>
          <w:sz w:val="28"/>
          <w:szCs w:val="28"/>
        </w:rPr>
      </w:pPr>
    </w:p>
    <w:p w:rsidR="005476C2" w:rsidRDefault="005476C2" w:rsidP="0030441E">
      <w:pPr>
        <w:spacing w:after="0" w:line="240" w:lineRule="auto"/>
        <w:rPr>
          <w:sz w:val="28"/>
          <w:szCs w:val="28"/>
        </w:rPr>
      </w:pPr>
      <w:r>
        <w:rPr>
          <w:sz w:val="28"/>
          <w:szCs w:val="28"/>
        </w:rPr>
        <w:t>Email Address:</w:t>
      </w:r>
    </w:p>
    <w:p w:rsidR="005476C2" w:rsidRDefault="005476C2" w:rsidP="0030441E">
      <w:pPr>
        <w:spacing w:after="0" w:line="240" w:lineRule="auto"/>
        <w:rPr>
          <w:sz w:val="28"/>
          <w:szCs w:val="28"/>
        </w:rPr>
      </w:pPr>
    </w:p>
    <w:p w:rsidR="00E12BCB" w:rsidRDefault="005476C2" w:rsidP="0030441E">
      <w:pPr>
        <w:spacing w:after="0" w:line="240" w:lineRule="auto"/>
        <w:rPr>
          <w:sz w:val="28"/>
          <w:szCs w:val="28"/>
        </w:rPr>
      </w:pPr>
      <w:r>
        <w:rPr>
          <w:sz w:val="28"/>
          <w:szCs w:val="28"/>
        </w:rPr>
        <w:t xml:space="preserve">Mailing </w:t>
      </w:r>
      <w:r w:rsidR="00E12BCB">
        <w:rPr>
          <w:sz w:val="28"/>
          <w:szCs w:val="28"/>
        </w:rPr>
        <w:t>Address:</w:t>
      </w: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p>
    <w:p w:rsidR="00E12BCB" w:rsidRDefault="00E12BCB" w:rsidP="0030441E">
      <w:pPr>
        <w:spacing w:after="0" w:line="240" w:lineRule="auto"/>
        <w:rPr>
          <w:sz w:val="28"/>
          <w:szCs w:val="28"/>
        </w:rPr>
      </w:pPr>
    </w:p>
    <w:p w:rsidR="001B2077" w:rsidRDefault="001B2077" w:rsidP="0030441E">
      <w:pPr>
        <w:spacing w:after="0" w:line="240" w:lineRule="auto"/>
        <w:rPr>
          <w:sz w:val="28"/>
          <w:szCs w:val="28"/>
        </w:rPr>
      </w:pPr>
    </w:p>
    <w:p w:rsidR="001B2077" w:rsidRDefault="001B2077" w:rsidP="0030441E">
      <w:pPr>
        <w:spacing w:after="0" w:line="240" w:lineRule="auto"/>
        <w:rPr>
          <w:sz w:val="28"/>
          <w:szCs w:val="28"/>
        </w:rPr>
      </w:pPr>
    </w:p>
    <w:p w:rsidR="001B2077" w:rsidRPr="00A54FC7" w:rsidRDefault="001B2077" w:rsidP="001B2077">
      <w:pPr>
        <w:spacing w:after="0" w:line="240" w:lineRule="auto"/>
        <w:rPr>
          <w:sz w:val="24"/>
          <w:szCs w:val="24"/>
        </w:rPr>
      </w:pPr>
      <w:r w:rsidRPr="00A54FC7">
        <w:rPr>
          <w:sz w:val="24"/>
          <w:szCs w:val="24"/>
        </w:rPr>
        <w:lastRenderedPageBreak/>
        <w:t xml:space="preserve">Does this Construction Code Office serve more than one municipality? </w:t>
      </w:r>
    </w:p>
    <w:p w:rsidR="001B2077" w:rsidRPr="00A54FC7" w:rsidRDefault="001B2077" w:rsidP="001B2077">
      <w:pPr>
        <w:spacing w:after="0" w:line="240" w:lineRule="auto"/>
        <w:rPr>
          <w:sz w:val="24"/>
          <w:szCs w:val="24"/>
        </w:rPr>
      </w:pPr>
      <w:r w:rsidRPr="00A54FC7">
        <w:rPr>
          <w:sz w:val="24"/>
          <w:szCs w:val="24"/>
        </w:rPr>
        <w:t>If yes, please list each municipality</w:t>
      </w:r>
      <w:r w:rsidR="00C212DF" w:rsidRPr="00A54FC7">
        <w:rPr>
          <w:sz w:val="24"/>
          <w:szCs w:val="24"/>
        </w:rPr>
        <w:t xml:space="preserve"> and state whether a current written agreement exists</w:t>
      </w:r>
    </w:p>
    <w:p w:rsidR="001B2077" w:rsidRPr="00A54FC7" w:rsidRDefault="001B2077" w:rsidP="001B2077">
      <w:pPr>
        <w:spacing w:after="0" w:line="240" w:lineRule="auto"/>
        <w:rPr>
          <w:sz w:val="24"/>
          <w:szCs w:val="24"/>
        </w:rPr>
      </w:pPr>
    </w:p>
    <w:p w:rsidR="001B2077" w:rsidRDefault="001B2077" w:rsidP="001B2077">
      <w:pPr>
        <w:spacing w:after="0" w:line="240" w:lineRule="auto"/>
        <w:rPr>
          <w:sz w:val="24"/>
          <w:szCs w:val="24"/>
        </w:rPr>
      </w:pPr>
    </w:p>
    <w:p w:rsidR="00BD5BAD" w:rsidRPr="00A54FC7" w:rsidRDefault="00BD5BAD" w:rsidP="001B2077">
      <w:pPr>
        <w:spacing w:after="0" w:line="240" w:lineRule="auto"/>
        <w:rPr>
          <w:sz w:val="24"/>
          <w:szCs w:val="24"/>
        </w:rPr>
      </w:pPr>
    </w:p>
    <w:p w:rsidR="001B2077" w:rsidRPr="00A54FC7" w:rsidRDefault="001B2077" w:rsidP="001B2077">
      <w:pPr>
        <w:spacing w:after="0" w:line="240" w:lineRule="auto"/>
        <w:rPr>
          <w:sz w:val="24"/>
          <w:szCs w:val="24"/>
        </w:rPr>
      </w:pPr>
      <w:r w:rsidRPr="00A54FC7">
        <w:rPr>
          <w:sz w:val="24"/>
          <w:szCs w:val="24"/>
        </w:rPr>
        <w:t>If UCC inspections are performed by a private entity, please name the party or parties, list the corresponding inspection categories</w:t>
      </w:r>
      <w:r w:rsidR="00C212DF" w:rsidRPr="00A54FC7">
        <w:rPr>
          <w:sz w:val="24"/>
          <w:szCs w:val="24"/>
        </w:rPr>
        <w:t>, and state whether</w:t>
      </w:r>
      <w:r w:rsidRPr="00A54FC7">
        <w:rPr>
          <w:sz w:val="24"/>
          <w:szCs w:val="24"/>
        </w:rPr>
        <w:t xml:space="preserve"> a </w:t>
      </w:r>
      <w:r w:rsidR="00C212DF" w:rsidRPr="00A54FC7">
        <w:rPr>
          <w:sz w:val="24"/>
          <w:szCs w:val="24"/>
        </w:rPr>
        <w:t xml:space="preserve">current </w:t>
      </w:r>
      <w:r w:rsidRPr="00A54FC7">
        <w:rPr>
          <w:sz w:val="24"/>
          <w:szCs w:val="24"/>
        </w:rPr>
        <w:t>written agreement</w:t>
      </w:r>
      <w:r w:rsidR="00C212DF" w:rsidRPr="00A54FC7">
        <w:rPr>
          <w:sz w:val="24"/>
          <w:szCs w:val="24"/>
        </w:rPr>
        <w:t xml:space="preserve"> exists</w:t>
      </w:r>
      <w:r w:rsidRPr="00A54FC7">
        <w:rPr>
          <w:sz w:val="24"/>
          <w:szCs w:val="24"/>
        </w:rPr>
        <w:t>:</w:t>
      </w:r>
    </w:p>
    <w:p w:rsidR="001B2077" w:rsidRDefault="001B2077" w:rsidP="0030441E">
      <w:pPr>
        <w:spacing w:after="0" w:line="240" w:lineRule="auto"/>
        <w:rPr>
          <w:sz w:val="28"/>
          <w:szCs w:val="28"/>
        </w:rPr>
      </w:pPr>
    </w:p>
    <w:p w:rsidR="00BD5BAD" w:rsidRDefault="00BD5BAD" w:rsidP="0030441E">
      <w:pPr>
        <w:spacing w:after="0" w:line="240" w:lineRule="auto"/>
        <w:rPr>
          <w:sz w:val="28"/>
          <w:szCs w:val="28"/>
        </w:rPr>
      </w:pPr>
    </w:p>
    <w:p w:rsidR="00BD5BAD" w:rsidRDefault="00BD5BAD" w:rsidP="0030441E">
      <w:pPr>
        <w:spacing w:after="0" w:line="240" w:lineRule="auto"/>
        <w:rPr>
          <w:sz w:val="28"/>
          <w:szCs w:val="28"/>
        </w:rPr>
      </w:pPr>
    </w:p>
    <w:p w:rsidR="00D90DE5" w:rsidRDefault="00D90DE5" w:rsidP="0030441E">
      <w:pPr>
        <w:spacing w:after="0" w:line="240" w:lineRule="auto"/>
      </w:pPr>
      <w:r>
        <w:fldChar w:fldCharType="begin"/>
      </w:r>
      <w:r>
        <w:instrText xml:space="preserve"> LINK Excel.Sheet.12 "Book1" "Sheet1!R10C1:R27C7" \a \f 4 \h </w:instrText>
      </w:r>
      <w:r w:rsidR="00665982">
        <w:instrText xml:space="preserve"> \* MERGEFORMAT </w:instrText>
      </w:r>
      <w:r>
        <w:fldChar w:fldCharType="separate"/>
      </w:r>
    </w:p>
    <w:tbl>
      <w:tblPr>
        <w:tblW w:w="9630" w:type="dxa"/>
        <w:tblInd w:w="108" w:type="dxa"/>
        <w:tblLook w:val="04A0" w:firstRow="1" w:lastRow="0" w:firstColumn="1" w:lastColumn="0" w:noHBand="0" w:noVBand="1"/>
      </w:tblPr>
      <w:tblGrid>
        <w:gridCol w:w="3460"/>
        <w:gridCol w:w="640"/>
        <w:gridCol w:w="400"/>
        <w:gridCol w:w="1220"/>
        <w:gridCol w:w="1120"/>
        <w:gridCol w:w="170"/>
        <w:gridCol w:w="110"/>
        <w:gridCol w:w="2130"/>
        <w:gridCol w:w="380"/>
      </w:tblGrid>
      <w:tr w:rsidR="00D90DE5" w:rsidRPr="00D90DE5" w:rsidTr="00A30049">
        <w:trPr>
          <w:trHeight w:val="300"/>
        </w:trPr>
        <w:tc>
          <w:tcPr>
            <w:tcW w:w="3460" w:type="dxa"/>
            <w:tcBorders>
              <w:top w:val="nil"/>
              <w:left w:val="nil"/>
              <w:bottom w:val="nil"/>
              <w:right w:val="nil"/>
            </w:tcBorders>
            <w:shd w:val="clear" w:color="auto" w:fill="auto"/>
            <w:noWrap/>
            <w:vAlign w:val="center"/>
            <w:hideMark/>
          </w:tcPr>
          <w:p w:rsidR="00D90DE5" w:rsidRPr="00D90DE5" w:rsidRDefault="00D90DE5" w:rsidP="00D90DE5">
            <w:pPr>
              <w:spacing w:after="0" w:line="240" w:lineRule="auto"/>
              <w:rPr>
                <w:rFonts w:ascii="Times New Roman" w:eastAsia="Times New Roman" w:hAnsi="Times New Roman" w:cs="Times New Roman"/>
                <w:b/>
                <w:bCs/>
                <w:color w:val="000000"/>
                <w:sz w:val="20"/>
                <w:szCs w:val="20"/>
              </w:rPr>
            </w:pPr>
            <w:r w:rsidRPr="00D90DE5">
              <w:rPr>
                <w:rFonts w:ascii="Times New Roman" w:eastAsia="Times New Roman" w:hAnsi="Times New Roman" w:cs="Times New Roman"/>
                <w:b/>
                <w:bCs/>
                <w:color w:val="000000"/>
                <w:sz w:val="20"/>
                <w:szCs w:val="20"/>
              </w:rPr>
              <w:t>I. REVENUES</w:t>
            </w:r>
          </w:p>
        </w:tc>
        <w:tc>
          <w:tcPr>
            <w:tcW w:w="640" w:type="dxa"/>
            <w:tcBorders>
              <w:top w:val="nil"/>
              <w:left w:val="nil"/>
              <w:bottom w:val="nil"/>
              <w:right w:val="nil"/>
            </w:tcBorders>
            <w:shd w:val="clear" w:color="auto" w:fill="auto"/>
            <w:noWrap/>
            <w:vAlign w:val="bottom"/>
            <w:hideMark/>
          </w:tcPr>
          <w:p w:rsidR="00D90DE5" w:rsidRPr="00D90DE5" w:rsidRDefault="00D90DE5" w:rsidP="00D90DE5">
            <w:pPr>
              <w:spacing w:after="0" w:line="240" w:lineRule="auto"/>
              <w:rPr>
                <w:rFonts w:ascii="Times New Roman" w:eastAsia="Times New Roman" w:hAnsi="Times New Roman" w:cs="Times New Roman"/>
                <w:b/>
                <w:bCs/>
                <w:color w:val="000000"/>
                <w:sz w:val="20"/>
                <w:szCs w:val="20"/>
              </w:rPr>
            </w:pPr>
          </w:p>
        </w:tc>
        <w:tc>
          <w:tcPr>
            <w:tcW w:w="400" w:type="dxa"/>
            <w:tcBorders>
              <w:top w:val="nil"/>
              <w:left w:val="nil"/>
              <w:bottom w:val="nil"/>
              <w:right w:val="nil"/>
            </w:tcBorders>
            <w:shd w:val="clear" w:color="auto" w:fill="auto"/>
            <w:noWrap/>
            <w:vAlign w:val="bottom"/>
            <w:hideMark/>
          </w:tcPr>
          <w:p w:rsidR="00D90DE5" w:rsidRPr="00D90DE5" w:rsidRDefault="00D90DE5" w:rsidP="00D90DE5">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D90DE5" w:rsidRPr="00D90DE5" w:rsidRDefault="00D90DE5" w:rsidP="00D90DE5">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D90DE5" w:rsidRPr="00D90DE5" w:rsidRDefault="00D90DE5" w:rsidP="00D90DE5">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D90DE5" w:rsidRPr="00D90DE5" w:rsidRDefault="00D90DE5" w:rsidP="00D90DE5">
            <w:pPr>
              <w:spacing w:after="0" w:line="240" w:lineRule="auto"/>
              <w:rPr>
                <w:rFonts w:ascii="Times New Roman" w:eastAsia="Times New Roman" w:hAnsi="Times New Roman" w:cs="Times New Roman"/>
                <w:sz w:val="20"/>
                <w:szCs w:val="20"/>
              </w:rPr>
            </w:pPr>
          </w:p>
        </w:tc>
        <w:tc>
          <w:tcPr>
            <w:tcW w:w="2510" w:type="dxa"/>
            <w:gridSpan w:val="2"/>
            <w:tcBorders>
              <w:top w:val="nil"/>
              <w:left w:val="nil"/>
              <w:right w:val="nil"/>
            </w:tcBorders>
            <w:shd w:val="clear" w:color="auto" w:fill="auto"/>
            <w:noWrap/>
            <w:vAlign w:val="bottom"/>
            <w:hideMark/>
          </w:tcPr>
          <w:p w:rsidR="00D90DE5" w:rsidRPr="00D90DE5" w:rsidRDefault="00D90DE5" w:rsidP="00D90DE5">
            <w:pPr>
              <w:spacing w:after="0" w:line="240" w:lineRule="auto"/>
              <w:rPr>
                <w:rFonts w:ascii="Times New Roman" w:eastAsia="Times New Roman" w:hAnsi="Times New Roman" w:cs="Times New Roman"/>
                <w:sz w:val="20"/>
                <w:szCs w:val="20"/>
              </w:rPr>
            </w:pP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A. Uniform Construction Code Fees</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nil"/>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B. Penalties</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r w:rsidRPr="00D90DE5">
              <w:rPr>
                <w:rFonts w:ascii="Calibri" w:eastAsia="Times New Roman" w:hAnsi="Calibri" w:cs="Times New Roman"/>
                <w:color w:val="000000"/>
                <w:sz w:val="20"/>
                <w:szCs w:val="20"/>
              </w:rPr>
              <w:t> </w:t>
            </w: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C. Income: UCC Shared Services/</w:t>
            </w:r>
            <w:proofErr w:type="spellStart"/>
            <w:r w:rsidRPr="00D90DE5">
              <w:rPr>
                <w:rFonts w:ascii="Times New Roman" w:eastAsia="Times New Roman" w:hAnsi="Times New Roman" w:cs="Times New Roman"/>
                <w:color w:val="000000"/>
                <w:sz w:val="20"/>
                <w:szCs w:val="20"/>
              </w:rPr>
              <w:t>Interlocal</w:t>
            </w:r>
            <w:proofErr w:type="spellEnd"/>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 </w:t>
            </w:r>
          </w:p>
        </w:tc>
      </w:tr>
      <w:tr w:rsidR="00E2321F" w:rsidRPr="00D90DE5" w:rsidTr="00D90DE5">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b/>
                <w:bCs/>
                <w:color w:val="000000"/>
                <w:sz w:val="20"/>
                <w:szCs w:val="20"/>
              </w:rPr>
            </w:pPr>
            <w:r w:rsidRPr="00D90DE5">
              <w:rPr>
                <w:rFonts w:ascii="Times New Roman" w:eastAsia="Times New Roman" w:hAnsi="Times New Roman" w:cs="Times New Roman"/>
                <w:b/>
                <w:bCs/>
                <w:color w:val="000000"/>
                <w:sz w:val="20"/>
                <w:szCs w:val="20"/>
              </w:rPr>
              <w:t>TOTAL REVENUES (A+B+C)</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b/>
                <w:bCs/>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nil"/>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 </w:t>
            </w:r>
            <w:r w:rsidR="001D0FE0">
              <w:rPr>
                <w:rFonts w:ascii="Times New Roman" w:eastAsia="Times New Roman" w:hAnsi="Times New Roman" w:cs="Times New Roman"/>
                <w:color w:val="000000"/>
                <w:sz w:val="20"/>
                <w:szCs w:val="20"/>
              </w:rPr>
              <w:t xml:space="preserve"> </w:t>
            </w:r>
          </w:p>
        </w:tc>
      </w:tr>
      <w:tr w:rsidR="00E2321F" w:rsidRPr="00D90DE5" w:rsidTr="00D90DE5">
        <w:trPr>
          <w:trHeight w:val="300"/>
        </w:trPr>
        <w:tc>
          <w:tcPr>
            <w:tcW w:w="346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r>
      <w:tr w:rsidR="00E2321F" w:rsidRPr="00D90DE5" w:rsidTr="00A30049">
        <w:trPr>
          <w:trHeight w:val="300"/>
        </w:trPr>
        <w:tc>
          <w:tcPr>
            <w:tcW w:w="6840" w:type="dxa"/>
            <w:gridSpan w:val="5"/>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b/>
                <w:bCs/>
                <w:color w:val="000000"/>
                <w:sz w:val="20"/>
                <w:szCs w:val="20"/>
              </w:rPr>
            </w:pPr>
            <w:r w:rsidRPr="00D90DE5">
              <w:rPr>
                <w:rFonts w:ascii="Times New Roman" w:eastAsia="Times New Roman" w:hAnsi="Times New Roman" w:cs="Arial,Bold"/>
                <w:b/>
                <w:bCs/>
                <w:color w:val="000000"/>
                <w:sz w:val="20"/>
                <w:szCs w:val="20"/>
              </w:rPr>
              <w:t>II. EXPENDITURES DIRECTLY RELATED TO UCC ENFORCEMENT</w:t>
            </w: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b/>
                <w:bCs/>
                <w:color w:val="000000"/>
                <w:sz w:val="20"/>
                <w:szCs w:val="20"/>
              </w:rPr>
            </w:pPr>
          </w:p>
        </w:tc>
        <w:tc>
          <w:tcPr>
            <w:tcW w:w="2510" w:type="dxa"/>
            <w:gridSpan w:val="2"/>
            <w:tcBorders>
              <w:top w:val="nil"/>
              <w:left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r>
      <w:tr w:rsidR="00E2321F" w:rsidRPr="00D90DE5" w:rsidTr="00A30049">
        <w:trPr>
          <w:trHeight w:val="300"/>
        </w:trPr>
        <w:tc>
          <w:tcPr>
            <w:tcW w:w="7120" w:type="dxa"/>
            <w:gridSpan w:val="7"/>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A. S</w:t>
            </w:r>
            <w:r>
              <w:rPr>
                <w:rFonts w:ascii="Times New Roman" w:eastAsia="Times New Roman" w:hAnsi="Times New Roman" w:cs="Times New Roman"/>
                <w:color w:val="000000"/>
                <w:sz w:val="20"/>
                <w:szCs w:val="20"/>
              </w:rPr>
              <w:t>alary &amp; Wages (List Separately i</w:t>
            </w:r>
            <w:r w:rsidRPr="00D90DE5">
              <w:rPr>
                <w:rFonts w:ascii="Times New Roman" w:eastAsia="Times New Roman" w:hAnsi="Times New Roman" w:cs="Times New Roman"/>
                <w:color w:val="000000"/>
                <w:sz w:val="20"/>
                <w:szCs w:val="20"/>
              </w:rPr>
              <w:t>n Appendix)</w:t>
            </w:r>
          </w:p>
        </w:tc>
        <w:tc>
          <w:tcPr>
            <w:tcW w:w="2510" w:type="dxa"/>
            <w:gridSpan w:val="2"/>
            <w:tcBorders>
              <w:top w:val="nil"/>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r w:rsidRPr="00D90DE5">
              <w:rPr>
                <w:rFonts w:ascii="Calibri" w:eastAsia="Times New Roman" w:hAnsi="Calibri" w:cs="Times New Roman"/>
                <w:color w:val="000000"/>
                <w:sz w:val="20"/>
                <w:szCs w:val="20"/>
              </w:rPr>
              <w:t> </w:t>
            </w:r>
          </w:p>
        </w:tc>
      </w:tr>
      <w:tr w:rsidR="00E2321F" w:rsidRPr="00D90DE5" w:rsidTr="007F7D18">
        <w:trPr>
          <w:gridAfter w:val="1"/>
          <w:wAfter w:w="380" w:type="dxa"/>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B. Employee Fringe Benefits</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3"/>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240" w:type="dxa"/>
            <w:gridSpan w:val="2"/>
            <w:vAlign w:val="bottom"/>
          </w:tcPr>
          <w:p w:rsidR="00E2321F" w:rsidRPr="00D90DE5" w:rsidRDefault="00E2321F" w:rsidP="00E2321F">
            <w:pPr>
              <w:spacing w:after="0" w:line="240" w:lineRule="auto"/>
              <w:ind w:left="63"/>
              <w:rPr>
                <w:rFonts w:ascii="Calibri" w:eastAsia="Times New Roman" w:hAnsi="Calibri" w:cs="Times New Roman"/>
                <w:color w:val="000000"/>
                <w:sz w:val="20"/>
                <w:szCs w:val="20"/>
              </w:rPr>
            </w:pPr>
            <w:r w:rsidRPr="00D90DE5">
              <w:rPr>
                <w:rFonts w:ascii="Calibri" w:eastAsia="Times New Roman" w:hAnsi="Calibri" w:cs="Times New Roman"/>
                <w:color w:val="000000"/>
                <w:sz w:val="20"/>
                <w:szCs w:val="20"/>
              </w:rPr>
              <w:t> </w:t>
            </w:r>
          </w:p>
        </w:tc>
      </w:tr>
      <w:tr w:rsidR="00E2321F" w:rsidRPr="00D90DE5" w:rsidTr="0093486B">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C. Motor Vehicle Expenses</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r w:rsidRPr="00D90DE5">
              <w:rPr>
                <w:rFonts w:ascii="Calibri" w:eastAsia="Times New Roman" w:hAnsi="Calibri" w:cs="Times New Roman"/>
                <w:color w:val="000000"/>
                <w:sz w:val="20"/>
                <w:szCs w:val="20"/>
              </w:rPr>
              <w:t> </w:t>
            </w: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D. Direct Agency Support Costs</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r w:rsidRPr="00D90DE5">
              <w:rPr>
                <w:rFonts w:ascii="Calibri" w:eastAsia="Times New Roman" w:hAnsi="Calibri" w:cs="Times New Roman"/>
                <w:color w:val="000000"/>
                <w:sz w:val="20"/>
                <w:szCs w:val="20"/>
              </w:rPr>
              <w:t> </w:t>
            </w: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E. Auditor Fees for UCC Auditing:</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r w:rsidRPr="00D90DE5">
              <w:rPr>
                <w:rFonts w:ascii="Calibri" w:eastAsia="Times New Roman" w:hAnsi="Calibri" w:cs="Times New Roman"/>
                <w:color w:val="000000"/>
                <w:sz w:val="20"/>
                <w:szCs w:val="20"/>
              </w:rPr>
              <w:t> </w:t>
            </w: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F. Legal Services for UCC Litigation:</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r w:rsidRPr="00D90DE5">
              <w:rPr>
                <w:rFonts w:ascii="Calibri" w:eastAsia="Times New Roman" w:hAnsi="Calibri" w:cs="Times New Roman"/>
                <w:color w:val="000000"/>
                <w:sz w:val="20"/>
                <w:szCs w:val="20"/>
              </w:rPr>
              <w:t> </w:t>
            </w: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 xml:space="preserve">G. Professional Expenses </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 xml:space="preserve">H. Indirect/Overhead Expenses </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r>
      <w:tr w:rsidR="00E2321F" w:rsidRPr="00D90DE5" w:rsidTr="00D90DE5">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b/>
                <w:bCs/>
                <w:color w:val="000000"/>
                <w:sz w:val="20"/>
                <w:szCs w:val="20"/>
              </w:rPr>
            </w:pPr>
            <w:r w:rsidRPr="00D90DE5">
              <w:rPr>
                <w:rFonts w:ascii="Times New Roman" w:eastAsia="Times New Roman" w:hAnsi="Times New Roman" w:cs="Times New Roman"/>
                <w:b/>
                <w:bCs/>
                <w:color w:val="000000"/>
                <w:sz w:val="20"/>
                <w:szCs w:val="20"/>
              </w:rPr>
              <w:t xml:space="preserve">TOTAL EXPENSES (A through H): </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b/>
                <w:bCs/>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nil"/>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r>
      <w:tr w:rsidR="00E2321F" w:rsidRPr="00D90DE5" w:rsidTr="00D90DE5">
        <w:trPr>
          <w:trHeight w:val="300"/>
        </w:trPr>
        <w:tc>
          <w:tcPr>
            <w:tcW w:w="346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r>
      <w:tr w:rsidR="00E2321F" w:rsidRPr="00D90DE5" w:rsidTr="0034664D">
        <w:trPr>
          <w:trHeight w:val="315"/>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b/>
                <w:bCs/>
                <w:color w:val="000000"/>
                <w:sz w:val="20"/>
                <w:szCs w:val="20"/>
              </w:rPr>
            </w:pPr>
            <w:r w:rsidRPr="00D90DE5">
              <w:rPr>
                <w:rFonts w:ascii="Times New Roman" w:eastAsia="Times New Roman" w:hAnsi="Times New Roman" w:cs="Times New Roman"/>
                <w:b/>
                <w:bCs/>
                <w:color w:val="000000"/>
                <w:sz w:val="20"/>
                <w:szCs w:val="20"/>
              </w:rPr>
              <w:t>EXCESS (DEFICIT)</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b/>
                <w:bCs/>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510" w:type="dxa"/>
            <w:gridSpan w:val="2"/>
            <w:tcBorders>
              <w:top w:val="nil"/>
              <w:left w:val="nil"/>
              <w:bottom w:val="double" w:sz="6" w:space="0" w:color="auto"/>
              <w:right w:val="nil"/>
            </w:tcBorders>
            <w:shd w:val="clear" w:color="auto" w:fill="auto"/>
            <w:noWrap/>
            <w:vAlign w:val="bottom"/>
            <w:hideMark/>
          </w:tcPr>
          <w:p w:rsidR="00E2321F" w:rsidRPr="00D90DE5" w:rsidRDefault="00E2321F" w:rsidP="004C5096">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imes New Roman"/>
                <w:color w:val="000000"/>
                <w:sz w:val="20"/>
                <w:szCs w:val="20"/>
              </w:rPr>
              <w:t xml:space="preserve">                                       </w:t>
            </w:r>
          </w:p>
        </w:tc>
      </w:tr>
    </w:tbl>
    <w:p w:rsidR="001B2077" w:rsidRDefault="00D90DE5" w:rsidP="0030441E">
      <w:pPr>
        <w:spacing w:after="0" w:line="240" w:lineRule="auto"/>
        <w:rPr>
          <w:sz w:val="28"/>
          <w:szCs w:val="28"/>
        </w:rPr>
      </w:pPr>
      <w:r>
        <w:rPr>
          <w:sz w:val="28"/>
          <w:szCs w:val="28"/>
        </w:rPr>
        <w:fldChar w:fldCharType="end"/>
      </w:r>
    </w:p>
    <w:p w:rsidR="00263F33" w:rsidRDefault="00263F33" w:rsidP="00D407E9">
      <w:pPr>
        <w:spacing w:after="0" w:line="240" w:lineRule="auto"/>
        <w:rPr>
          <w:bCs/>
          <w:sz w:val="28"/>
          <w:szCs w:val="28"/>
        </w:rPr>
      </w:pPr>
    </w:p>
    <w:p w:rsidR="00BD5BAD" w:rsidRPr="00BD5BAD" w:rsidRDefault="00BD5BAD" w:rsidP="00BD5BAD">
      <w:pPr>
        <w:spacing w:after="0" w:line="240" w:lineRule="auto"/>
        <w:rPr>
          <w:rFonts w:ascii="Times New Roman" w:hAnsi="Times New Roman" w:cs="Times New Roman"/>
          <w:b/>
          <w:bCs/>
          <w:sz w:val="20"/>
          <w:szCs w:val="20"/>
        </w:rPr>
      </w:pPr>
      <w:r w:rsidRPr="00BD5BAD">
        <w:rPr>
          <w:rFonts w:ascii="Times New Roman" w:hAnsi="Times New Roman" w:cs="Times New Roman"/>
          <w:b/>
          <w:bCs/>
          <w:sz w:val="20"/>
          <w:szCs w:val="20"/>
        </w:rPr>
        <w:t>III. RIDER DEDICATION (</w:t>
      </w:r>
      <w:r w:rsidRPr="00BD5BAD">
        <w:rPr>
          <w:rFonts w:ascii="Times New Roman" w:hAnsi="Times New Roman" w:cs="Times New Roman"/>
          <w:b/>
          <w:bCs/>
          <w:sz w:val="20"/>
          <w:szCs w:val="20"/>
          <w:u w:val="single"/>
        </w:rPr>
        <w:t>N.J.S.A.</w:t>
      </w:r>
      <w:r w:rsidRPr="00BD5BAD">
        <w:rPr>
          <w:rFonts w:ascii="Times New Roman" w:hAnsi="Times New Roman" w:cs="Times New Roman"/>
          <w:b/>
          <w:bCs/>
          <w:sz w:val="20"/>
          <w:szCs w:val="20"/>
        </w:rPr>
        <w:t xml:space="preserve"> 40A:4-39) </w:t>
      </w:r>
    </w:p>
    <w:p w:rsidR="00BD5BAD" w:rsidRPr="00BD5BAD" w:rsidRDefault="00BD5BAD" w:rsidP="00BD5BAD">
      <w:pPr>
        <w:spacing w:after="0" w:line="240" w:lineRule="auto"/>
        <w:rPr>
          <w:rFonts w:ascii="Times New Roman" w:hAnsi="Times New Roman" w:cs="Times New Roman"/>
          <w:sz w:val="20"/>
          <w:szCs w:val="20"/>
        </w:rPr>
      </w:pPr>
      <w:r w:rsidRPr="00BD5BAD">
        <w:rPr>
          <w:rFonts w:ascii="Times New Roman" w:hAnsi="Times New Roman" w:cs="Times New Roman"/>
          <w:sz w:val="20"/>
          <w:szCs w:val="20"/>
        </w:rPr>
        <w:t xml:space="preserve">      (complete only if municipality has a UCC trust fund)</w:t>
      </w:r>
    </w:p>
    <w:p w:rsidR="00BD5BAD" w:rsidRPr="00833E22" w:rsidRDefault="00BD5BAD" w:rsidP="00BD5BAD">
      <w:pPr>
        <w:spacing w:after="0" w:line="240" w:lineRule="auto"/>
        <w:rPr>
          <w:sz w:val="16"/>
          <w:szCs w:val="16"/>
        </w:rPr>
      </w:pPr>
    </w:p>
    <w:p w:rsidR="00BD5BAD" w:rsidRDefault="00BD5BAD" w:rsidP="00BD5BAD">
      <w:pPr>
        <w:spacing w:after="0" w:line="240" w:lineRule="auto"/>
        <w:ind w:left="360"/>
      </w:pPr>
      <w:r>
        <w:fldChar w:fldCharType="begin"/>
      </w:r>
      <w:r>
        <w:instrText xml:space="preserve"> LINK Excel.Sheet.12 "Book1" "Sheet1!R50C1:R53C7" \a \f 4 \h </w:instrText>
      </w:r>
      <w:r>
        <w:fldChar w:fldCharType="separate"/>
      </w:r>
    </w:p>
    <w:tbl>
      <w:tblPr>
        <w:tblW w:w="9360" w:type="dxa"/>
        <w:tblInd w:w="108" w:type="dxa"/>
        <w:tblLook w:val="04A0" w:firstRow="1" w:lastRow="0" w:firstColumn="1" w:lastColumn="0" w:noHBand="0" w:noVBand="1"/>
      </w:tblPr>
      <w:tblGrid>
        <w:gridCol w:w="3460"/>
        <w:gridCol w:w="640"/>
        <w:gridCol w:w="400"/>
        <w:gridCol w:w="1220"/>
        <w:gridCol w:w="1120"/>
        <w:gridCol w:w="280"/>
        <w:gridCol w:w="2240"/>
      </w:tblGrid>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heme="minorHAnsi"/>
                <w:color w:val="000000"/>
                <w:sz w:val="20"/>
                <w:szCs w:val="20"/>
              </w:rPr>
              <w:t>A.      Opening Balance in Trust Fund</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240" w:type="dxa"/>
            <w:tcBorders>
              <w:top w:val="nil"/>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p>
        </w:tc>
      </w:tr>
      <w:tr w:rsidR="00E2321F" w:rsidRPr="00D90DE5" w:rsidTr="00A30049">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heme="minorHAnsi"/>
                <w:color w:val="000000"/>
                <w:sz w:val="20"/>
                <w:szCs w:val="20"/>
              </w:rPr>
              <w:t>B.      Revenues Received in Trust Fund</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240" w:type="dxa"/>
            <w:tcBorders>
              <w:top w:val="single" w:sz="4" w:space="0" w:color="auto"/>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p>
        </w:tc>
      </w:tr>
      <w:tr w:rsidR="00E2321F" w:rsidRPr="00D90DE5" w:rsidTr="003D61F7">
        <w:trPr>
          <w:trHeight w:val="300"/>
        </w:trPr>
        <w:tc>
          <w:tcPr>
            <w:tcW w:w="3460" w:type="dxa"/>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heme="minorHAnsi"/>
                <w:color w:val="000000"/>
                <w:sz w:val="20"/>
                <w:szCs w:val="20"/>
              </w:rPr>
              <w:t>C.      Expenses from Trust</w:t>
            </w:r>
          </w:p>
        </w:tc>
        <w:tc>
          <w:tcPr>
            <w:tcW w:w="64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240" w:type="dxa"/>
            <w:tcBorders>
              <w:top w:val="nil"/>
              <w:left w:val="nil"/>
              <w:bottom w:val="single" w:sz="4" w:space="0" w:color="auto"/>
              <w:right w:val="nil"/>
            </w:tcBorders>
            <w:shd w:val="clear" w:color="auto" w:fill="auto"/>
            <w:noWrap/>
            <w:vAlign w:val="bottom"/>
            <w:hideMark/>
          </w:tcPr>
          <w:p w:rsidR="00E2321F" w:rsidRPr="00D90DE5" w:rsidRDefault="00E2321F" w:rsidP="00E2321F">
            <w:pPr>
              <w:spacing w:after="0" w:line="240" w:lineRule="auto"/>
              <w:rPr>
                <w:rFonts w:ascii="Calibri" w:eastAsia="Times New Roman" w:hAnsi="Calibri" w:cs="Times New Roman"/>
                <w:color w:val="000000"/>
                <w:sz w:val="20"/>
                <w:szCs w:val="20"/>
              </w:rPr>
            </w:pPr>
          </w:p>
        </w:tc>
      </w:tr>
      <w:tr w:rsidR="00E2321F" w:rsidRPr="00D90DE5" w:rsidTr="003D61F7">
        <w:trPr>
          <w:trHeight w:val="315"/>
        </w:trPr>
        <w:tc>
          <w:tcPr>
            <w:tcW w:w="4100" w:type="dxa"/>
            <w:gridSpan w:val="2"/>
            <w:tcBorders>
              <w:top w:val="nil"/>
              <w:left w:val="nil"/>
              <w:bottom w:val="nil"/>
              <w:right w:val="nil"/>
            </w:tcBorders>
            <w:shd w:val="clear" w:color="auto" w:fill="auto"/>
            <w:noWrap/>
            <w:vAlign w:val="center"/>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r w:rsidRPr="00D90DE5">
              <w:rPr>
                <w:rFonts w:ascii="Times New Roman" w:eastAsia="Times New Roman" w:hAnsi="Times New Roman" w:cstheme="minorHAnsi"/>
                <w:color w:val="000000"/>
                <w:sz w:val="20"/>
                <w:szCs w:val="20"/>
              </w:rPr>
              <w:t>D.     Clo</w:t>
            </w:r>
            <w:r>
              <w:rPr>
                <w:rFonts w:ascii="Times New Roman" w:eastAsia="Times New Roman" w:hAnsi="Times New Roman" w:cstheme="minorHAnsi"/>
                <w:color w:val="000000"/>
                <w:sz w:val="20"/>
                <w:szCs w:val="20"/>
              </w:rPr>
              <w:t>sing Balance in Trust Fund (A+B-</w:t>
            </w:r>
            <w:r w:rsidRPr="00D90DE5">
              <w:rPr>
                <w:rFonts w:ascii="Times New Roman" w:eastAsia="Times New Roman" w:hAnsi="Times New Roman" w:cstheme="minorHAnsi"/>
                <w:color w:val="000000"/>
                <w:sz w:val="20"/>
                <w:szCs w:val="20"/>
              </w:rPr>
              <w:t>C)</w:t>
            </w:r>
          </w:p>
        </w:tc>
        <w:tc>
          <w:tcPr>
            <w:tcW w:w="40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color w:val="000000"/>
                <w:sz w:val="20"/>
                <w:szCs w:val="20"/>
              </w:rPr>
            </w:pPr>
          </w:p>
        </w:tc>
        <w:tc>
          <w:tcPr>
            <w:tcW w:w="12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E2321F" w:rsidRPr="00D90DE5" w:rsidRDefault="00E2321F" w:rsidP="00E2321F">
            <w:pPr>
              <w:spacing w:after="0" w:line="240" w:lineRule="auto"/>
              <w:rPr>
                <w:rFonts w:ascii="Times New Roman" w:eastAsia="Times New Roman" w:hAnsi="Times New Roman" w:cs="Times New Roman"/>
                <w:sz w:val="20"/>
                <w:szCs w:val="20"/>
              </w:rPr>
            </w:pPr>
          </w:p>
        </w:tc>
        <w:tc>
          <w:tcPr>
            <w:tcW w:w="2240" w:type="dxa"/>
            <w:tcBorders>
              <w:top w:val="nil"/>
              <w:left w:val="nil"/>
              <w:bottom w:val="double" w:sz="6" w:space="0" w:color="auto"/>
              <w:right w:val="nil"/>
            </w:tcBorders>
            <w:shd w:val="clear" w:color="auto" w:fill="auto"/>
            <w:noWrap/>
            <w:vAlign w:val="bottom"/>
            <w:hideMark/>
          </w:tcPr>
          <w:p w:rsidR="00E2321F" w:rsidRPr="00D90DE5" w:rsidRDefault="00E2321F" w:rsidP="00E2321F">
            <w:pPr>
              <w:spacing w:after="0" w:line="240" w:lineRule="auto"/>
              <w:jc w:val="right"/>
              <w:rPr>
                <w:rFonts w:ascii="Calibri" w:eastAsia="Times New Roman" w:hAnsi="Calibri" w:cs="Times New Roman"/>
                <w:color w:val="000000"/>
                <w:sz w:val="20"/>
                <w:szCs w:val="20"/>
              </w:rPr>
            </w:pPr>
          </w:p>
        </w:tc>
      </w:tr>
    </w:tbl>
    <w:p w:rsidR="00BD5BAD" w:rsidRDefault="00BD5BAD" w:rsidP="00BD5BAD">
      <w:pPr>
        <w:spacing w:after="0" w:line="240" w:lineRule="auto"/>
        <w:ind w:left="360"/>
        <w:rPr>
          <w:sz w:val="24"/>
          <w:szCs w:val="24"/>
        </w:rPr>
      </w:pPr>
      <w:r>
        <w:rPr>
          <w:sz w:val="24"/>
          <w:szCs w:val="24"/>
        </w:rPr>
        <w:fldChar w:fldCharType="end"/>
      </w:r>
    </w:p>
    <w:p w:rsidR="00BD5BAD" w:rsidRDefault="00BD5BAD" w:rsidP="00D407E9">
      <w:pPr>
        <w:spacing w:after="0" w:line="240" w:lineRule="auto"/>
        <w:rPr>
          <w:bCs/>
          <w:sz w:val="28"/>
          <w:szCs w:val="28"/>
        </w:rPr>
      </w:pPr>
    </w:p>
    <w:p w:rsidR="00846F32" w:rsidRDefault="00DB5F55" w:rsidP="00A54FC7">
      <w:pPr>
        <w:spacing w:after="0" w:line="240" w:lineRule="auto"/>
        <w:jc w:val="center"/>
        <w:rPr>
          <w:b/>
          <w:sz w:val="28"/>
          <w:szCs w:val="28"/>
        </w:rPr>
      </w:pPr>
      <w:r>
        <w:rPr>
          <w:b/>
          <w:sz w:val="28"/>
          <w:szCs w:val="28"/>
        </w:rPr>
        <w:lastRenderedPageBreak/>
        <w:t>Uniform Construction Code Enforcement Personnel</w:t>
      </w:r>
      <w:r w:rsidR="00BD5BAD">
        <w:rPr>
          <w:b/>
          <w:sz w:val="28"/>
          <w:szCs w:val="28"/>
        </w:rPr>
        <w:t xml:space="preserve"> </w:t>
      </w:r>
      <w:r w:rsidR="00A56ECE" w:rsidRPr="00A56ECE">
        <w:rPr>
          <w:sz w:val="28"/>
          <w:szCs w:val="28"/>
        </w:rPr>
        <w:t>(Direct Hires)</w:t>
      </w:r>
    </w:p>
    <w:p w:rsidR="00DB5F55" w:rsidRDefault="00BD5BAD" w:rsidP="00A54FC7">
      <w:pPr>
        <w:spacing w:after="0" w:line="240" w:lineRule="auto"/>
        <w:jc w:val="center"/>
        <w:rPr>
          <w:b/>
          <w:sz w:val="28"/>
          <w:szCs w:val="28"/>
        </w:rPr>
      </w:pPr>
      <w:r w:rsidRPr="00BD5BAD">
        <w:rPr>
          <w:sz w:val="24"/>
          <w:szCs w:val="24"/>
        </w:rPr>
        <w:t xml:space="preserve">add </w:t>
      </w:r>
      <w:r w:rsidR="00A56ECE">
        <w:rPr>
          <w:sz w:val="24"/>
          <w:szCs w:val="24"/>
        </w:rPr>
        <w:t>additional lines as required</w:t>
      </w:r>
    </w:p>
    <w:p w:rsidR="00DB5F55" w:rsidRDefault="00DB5F55" w:rsidP="00A54FC7">
      <w:pPr>
        <w:spacing w:after="0" w:line="240" w:lineRule="auto"/>
        <w:jc w:val="center"/>
        <w:rPr>
          <w:b/>
          <w:sz w:val="28"/>
          <w:szCs w:val="28"/>
        </w:rPr>
      </w:pPr>
    </w:p>
    <w:tbl>
      <w:tblPr>
        <w:tblStyle w:val="TableGrid"/>
        <w:tblW w:w="0" w:type="auto"/>
        <w:tblLook w:val="04A0" w:firstRow="1" w:lastRow="0" w:firstColumn="1" w:lastColumn="0" w:noHBand="0" w:noVBand="1"/>
      </w:tblPr>
      <w:tblGrid>
        <w:gridCol w:w="3438"/>
        <w:gridCol w:w="1710"/>
        <w:gridCol w:w="2120"/>
        <w:gridCol w:w="1916"/>
      </w:tblGrid>
      <w:tr w:rsidR="00DB5F55" w:rsidTr="00DB5F55">
        <w:tc>
          <w:tcPr>
            <w:tcW w:w="3438" w:type="dxa"/>
            <w:vAlign w:val="center"/>
          </w:tcPr>
          <w:p w:rsidR="00DB5F55" w:rsidRPr="00DB5F55" w:rsidRDefault="00DB5F55" w:rsidP="00DB5F55">
            <w:pPr>
              <w:jc w:val="center"/>
            </w:pPr>
            <w:r w:rsidRPr="00DB5F55">
              <w:t>Name (Last, First)</w:t>
            </w:r>
          </w:p>
        </w:tc>
        <w:tc>
          <w:tcPr>
            <w:tcW w:w="1710" w:type="dxa"/>
            <w:vAlign w:val="center"/>
          </w:tcPr>
          <w:p w:rsidR="00DB5F55" w:rsidRPr="00DB5F55" w:rsidRDefault="00DB5F55" w:rsidP="00DB5F55">
            <w:pPr>
              <w:jc w:val="center"/>
            </w:pPr>
            <w:r w:rsidRPr="00DB5F55">
              <w:t>UCC License No.</w:t>
            </w:r>
          </w:p>
        </w:tc>
        <w:tc>
          <w:tcPr>
            <w:tcW w:w="2120" w:type="dxa"/>
            <w:vAlign w:val="center"/>
          </w:tcPr>
          <w:p w:rsidR="00DB5F55" w:rsidRPr="00DB5F55" w:rsidRDefault="00DB5F55" w:rsidP="00DB5F55">
            <w:pPr>
              <w:jc w:val="center"/>
            </w:pPr>
            <w:r w:rsidRPr="00DB5F55">
              <w:t>Position</w:t>
            </w:r>
          </w:p>
        </w:tc>
        <w:tc>
          <w:tcPr>
            <w:tcW w:w="1916" w:type="dxa"/>
            <w:vAlign w:val="center"/>
          </w:tcPr>
          <w:p w:rsidR="00DB5F55" w:rsidRPr="00DB5F55" w:rsidRDefault="00DB5F55" w:rsidP="00DB5F55">
            <w:pPr>
              <w:jc w:val="center"/>
            </w:pPr>
            <w:r w:rsidRPr="00DB5F55">
              <w:t>Annual UCC Salary/Wages</w:t>
            </w: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r w:rsidR="00DB5F55" w:rsidTr="00DB5F55">
        <w:tc>
          <w:tcPr>
            <w:tcW w:w="3438" w:type="dxa"/>
          </w:tcPr>
          <w:p w:rsidR="00DB5F55" w:rsidRPr="00DB5F55" w:rsidRDefault="00DB5F55" w:rsidP="00A54FC7">
            <w:pPr>
              <w:jc w:val="center"/>
            </w:pPr>
          </w:p>
        </w:tc>
        <w:tc>
          <w:tcPr>
            <w:tcW w:w="1710" w:type="dxa"/>
          </w:tcPr>
          <w:p w:rsidR="00DB5F55" w:rsidRPr="00DB5F55" w:rsidRDefault="00DB5F55" w:rsidP="00A54FC7">
            <w:pPr>
              <w:jc w:val="center"/>
            </w:pPr>
          </w:p>
        </w:tc>
        <w:tc>
          <w:tcPr>
            <w:tcW w:w="2120" w:type="dxa"/>
          </w:tcPr>
          <w:p w:rsidR="00DB5F55" w:rsidRPr="00DB5F55" w:rsidRDefault="00DB5F55" w:rsidP="00A54FC7">
            <w:pPr>
              <w:jc w:val="center"/>
            </w:pPr>
          </w:p>
        </w:tc>
        <w:tc>
          <w:tcPr>
            <w:tcW w:w="1916" w:type="dxa"/>
          </w:tcPr>
          <w:p w:rsidR="00DB5F55" w:rsidRPr="00DB5F55" w:rsidRDefault="00DB5F55" w:rsidP="00A54FC7">
            <w:pPr>
              <w:jc w:val="center"/>
            </w:pPr>
          </w:p>
        </w:tc>
      </w:tr>
    </w:tbl>
    <w:p w:rsidR="00DB5F55" w:rsidRDefault="00DB5F55" w:rsidP="00A54FC7">
      <w:pPr>
        <w:spacing w:after="0" w:line="240" w:lineRule="auto"/>
        <w:jc w:val="center"/>
        <w:rPr>
          <w:sz w:val="24"/>
          <w:szCs w:val="24"/>
        </w:rPr>
      </w:pPr>
    </w:p>
    <w:p w:rsidR="005476C2" w:rsidRDefault="005476C2" w:rsidP="00BD5BAD">
      <w:pPr>
        <w:spacing w:after="0" w:line="240" w:lineRule="auto"/>
        <w:rPr>
          <w:bCs/>
          <w:sz w:val="24"/>
          <w:szCs w:val="24"/>
        </w:rPr>
      </w:pPr>
    </w:p>
    <w:p w:rsidR="00BD5BAD" w:rsidRPr="00DB5F55" w:rsidRDefault="00BD5BAD" w:rsidP="00BD5BAD">
      <w:pPr>
        <w:spacing w:after="0" w:line="240" w:lineRule="auto"/>
        <w:rPr>
          <w:bCs/>
          <w:sz w:val="24"/>
          <w:szCs w:val="24"/>
        </w:rPr>
      </w:pPr>
      <w:r w:rsidRPr="00DB5F55">
        <w:rPr>
          <w:bCs/>
          <w:sz w:val="24"/>
          <w:szCs w:val="24"/>
        </w:rPr>
        <w:t>Ha</w:t>
      </w:r>
      <w:r>
        <w:rPr>
          <w:bCs/>
          <w:sz w:val="24"/>
          <w:szCs w:val="24"/>
        </w:rPr>
        <w:t xml:space="preserve">s </w:t>
      </w:r>
      <w:r w:rsidR="00031B47">
        <w:rPr>
          <w:bCs/>
          <w:sz w:val="24"/>
          <w:szCs w:val="24"/>
        </w:rPr>
        <w:t xml:space="preserve">routine </w:t>
      </w:r>
      <w:r>
        <w:rPr>
          <w:bCs/>
          <w:sz w:val="24"/>
          <w:szCs w:val="24"/>
        </w:rPr>
        <w:t xml:space="preserve">sample testing been conducted as to </w:t>
      </w:r>
      <w:r w:rsidRPr="00DB5F55">
        <w:rPr>
          <w:bCs/>
          <w:sz w:val="24"/>
          <w:szCs w:val="24"/>
        </w:rPr>
        <w:t xml:space="preserve">enforcement agency direct expenditures </w:t>
      </w:r>
      <w:r>
        <w:rPr>
          <w:bCs/>
          <w:sz w:val="24"/>
          <w:szCs w:val="24"/>
        </w:rPr>
        <w:t xml:space="preserve">and their </w:t>
      </w:r>
      <w:r w:rsidRPr="00DB5F55">
        <w:rPr>
          <w:bCs/>
          <w:sz w:val="24"/>
          <w:szCs w:val="24"/>
        </w:rPr>
        <w:t xml:space="preserve">compliance with </w:t>
      </w:r>
      <w:r w:rsidRPr="00DB5F55">
        <w:rPr>
          <w:bCs/>
          <w:sz w:val="24"/>
          <w:szCs w:val="24"/>
          <w:u w:val="single"/>
        </w:rPr>
        <w:t>N.J.A.C.</w:t>
      </w:r>
      <w:r w:rsidRPr="00DB5F55">
        <w:rPr>
          <w:bCs/>
          <w:sz w:val="24"/>
          <w:szCs w:val="24"/>
        </w:rPr>
        <w:t xml:space="preserve"> 5:23-4.17? </w:t>
      </w:r>
    </w:p>
    <w:p w:rsidR="00BD5BAD" w:rsidRPr="00DB5F55" w:rsidRDefault="00BD5BAD" w:rsidP="00BD5BAD">
      <w:pPr>
        <w:spacing w:after="0" w:line="240" w:lineRule="auto"/>
        <w:rPr>
          <w:bCs/>
          <w:sz w:val="24"/>
          <w:szCs w:val="24"/>
        </w:rPr>
      </w:pPr>
    </w:p>
    <w:p w:rsidR="00BD5BAD" w:rsidRPr="005E2943" w:rsidRDefault="00BD5BAD" w:rsidP="00BD5BAD">
      <w:pPr>
        <w:spacing w:after="0" w:line="240" w:lineRule="auto"/>
        <w:rPr>
          <w:bCs/>
          <w:sz w:val="24"/>
          <w:szCs w:val="24"/>
        </w:rPr>
      </w:pPr>
      <w:r w:rsidRPr="005E2943">
        <w:rPr>
          <w:bCs/>
          <w:sz w:val="24"/>
          <w:szCs w:val="24"/>
        </w:rPr>
        <w:t>Do the enforcement agency’s indirect/overhead expenses exceed 12 percent of th</w:t>
      </w:r>
      <w:r w:rsidR="00BA1565">
        <w:rPr>
          <w:bCs/>
          <w:sz w:val="24"/>
          <w:szCs w:val="24"/>
        </w:rPr>
        <w:t xml:space="preserve">e total of A through G above?  </w:t>
      </w:r>
      <w:r w:rsidRPr="005E2943">
        <w:rPr>
          <w:bCs/>
          <w:sz w:val="24"/>
          <w:szCs w:val="24"/>
        </w:rPr>
        <w:t xml:space="preserve"> </w:t>
      </w:r>
    </w:p>
    <w:p w:rsidR="00BD5BAD" w:rsidRPr="005E2943" w:rsidRDefault="00BD5BAD" w:rsidP="00BD5BAD">
      <w:pPr>
        <w:spacing w:after="0" w:line="240" w:lineRule="auto"/>
        <w:rPr>
          <w:bCs/>
          <w:sz w:val="24"/>
          <w:szCs w:val="24"/>
        </w:rPr>
      </w:pPr>
    </w:p>
    <w:p w:rsidR="00BD5BAD" w:rsidRDefault="00BD5BAD" w:rsidP="00BD5BAD">
      <w:pPr>
        <w:spacing w:after="0" w:line="240" w:lineRule="auto"/>
        <w:rPr>
          <w:bCs/>
          <w:sz w:val="28"/>
          <w:szCs w:val="28"/>
        </w:rPr>
      </w:pPr>
      <w:r w:rsidRPr="005E2943">
        <w:rPr>
          <w:bCs/>
          <w:sz w:val="24"/>
          <w:szCs w:val="24"/>
        </w:rPr>
        <w:t>If the answer to the above question is yes, has a detailed written justification for any charge for indirect/overhead expenses in excess of 12 percent been submitted to the Department of Community Affairs and made available for public inspection?</w:t>
      </w:r>
      <w:r w:rsidRPr="00A54FC7">
        <w:rPr>
          <w:bCs/>
          <w:sz w:val="28"/>
          <w:szCs w:val="28"/>
        </w:rPr>
        <w:t xml:space="preserve"> </w:t>
      </w:r>
    </w:p>
    <w:p w:rsidR="00BD5BAD" w:rsidRDefault="00BD5BAD" w:rsidP="00BD5BAD">
      <w:pPr>
        <w:spacing w:after="0" w:line="240" w:lineRule="auto"/>
        <w:rPr>
          <w:rFonts w:ascii="Arial,Bold" w:hAnsi="Arial,Bold" w:cs="Arial,Bold"/>
          <w:b/>
          <w:bCs/>
          <w:sz w:val="24"/>
          <w:szCs w:val="24"/>
        </w:rPr>
      </w:pPr>
    </w:p>
    <w:p w:rsidR="00BD5BAD" w:rsidRPr="00BD5BAD" w:rsidRDefault="00852A48" w:rsidP="00BD5BAD">
      <w:pPr>
        <w:spacing w:after="0" w:line="240" w:lineRule="auto"/>
        <w:rPr>
          <w:rFonts w:cs="Arial,Bold"/>
          <w:bCs/>
          <w:sz w:val="24"/>
          <w:szCs w:val="24"/>
        </w:rPr>
      </w:pPr>
      <w:r>
        <w:rPr>
          <w:rFonts w:cs="Arial,Bold"/>
          <w:bCs/>
          <w:sz w:val="24"/>
          <w:szCs w:val="24"/>
        </w:rPr>
        <w:t xml:space="preserve">If the municipality has been directed to do so by the Department of Community Affairs, </w:t>
      </w:r>
      <w:r w:rsidR="00BD5BAD">
        <w:rPr>
          <w:rFonts w:cs="Arial,Bold"/>
          <w:bCs/>
          <w:sz w:val="24"/>
          <w:szCs w:val="24"/>
        </w:rPr>
        <w:t>the auditor shall</w:t>
      </w:r>
      <w:r>
        <w:rPr>
          <w:rFonts w:cs="Arial,Bold"/>
          <w:bCs/>
          <w:sz w:val="24"/>
          <w:szCs w:val="24"/>
        </w:rPr>
        <w:t xml:space="preserve"> also</w:t>
      </w:r>
      <w:r w:rsidR="00BD5BAD">
        <w:rPr>
          <w:rFonts w:cs="Arial,Bold"/>
          <w:bCs/>
          <w:sz w:val="24"/>
          <w:szCs w:val="24"/>
        </w:rPr>
        <w:t xml:space="preserve"> sample test</w:t>
      </w:r>
      <w:r w:rsidR="00BD5BAD" w:rsidRPr="00BD5BAD">
        <w:rPr>
          <w:rFonts w:cs="Arial,Bold"/>
          <w:bCs/>
          <w:sz w:val="24"/>
          <w:szCs w:val="24"/>
        </w:rPr>
        <w:t xml:space="preserve"> supporting expenditures for all direct and indirect expenses allocated to the Construction Department.  This testing should provide support to validate the appropriateness of the charges as they relate to compliance with </w:t>
      </w:r>
      <w:r w:rsidR="00BD5BAD" w:rsidRPr="005476C2">
        <w:rPr>
          <w:rFonts w:cs="Arial,Bold"/>
          <w:bCs/>
          <w:sz w:val="24"/>
          <w:szCs w:val="24"/>
          <w:u w:val="single"/>
        </w:rPr>
        <w:t>N.J.A.C.</w:t>
      </w:r>
      <w:r w:rsidR="00BD5BAD" w:rsidRPr="005476C2">
        <w:rPr>
          <w:rFonts w:cs="Arial,Bold"/>
          <w:bCs/>
          <w:sz w:val="24"/>
          <w:szCs w:val="24"/>
        </w:rPr>
        <w:t xml:space="preserve"> </w:t>
      </w:r>
      <w:r w:rsidR="00BD5BAD" w:rsidRPr="00BD5BAD">
        <w:rPr>
          <w:rFonts w:cs="Arial,Bold"/>
          <w:bCs/>
          <w:sz w:val="24"/>
          <w:szCs w:val="24"/>
        </w:rPr>
        <w:t>5:23-4.17, namely that all expenditures of construction code fees have been made for purposes permitted under the regulation.  The outcome of said testing shall</w:t>
      </w:r>
      <w:r w:rsidR="00BD5BAD">
        <w:rPr>
          <w:rFonts w:cs="Arial,Bold"/>
          <w:bCs/>
          <w:sz w:val="24"/>
          <w:szCs w:val="24"/>
        </w:rPr>
        <w:t xml:space="preserve"> </w:t>
      </w:r>
      <w:r w:rsidR="00BD5BAD" w:rsidRPr="00BD5BAD">
        <w:rPr>
          <w:rFonts w:cs="Arial,Bold"/>
          <w:bCs/>
          <w:sz w:val="24"/>
          <w:szCs w:val="24"/>
        </w:rPr>
        <w:t xml:space="preserve">be specifically reflected in a separate opinion contained in an addendum to the annual Audit.  </w:t>
      </w:r>
    </w:p>
    <w:p w:rsidR="00BD5BAD" w:rsidRPr="00DB5F55" w:rsidRDefault="00BD5BAD" w:rsidP="00BD5BAD">
      <w:pPr>
        <w:spacing w:after="0" w:line="240" w:lineRule="auto"/>
        <w:rPr>
          <w:sz w:val="24"/>
          <w:szCs w:val="24"/>
        </w:rPr>
      </w:pPr>
    </w:p>
    <w:sectPr w:rsidR="00BD5BAD" w:rsidRPr="00DB5F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2B" w:rsidRDefault="00E2162B" w:rsidP="00720E2D">
      <w:pPr>
        <w:spacing w:after="0" w:line="240" w:lineRule="auto"/>
      </w:pPr>
      <w:r>
        <w:separator/>
      </w:r>
    </w:p>
  </w:endnote>
  <w:endnote w:type="continuationSeparator" w:id="0">
    <w:p w:rsidR="00E2162B" w:rsidRDefault="00E2162B" w:rsidP="0072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2D" w:rsidRDefault="00720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2D" w:rsidRDefault="00720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2D" w:rsidRDefault="00720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2B" w:rsidRDefault="00E2162B" w:rsidP="00720E2D">
      <w:pPr>
        <w:spacing w:after="0" w:line="240" w:lineRule="auto"/>
      </w:pPr>
      <w:r>
        <w:separator/>
      </w:r>
    </w:p>
  </w:footnote>
  <w:footnote w:type="continuationSeparator" w:id="0">
    <w:p w:rsidR="00E2162B" w:rsidRDefault="00E2162B" w:rsidP="0072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2D" w:rsidRDefault="00720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2D" w:rsidRDefault="00720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E2D" w:rsidRDefault="00720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770BF"/>
    <w:multiLevelType w:val="hybridMultilevel"/>
    <w:tmpl w:val="067E8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1E"/>
    <w:rsid w:val="00006AE7"/>
    <w:rsid w:val="0002715D"/>
    <w:rsid w:val="00031B47"/>
    <w:rsid w:val="001774E8"/>
    <w:rsid w:val="00195A74"/>
    <w:rsid w:val="001B2077"/>
    <w:rsid w:val="001B3CA9"/>
    <w:rsid w:val="001D0FE0"/>
    <w:rsid w:val="001E57AB"/>
    <w:rsid w:val="00242790"/>
    <w:rsid w:val="00263F33"/>
    <w:rsid w:val="002A09F4"/>
    <w:rsid w:val="002C67C4"/>
    <w:rsid w:val="002F414F"/>
    <w:rsid w:val="0030441E"/>
    <w:rsid w:val="00311F94"/>
    <w:rsid w:val="003159CB"/>
    <w:rsid w:val="003473E5"/>
    <w:rsid w:val="004031E6"/>
    <w:rsid w:val="00437A27"/>
    <w:rsid w:val="004C5096"/>
    <w:rsid w:val="005476C2"/>
    <w:rsid w:val="005E2943"/>
    <w:rsid w:val="00665982"/>
    <w:rsid w:val="00686FBD"/>
    <w:rsid w:val="006B6B95"/>
    <w:rsid w:val="006B70DB"/>
    <w:rsid w:val="00720E2D"/>
    <w:rsid w:val="007D410E"/>
    <w:rsid w:val="00833E22"/>
    <w:rsid w:val="00846F32"/>
    <w:rsid w:val="00852A48"/>
    <w:rsid w:val="0088073E"/>
    <w:rsid w:val="008D48D0"/>
    <w:rsid w:val="00A30049"/>
    <w:rsid w:val="00A54FC7"/>
    <w:rsid w:val="00A56ECE"/>
    <w:rsid w:val="00A972B6"/>
    <w:rsid w:val="00B813A5"/>
    <w:rsid w:val="00BA1565"/>
    <w:rsid w:val="00BD5BAD"/>
    <w:rsid w:val="00C01C26"/>
    <w:rsid w:val="00C212DF"/>
    <w:rsid w:val="00CB7DF5"/>
    <w:rsid w:val="00D15286"/>
    <w:rsid w:val="00D407E9"/>
    <w:rsid w:val="00D90DE5"/>
    <w:rsid w:val="00DB5F55"/>
    <w:rsid w:val="00E12BCB"/>
    <w:rsid w:val="00E2162B"/>
    <w:rsid w:val="00E2321F"/>
    <w:rsid w:val="00F370C4"/>
    <w:rsid w:val="00FA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E22"/>
    <w:pPr>
      <w:ind w:left="720"/>
      <w:contextualSpacing/>
    </w:pPr>
  </w:style>
  <w:style w:type="paragraph" w:styleId="Header">
    <w:name w:val="header"/>
    <w:basedOn w:val="Normal"/>
    <w:link w:val="HeaderChar"/>
    <w:uiPriority w:val="99"/>
    <w:unhideWhenUsed/>
    <w:rsid w:val="00720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E2D"/>
  </w:style>
  <w:style w:type="paragraph" w:styleId="Footer">
    <w:name w:val="footer"/>
    <w:basedOn w:val="Normal"/>
    <w:link w:val="FooterChar"/>
    <w:uiPriority w:val="99"/>
    <w:unhideWhenUsed/>
    <w:rsid w:val="00720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2D"/>
  </w:style>
  <w:style w:type="paragraph" w:styleId="BalloonText">
    <w:name w:val="Balloon Text"/>
    <w:basedOn w:val="Normal"/>
    <w:link w:val="BalloonTextChar"/>
    <w:uiPriority w:val="99"/>
    <w:semiHidden/>
    <w:unhideWhenUsed/>
    <w:rsid w:val="00D1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E22"/>
    <w:pPr>
      <w:ind w:left="720"/>
      <w:contextualSpacing/>
    </w:pPr>
  </w:style>
  <w:style w:type="paragraph" w:styleId="Header">
    <w:name w:val="header"/>
    <w:basedOn w:val="Normal"/>
    <w:link w:val="HeaderChar"/>
    <w:uiPriority w:val="99"/>
    <w:unhideWhenUsed/>
    <w:rsid w:val="00720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E2D"/>
  </w:style>
  <w:style w:type="paragraph" w:styleId="Footer">
    <w:name w:val="footer"/>
    <w:basedOn w:val="Normal"/>
    <w:link w:val="FooterChar"/>
    <w:uiPriority w:val="99"/>
    <w:unhideWhenUsed/>
    <w:rsid w:val="00720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2D"/>
  </w:style>
  <w:style w:type="paragraph" w:styleId="BalloonText">
    <w:name w:val="Balloon Text"/>
    <w:basedOn w:val="Normal"/>
    <w:link w:val="BalloonTextChar"/>
    <w:uiPriority w:val="99"/>
    <w:semiHidden/>
    <w:unhideWhenUsed/>
    <w:rsid w:val="00D1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664">
      <w:bodyDiv w:val="1"/>
      <w:marLeft w:val="0"/>
      <w:marRight w:val="0"/>
      <w:marTop w:val="0"/>
      <w:marBottom w:val="0"/>
      <w:divBdr>
        <w:top w:val="none" w:sz="0" w:space="0" w:color="auto"/>
        <w:left w:val="none" w:sz="0" w:space="0" w:color="auto"/>
        <w:bottom w:val="none" w:sz="0" w:space="0" w:color="auto"/>
        <w:right w:val="none" w:sz="0" w:space="0" w:color="auto"/>
      </w:divBdr>
    </w:div>
    <w:div w:id="424618307">
      <w:bodyDiv w:val="1"/>
      <w:marLeft w:val="0"/>
      <w:marRight w:val="0"/>
      <w:marTop w:val="0"/>
      <w:marBottom w:val="0"/>
      <w:divBdr>
        <w:top w:val="none" w:sz="0" w:space="0" w:color="auto"/>
        <w:left w:val="none" w:sz="0" w:space="0" w:color="auto"/>
        <w:bottom w:val="none" w:sz="0" w:space="0" w:color="auto"/>
        <w:right w:val="none" w:sz="0" w:space="0" w:color="auto"/>
      </w:divBdr>
    </w:div>
    <w:div w:id="7293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3C5C-3834-4207-9EB4-5A2E8C33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Martucci, Jason</dc:creator>
  <cp:lastModifiedBy>Martucci, Jason</cp:lastModifiedBy>
  <cp:revision>4</cp:revision>
  <dcterms:created xsi:type="dcterms:W3CDTF">2017-08-08T18:04:00Z</dcterms:created>
  <dcterms:modified xsi:type="dcterms:W3CDTF">2017-08-08T18:07:00Z</dcterms:modified>
</cp:coreProperties>
</file>