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4A1C495C">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612831" w:rsidRDefault="00B90BD2" w:rsidP="00B90BD2">
      <w:pPr>
        <w:jc w:val="center"/>
        <w:outlineLvl w:val="0"/>
        <w:rPr>
          <w:rFonts w:ascii="Arial" w:hAnsi="Arial" w:cs="Arial"/>
          <w:szCs w:val="24"/>
        </w:rPr>
      </w:pPr>
      <w:r w:rsidRPr="00612831">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612831">
        <w:rPr>
          <w:rFonts w:ascii="Arial" w:hAnsi="Arial" w:cs="Arial"/>
          <w:b/>
          <w:bCs/>
          <w:kern w:val="36"/>
          <w:sz w:val="32"/>
          <w:szCs w:val="32"/>
        </w:rPr>
        <w:t>for</w:t>
      </w:r>
    </w:p>
    <w:p w14:paraId="040A9503" w14:textId="77777777" w:rsidR="002661E9" w:rsidRPr="00915F61" w:rsidRDefault="002661E9" w:rsidP="002661E9">
      <w:pPr>
        <w:spacing w:before="100" w:beforeAutospacing="1" w:after="100" w:afterAutospacing="1"/>
        <w:jc w:val="center"/>
        <w:rPr>
          <w:rFonts w:ascii="Arial" w:hAnsi="Arial" w:cs="Arial"/>
          <w:b/>
          <w:bCs/>
          <w:kern w:val="36"/>
          <w:sz w:val="28"/>
          <w:szCs w:val="28"/>
        </w:rPr>
      </w:pPr>
      <w:r w:rsidRPr="00915F61">
        <w:rPr>
          <w:rFonts w:ascii="Arial" w:hAnsi="Arial" w:cs="Arial"/>
          <w:b/>
          <w:bCs/>
          <w:kern w:val="36"/>
          <w:sz w:val="28"/>
          <w:szCs w:val="28"/>
        </w:rPr>
        <w:t>Domestic Violence Abuse Intervention</w:t>
      </w:r>
      <w:r w:rsidRPr="00915F61">
        <w:rPr>
          <w:rFonts w:ascii="Arial" w:hAnsi="Arial" w:cs="Arial"/>
          <w:b/>
          <w:bCs/>
          <w:sz w:val="28"/>
          <w:szCs w:val="28"/>
        </w:rPr>
        <w:t xml:space="preserve"> </w:t>
      </w:r>
      <w:r w:rsidRPr="00915F61">
        <w:rPr>
          <w:rFonts w:ascii="Arial" w:hAnsi="Arial" w:cs="Arial"/>
          <w:b/>
          <w:bCs/>
          <w:kern w:val="36"/>
          <w:sz w:val="28"/>
          <w:szCs w:val="28"/>
        </w:rPr>
        <w:t xml:space="preserve">Program </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6EDEA6D4" w:rsidR="00CA5440" w:rsidRPr="00032233" w:rsidRDefault="00D050FE" w:rsidP="50556495">
      <w:pPr>
        <w:spacing w:before="100" w:beforeAutospacing="1" w:after="100" w:afterAutospacing="1"/>
        <w:jc w:val="center"/>
        <w:rPr>
          <w:rFonts w:ascii="Arial" w:hAnsi="Arial" w:cs="Arial"/>
          <w:b/>
          <w:bCs/>
          <w:sz w:val="32"/>
          <w:szCs w:val="32"/>
        </w:rPr>
      </w:pPr>
      <w:r w:rsidRPr="50556495">
        <w:rPr>
          <w:rFonts w:ascii="Arial" w:hAnsi="Arial" w:cs="Arial"/>
          <w:b/>
          <w:bCs/>
          <w:sz w:val="32"/>
          <w:szCs w:val="32"/>
        </w:rPr>
        <w:t xml:space="preserve">Effective </w:t>
      </w:r>
      <w:r w:rsidR="0032156B" w:rsidRPr="50556495">
        <w:rPr>
          <w:rFonts w:ascii="Arial" w:hAnsi="Arial" w:cs="Arial"/>
          <w:b/>
          <w:bCs/>
          <w:sz w:val="32"/>
          <w:szCs w:val="32"/>
        </w:rPr>
        <w:t>Date</w:t>
      </w:r>
      <w:r w:rsidRPr="50556495">
        <w:rPr>
          <w:rFonts w:ascii="Arial" w:hAnsi="Arial" w:cs="Arial"/>
          <w:b/>
          <w:bCs/>
          <w:sz w:val="32"/>
          <w:szCs w:val="32"/>
        </w:rPr>
        <w:t xml:space="preserve">: </w:t>
      </w:r>
      <w:r w:rsidR="002661E9" w:rsidRPr="00DC1F5D">
        <w:rPr>
          <w:rFonts w:ascii="Arial" w:hAnsi="Arial" w:cs="Arial"/>
          <w:b/>
          <w:bCs/>
          <w:sz w:val="32"/>
          <w:szCs w:val="32"/>
        </w:rPr>
        <w:t>April 1, 2026</w:t>
      </w:r>
      <w:r w:rsidR="00D452B1" w:rsidRPr="00511FB0">
        <w:rPr>
          <w:rFonts w:ascii="Arial" w:hAnsi="Arial" w:cs="Arial"/>
          <w:b/>
          <w:bCs/>
          <w:kern w:val="36"/>
          <w:sz w:val="32"/>
          <w:szCs w:val="32"/>
        </w:rPr>
        <w:t xml:space="preserve">      </w:t>
      </w:r>
      <w:r w:rsidR="00511FB0" w:rsidRPr="50556495">
        <w:rPr>
          <w:rFonts w:ascii="Arial" w:hAnsi="Arial" w:cs="Arial"/>
          <w:b/>
          <w:bCs/>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6977D661" w:rsidR="007624E8" w:rsidRPr="00612831" w:rsidRDefault="008E4B23" w:rsidP="00B85AD4">
      <w:pPr>
        <w:outlineLvl w:val="0"/>
        <w:rPr>
          <w:rFonts w:ascii="Arial" w:hAnsi="Arial" w:cs="Arial"/>
          <w:sz w:val="22"/>
          <w:szCs w:val="22"/>
        </w:rPr>
      </w:pPr>
      <w:r w:rsidRPr="00612831">
        <w:rPr>
          <w:rFonts w:ascii="Arial" w:hAnsi="Arial" w:cs="Arial"/>
          <w:b/>
          <w:bCs/>
          <w:sz w:val="22"/>
          <w:szCs w:val="22"/>
          <w:u w:val="single"/>
        </w:rPr>
        <w:t>Section I</w:t>
      </w:r>
      <w:r w:rsidRPr="00612831">
        <w:rPr>
          <w:rFonts w:ascii="Arial" w:hAnsi="Arial" w:cs="Arial"/>
          <w:b/>
          <w:bCs/>
          <w:sz w:val="22"/>
          <w:szCs w:val="22"/>
        </w:rPr>
        <w:t xml:space="preserve"> </w:t>
      </w:r>
      <w:r w:rsidR="00E528BF" w:rsidRPr="00612831">
        <w:rPr>
          <w:rFonts w:ascii="Arial" w:hAnsi="Arial" w:cs="Arial"/>
          <w:b/>
          <w:bCs/>
          <w:sz w:val="22"/>
          <w:szCs w:val="22"/>
        </w:rPr>
        <w:t>-</w:t>
      </w:r>
      <w:r w:rsidRPr="00612831">
        <w:rPr>
          <w:rFonts w:ascii="Arial" w:hAnsi="Arial" w:cs="Arial"/>
          <w:b/>
          <w:bCs/>
          <w:sz w:val="22"/>
          <w:szCs w:val="22"/>
        </w:rPr>
        <w:t xml:space="preserve"> </w:t>
      </w:r>
      <w:r w:rsidR="00FC3EEE" w:rsidRPr="00612831">
        <w:rPr>
          <w:rFonts w:ascii="Arial" w:hAnsi="Arial" w:cs="Arial"/>
          <w:b/>
          <w:bCs/>
          <w:sz w:val="22"/>
          <w:szCs w:val="22"/>
        </w:rPr>
        <w:t>Summary Program Description</w:t>
      </w:r>
      <w:r w:rsidR="00FC3EEE" w:rsidRPr="00612831">
        <w:rPr>
          <w:rFonts w:ascii="Arial" w:hAnsi="Arial" w:cs="Arial"/>
          <w:sz w:val="22"/>
          <w:szCs w:val="22"/>
        </w:rPr>
        <w:t xml:space="preserve"> </w:t>
      </w:r>
      <w:r w:rsidR="00FC3EEE" w:rsidRPr="00612831">
        <w:rPr>
          <w:rFonts w:ascii="Arial" w:hAnsi="Arial" w:cs="Arial"/>
          <w:sz w:val="22"/>
          <w:szCs w:val="22"/>
        </w:rPr>
        <w:tab/>
      </w:r>
      <w:r w:rsidR="00FC3EEE" w:rsidRPr="00612831">
        <w:rPr>
          <w:rFonts w:ascii="Arial" w:hAnsi="Arial" w:cs="Arial"/>
          <w:sz w:val="22"/>
          <w:szCs w:val="22"/>
        </w:rPr>
        <w:tab/>
      </w:r>
      <w:r w:rsidR="00FC3EEE" w:rsidRPr="00612831">
        <w:rPr>
          <w:rFonts w:ascii="Arial" w:hAnsi="Arial" w:cs="Arial"/>
          <w:sz w:val="22"/>
          <w:szCs w:val="22"/>
        </w:rPr>
        <w:tab/>
      </w:r>
      <w:r w:rsidR="00FC3EEE" w:rsidRPr="00612831">
        <w:rPr>
          <w:rFonts w:ascii="Arial" w:hAnsi="Arial" w:cs="Arial"/>
          <w:sz w:val="22"/>
          <w:szCs w:val="22"/>
        </w:rPr>
        <w:tab/>
        <w:t>Page</w:t>
      </w:r>
      <w:r w:rsidR="00047EDF">
        <w:rPr>
          <w:rFonts w:ascii="Arial" w:hAnsi="Arial" w:cs="Arial"/>
          <w:sz w:val="22"/>
          <w:szCs w:val="22"/>
        </w:rPr>
        <w:t xml:space="preserve"> 2</w:t>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CA5440" w:rsidRPr="00612831">
        <w:rPr>
          <w:rFonts w:ascii="Arial" w:hAnsi="Arial" w:cs="Arial"/>
          <w:sz w:val="22"/>
          <w:szCs w:val="22"/>
        </w:rPr>
        <w:tab/>
      </w:r>
      <w:r w:rsidR="00CA5440" w:rsidRPr="00612831">
        <w:rPr>
          <w:rFonts w:ascii="Arial" w:hAnsi="Arial" w:cs="Arial"/>
          <w:sz w:val="22"/>
          <w:szCs w:val="22"/>
        </w:rPr>
        <w:tab/>
      </w:r>
      <w:r w:rsidR="007624E8" w:rsidRPr="00612831">
        <w:rPr>
          <w:rFonts w:ascii="Arial" w:hAnsi="Arial" w:cs="Arial"/>
          <w:sz w:val="22"/>
          <w:szCs w:val="22"/>
        </w:rPr>
        <w:t xml:space="preserve">                                                              </w:t>
      </w:r>
      <w:r w:rsidR="007624E8" w:rsidRPr="00612831">
        <w:rPr>
          <w:rFonts w:ascii="Arial" w:hAnsi="Arial" w:cs="Arial"/>
          <w:sz w:val="22"/>
          <w:szCs w:val="22"/>
        </w:rPr>
        <w:tab/>
      </w:r>
    </w:p>
    <w:p w14:paraId="51451E9C" w14:textId="77777777" w:rsidR="00582BDD" w:rsidRPr="00612831" w:rsidRDefault="00C90892" w:rsidP="00573B47">
      <w:pPr>
        <w:outlineLvl w:val="0"/>
        <w:rPr>
          <w:rFonts w:ascii="Arial" w:hAnsi="Arial" w:cs="Arial"/>
          <w:b/>
          <w:bCs/>
          <w:sz w:val="22"/>
          <w:szCs w:val="22"/>
        </w:rPr>
      </w:pPr>
      <w:r w:rsidRPr="00612831">
        <w:rPr>
          <w:rFonts w:ascii="Arial" w:hAnsi="Arial" w:cs="Arial"/>
          <w:b/>
          <w:bCs/>
          <w:sz w:val="22"/>
          <w:szCs w:val="22"/>
          <w:u w:val="single"/>
        </w:rPr>
        <w:t>S</w:t>
      </w:r>
      <w:r w:rsidR="004A7BDD" w:rsidRPr="00612831">
        <w:rPr>
          <w:rFonts w:ascii="Arial" w:hAnsi="Arial" w:cs="Arial"/>
          <w:b/>
          <w:bCs/>
          <w:sz w:val="22"/>
          <w:szCs w:val="22"/>
          <w:u w:val="single"/>
        </w:rPr>
        <w:t>ection II</w:t>
      </w:r>
      <w:r w:rsidR="004A7BDD" w:rsidRPr="00612831">
        <w:rPr>
          <w:rFonts w:ascii="Arial" w:hAnsi="Arial" w:cs="Arial"/>
          <w:b/>
          <w:bCs/>
          <w:sz w:val="22"/>
          <w:szCs w:val="22"/>
        </w:rPr>
        <w:t xml:space="preserve"> - Required Performance and Staffing Deliverables</w:t>
      </w:r>
    </w:p>
    <w:p w14:paraId="305417F2" w14:textId="711F1A69" w:rsidR="008E4B23" w:rsidRPr="00612831" w:rsidRDefault="008E4B23" w:rsidP="00573B47">
      <w:pPr>
        <w:outlineLvl w:val="0"/>
        <w:rPr>
          <w:rFonts w:ascii="Arial" w:hAnsi="Arial" w:cs="Arial"/>
          <w:sz w:val="22"/>
          <w:szCs w:val="22"/>
        </w:rPr>
      </w:pPr>
      <w:r w:rsidRPr="00612831">
        <w:rPr>
          <w:rFonts w:ascii="Arial" w:hAnsi="Arial" w:cs="Arial"/>
          <w:sz w:val="22"/>
          <w:szCs w:val="22"/>
        </w:rPr>
        <w:tab/>
      </w:r>
      <w:r w:rsidRPr="00612831">
        <w:rPr>
          <w:rFonts w:ascii="Arial" w:hAnsi="Arial" w:cs="Arial"/>
          <w:sz w:val="22"/>
          <w:szCs w:val="22"/>
        </w:rPr>
        <w:tab/>
      </w:r>
      <w:r w:rsidRPr="00612831">
        <w:rPr>
          <w:rFonts w:ascii="Arial" w:hAnsi="Arial" w:cs="Arial"/>
          <w:sz w:val="22"/>
          <w:szCs w:val="22"/>
        </w:rPr>
        <w:tab/>
      </w:r>
      <w:r w:rsidRPr="00612831">
        <w:rPr>
          <w:rFonts w:ascii="Arial" w:hAnsi="Arial" w:cs="Arial"/>
          <w:sz w:val="22"/>
          <w:szCs w:val="22"/>
        </w:rPr>
        <w:tab/>
      </w:r>
      <w:r w:rsidRPr="00612831">
        <w:rPr>
          <w:rFonts w:ascii="Arial" w:hAnsi="Arial" w:cs="Arial"/>
          <w:sz w:val="22"/>
          <w:szCs w:val="22"/>
        </w:rPr>
        <w:tab/>
        <w:t xml:space="preserve">  </w:t>
      </w:r>
    </w:p>
    <w:p w14:paraId="75822CCB" w14:textId="3DD2A426" w:rsidR="00BF4ECC" w:rsidRPr="00612831" w:rsidRDefault="00BF4ECC" w:rsidP="00A34339">
      <w:pPr>
        <w:pStyle w:val="ListParagraph"/>
        <w:numPr>
          <w:ilvl w:val="0"/>
          <w:numId w:val="4"/>
        </w:numPr>
        <w:outlineLvl w:val="0"/>
        <w:rPr>
          <w:rFonts w:ascii="Arial" w:hAnsi="Arial" w:cs="Arial"/>
          <w:sz w:val="22"/>
          <w:szCs w:val="22"/>
        </w:rPr>
      </w:pPr>
      <w:r w:rsidRPr="00612831">
        <w:rPr>
          <w:rFonts w:ascii="Arial" w:hAnsi="Arial" w:cs="Arial"/>
          <w:sz w:val="22"/>
          <w:szCs w:val="22"/>
        </w:rPr>
        <w:t>Subject Matter</w:t>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r>
      <w:r w:rsidR="00A71CA8" w:rsidRPr="00612831">
        <w:rPr>
          <w:rFonts w:ascii="Arial" w:hAnsi="Arial" w:cs="Arial"/>
          <w:sz w:val="22"/>
          <w:szCs w:val="22"/>
        </w:rPr>
        <w:tab/>
        <w:t>Page</w:t>
      </w:r>
      <w:r w:rsidR="00047EDF">
        <w:rPr>
          <w:rFonts w:ascii="Arial" w:hAnsi="Arial" w:cs="Arial"/>
          <w:sz w:val="22"/>
          <w:szCs w:val="22"/>
        </w:rPr>
        <w:t xml:space="preserve"> </w:t>
      </w:r>
      <w:r w:rsidR="00DF5DC4">
        <w:rPr>
          <w:rFonts w:ascii="Arial" w:hAnsi="Arial" w:cs="Arial"/>
          <w:sz w:val="22"/>
          <w:szCs w:val="22"/>
        </w:rPr>
        <w:t>3</w:t>
      </w:r>
    </w:p>
    <w:p w14:paraId="195FD903" w14:textId="073BD4AE" w:rsidR="00F31278" w:rsidRPr="00612831" w:rsidRDefault="008E4B23" w:rsidP="00A34339">
      <w:pPr>
        <w:pStyle w:val="ListParagraph"/>
        <w:numPr>
          <w:ilvl w:val="0"/>
          <w:numId w:val="4"/>
        </w:numPr>
        <w:outlineLvl w:val="0"/>
        <w:rPr>
          <w:rFonts w:ascii="Arial" w:hAnsi="Arial" w:cs="Arial"/>
          <w:sz w:val="22"/>
          <w:szCs w:val="22"/>
        </w:rPr>
      </w:pPr>
      <w:r w:rsidRPr="00612831">
        <w:rPr>
          <w:rFonts w:ascii="Arial" w:hAnsi="Arial" w:cs="Arial"/>
          <w:sz w:val="22"/>
          <w:szCs w:val="22"/>
        </w:rPr>
        <w:t>Target Population</w:t>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014AF8" w:rsidRPr="00612831">
        <w:rPr>
          <w:rFonts w:ascii="Arial" w:hAnsi="Arial" w:cs="Arial"/>
          <w:sz w:val="22"/>
          <w:szCs w:val="22"/>
        </w:rPr>
        <w:tab/>
      </w:r>
      <w:r w:rsidR="00014AF8" w:rsidRPr="00612831">
        <w:rPr>
          <w:rFonts w:ascii="Arial" w:hAnsi="Arial" w:cs="Arial"/>
          <w:sz w:val="22"/>
          <w:szCs w:val="22"/>
        </w:rPr>
        <w:tab/>
      </w:r>
      <w:r w:rsidR="00C90892" w:rsidRPr="00612831">
        <w:rPr>
          <w:rFonts w:ascii="Arial" w:hAnsi="Arial" w:cs="Arial"/>
          <w:sz w:val="22"/>
          <w:szCs w:val="22"/>
        </w:rPr>
        <w:t>Page</w:t>
      </w:r>
      <w:r w:rsidR="00DF5DC4">
        <w:rPr>
          <w:rFonts w:ascii="Arial" w:hAnsi="Arial" w:cs="Arial"/>
          <w:sz w:val="22"/>
          <w:szCs w:val="22"/>
        </w:rPr>
        <w:t xml:space="preserve"> 7 </w:t>
      </w:r>
    </w:p>
    <w:p w14:paraId="622BCB80" w14:textId="44709B43" w:rsidR="00F31278" w:rsidRPr="00612831" w:rsidRDefault="008E130E" w:rsidP="00A34339">
      <w:pPr>
        <w:pStyle w:val="ListParagraph"/>
        <w:numPr>
          <w:ilvl w:val="0"/>
          <w:numId w:val="4"/>
        </w:numPr>
        <w:outlineLvl w:val="0"/>
        <w:rPr>
          <w:rFonts w:ascii="Arial" w:hAnsi="Arial" w:cs="Arial"/>
          <w:sz w:val="22"/>
          <w:szCs w:val="22"/>
        </w:rPr>
      </w:pPr>
      <w:proofErr w:type="spellStart"/>
      <w:r w:rsidRPr="00612831">
        <w:rPr>
          <w:rFonts w:ascii="Arial" w:hAnsi="Arial" w:cs="Arial"/>
          <w:sz w:val="22"/>
          <w:szCs w:val="22"/>
          <w:lang w:val="fr-FR"/>
        </w:rPr>
        <w:t>Activities</w:t>
      </w:r>
      <w:proofErr w:type="spellEnd"/>
      <w:r w:rsidRPr="00612831">
        <w:rPr>
          <w:rFonts w:ascii="Arial" w:hAnsi="Arial" w:cs="Arial"/>
          <w:sz w:val="22"/>
          <w:szCs w:val="22"/>
        </w:rPr>
        <w:t xml:space="preserve"> </w:t>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r>
      <w:r w:rsidR="00C90892" w:rsidRPr="00612831">
        <w:rPr>
          <w:rFonts w:ascii="Arial" w:hAnsi="Arial" w:cs="Arial"/>
          <w:sz w:val="22"/>
          <w:szCs w:val="22"/>
        </w:rPr>
        <w:tab/>
        <w:t>Page</w:t>
      </w:r>
      <w:r w:rsidR="00DF5DC4">
        <w:rPr>
          <w:rFonts w:ascii="Arial" w:hAnsi="Arial" w:cs="Arial"/>
          <w:sz w:val="22"/>
          <w:szCs w:val="22"/>
        </w:rPr>
        <w:t xml:space="preserve"> 8 </w:t>
      </w:r>
    </w:p>
    <w:p w14:paraId="02A78B51" w14:textId="74ED3FF5" w:rsidR="00F31278" w:rsidRPr="00612831" w:rsidRDefault="008E130E" w:rsidP="00A34339">
      <w:pPr>
        <w:pStyle w:val="ListParagraph"/>
        <w:numPr>
          <w:ilvl w:val="0"/>
          <w:numId w:val="4"/>
        </w:numPr>
        <w:outlineLvl w:val="0"/>
        <w:rPr>
          <w:rFonts w:ascii="Arial" w:hAnsi="Arial" w:cs="Arial"/>
          <w:sz w:val="22"/>
          <w:szCs w:val="22"/>
        </w:rPr>
      </w:pPr>
      <w:r w:rsidRPr="00612831">
        <w:rPr>
          <w:rFonts w:ascii="Arial" w:hAnsi="Arial" w:cs="Arial"/>
          <w:sz w:val="22"/>
          <w:szCs w:val="22"/>
        </w:rPr>
        <w:t>Resources</w:t>
      </w:r>
      <w:r w:rsidR="00C90892" w:rsidRPr="00612831">
        <w:rPr>
          <w:rFonts w:ascii="Arial" w:hAnsi="Arial" w:cs="Arial"/>
          <w:sz w:val="22"/>
          <w:szCs w:val="22"/>
          <w:lang w:val="fr-FR"/>
        </w:rPr>
        <w:tab/>
      </w:r>
      <w:r w:rsidR="00C90892" w:rsidRPr="00612831">
        <w:rPr>
          <w:rFonts w:ascii="Arial" w:hAnsi="Arial" w:cs="Arial"/>
          <w:sz w:val="22"/>
          <w:szCs w:val="22"/>
          <w:lang w:val="fr-FR"/>
        </w:rPr>
        <w:tab/>
      </w:r>
      <w:r w:rsidR="00C90892" w:rsidRPr="00612831">
        <w:rPr>
          <w:rFonts w:ascii="Arial" w:hAnsi="Arial" w:cs="Arial"/>
          <w:sz w:val="22"/>
          <w:szCs w:val="22"/>
          <w:lang w:val="fr-FR"/>
        </w:rPr>
        <w:tab/>
      </w:r>
      <w:r w:rsidR="00C90892" w:rsidRPr="00612831">
        <w:rPr>
          <w:rFonts w:ascii="Arial" w:hAnsi="Arial" w:cs="Arial"/>
          <w:sz w:val="22"/>
          <w:szCs w:val="22"/>
          <w:lang w:val="fr-FR"/>
        </w:rPr>
        <w:tab/>
      </w:r>
      <w:r w:rsidR="00C90892" w:rsidRPr="00612831">
        <w:rPr>
          <w:rFonts w:ascii="Arial" w:hAnsi="Arial" w:cs="Arial"/>
          <w:sz w:val="22"/>
          <w:szCs w:val="22"/>
          <w:lang w:val="fr-FR"/>
        </w:rPr>
        <w:tab/>
      </w:r>
      <w:r w:rsidR="00C90892" w:rsidRPr="00612831">
        <w:rPr>
          <w:rFonts w:ascii="Arial" w:hAnsi="Arial" w:cs="Arial"/>
          <w:sz w:val="22"/>
          <w:szCs w:val="22"/>
          <w:lang w:val="fr-FR"/>
        </w:rPr>
        <w:tab/>
      </w:r>
      <w:r w:rsidR="00C90892" w:rsidRPr="00612831">
        <w:rPr>
          <w:rFonts w:ascii="Arial" w:hAnsi="Arial" w:cs="Arial"/>
          <w:sz w:val="22"/>
          <w:szCs w:val="22"/>
          <w:lang w:val="fr-FR"/>
        </w:rPr>
        <w:tab/>
      </w:r>
      <w:r w:rsidR="00C90892" w:rsidRPr="00612831">
        <w:rPr>
          <w:rFonts w:ascii="Arial" w:hAnsi="Arial" w:cs="Arial"/>
          <w:sz w:val="22"/>
          <w:szCs w:val="22"/>
          <w:lang w:val="fr-FR"/>
        </w:rPr>
        <w:tab/>
        <w:t>Page</w:t>
      </w:r>
      <w:r w:rsidR="00DF5DC4">
        <w:rPr>
          <w:rFonts w:ascii="Arial" w:hAnsi="Arial" w:cs="Arial"/>
          <w:sz w:val="22"/>
          <w:szCs w:val="22"/>
          <w:lang w:val="fr-FR"/>
        </w:rPr>
        <w:t xml:space="preserve"> 13</w:t>
      </w:r>
    </w:p>
    <w:p w14:paraId="4A76CE45" w14:textId="23272A05" w:rsidR="00202F5D" w:rsidRPr="00612831" w:rsidRDefault="008E4B23" w:rsidP="00A34339">
      <w:pPr>
        <w:pStyle w:val="ListParagraph"/>
        <w:numPr>
          <w:ilvl w:val="0"/>
          <w:numId w:val="4"/>
        </w:numPr>
        <w:outlineLvl w:val="0"/>
        <w:rPr>
          <w:rFonts w:ascii="Arial" w:hAnsi="Arial" w:cs="Arial"/>
          <w:sz w:val="22"/>
          <w:szCs w:val="22"/>
        </w:rPr>
      </w:pPr>
      <w:r w:rsidRPr="00612831">
        <w:rPr>
          <w:rFonts w:ascii="Arial" w:hAnsi="Arial" w:cs="Arial"/>
          <w:sz w:val="22"/>
          <w:szCs w:val="22"/>
        </w:rPr>
        <w:t>Out</w:t>
      </w:r>
      <w:r w:rsidR="00EA77F0" w:rsidRPr="00612831">
        <w:rPr>
          <w:rFonts w:ascii="Arial" w:hAnsi="Arial" w:cs="Arial"/>
          <w:sz w:val="22"/>
          <w:szCs w:val="22"/>
        </w:rPr>
        <w:t>come</w:t>
      </w:r>
      <w:r w:rsidRPr="00612831">
        <w:rPr>
          <w:rFonts w:ascii="Arial" w:hAnsi="Arial" w:cs="Arial"/>
          <w:sz w:val="22"/>
          <w:szCs w:val="22"/>
        </w:rPr>
        <w:t xml:space="preserve">s </w:t>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t>Page</w:t>
      </w:r>
      <w:r w:rsidR="00DF5DC4">
        <w:rPr>
          <w:rFonts w:ascii="Arial" w:hAnsi="Arial" w:cs="Arial"/>
          <w:sz w:val="22"/>
          <w:szCs w:val="22"/>
        </w:rPr>
        <w:t xml:space="preserve"> 17</w:t>
      </w:r>
    </w:p>
    <w:p w14:paraId="7FFB85A2" w14:textId="34B24ABB" w:rsidR="002F42EB" w:rsidRPr="00612831" w:rsidRDefault="00A56F96" w:rsidP="00A34339">
      <w:pPr>
        <w:pStyle w:val="ListParagraph"/>
        <w:numPr>
          <w:ilvl w:val="0"/>
          <w:numId w:val="4"/>
        </w:numPr>
        <w:outlineLvl w:val="0"/>
        <w:rPr>
          <w:rFonts w:ascii="Arial" w:hAnsi="Arial" w:cs="Arial"/>
          <w:sz w:val="22"/>
          <w:szCs w:val="22"/>
        </w:rPr>
      </w:pPr>
      <w:r w:rsidRPr="00612831">
        <w:rPr>
          <w:rFonts w:ascii="Arial" w:hAnsi="Arial" w:cs="Arial"/>
          <w:sz w:val="22"/>
          <w:szCs w:val="22"/>
        </w:rPr>
        <w:t>Signature Statement of Acceptance</w:t>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202F5D" w:rsidRPr="00612831">
        <w:rPr>
          <w:rFonts w:ascii="Arial" w:hAnsi="Arial" w:cs="Arial"/>
          <w:sz w:val="22"/>
          <w:szCs w:val="22"/>
        </w:rPr>
        <w:tab/>
      </w:r>
      <w:r w:rsidR="00ED53AF" w:rsidRPr="00612831">
        <w:rPr>
          <w:rFonts w:ascii="Arial" w:hAnsi="Arial" w:cs="Arial"/>
          <w:sz w:val="22"/>
          <w:szCs w:val="22"/>
        </w:rPr>
        <w:tab/>
      </w:r>
      <w:r w:rsidR="00202F5D" w:rsidRPr="00612831">
        <w:rPr>
          <w:rFonts w:ascii="Arial" w:hAnsi="Arial" w:cs="Arial"/>
          <w:sz w:val="22"/>
          <w:szCs w:val="22"/>
        </w:rPr>
        <w:t>Page</w:t>
      </w:r>
      <w:bookmarkStart w:id="0" w:name="_Hlk102124053"/>
      <w:r w:rsidR="00DF5DC4">
        <w:rPr>
          <w:rFonts w:ascii="Arial" w:hAnsi="Arial" w:cs="Arial"/>
          <w:sz w:val="22"/>
          <w:szCs w:val="22"/>
        </w:rPr>
        <w:t xml:space="preserve"> 19</w:t>
      </w:r>
    </w:p>
    <w:p w14:paraId="1AE53EA9" w14:textId="2C66723A" w:rsidR="00C90892" w:rsidRDefault="00C90892" w:rsidP="002F42EB">
      <w:pPr>
        <w:pStyle w:val="ListParagraph"/>
        <w:outlineLvl w:val="0"/>
        <w:rPr>
          <w:rFonts w:ascii="Arial" w:hAnsi="Arial" w:cs="Arial"/>
          <w:sz w:val="22"/>
          <w:szCs w:val="22"/>
          <w:highlight w:val="lightGray"/>
        </w:rPr>
      </w:pPr>
    </w:p>
    <w:p w14:paraId="279D9088" w14:textId="77777777" w:rsidR="00612831" w:rsidRDefault="00612831" w:rsidP="002F42EB">
      <w:pPr>
        <w:pStyle w:val="ListParagraph"/>
        <w:outlineLvl w:val="0"/>
        <w:rPr>
          <w:rFonts w:ascii="Arial" w:hAnsi="Arial" w:cs="Arial"/>
          <w:sz w:val="22"/>
          <w:szCs w:val="22"/>
          <w:highlight w:val="lightGray"/>
        </w:rPr>
      </w:pPr>
    </w:p>
    <w:p w14:paraId="30D6434B" w14:textId="77777777" w:rsidR="00612831" w:rsidRDefault="00612831" w:rsidP="002F42EB">
      <w:pPr>
        <w:pStyle w:val="ListParagraph"/>
        <w:outlineLvl w:val="0"/>
        <w:rPr>
          <w:rFonts w:ascii="Arial" w:hAnsi="Arial" w:cs="Arial"/>
          <w:sz w:val="22"/>
          <w:szCs w:val="22"/>
          <w:highlight w:val="lightGray"/>
        </w:rPr>
      </w:pPr>
    </w:p>
    <w:p w14:paraId="6230D6D0" w14:textId="77777777" w:rsidR="00612831" w:rsidRDefault="00612831" w:rsidP="002F42EB">
      <w:pPr>
        <w:pStyle w:val="ListParagraph"/>
        <w:outlineLvl w:val="0"/>
        <w:rPr>
          <w:rFonts w:ascii="Arial" w:hAnsi="Arial" w:cs="Arial"/>
          <w:sz w:val="22"/>
          <w:szCs w:val="22"/>
          <w:highlight w:val="lightGray"/>
        </w:rPr>
      </w:pPr>
    </w:p>
    <w:p w14:paraId="738AB247" w14:textId="77777777" w:rsidR="00612831" w:rsidRDefault="00612831" w:rsidP="002F42EB">
      <w:pPr>
        <w:pStyle w:val="ListParagraph"/>
        <w:outlineLvl w:val="0"/>
        <w:rPr>
          <w:rFonts w:ascii="Arial" w:hAnsi="Arial" w:cs="Arial"/>
          <w:sz w:val="22"/>
          <w:szCs w:val="22"/>
          <w:highlight w:val="lightGray"/>
        </w:rPr>
      </w:pPr>
    </w:p>
    <w:p w14:paraId="79E103C3" w14:textId="77777777" w:rsidR="00612831" w:rsidRDefault="00612831" w:rsidP="002F42EB">
      <w:pPr>
        <w:pStyle w:val="ListParagraph"/>
        <w:outlineLvl w:val="0"/>
        <w:rPr>
          <w:rFonts w:ascii="Arial" w:hAnsi="Arial" w:cs="Arial"/>
          <w:sz w:val="22"/>
          <w:szCs w:val="22"/>
          <w:highlight w:val="lightGray"/>
        </w:rPr>
      </w:pPr>
    </w:p>
    <w:p w14:paraId="5893B35A" w14:textId="77777777" w:rsidR="00047EDF" w:rsidRDefault="00047EDF" w:rsidP="002F42EB">
      <w:pPr>
        <w:pStyle w:val="ListParagraph"/>
        <w:outlineLvl w:val="0"/>
        <w:rPr>
          <w:rFonts w:ascii="Arial" w:hAnsi="Arial" w:cs="Arial"/>
          <w:sz w:val="22"/>
          <w:szCs w:val="22"/>
          <w:highlight w:val="lightGray"/>
        </w:rPr>
      </w:pPr>
    </w:p>
    <w:p w14:paraId="2F927CD4" w14:textId="77777777" w:rsidR="00047EDF" w:rsidRDefault="00047EDF" w:rsidP="002F42EB">
      <w:pPr>
        <w:pStyle w:val="ListParagraph"/>
        <w:outlineLvl w:val="0"/>
        <w:rPr>
          <w:rFonts w:ascii="Arial" w:hAnsi="Arial" w:cs="Arial"/>
          <w:sz w:val="22"/>
          <w:szCs w:val="22"/>
          <w:highlight w:val="lightGray"/>
        </w:rPr>
      </w:pPr>
    </w:p>
    <w:p w14:paraId="435D056C" w14:textId="77777777" w:rsidR="00047EDF" w:rsidRDefault="00047EDF" w:rsidP="002F42EB">
      <w:pPr>
        <w:pStyle w:val="ListParagraph"/>
        <w:outlineLvl w:val="0"/>
        <w:rPr>
          <w:rFonts w:ascii="Arial" w:hAnsi="Arial" w:cs="Arial"/>
          <w:sz w:val="22"/>
          <w:szCs w:val="22"/>
          <w:highlight w:val="lightGray"/>
        </w:rPr>
      </w:pPr>
    </w:p>
    <w:p w14:paraId="7B3B58F2" w14:textId="77777777" w:rsidR="00047EDF" w:rsidRDefault="00047EDF" w:rsidP="002F42EB">
      <w:pPr>
        <w:pStyle w:val="ListParagraph"/>
        <w:outlineLvl w:val="0"/>
        <w:rPr>
          <w:rFonts w:ascii="Arial" w:hAnsi="Arial" w:cs="Arial"/>
          <w:sz w:val="22"/>
          <w:szCs w:val="22"/>
          <w:highlight w:val="lightGray"/>
        </w:rPr>
      </w:pPr>
    </w:p>
    <w:p w14:paraId="05D5BA44" w14:textId="77777777" w:rsidR="00047EDF" w:rsidRDefault="00047EDF" w:rsidP="002F42EB">
      <w:pPr>
        <w:pStyle w:val="ListParagraph"/>
        <w:outlineLvl w:val="0"/>
        <w:rPr>
          <w:rFonts w:ascii="Arial" w:hAnsi="Arial" w:cs="Arial"/>
          <w:sz w:val="22"/>
          <w:szCs w:val="22"/>
          <w:highlight w:val="lightGray"/>
        </w:rPr>
      </w:pPr>
    </w:p>
    <w:p w14:paraId="7F269FD1" w14:textId="77777777" w:rsidR="00047EDF" w:rsidRDefault="00047EDF" w:rsidP="002F42EB">
      <w:pPr>
        <w:pStyle w:val="ListParagraph"/>
        <w:outlineLvl w:val="0"/>
        <w:rPr>
          <w:rFonts w:ascii="Arial" w:hAnsi="Arial" w:cs="Arial"/>
          <w:sz w:val="22"/>
          <w:szCs w:val="22"/>
          <w:highlight w:val="lightGray"/>
        </w:rPr>
      </w:pPr>
    </w:p>
    <w:p w14:paraId="07892AB0" w14:textId="77777777" w:rsidR="00047EDF" w:rsidRDefault="00047EDF" w:rsidP="002F42EB">
      <w:pPr>
        <w:pStyle w:val="ListParagraph"/>
        <w:outlineLvl w:val="0"/>
        <w:rPr>
          <w:rFonts w:ascii="Arial" w:hAnsi="Arial" w:cs="Arial"/>
          <w:sz w:val="22"/>
          <w:szCs w:val="22"/>
          <w:highlight w:val="lightGray"/>
        </w:rPr>
      </w:pPr>
    </w:p>
    <w:p w14:paraId="4A786DCF" w14:textId="77777777" w:rsidR="00047EDF" w:rsidRDefault="00047EDF" w:rsidP="002F42EB">
      <w:pPr>
        <w:pStyle w:val="ListParagraph"/>
        <w:outlineLvl w:val="0"/>
        <w:rPr>
          <w:rFonts w:ascii="Arial" w:hAnsi="Arial" w:cs="Arial"/>
          <w:sz w:val="22"/>
          <w:szCs w:val="22"/>
          <w:highlight w:val="lightGray"/>
        </w:rPr>
      </w:pPr>
    </w:p>
    <w:p w14:paraId="79A6CCF5" w14:textId="77777777" w:rsidR="00047EDF" w:rsidRDefault="00047EDF" w:rsidP="002F42EB">
      <w:pPr>
        <w:pStyle w:val="ListParagraph"/>
        <w:outlineLvl w:val="0"/>
        <w:rPr>
          <w:rFonts w:ascii="Arial" w:hAnsi="Arial" w:cs="Arial"/>
          <w:sz w:val="22"/>
          <w:szCs w:val="22"/>
          <w:highlight w:val="lightGray"/>
        </w:rPr>
      </w:pPr>
    </w:p>
    <w:p w14:paraId="5BC59BBE" w14:textId="77777777" w:rsidR="00047EDF" w:rsidRDefault="00047EDF" w:rsidP="002F42EB">
      <w:pPr>
        <w:pStyle w:val="ListParagraph"/>
        <w:outlineLvl w:val="0"/>
        <w:rPr>
          <w:rFonts w:ascii="Arial" w:hAnsi="Arial" w:cs="Arial"/>
          <w:sz w:val="22"/>
          <w:szCs w:val="22"/>
          <w:highlight w:val="lightGray"/>
        </w:rPr>
      </w:pPr>
    </w:p>
    <w:p w14:paraId="14871316" w14:textId="77777777" w:rsidR="00047EDF" w:rsidRPr="002F42EB" w:rsidRDefault="00047EDF" w:rsidP="002F42EB">
      <w:pPr>
        <w:pStyle w:val="ListParagraph"/>
        <w:outlineLvl w:val="0"/>
        <w:rPr>
          <w:rFonts w:ascii="Arial" w:hAnsi="Arial" w:cs="Arial"/>
          <w:sz w:val="22"/>
          <w:szCs w:val="22"/>
          <w:highlight w:val="lightGray"/>
        </w:rPr>
      </w:pPr>
    </w:p>
    <w:bookmarkEnd w:id="0"/>
    <w:p w14:paraId="7B274468" w14:textId="2D34C329" w:rsidR="00FC3EEE" w:rsidRPr="00B817F6" w:rsidRDefault="00190086" w:rsidP="00B85AD4">
      <w:pPr>
        <w:ind w:hanging="720"/>
        <w:outlineLvl w:val="0"/>
        <w:rPr>
          <w:rFonts w:ascii="Arial" w:hAnsi="Arial" w:cs="Arial"/>
          <w:b/>
          <w:bCs/>
          <w:szCs w:val="24"/>
          <w:u w:val="single"/>
        </w:rPr>
      </w:pPr>
      <w:r w:rsidRPr="00B817F6">
        <w:rPr>
          <w:rFonts w:ascii="Arial" w:hAnsi="Arial" w:cs="Arial"/>
          <w:b/>
          <w:szCs w:val="24"/>
          <w:u w:val="single"/>
        </w:rPr>
        <w:lastRenderedPageBreak/>
        <w:t xml:space="preserve">Section I </w:t>
      </w:r>
      <w:r w:rsidR="00F006ED" w:rsidRPr="00B817F6">
        <w:rPr>
          <w:rFonts w:ascii="Arial" w:hAnsi="Arial" w:cs="Arial"/>
          <w:b/>
          <w:szCs w:val="24"/>
          <w:u w:val="single"/>
        </w:rPr>
        <w:t>-</w:t>
      </w:r>
      <w:r w:rsidRPr="00B817F6">
        <w:rPr>
          <w:rFonts w:ascii="Arial" w:hAnsi="Arial" w:cs="Arial"/>
          <w:b/>
          <w:szCs w:val="24"/>
          <w:u w:val="single"/>
        </w:rPr>
        <w:t xml:space="preserve"> </w:t>
      </w:r>
      <w:r w:rsidR="00FC3EEE" w:rsidRPr="00B817F6">
        <w:rPr>
          <w:rFonts w:ascii="Arial" w:hAnsi="Arial" w:cs="Arial"/>
          <w:b/>
          <w:bCs/>
          <w:szCs w:val="24"/>
          <w:u w:val="single"/>
        </w:rPr>
        <w:t>Summary Program Description:</w:t>
      </w:r>
    </w:p>
    <w:p w14:paraId="2C783E72" w14:textId="77777777" w:rsidR="00FC3EEE" w:rsidRPr="00ED53AF" w:rsidRDefault="00FC3EEE" w:rsidP="00FC3EEE">
      <w:pPr>
        <w:ind w:left="360"/>
        <w:rPr>
          <w:rFonts w:ascii="Arial" w:hAnsi="Arial" w:cs="Arial"/>
          <w:bCs/>
          <w:szCs w:val="24"/>
        </w:rPr>
      </w:pPr>
    </w:p>
    <w:p w14:paraId="4440ED3A" w14:textId="33C10C00" w:rsidR="002661E9" w:rsidRPr="00E14810" w:rsidRDefault="002661E9" w:rsidP="002661E9">
      <w:pPr>
        <w:jc w:val="both"/>
        <w:rPr>
          <w:rFonts w:ascii="Arial" w:hAnsi="Arial" w:cs="Arial"/>
          <w:szCs w:val="24"/>
        </w:rPr>
      </w:pPr>
      <w:bookmarkStart w:id="1" w:name="_Hlk52780967"/>
      <w:r w:rsidRPr="00E14810">
        <w:rPr>
          <w:rFonts w:ascii="Arial" w:hAnsi="Arial" w:cs="Arial"/>
        </w:rPr>
        <w:t xml:space="preserve">The New Jersey Department of Children and Families (DCF) Division on Women (DOW) </w:t>
      </w:r>
      <w:r>
        <w:rPr>
          <w:rFonts w:ascii="Arial" w:hAnsi="Arial" w:cs="Arial"/>
        </w:rPr>
        <w:t>administers the</w:t>
      </w:r>
      <w:r w:rsidRPr="00E14810">
        <w:rPr>
          <w:rFonts w:ascii="Arial" w:hAnsi="Arial" w:cs="Arial"/>
        </w:rPr>
        <w:t xml:space="preserve"> contracts for the provision</w:t>
      </w:r>
      <w:r w:rsidRPr="00E14810">
        <w:rPr>
          <w:rFonts w:ascii="Arial" w:hAnsi="Arial" w:cs="Arial"/>
          <w:spacing w:val="-17"/>
        </w:rPr>
        <w:t xml:space="preserve"> </w:t>
      </w:r>
      <w:r w:rsidRPr="00E14810">
        <w:rPr>
          <w:rFonts w:ascii="Arial" w:hAnsi="Arial" w:cs="Arial"/>
        </w:rPr>
        <w:t>of</w:t>
      </w:r>
      <w:r w:rsidRPr="00E14810">
        <w:rPr>
          <w:rFonts w:ascii="Arial" w:hAnsi="Arial" w:cs="Arial"/>
          <w:spacing w:val="-17"/>
        </w:rPr>
        <w:t xml:space="preserve"> </w:t>
      </w:r>
      <w:r w:rsidRPr="00E14810">
        <w:rPr>
          <w:rFonts w:ascii="Arial" w:hAnsi="Arial" w:cs="Arial"/>
        </w:rPr>
        <w:t>domestic</w:t>
      </w:r>
      <w:r w:rsidRPr="00E14810">
        <w:rPr>
          <w:rFonts w:ascii="Arial" w:hAnsi="Arial" w:cs="Arial"/>
          <w:spacing w:val="-16"/>
        </w:rPr>
        <w:t xml:space="preserve"> </w:t>
      </w:r>
      <w:r w:rsidRPr="00E14810">
        <w:rPr>
          <w:rFonts w:ascii="Arial" w:hAnsi="Arial" w:cs="Arial"/>
        </w:rPr>
        <w:t>violence</w:t>
      </w:r>
      <w:r w:rsidRPr="00E14810">
        <w:rPr>
          <w:rFonts w:ascii="Arial" w:hAnsi="Arial" w:cs="Arial"/>
          <w:spacing w:val="-17"/>
        </w:rPr>
        <w:t xml:space="preserve"> </w:t>
      </w:r>
      <w:r w:rsidRPr="00E14810">
        <w:rPr>
          <w:rFonts w:ascii="Arial" w:hAnsi="Arial" w:cs="Arial"/>
        </w:rPr>
        <w:t>abuse</w:t>
      </w:r>
      <w:r w:rsidRPr="00E14810">
        <w:rPr>
          <w:rFonts w:ascii="Arial" w:hAnsi="Arial" w:cs="Arial"/>
          <w:spacing w:val="-17"/>
        </w:rPr>
        <w:t xml:space="preserve"> </w:t>
      </w:r>
      <w:r w:rsidRPr="00E14810">
        <w:rPr>
          <w:rFonts w:ascii="Arial" w:hAnsi="Arial" w:cs="Arial"/>
        </w:rPr>
        <w:t>intervention</w:t>
      </w:r>
      <w:r w:rsidRPr="00E14810">
        <w:rPr>
          <w:rFonts w:ascii="Arial" w:hAnsi="Arial" w:cs="Arial"/>
          <w:spacing w:val="-17"/>
        </w:rPr>
        <w:t xml:space="preserve"> </w:t>
      </w:r>
      <w:r w:rsidRPr="00E14810">
        <w:rPr>
          <w:rFonts w:ascii="Arial" w:hAnsi="Arial" w:cs="Arial"/>
        </w:rPr>
        <w:t>services</w:t>
      </w:r>
      <w:r w:rsidRPr="00E14810">
        <w:rPr>
          <w:rFonts w:ascii="Arial" w:hAnsi="Arial" w:cs="Arial"/>
          <w:spacing w:val="-16"/>
        </w:rPr>
        <w:t xml:space="preserve"> </w:t>
      </w:r>
      <w:r w:rsidRPr="00E14810">
        <w:rPr>
          <w:rFonts w:ascii="Arial" w:hAnsi="Arial" w:cs="Arial"/>
        </w:rPr>
        <w:t>to</w:t>
      </w:r>
      <w:r w:rsidRPr="00E14810">
        <w:rPr>
          <w:rFonts w:ascii="Arial" w:hAnsi="Arial" w:cs="Arial"/>
          <w:spacing w:val="-17"/>
        </w:rPr>
        <w:t xml:space="preserve"> </w:t>
      </w:r>
      <w:r w:rsidRPr="00E14810">
        <w:rPr>
          <w:rFonts w:ascii="Arial" w:hAnsi="Arial" w:cs="Arial"/>
        </w:rPr>
        <w:t>reduce</w:t>
      </w:r>
      <w:r w:rsidRPr="00E14810">
        <w:rPr>
          <w:rFonts w:ascii="Arial" w:hAnsi="Arial" w:cs="Arial"/>
          <w:spacing w:val="-17"/>
        </w:rPr>
        <w:t xml:space="preserve"> </w:t>
      </w:r>
      <w:r w:rsidRPr="00E14810">
        <w:rPr>
          <w:rFonts w:ascii="Arial" w:hAnsi="Arial" w:cs="Arial"/>
        </w:rPr>
        <w:t>and</w:t>
      </w:r>
      <w:r w:rsidRPr="00E14810">
        <w:rPr>
          <w:rFonts w:ascii="Arial" w:hAnsi="Arial" w:cs="Arial"/>
          <w:spacing w:val="-16"/>
        </w:rPr>
        <w:t xml:space="preserve"> </w:t>
      </w:r>
      <w:r w:rsidRPr="00E14810">
        <w:rPr>
          <w:rFonts w:ascii="Arial" w:hAnsi="Arial" w:cs="Arial"/>
        </w:rPr>
        <w:t>prevent domestic violence</w:t>
      </w:r>
      <w:r>
        <w:rPr>
          <w:rFonts w:ascii="Arial" w:hAnsi="Arial" w:cs="Arial"/>
        </w:rPr>
        <w:t>.</w:t>
      </w:r>
    </w:p>
    <w:p w14:paraId="09D9A20A" w14:textId="77777777" w:rsidR="002661E9" w:rsidRPr="00E14810" w:rsidRDefault="002661E9" w:rsidP="002661E9">
      <w:pPr>
        <w:jc w:val="both"/>
        <w:rPr>
          <w:rFonts w:ascii="Arial" w:hAnsi="Arial" w:cs="Arial"/>
          <w:szCs w:val="24"/>
        </w:rPr>
      </w:pPr>
    </w:p>
    <w:p w14:paraId="7D2A168C" w14:textId="77777777" w:rsidR="002661E9" w:rsidRPr="00E14810" w:rsidRDefault="002661E9" w:rsidP="002661E9">
      <w:pPr>
        <w:jc w:val="both"/>
        <w:rPr>
          <w:rFonts w:ascii="Arial" w:hAnsi="Arial" w:cs="Arial"/>
          <w:szCs w:val="24"/>
        </w:rPr>
      </w:pPr>
      <w:r w:rsidRPr="00E14810">
        <w:rPr>
          <w:rFonts w:ascii="Arial" w:hAnsi="Arial" w:cs="Arial"/>
        </w:rPr>
        <w:t>The Domestic Violence Abuse Intervention Program (</w:t>
      </w:r>
      <w:r>
        <w:rPr>
          <w:rFonts w:ascii="Arial" w:hAnsi="Arial" w:cs="Arial"/>
        </w:rPr>
        <w:t xml:space="preserve">DV </w:t>
      </w:r>
      <w:r w:rsidRPr="00E14810">
        <w:rPr>
          <w:rFonts w:ascii="Arial" w:hAnsi="Arial" w:cs="Arial"/>
        </w:rPr>
        <w:t>AIP) will shift from a time-driven, one-size-fits-all model by</w:t>
      </w:r>
      <w:r w:rsidRPr="00E14810">
        <w:rPr>
          <w:rFonts w:ascii="Arial" w:hAnsi="Arial" w:cs="Arial"/>
          <w:spacing w:val="-2"/>
        </w:rPr>
        <w:t xml:space="preserve"> </w:t>
      </w:r>
      <w:r w:rsidRPr="00E14810">
        <w:rPr>
          <w:rFonts w:ascii="Arial" w:hAnsi="Arial" w:cs="Arial"/>
        </w:rPr>
        <w:t>employing the Risk, Needs, Responsivity (RNR) principles to provide individualized evaluation, assessment, and treatment to participants. Adherence to the RNR principles has been shown to be</w:t>
      </w:r>
      <w:r w:rsidRPr="00E14810">
        <w:rPr>
          <w:rFonts w:ascii="Arial" w:hAnsi="Arial" w:cs="Arial"/>
          <w:spacing w:val="5"/>
        </w:rPr>
        <w:t xml:space="preserve"> </w:t>
      </w:r>
      <w:r w:rsidRPr="00E14810">
        <w:rPr>
          <w:rFonts w:ascii="Arial" w:hAnsi="Arial" w:cs="Arial"/>
        </w:rPr>
        <w:t>effective</w:t>
      </w:r>
      <w:r w:rsidRPr="00E14810">
        <w:rPr>
          <w:rFonts w:ascii="Arial" w:hAnsi="Arial" w:cs="Arial"/>
          <w:spacing w:val="11"/>
        </w:rPr>
        <w:t xml:space="preserve"> </w:t>
      </w:r>
      <w:r w:rsidRPr="00E14810">
        <w:rPr>
          <w:rFonts w:ascii="Arial" w:hAnsi="Arial" w:cs="Arial"/>
        </w:rPr>
        <w:t>in</w:t>
      </w:r>
      <w:r w:rsidRPr="00E14810">
        <w:rPr>
          <w:rFonts w:ascii="Arial" w:hAnsi="Arial" w:cs="Arial"/>
          <w:spacing w:val="9"/>
        </w:rPr>
        <w:t xml:space="preserve"> </w:t>
      </w:r>
      <w:r w:rsidRPr="00E14810">
        <w:rPr>
          <w:rFonts w:ascii="Arial" w:hAnsi="Arial" w:cs="Arial"/>
        </w:rPr>
        <w:t>reducing</w:t>
      </w:r>
      <w:r w:rsidRPr="00E14810">
        <w:rPr>
          <w:rFonts w:ascii="Arial" w:hAnsi="Arial" w:cs="Arial"/>
          <w:spacing w:val="10"/>
        </w:rPr>
        <w:t xml:space="preserve"> </w:t>
      </w:r>
      <w:r w:rsidRPr="00E14810">
        <w:rPr>
          <w:rFonts w:ascii="Arial" w:hAnsi="Arial" w:cs="Arial"/>
        </w:rPr>
        <w:t>general</w:t>
      </w:r>
      <w:r w:rsidRPr="00E14810">
        <w:rPr>
          <w:rFonts w:ascii="Arial" w:hAnsi="Arial" w:cs="Arial"/>
          <w:spacing w:val="9"/>
        </w:rPr>
        <w:t xml:space="preserve"> </w:t>
      </w:r>
      <w:r w:rsidRPr="00E14810">
        <w:rPr>
          <w:rFonts w:ascii="Arial" w:hAnsi="Arial" w:cs="Arial"/>
        </w:rPr>
        <w:t>offender</w:t>
      </w:r>
      <w:r w:rsidRPr="00E14810">
        <w:rPr>
          <w:rFonts w:ascii="Arial" w:hAnsi="Arial" w:cs="Arial"/>
          <w:spacing w:val="6"/>
        </w:rPr>
        <w:t xml:space="preserve"> </w:t>
      </w:r>
      <w:r w:rsidRPr="00E14810">
        <w:rPr>
          <w:rFonts w:ascii="Arial" w:hAnsi="Arial" w:cs="Arial"/>
        </w:rPr>
        <w:t>recidivism</w:t>
      </w:r>
      <w:r w:rsidRPr="00E14810">
        <w:rPr>
          <w:rStyle w:val="FootnoteReference"/>
          <w:rFonts w:ascii="Arial" w:hAnsi="Arial" w:cs="Arial"/>
        </w:rPr>
        <w:footnoteReference w:id="2"/>
      </w:r>
      <w:r w:rsidRPr="00E14810">
        <w:rPr>
          <w:rFonts w:ascii="Arial" w:hAnsi="Arial" w:cs="Arial"/>
        </w:rPr>
        <w:t xml:space="preserve"> and</w:t>
      </w:r>
      <w:r w:rsidRPr="00E14810">
        <w:rPr>
          <w:rFonts w:ascii="Arial" w:hAnsi="Arial" w:cs="Arial"/>
          <w:spacing w:val="8"/>
        </w:rPr>
        <w:t xml:space="preserve"> </w:t>
      </w:r>
      <w:r w:rsidRPr="00E14810">
        <w:rPr>
          <w:rFonts w:ascii="Arial" w:hAnsi="Arial" w:cs="Arial"/>
        </w:rPr>
        <w:t>has</w:t>
      </w:r>
      <w:r w:rsidRPr="00E14810">
        <w:rPr>
          <w:rFonts w:ascii="Arial" w:hAnsi="Arial" w:cs="Arial"/>
          <w:spacing w:val="6"/>
        </w:rPr>
        <w:t xml:space="preserve"> </w:t>
      </w:r>
      <w:r w:rsidRPr="00E14810">
        <w:rPr>
          <w:rFonts w:ascii="Arial" w:hAnsi="Arial" w:cs="Arial"/>
        </w:rPr>
        <w:t>been</w:t>
      </w:r>
      <w:r w:rsidRPr="00E14810">
        <w:rPr>
          <w:rFonts w:ascii="Arial" w:hAnsi="Arial" w:cs="Arial"/>
          <w:spacing w:val="8"/>
        </w:rPr>
        <w:t xml:space="preserve"> </w:t>
      </w:r>
      <w:r w:rsidRPr="00E14810">
        <w:rPr>
          <w:rFonts w:ascii="Arial" w:hAnsi="Arial" w:cs="Arial"/>
        </w:rPr>
        <w:t>adapted</w:t>
      </w:r>
      <w:r w:rsidRPr="00E14810">
        <w:rPr>
          <w:rFonts w:ascii="Arial" w:hAnsi="Arial" w:cs="Arial"/>
          <w:spacing w:val="8"/>
        </w:rPr>
        <w:t xml:space="preserve"> </w:t>
      </w:r>
      <w:r w:rsidRPr="00E14810">
        <w:rPr>
          <w:rFonts w:ascii="Arial" w:hAnsi="Arial" w:cs="Arial"/>
          <w:spacing w:val="-5"/>
        </w:rPr>
        <w:t xml:space="preserve">for </w:t>
      </w:r>
      <w:r w:rsidRPr="00E14810">
        <w:rPr>
          <w:rFonts w:ascii="Arial" w:hAnsi="Arial" w:cs="Arial"/>
        </w:rPr>
        <w:t>the</w:t>
      </w:r>
      <w:r w:rsidRPr="00E14810">
        <w:rPr>
          <w:rFonts w:ascii="Arial" w:hAnsi="Arial" w:cs="Arial"/>
          <w:spacing w:val="-10"/>
        </w:rPr>
        <w:t xml:space="preserve"> </w:t>
      </w:r>
      <w:r w:rsidRPr="00E14810">
        <w:rPr>
          <w:rFonts w:ascii="Arial" w:hAnsi="Arial" w:cs="Arial"/>
        </w:rPr>
        <w:t>domestic</w:t>
      </w:r>
      <w:r w:rsidRPr="00E14810">
        <w:rPr>
          <w:rFonts w:ascii="Arial" w:hAnsi="Arial" w:cs="Arial"/>
          <w:spacing w:val="-8"/>
        </w:rPr>
        <w:t xml:space="preserve"> </w:t>
      </w:r>
      <w:r w:rsidRPr="00E14810">
        <w:rPr>
          <w:rFonts w:ascii="Arial" w:hAnsi="Arial" w:cs="Arial"/>
        </w:rPr>
        <w:t>violence</w:t>
      </w:r>
      <w:r w:rsidRPr="00E14810">
        <w:rPr>
          <w:rFonts w:ascii="Arial" w:hAnsi="Arial" w:cs="Arial"/>
          <w:spacing w:val="-10"/>
        </w:rPr>
        <w:t xml:space="preserve"> </w:t>
      </w:r>
      <w:r w:rsidRPr="00E14810">
        <w:rPr>
          <w:rFonts w:ascii="Arial" w:hAnsi="Arial" w:cs="Arial"/>
        </w:rPr>
        <w:t>offender</w:t>
      </w:r>
      <w:r w:rsidRPr="00E14810">
        <w:rPr>
          <w:rFonts w:ascii="Arial" w:hAnsi="Arial" w:cs="Arial"/>
          <w:spacing w:val="-12"/>
        </w:rPr>
        <w:t xml:space="preserve"> </w:t>
      </w:r>
      <w:r w:rsidRPr="00E14810">
        <w:rPr>
          <w:rFonts w:ascii="Arial" w:hAnsi="Arial" w:cs="Arial"/>
        </w:rPr>
        <w:t>population</w:t>
      </w:r>
      <w:r w:rsidRPr="00E14810">
        <w:rPr>
          <w:rFonts w:ascii="Arial" w:hAnsi="Arial" w:cs="Arial"/>
          <w:spacing w:val="-8"/>
        </w:rPr>
        <w:t xml:space="preserve"> </w:t>
      </w:r>
      <w:r w:rsidRPr="00E14810">
        <w:rPr>
          <w:rFonts w:ascii="Arial" w:hAnsi="Arial" w:cs="Arial"/>
        </w:rPr>
        <w:t>in</w:t>
      </w:r>
      <w:r w:rsidRPr="00E14810">
        <w:rPr>
          <w:rFonts w:ascii="Arial" w:hAnsi="Arial" w:cs="Arial"/>
          <w:spacing w:val="-10"/>
        </w:rPr>
        <w:t xml:space="preserve"> </w:t>
      </w:r>
      <w:r w:rsidRPr="00E14810">
        <w:rPr>
          <w:rFonts w:ascii="Arial" w:hAnsi="Arial" w:cs="Arial"/>
        </w:rPr>
        <w:t>many</w:t>
      </w:r>
      <w:r w:rsidRPr="00E14810">
        <w:rPr>
          <w:rFonts w:ascii="Arial" w:hAnsi="Arial" w:cs="Arial"/>
          <w:spacing w:val="-11"/>
        </w:rPr>
        <w:t xml:space="preserve"> </w:t>
      </w:r>
      <w:r w:rsidRPr="00E14810">
        <w:rPr>
          <w:rFonts w:ascii="Arial" w:hAnsi="Arial" w:cs="Arial"/>
        </w:rPr>
        <w:t>states</w:t>
      </w:r>
      <w:r w:rsidRPr="00E14810">
        <w:rPr>
          <w:rFonts w:ascii="Arial" w:hAnsi="Arial" w:cs="Arial"/>
          <w:spacing w:val="-11"/>
        </w:rPr>
        <w:t xml:space="preserve"> </w:t>
      </w:r>
      <w:r w:rsidRPr="00E14810">
        <w:rPr>
          <w:rFonts w:ascii="Arial" w:hAnsi="Arial" w:cs="Arial"/>
        </w:rPr>
        <w:t>and</w:t>
      </w:r>
      <w:r w:rsidRPr="00E14810">
        <w:rPr>
          <w:rFonts w:ascii="Arial" w:hAnsi="Arial" w:cs="Arial"/>
          <w:spacing w:val="-8"/>
        </w:rPr>
        <w:t xml:space="preserve"> </w:t>
      </w:r>
      <w:r w:rsidRPr="00E14810">
        <w:rPr>
          <w:rFonts w:ascii="Arial" w:hAnsi="Arial" w:cs="Arial"/>
        </w:rPr>
        <w:t>jurisdictions,</w:t>
      </w:r>
      <w:r w:rsidRPr="00E14810">
        <w:rPr>
          <w:rFonts w:ascii="Arial" w:hAnsi="Arial" w:cs="Arial"/>
          <w:spacing w:val="-11"/>
        </w:rPr>
        <w:t xml:space="preserve"> </w:t>
      </w:r>
      <w:r w:rsidRPr="00E14810">
        <w:rPr>
          <w:rFonts w:ascii="Arial" w:hAnsi="Arial" w:cs="Arial"/>
        </w:rPr>
        <w:t>most notably in Colorado</w:t>
      </w:r>
      <w:r w:rsidRPr="00E14810">
        <w:rPr>
          <w:rStyle w:val="FootnoteReference"/>
          <w:rFonts w:ascii="Arial" w:hAnsi="Arial" w:cs="Arial"/>
        </w:rPr>
        <w:footnoteReference w:id="3"/>
      </w:r>
      <w:r w:rsidRPr="00E14810">
        <w:rPr>
          <w:rFonts w:ascii="Arial" w:hAnsi="Arial" w:cs="Arial"/>
          <w:position w:val="8"/>
        </w:rPr>
        <w:t xml:space="preserve"> </w:t>
      </w:r>
      <w:r w:rsidRPr="00E14810">
        <w:rPr>
          <w:rFonts w:ascii="Arial" w:hAnsi="Arial" w:cs="Arial"/>
        </w:rPr>
        <w:t>and Washington</w:t>
      </w:r>
      <w:r w:rsidRPr="00E14810">
        <w:rPr>
          <w:rStyle w:val="FootnoteReference"/>
          <w:rFonts w:ascii="Arial" w:hAnsi="Arial" w:cs="Arial"/>
        </w:rPr>
        <w:footnoteReference w:id="4"/>
      </w:r>
      <w:r w:rsidRPr="00E14810">
        <w:rPr>
          <w:rFonts w:ascii="Arial" w:hAnsi="Arial" w:cs="Arial"/>
        </w:rPr>
        <w:t xml:space="preserve">. </w:t>
      </w:r>
    </w:p>
    <w:p w14:paraId="52AFEC8C" w14:textId="77777777" w:rsidR="002661E9" w:rsidRPr="00E14810" w:rsidRDefault="002661E9" w:rsidP="002661E9">
      <w:pPr>
        <w:jc w:val="both"/>
        <w:rPr>
          <w:rFonts w:ascii="Arial" w:hAnsi="Arial" w:cs="Arial"/>
          <w:szCs w:val="24"/>
        </w:rPr>
      </w:pPr>
    </w:p>
    <w:p w14:paraId="4212A215" w14:textId="77777777" w:rsidR="002661E9" w:rsidRPr="00E14810" w:rsidRDefault="002661E9" w:rsidP="002661E9">
      <w:pPr>
        <w:jc w:val="both"/>
        <w:rPr>
          <w:rFonts w:ascii="Arial" w:hAnsi="Arial" w:cs="Arial"/>
          <w:spacing w:val="-2"/>
          <w:szCs w:val="24"/>
        </w:rPr>
      </w:pPr>
      <w:r w:rsidRPr="00E14810">
        <w:rPr>
          <w:rFonts w:ascii="Arial" w:hAnsi="Arial" w:cs="Arial"/>
        </w:rPr>
        <w:t>The</w:t>
      </w:r>
      <w:r w:rsidRPr="00E14810">
        <w:rPr>
          <w:rFonts w:ascii="Arial" w:hAnsi="Arial" w:cs="Arial"/>
          <w:spacing w:val="-3"/>
        </w:rPr>
        <w:t xml:space="preserve"> </w:t>
      </w:r>
      <w:r w:rsidRPr="00E14810">
        <w:rPr>
          <w:rFonts w:ascii="Arial" w:hAnsi="Arial" w:cs="Arial"/>
        </w:rPr>
        <w:t>RNR</w:t>
      </w:r>
      <w:r w:rsidRPr="00E14810">
        <w:rPr>
          <w:rFonts w:ascii="Arial" w:hAnsi="Arial" w:cs="Arial"/>
          <w:spacing w:val="-3"/>
        </w:rPr>
        <w:t xml:space="preserve"> </w:t>
      </w:r>
      <w:r w:rsidRPr="00E14810">
        <w:rPr>
          <w:rFonts w:ascii="Arial" w:hAnsi="Arial" w:cs="Arial"/>
        </w:rPr>
        <w:t>principles</w:t>
      </w:r>
      <w:r w:rsidRPr="00E14810">
        <w:rPr>
          <w:rFonts w:ascii="Arial" w:hAnsi="Arial" w:cs="Arial"/>
          <w:spacing w:val="-2"/>
        </w:rPr>
        <w:t xml:space="preserve"> </w:t>
      </w:r>
      <w:r w:rsidRPr="00E14810">
        <w:rPr>
          <w:rFonts w:ascii="Arial" w:hAnsi="Arial" w:cs="Arial"/>
        </w:rPr>
        <w:t>state</w:t>
      </w:r>
      <w:r w:rsidRPr="00E14810">
        <w:rPr>
          <w:rFonts w:ascii="Arial" w:hAnsi="Arial" w:cs="Arial"/>
          <w:spacing w:val="-1"/>
        </w:rPr>
        <w:t xml:space="preserve"> </w:t>
      </w:r>
      <w:r w:rsidRPr="00E14810">
        <w:rPr>
          <w:rFonts w:ascii="Arial" w:hAnsi="Arial" w:cs="Arial"/>
        </w:rPr>
        <w:t>the</w:t>
      </w:r>
      <w:r w:rsidRPr="00E14810">
        <w:rPr>
          <w:rFonts w:ascii="Arial" w:hAnsi="Arial" w:cs="Arial"/>
          <w:spacing w:val="-4"/>
        </w:rPr>
        <w:t xml:space="preserve"> </w:t>
      </w:r>
      <w:r w:rsidRPr="00E14810">
        <w:rPr>
          <w:rFonts w:ascii="Arial" w:hAnsi="Arial" w:cs="Arial"/>
          <w:spacing w:val="-2"/>
        </w:rPr>
        <w:t>following</w:t>
      </w:r>
      <w:r w:rsidRPr="00E14810">
        <w:rPr>
          <w:rStyle w:val="FootnoteReference"/>
          <w:rFonts w:ascii="Arial" w:hAnsi="Arial" w:cs="Arial"/>
          <w:spacing w:val="-2"/>
        </w:rPr>
        <w:footnoteReference w:id="5"/>
      </w:r>
      <w:r w:rsidRPr="00E14810">
        <w:rPr>
          <w:rFonts w:ascii="Arial" w:hAnsi="Arial" w:cs="Arial"/>
          <w:spacing w:val="-2"/>
        </w:rPr>
        <w:t>:</w:t>
      </w:r>
    </w:p>
    <w:p w14:paraId="5FE0D6B2" w14:textId="77777777" w:rsidR="002661E9" w:rsidRPr="00E14810" w:rsidRDefault="002661E9" w:rsidP="002661E9">
      <w:pPr>
        <w:jc w:val="both"/>
        <w:rPr>
          <w:rFonts w:ascii="Arial" w:hAnsi="Arial" w:cs="Arial"/>
          <w:szCs w:val="24"/>
        </w:rPr>
      </w:pPr>
    </w:p>
    <w:p w14:paraId="4F99470D" w14:textId="77777777" w:rsidR="002661E9" w:rsidRPr="00E14810" w:rsidRDefault="002661E9" w:rsidP="00A34339">
      <w:pPr>
        <w:pStyle w:val="ListParagraph"/>
        <w:widowControl w:val="0"/>
        <w:numPr>
          <w:ilvl w:val="1"/>
          <w:numId w:val="16"/>
        </w:numPr>
        <w:autoSpaceDE w:val="0"/>
        <w:autoSpaceDN w:val="0"/>
        <w:ind w:left="1080" w:right="477"/>
        <w:jc w:val="both"/>
        <w:rPr>
          <w:rFonts w:ascii="Arial" w:hAnsi="Arial" w:cs="Arial"/>
        </w:rPr>
      </w:pPr>
      <w:r w:rsidRPr="000609DF">
        <w:rPr>
          <w:rFonts w:ascii="Arial" w:hAnsi="Arial" w:cs="Arial"/>
          <w:b/>
          <w:bCs/>
        </w:rPr>
        <w:t>Risk:</w:t>
      </w:r>
      <w:r w:rsidRPr="00E14810">
        <w:rPr>
          <w:rFonts w:ascii="Arial" w:hAnsi="Arial" w:cs="Arial"/>
        </w:rPr>
        <w:t xml:space="preserve"> Services shall align with the offenders’ risk level, based on valid risk assessments. Low-risk offenders shall not be served in the same group as high-risk offenders.</w:t>
      </w:r>
    </w:p>
    <w:p w14:paraId="46479623" w14:textId="77777777" w:rsidR="002661E9" w:rsidRPr="00E14810" w:rsidRDefault="002661E9" w:rsidP="00A34339">
      <w:pPr>
        <w:pStyle w:val="ListParagraph"/>
        <w:widowControl w:val="0"/>
        <w:numPr>
          <w:ilvl w:val="1"/>
          <w:numId w:val="16"/>
        </w:numPr>
        <w:autoSpaceDE w:val="0"/>
        <w:autoSpaceDN w:val="0"/>
        <w:spacing w:line="290" w:lineRule="exact"/>
        <w:ind w:left="1080"/>
        <w:jc w:val="both"/>
        <w:rPr>
          <w:rFonts w:ascii="Arial" w:hAnsi="Arial" w:cs="Arial"/>
        </w:rPr>
      </w:pPr>
      <w:r w:rsidRPr="00DF2364">
        <w:rPr>
          <w:rFonts w:ascii="Arial" w:hAnsi="Arial" w:cs="Arial"/>
          <w:b/>
          <w:bCs/>
        </w:rPr>
        <w:t>Need</w:t>
      </w:r>
      <w:r w:rsidRPr="00E14810">
        <w:rPr>
          <w:rFonts w:ascii="Arial" w:hAnsi="Arial" w:cs="Arial"/>
        </w:rPr>
        <w:t>:</w:t>
      </w:r>
      <w:r w:rsidRPr="00E14810">
        <w:rPr>
          <w:rFonts w:ascii="Arial" w:hAnsi="Arial" w:cs="Arial"/>
          <w:spacing w:val="-3"/>
        </w:rPr>
        <w:t xml:space="preserve"> </w:t>
      </w:r>
      <w:r w:rsidRPr="00E14810">
        <w:rPr>
          <w:rFonts w:ascii="Arial" w:hAnsi="Arial" w:cs="Arial"/>
        </w:rPr>
        <w:t>Services</w:t>
      </w:r>
      <w:r w:rsidRPr="00E14810">
        <w:rPr>
          <w:rFonts w:ascii="Arial" w:hAnsi="Arial" w:cs="Arial"/>
          <w:spacing w:val="1"/>
        </w:rPr>
        <w:t xml:space="preserve"> </w:t>
      </w:r>
      <w:r w:rsidRPr="00E14810">
        <w:rPr>
          <w:rFonts w:ascii="Arial" w:hAnsi="Arial" w:cs="Arial"/>
        </w:rPr>
        <w:t>shall</w:t>
      </w:r>
      <w:r w:rsidRPr="00E14810">
        <w:rPr>
          <w:rFonts w:ascii="Arial" w:hAnsi="Arial" w:cs="Arial"/>
          <w:spacing w:val="-2"/>
        </w:rPr>
        <w:t xml:space="preserve"> </w:t>
      </w:r>
      <w:r w:rsidRPr="00E14810">
        <w:rPr>
          <w:rFonts w:ascii="Arial" w:hAnsi="Arial" w:cs="Arial"/>
        </w:rPr>
        <w:t>focus</w:t>
      </w:r>
      <w:r w:rsidRPr="00E14810">
        <w:rPr>
          <w:rFonts w:ascii="Arial" w:hAnsi="Arial" w:cs="Arial"/>
          <w:spacing w:val="-1"/>
        </w:rPr>
        <w:t xml:space="preserve"> </w:t>
      </w:r>
      <w:r w:rsidRPr="00E14810">
        <w:rPr>
          <w:rFonts w:ascii="Arial" w:hAnsi="Arial" w:cs="Arial"/>
        </w:rPr>
        <w:t>on</w:t>
      </w:r>
      <w:r w:rsidRPr="00E14810">
        <w:rPr>
          <w:rFonts w:ascii="Arial" w:hAnsi="Arial" w:cs="Arial"/>
          <w:spacing w:val="-3"/>
        </w:rPr>
        <w:t xml:space="preserve"> </w:t>
      </w:r>
      <w:r w:rsidRPr="00E14810">
        <w:rPr>
          <w:rFonts w:ascii="Arial" w:hAnsi="Arial" w:cs="Arial"/>
        </w:rPr>
        <w:t>the</w:t>
      </w:r>
      <w:r w:rsidRPr="00E14810">
        <w:rPr>
          <w:rFonts w:ascii="Arial" w:hAnsi="Arial" w:cs="Arial"/>
          <w:spacing w:val="-1"/>
        </w:rPr>
        <w:t xml:space="preserve"> </w:t>
      </w:r>
      <w:r w:rsidRPr="00E14810">
        <w:rPr>
          <w:rFonts w:ascii="Arial" w:hAnsi="Arial" w:cs="Arial"/>
        </w:rPr>
        <w:t>needs</w:t>
      </w:r>
      <w:r w:rsidRPr="00E14810">
        <w:rPr>
          <w:rFonts w:ascii="Arial" w:hAnsi="Arial" w:cs="Arial"/>
          <w:spacing w:val="-3"/>
        </w:rPr>
        <w:t xml:space="preserve"> </w:t>
      </w:r>
      <w:r w:rsidRPr="00E14810">
        <w:rPr>
          <w:rFonts w:ascii="Arial" w:hAnsi="Arial" w:cs="Arial"/>
        </w:rPr>
        <w:t>of</w:t>
      </w:r>
      <w:r w:rsidRPr="00E14810">
        <w:rPr>
          <w:rFonts w:ascii="Arial" w:hAnsi="Arial" w:cs="Arial"/>
          <w:spacing w:val="-3"/>
        </w:rPr>
        <w:t xml:space="preserve"> </w:t>
      </w:r>
      <w:r w:rsidRPr="00E14810">
        <w:rPr>
          <w:rFonts w:ascii="Arial" w:hAnsi="Arial" w:cs="Arial"/>
        </w:rPr>
        <w:t xml:space="preserve">the </w:t>
      </w:r>
      <w:r w:rsidRPr="00E14810">
        <w:rPr>
          <w:rFonts w:ascii="Arial" w:hAnsi="Arial" w:cs="Arial"/>
          <w:spacing w:val="-2"/>
        </w:rPr>
        <w:t>participant.</w:t>
      </w:r>
    </w:p>
    <w:p w14:paraId="4357A371" w14:textId="77777777" w:rsidR="002661E9" w:rsidRPr="00E14810" w:rsidRDefault="002661E9" w:rsidP="00A34339">
      <w:pPr>
        <w:pStyle w:val="ListParagraph"/>
        <w:widowControl w:val="0"/>
        <w:numPr>
          <w:ilvl w:val="1"/>
          <w:numId w:val="16"/>
        </w:numPr>
        <w:autoSpaceDE w:val="0"/>
        <w:autoSpaceDN w:val="0"/>
        <w:ind w:left="1080" w:right="478"/>
        <w:jc w:val="both"/>
        <w:rPr>
          <w:rFonts w:ascii="Arial" w:hAnsi="Arial" w:cs="Arial"/>
        </w:rPr>
      </w:pPr>
      <w:r w:rsidRPr="00DF2364">
        <w:rPr>
          <w:rFonts w:ascii="Arial" w:hAnsi="Arial" w:cs="Arial"/>
          <w:b/>
          <w:bCs/>
        </w:rPr>
        <w:t>Responsivity</w:t>
      </w:r>
      <w:r w:rsidRPr="00E14810">
        <w:rPr>
          <w:rFonts w:ascii="Arial" w:hAnsi="Arial" w:cs="Arial"/>
        </w:rPr>
        <w:t xml:space="preserve">: Services are responsive to the participants’ strengths, culture, learning style, and personality, and reduce barriers to full </w:t>
      </w:r>
      <w:r w:rsidRPr="00E14810">
        <w:rPr>
          <w:rFonts w:ascii="Arial" w:hAnsi="Arial" w:cs="Arial"/>
          <w:spacing w:val="-2"/>
        </w:rPr>
        <w:t>participation.</w:t>
      </w:r>
    </w:p>
    <w:p w14:paraId="14260104" w14:textId="77777777" w:rsidR="002661E9" w:rsidRPr="00E14810" w:rsidRDefault="002661E9" w:rsidP="002661E9">
      <w:pPr>
        <w:rPr>
          <w:rFonts w:ascii="Arial" w:hAnsi="Arial" w:cs="Arial"/>
          <w:sz w:val="20"/>
        </w:rPr>
      </w:pPr>
    </w:p>
    <w:p w14:paraId="1101BD90" w14:textId="77777777" w:rsidR="002661E9" w:rsidRPr="00892E87" w:rsidRDefault="002661E9" w:rsidP="002661E9">
      <w:pPr>
        <w:pStyle w:val="BodyText"/>
        <w:spacing w:before="1"/>
        <w:ind w:right="40"/>
        <w:jc w:val="both"/>
        <w:rPr>
          <w:rFonts w:ascii="Arial" w:hAnsi="Arial" w:cs="Arial"/>
        </w:rPr>
      </w:pPr>
      <w:r w:rsidRPr="00E14810">
        <w:rPr>
          <w:rFonts w:ascii="Arial" w:hAnsi="Arial" w:cs="Arial"/>
        </w:rPr>
        <w:t>Program</w:t>
      </w:r>
      <w:r w:rsidRPr="00E14810">
        <w:rPr>
          <w:rFonts w:ascii="Arial" w:hAnsi="Arial" w:cs="Arial"/>
          <w:spacing w:val="-11"/>
        </w:rPr>
        <w:t xml:space="preserve"> </w:t>
      </w:r>
      <w:r w:rsidRPr="00E14810">
        <w:rPr>
          <w:rFonts w:ascii="Arial" w:hAnsi="Arial" w:cs="Arial"/>
        </w:rPr>
        <w:t>participants</w:t>
      </w:r>
      <w:r w:rsidRPr="00E14810">
        <w:rPr>
          <w:rFonts w:ascii="Arial" w:hAnsi="Arial" w:cs="Arial"/>
          <w:spacing w:val="-14"/>
        </w:rPr>
        <w:t xml:space="preserve"> </w:t>
      </w:r>
      <w:r w:rsidRPr="00E14810">
        <w:rPr>
          <w:rFonts w:ascii="Arial" w:hAnsi="Arial" w:cs="Arial"/>
        </w:rPr>
        <w:t>will</w:t>
      </w:r>
      <w:r w:rsidRPr="00E14810">
        <w:rPr>
          <w:rFonts w:ascii="Arial" w:hAnsi="Arial" w:cs="Arial"/>
          <w:spacing w:val="-14"/>
        </w:rPr>
        <w:t xml:space="preserve"> </w:t>
      </w:r>
      <w:r w:rsidRPr="00E14810">
        <w:rPr>
          <w:rFonts w:ascii="Arial" w:hAnsi="Arial" w:cs="Arial"/>
        </w:rPr>
        <w:t>be</w:t>
      </w:r>
      <w:r w:rsidRPr="00E14810">
        <w:rPr>
          <w:rFonts w:ascii="Arial" w:hAnsi="Arial" w:cs="Arial"/>
          <w:spacing w:val="-12"/>
        </w:rPr>
        <w:t xml:space="preserve"> </w:t>
      </w:r>
      <w:r w:rsidRPr="00E14810">
        <w:rPr>
          <w:rFonts w:ascii="Arial" w:hAnsi="Arial" w:cs="Arial"/>
        </w:rPr>
        <w:t>assessed</w:t>
      </w:r>
      <w:r w:rsidRPr="00E14810">
        <w:rPr>
          <w:rFonts w:ascii="Arial" w:hAnsi="Arial" w:cs="Arial"/>
          <w:spacing w:val="-14"/>
        </w:rPr>
        <w:t xml:space="preserve"> </w:t>
      </w:r>
      <w:r w:rsidRPr="00E14810">
        <w:rPr>
          <w:rFonts w:ascii="Arial" w:hAnsi="Arial" w:cs="Arial"/>
        </w:rPr>
        <w:t>and</w:t>
      </w:r>
      <w:r w:rsidRPr="00E14810">
        <w:rPr>
          <w:rFonts w:ascii="Arial" w:hAnsi="Arial" w:cs="Arial"/>
          <w:spacing w:val="-12"/>
        </w:rPr>
        <w:t xml:space="preserve"> </w:t>
      </w:r>
      <w:r w:rsidRPr="00E14810">
        <w:rPr>
          <w:rFonts w:ascii="Arial" w:hAnsi="Arial" w:cs="Arial"/>
        </w:rPr>
        <w:t>assigned</w:t>
      </w:r>
      <w:r w:rsidRPr="00E14810">
        <w:rPr>
          <w:rFonts w:ascii="Arial" w:hAnsi="Arial" w:cs="Arial"/>
          <w:spacing w:val="-14"/>
        </w:rPr>
        <w:t xml:space="preserve"> </w:t>
      </w:r>
      <w:r w:rsidRPr="00E14810">
        <w:rPr>
          <w:rFonts w:ascii="Arial" w:hAnsi="Arial" w:cs="Arial"/>
        </w:rPr>
        <w:t>a</w:t>
      </w:r>
      <w:r w:rsidRPr="00E14810">
        <w:rPr>
          <w:rFonts w:ascii="Arial" w:hAnsi="Arial" w:cs="Arial"/>
          <w:spacing w:val="-12"/>
        </w:rPr>
        <w:t xml:space="preserve"> </w:t>
      </w:r>
      <w:r w:rsidRPr="00E14810">
        <w:rPr>
          <w:rFonts w:ascii="Arial" w:hAnsi="Arial" w:cs="Arial"/>
        </w:rPr>
        <w:t>risk</w:t>
      </w:r>
      <w:r w:rsidRPr="00E14810">
        <w:rPr>
          <w:rFonts w:ascii="Arial" w:hAnsi="Arial" w:cs="Arial"/>
          <w:spacing w:val="-13"/>
        </w:rPr>
        <w:t xml:space="preserve"> </w:t>
      </w:r>
      <w:r w:rsidRPr="00E14810">
        <w:rPr>
          <w:rFonts w:ascii="Arial" w:hAnsi="Arial" w:cs="Arial"/>
        </w:rPr>
        <w:t>level</w:t>
      </w:r>
      <w:r w:rsidRPr="00E14810">
        <w:rPr>
          <w:rFonts w:ascii="Arial" w:hAnsi="Arial" w:cs="Arial"/>
          <w:spacing w:val="-13"/>
        </w:rPr>
        <w:t xml:space="preserve"> </w:t>
      </w:r>
      <w:r w:rsidRPr="00E14810">
        <w:rPr>
          <w:rFonts w:ascii="Arial" w:hAnsi="Arial" w:cs="Arial"/>
        </w:rPr>
        <w:t>(high,</w:t>
      </w:r>
      <w:r w:rsidRPr="00E14810">
        <w:rPr>
          <w:rFonts w:ascii="Arial" w:hAnsi="Arial" w:cs="Arial"/>
          <w:spacing w:val="-14"/>
        </w:rPr>
        <w:t xml:space="preserve"> </w:t>
      </w:r>
      <w:r w:rsidRPr="00E14810">
        <w:rPr>
          <w:rFonts w:ascii="Arial" w:hAnsi="Arial" w:cs="Arial"/>
        </w:rPr>
        <w:t>moderate, low).</w:t>
      </w:r>
      <w:r w:rsidRPr="00E14810">
        <w:rPr>
          <w:rFonts w:ascii="Arial" w:hAnsi="Arial" w:cs="Arial"/>
          <w:spacing w:val="40"/>
        </w:rPr>
        <w:t xml:space="preserve"> </w:t>
      </w:r>
      <w:r w:rsidRPr="00E14810">
        <w:rPr>
          <w:rFonts w:ascii="Arial" w:hAnsi="Arial" w:cs="Arial"/>
        </w:rPr>
        <w:t>Dependent on risk level, participants will receive group and/or individual services</w:t>
      </w:r>
      <w:r w:rsidRPr="00E14810">
        <w:rPr>
          <w:rFonts w:ascii="Arial" w:hAnsi="Arial" w:cs="Arial"/>
          <w:spacing w:val="-15"/>
        </w:rPr>
        <w:t xml:space="preserve"> </w:t>
      </w:r>
      <w:r w:rsidRPr="00E14810">
        <w:rPr>
          <w:rFonts w:ascii="Arial" w:hAnsi="Arial" w:cs="Arial"/>
        </w:rPr>
        <w:t>that</w:t>
      </w:r>
      <w:r w:rsidRPr="00E14810">
        <w:rPr>
          <w:rFonts w:ascii="Arial" w:hAnsi="Arial" w:cs="Arial"/>
          <w:spacing w:val="-14"/>
        </w:rPr>
        <w:t xml:space="preserve"> </w:t>
      </w:r>
      <w:r w:rsidRPr="00E14810">
        <w:rPr>
          <w:rFonts w:ascii="Arial" w:hAnsi="Arial" w:cs="Arial"/>
        </w:rPr>
        <w:t>align</w:t>
      </w:r>
      <w:r w:rsidRPr="00E14810">
        <w:rPr>
          <w:rFonts w:ascii="Arial" w:hAnsi="Arial" w:cs="Arial"/>
          <w:spacing w:val="-14"/>
        </w:rPr>
        <w:t xml:space="preserve"> </w:t>
      </w:r>
      <w:r w:rsidRPr="00E14810">
        <w:rPr>
          <w:rFonts w:ascii="Arial" w:hAnsi="Arial" w:cs="Arial"/>
        </w:rPr>
        <w:t>with</w:t>
      </w:r>
      <w:r w:rsidRPr="00E14810">
        <w:rPr>
          <w:rFonts w:ascii="Arial" w:hAnsi="Arial" w:cs="Arial"/>
          <w:spacing w:val="-16"/>
        </w:rPr>
        <w:t xml:space="preserve"> </w:t>
      </w:r>
      <w:r w:rsidRPr="00E14810">
        <w:rPr>
          <w:rFonts w:ascii="Arial" w:hAnsi="Arial" w:cs="Arial"/>
        </w:rPr>
        <w:t>their</w:t>
      </w:r>
      <w:r w:rsidRPr="00E14810">
        <w:rPr>
          <w:rFonts w:ascii="Arial" w:hAnsi="Arial" w:cs="Arial"/>
          <w:spacing w:val="-16"/>
        </w:rPr>
        <w:t xml:space="preserve"> </w:t>
      </w:r>
      <w:r w:rsidRPr="00E14810">
        <w:rPr>
          <w:rFonts w:ascii="Arial" w:hAnsi="Arial" w:cs="Arial"/>
        </w:rPr>
        <w:t>individualized</w:t>
      </w:r>
      <w:r w:rsidRPr="00E14810">
        <w:rPr>
          <w:rFonts w:ascii="Arial" w:hAnsi="Arial" w:cs="Arial"/>
          <w:spacing w:val="-16"/>
        </w:rPr>
        <w:t xml:space="preserve"> </w:t>
      </w:r>
      <w:r>
        <w:rPr>
          <w:rFonts w:ascii="Arial" w:hAnsi="Arial" w:cs="Arial"/>
        </w:rPr>
        <w:t>t</w:t>
      </w:r>
      <w:r w:rsidRPr="00E14810">
        <w:rPr>
          <w:rFonts w:ascii="Arial" w:hAnsi="Arial" w:cs="Arial"/>
        </w:rPr>
        <w:t>reatment</w:t>
      </w:r>
      <w:r w:rsidRPr="00E14810">
        <w:rPr>
          <w:rFonts w:ascii="Arial" w:hAnsi="Arial" w:cs="Arial"/>
          <w:spacing w:val="-17"/>
        </w:rPr>
        <w:t xml:space="preserve"> </w:t>
      </w:r>
      <w:r>
        <w:rPr>
          <w:rFonts w:ascii="Arial" w:hAnsi="Arial" w:cs="Arial"/>
        </w:rPr>
        <w:t>p</w:t>
      </w:r>
      <w:r w:rsidRPr="00E14810">
        <w:rPr>
          <w:rFonts w:ascii="Arial" w:hAnsi="Arial" w:cs="Arial"/>
        </w:rPr>
        <w:t>lan</w:t>
      </w:r>
      <w:r w:rsidRPr="00E14810">
        <w:rPr>
          <w:rFonts w:ascii="Arial" w:hAnsi="Arial" w:cs="Arial"/>
          <w:spacing w:val="-16"/>
        </w:rPr>
        <w:t xml:space="preserve"> </w:t>
      </w:r>
      <w:r w:rsidRPr="00E14810">
        <w:rPr>
          <w:rFonts w:ascii="Arial" w:hAnsi="Arial" w:cs="Arial"/>
        </w:rPr>
        <w:t>with</w:t>
      </w:r>
      <w:r w:rsidRPr="00E14810">
        <w:rPr>
          <w:rFonts w:ascii="Arial" w:hAnsi="Arial" w:cs="Arial"/>
          <w:spacing w:val="-14"/>
        </w:rPr>
        <w:t xml:space="preserve"> </w:t>
      </w:r>
      <w:r w:rsidRPr="00E14810">
        <w:rPr>
          <w:rFonts w:ascii="Arial" w:hAnsi="Arial" w:cs="Arial"/>
        </w:rPr>
        <w:t>the</w:t>
      </w:r>
      <w:r w:rsidRPr="00E14810">
        <w:rPr>
          <w:rFonts w:ascii="Arial" w:hAnsi="Arial" w:cs="Arial"/>
          <w:spacing w:val="-17"/>
        </w:rPr>
        <w:t xml:space="preserve"> </w:t>
      </w:r>
      <w:r w:rsidRPr="00E14810">
        <w:rPr>
          <w:rFonts w:ascii="Arial" w:hAnsi="Arial" w:cs="Arial"/>
        </w:rPr>
        <w:t>primary</w:t>
      </w:r>
      <w:r w:rsidRPr="00E14810">
        <w:rPr>
          <w:rFonts w:ascii="Arial" w:hAnsi="Arial" w:cs="Arial"/>
          <w:spacing w:val="-16"/>
        </w:rPr>
        <w:t xml:space="preserve"> </w:t>
      </w:r>
      <w:r w:rsidRPr="00E14810">
        <w:rPr>
          <w:rFonts w:ascii="Arial" w:hAnsi="Arial" w:cs="Arial"/>
        </w:rPr>
        <w:t>goals of reducing violent behaviors, promoting survivor safety, and increasing</w:t>
      </w:r>
      <w:r w:rsidRPr="00892E87">
        <w:rPr>
          <w:rFonts w:ascii="Arial" w:hAnsi="Arial" w:cs="Arial"/>
        </w:rPr>
        <w:t xml:space="preserve"> </w:t>
      </w:r>
      <w:r w:rsidRPr="00E14810">
        <w:rPr>
          <w:rFonts w:ascii="Arial" w:hAnsi="Arial" w:cs="Arial"/>
        </w:rPr>
        <w:t>accountability</w:t>
      </w:r>
      <w:r w:rsidRPr="00E14810">
        <w:rPr>
          <w:rFonts w:ascii="Arial" w:hAnsi="Arial" w:cs="Arial"/>
          <w:spacing w:val="-3"/>
        </w:rPr>
        <w:t xml:space="preserve"> </w:t>
      </w:r>
      <w:r w:rsidRPr="00E14810">
        <w:rPr>
          <w:rFonts w:ascii="Arial" w:hAnsi="Arial" w:cs="Arial"/>
        </w:rPr>
        <w:t>for</w:t>
      </w:r>
      <w:r w:rsidRPr="00E14810">
        <w:rPr>
          <w:rFonts w:ascii="Arial" w:hAnsi="Arial" w:cs="Arial"/>
          <w:spacing w:val="-4"/>
        </w:rPr>
        <w:t xml:space="preserve"> </w:t>
      </w:r>
      <w:r w:rsidRPr="00E14810">
        <w:rPr>
          <w:rFonts w:ascii="Arial" w:hAnsi="Arial" w:cs="Arial"/>
        </w:rPr>
        <w:t>program</w:t>
      </w:r>
      <w:r w:rsidRPr="00E14810">
        <w:rPr>
          <w:rFonts w:ascii="Arial" w:hAnsi="Arial" w:cs="Arial"/>
          <w:spacing w:val="-2"/>
        </w:rPr>
        <w:t xml:space="preserve"> </w:t>
      </w:r>
      <w:r w:rsidRPr="00E14810">
        <w:rPr>
          <w:rFonts w:ascii="Arial" w:hAnsi="Arial" w:cs="Arial"/>
        </w:rPr>
        <w:t>participants.</w:t>
      </w:r>
      <w:r w:rsidRPr="00E14810">
        <w:rPr>
          <w:rFonts w:ascii="Arial" w:hAnsi="Arial" w:cs="Arial"/>
          <w:spacing w:val="-2"/>
        </w:rPr>
        <w:t xml:space="preserve"> </w:t>
      </w:r>
      <w:r w:rsidRPr="00E14810">
        <w:rPr>
          <w:rFonts w:ascii="Arial" w:hAnsi="Arial" w:cs="Arial"/>
        </w:rPr>
        <w:t>Programs</w:t>
      </w:r>
      <w:r w:rsidRPr="00E14810">
        <w:rPr>
          <w:rFonts w:ascii="Arial" w:hAnsi="Arial" w:cs="Arial"/>
          <w:spacing w:val="-3"/>
        </w:rPr>
        <w:t xml:space="preserve"> </w:t>
      </w:r>
      <w:r w:rsidRPr="00E14810">
        <w:rPr>
          <w:rFonts w:ascii="Arial" w:hAnsi="Arial" w:cs="Arial"/>
        </w:rPr>
        <w:t>will</w:t>
      </w:r>
      <w:r w:rsidRPr="00E14810">
        <w:rPr>
          <w:rFonts w:ascii="Arial" w:hAnsi="Arial" w:cs="Arial"/>
          <w:spacing w:val="-2"/>
        </w:rPr>
        <w:t xml:space="preserve"> </w:t>
      </w:r>
      <w:r w:rsidRPr="00E14810">
        <w:rPr>
          <w:rFonts w:ascii="Arial" w:hAnsi="Arial" w:cs="Arial"/>
        </w:rPr>
        <w:t>be</w:t>
      </w:r>
      <w:r w:rsidRPr="00E14810">
        <w:rPr>
          <w:rFonts w:ascii="Arial" w:hAnsi="Arial" w:cs="Arial"/>
          <w:spacing w:val="-2"/>
        </w:rPr>
        <w:t xml:space="preserve"> </w:t>
      </w:r>
      <w:r w:rsidRPr="00E14810">
        <w:rPr>
          <w:rFonts w:ascii="Arial" w:hAnsi="Arial" w:cs="Arial"/>
        </w:rPr>
        <w:t>required</w:t>
      </w:r>
      <w:r w:rsidRPr="00E14810">
        <w:rPr>
          <w:rFonts w:ascii="Arial" w:hAnsi="Arial" w:cs="Arial"/>
          <w:spacing w:val="-2"/>
        </w:rPr>
        <w:t xml:space="preserve"> </w:t>
      </w:r>
      <w:r w:rsidRPr="00E14810">
        <w:rPr>
          <w:rFonts w:ascii="Arial" w:hAnsi="Arial" w:cs="Arial"/>
        </w:rPr>
        <w:t>to</w:t>
      </w:r>
      <w:r w:rsidRPr="00E14810">
        <w:rPr>
          <w:rFonts w:ascii="Arial" w:hAnsi="Arial" w:cs="Arial"/>
          <w:spacing w:val="-2"/>
        </w:rPr>
        <w:t xml:space="preserve"> </w:t>
      </w:r>
      <w:r w:rsidRPr="00E14810">
        <w:rPr>
          <w:rFonts w:ascii="Arial" w:hAnsi="Arial" w:cs="Arial"/>
        </w:rPr>
        <w:t>collaborate with key stakeholders, including survivor advocates</w:t>
      </w:r>
      <w:r>
        <w:rPr>
          <w:rFonts w:ascii="Arial" w:hAnsi="Arial" w:cs="Arial"/>
        </w:rPr>
        <w:t xml:space="preserve"> and referring agencies</w:t>
      </w:r>
      <w:r w:rsidRPr="00E14810">
        <w:rPr>
          <w:rFonts w:ascii="Arial" w:hAnsi="Arial" w:cs="Arial"/>
        </w:rPr>
        <w:t>, to convene a Multi-Disciplinary</w:t>
      </w:r>
      <w:r w:rsidRPr="00E14810">
        <w:rPr>
          <w:rFonts w:ascii="Arial" w:hAnsi="Arial" w:cs="Arial"/>
          <w:spacing w:val="-8"/>
        </w:rPr>
        <w:t xml:space="preserve"> </w:t>
      </w:r>
      <w:r w:rsidRPr="00E14810">
        <w:rPr>
          <w:rFonts w:ascii="Arial" w:hAnsi="Arial" w:cs="Arial"/>
        </w:rPr>
        <w:t>Treatment</w:t>
      </w:r>
      <w:r w:rsidRPr="00E14810">
        <w:rPr>
          <w:rFonts w:ascii="Arial" w:hAnsi="Arial" w:cs="Arial"/>
          <w:spacing w:val="-12"/>
        </w:rPr>
        <w:t xml:space="preserve"> </w:t>
      </w:r>
      <w:r w:rsidRPr="00E14810">
        <w:rPr>
          <w:rFonts w:ascii="Arial" w:hAnsi="Arial" w:cs="Arial"/>
        </w:rPr>
        <w:t>Team</w:t>
      </w:r>
      <w:r w:rsidRPr="00E14810">
        <w:rPr>
          <w:rFonts w:ascii="Arial" w:hAnsi="Arial" w:cs="Arial"/>
          <w:spacing w:val="-8"/>
        </w:rPr>
        <w:t xml:space="preserve"> </w:t>
      </w:r>
      <w:r w:rsidRPr="00E14810">
        <w:rPr>
          <w:rFonts w:ascii="Arial" w:hAnsi="Arial" w:cs="Arial"/>
        </w:rPr>
        <w:t>(MTT)</w:t>
      </w:r>
      <w:r w:rsidRPr="00E14810">
        <w:rPr>
          <w:rFonts w:ascii="Arial" w:hAnsi="Arial" w:cs="Arial"/>
          <w:spacing w:val="-9"/>
        </w:rPr>
        <w:t xml:space="preserve">. </w:t>
      </w:r>
      <w:r>
        <w:rPr>
          <w:rFonts w:ascii="Arial" w:hAnsi="Arial" w:cs="Arial"/>
          <w:spacing w:val="-9"/>
        </w:rPr>
        <w:t xml:space="preserve">The MTT will review </w:t>
      </w:r>
      <w:r>
        <w:rPr>
          <w:rFonts w:ascii="Arial" w:hAnsi="Arial" w:cs="Arial"/>
        </w:rPr>
        <w:t>r</w:t>
      </w:r>
      <w:r w:rsidRPr="00E14810">
        <w:rPr>
          <w:rFonts w:ascii="Arial" w:hAnsi="Arial" w:cs="Arial"/>
        </w:rPr>
        <w:t>isk</w:t>
      </w:r>
      <w:r w:rsidRPr="00E14810">
        <w:rPr>
          <w:rFonts w:ascii="Arial" w:hAnsi="Arial" w:cs="Arial"/>
          <w:spacing w:val="-8"/>
        </w:rPr>
        <w:t xml:space="preserve"> </w:t>
      </w:r>
      <w:r w:rsidRPr="00E14810">
        <w:rPr>
          <w:rFonts w:ascii="Arial" w:hAnsi="Arial" w:cs="Arial"/>
        </w:rPr>
        <w:t>level</w:t>
      </w:r>
      <w:r w:rsidRPr="00E14810">
        <w:rPr>
          <w:rFonts w:ascii="Arial" w:hAnsi="Arial" w:cs="Arial"/>
          <w:spacing w:val="-11"/>
        </w:rPr>
        <w:t xml:space="preserve"> </w:t>
      </w:r>
      <w:r w:rsidRPr="00E14810">
        <w:rPr>
          <w:rFonts w:ascii="Arial" w:hAnsi="Arial" w:cs="Arial"/>
        </w:rPr>
        <w:t xml:space="preserve">and progress on Treatment Plans every two (2) </w:t>
      </w:r>
      <w:r w:rsidRPr="00E14810">
        <w:rPr>
          <w:rFonts w:ascii="Arial" w:hAnsi="Arial" w:cs="Arial"/>
        </w:rPr>
        <w:lastRenderedPageBreak/>
        <w:t>months.</w:t>
      </w:r>
      <w:r w:rsidRPr="00E14810">
        <w:rPr>
          <w:rFonts w:ascii="Arial" w:hAnsi="Arial" w:cs="Arial"/>
          <w:spacing w:val="40"/>
        </w:rPr>
        <w:t xml:space="preserve"> </w:t>
      </w:r>
      <w:r w:rsidRPr="00E14810">
        <w:rPr>
          <w:rFonts w:ascii="Arial" w:hAnsi="Arial" w:cs="Arial"/>
        </w:rPr>
        <w:t>Discharge from the program will be based on the progress of the participants on their individualized Treatment</w:t>
      </w:r>
      <w:r w:rsidRPr="00892E87">
        <w:rPr>
          <w:rFonts w:ascii="Arial" w:hAnsi="Arial" w:cs="Arial"/>
        </w:rPr>
        <w:t xml:space="preserve"> Plan.</w:t>
      </w:r>
    </w:p>
    <w:p w14:paraId="0AD1FF41" w14:textId="77777777" w:rsidR="002661E9" w:rsidRDefault="002661E9" w:rsidP="002661E9">
      <w:pPr>
        <w:ind w:right="40"/>
        <w:rPr>
          <w:rFonts w:ascii="Arial" w:hAnsi="Arial" w:cs="Arial"/>
          <w:sz w:val="20"/>
        </w:rPr>
      </w:pPr>
    </w:p>
    <w:p w14:paraId="353A0E19" w14:textId="77777777" w:rsidR="002661E9" w:rsidRDefault="002661E9" w:rsidP="002661E9">
      <w:pPr>
        <w:pStyle w:val="BodyText"/>
        <w:ind w:right="40"/>
        <w:jc w:val="both"/>
        <w:rPr>
          <w:rFonts w:ascii="Arial" w:hAnsi="Arial" w:cs="Arial"/>
        </w:rPr>
      </w:pPr>
      <w:r w:rsidRPr="00892E87">
        <w:rPr>
          <w:rFonts w:ascii="Arial" w:hAnsi="Arial" w:cs="Arial"/>
        </w:rPr>
        <w:t>Throughout the duration of treatment, program staff will employ Motivational Interviewing techniques to further assess and promote readiness for change, and to address issues around treatment resistance and denial.</w:t>
      </w:r>
    </w:p>
    <w:p w14:paraId="1AF74317" w14:textId="77777777" w:rsidR="00B04907" w:rsidRPr="00032233" w:rsidRDefault="00B04907" w:rsidP="007624E8">
      <w:pPr>
        <w:tabs>
          <w:tab w:val="left" w:pos="360"/>
        </w:tabs>
        <w:ind w:left="720"/>
        <w:jc w:val="both"/>
        <w:rPr>
          <w:rFonts w:ascii="Arial" w:hAnsi="Arial" w:cs="Arial"/>
          <w:bCs/>
          <w:szCs w:val="24"/>
        </w:rPr>
      </w:pPr>
    </w:p>
    <w:p w14:paraId="26F8180A" w14:textId="126CA7AA" w:rsidR="009E5575" w:rsidRPr="00F93930" w:rsidRDefault="007624E8" w:rsidP="009E5575">
      <w:pPr>
        <w:ind w:hanging="720"/>
        <w:outlineLvl w:val="0"/>
        <w:rPr>
          <w:rFonts w:ascii="Arial" w:hAnsi="Arial" w:cs="Arial"/>
          <w:szCs w:val="24"/>
        </w:rPr>
      </w:pPr>
      <w:bookmarkStart w:id="2" w:name="_Hlk112838205"/>
      <w:r w:rsidRPr="00F93930">
        <w:rPr>
          <w:rFonts w:ascii="Arial" w:hAnsi="Arial" w:cs="Arial"/>
          <w:b/>
          <w:bCs/>
          <w:szCs w:val="24"/>
          <w:u w:val="single"/>
        </w:rPr>
        <w:t>Section I</w:t>
      </w:r>
      <w:r w:rsidR="00202F5D" w:rsidRPr="00F93930">
        <w:rPr>
          <w:rFonts w:ascii="Arial" w:hAnsi="Arial" w:cs="Arial"/>
          <w:b/>
          <w:bCs/>
          <w:szCs w:val="24"/>
          <w:u w:val="single"/>
        </w:rPr>
        <w:t>I</w:t>
      </w:r>
      <w:r w:rsidRPr="00F93930">
        <w:rPr>
          <w:rFonts w:ascii="Arial" w:hAnsi="Arial" w:cs="Arial"/>
          <w:b/>
          <w:bCs/>
          <w:szCs w:val="24"/>
          <w:u w:val="single"/>
        </w:rPr>
        <w:t xml:space="preserve"> - Required Performance and Staffing Deliverables</w:t>
      </w:r>
      <w:r w:rsidRPr="00F93930">
        <w:rPr>
          <w:rFonts w:ascii="Arial" w:hAnsi="Arial" w:cs="Arial"/>
          <w:szCs w:val="24"/>
        </w:rPr>
        <w:tab/>
      </w:r>
    </w:p>
    <w:p w14:paraId="6D68DAC7" w14:textId="77777777" w:rsidR="000B6937" w:rsidRPr="00F93930" w:rsidRDefault="000B6937" w:rsidP="009E5575">
      <w:pPr>
        <w:ind w:hanging="720"/>
        <w:outlineLvl w:val="0"/>
        <w:rPr>
          <w:rFonts w:ascii="Arial" w:hAnsi="Arial" w:cs="Arial"/>
          <w:szCs w:val="24"/>
        </w:rPr>
      </w:pPr>
    </w:p>
    <w:p w14:paraId="53A5C826" w14:textId="77777777" w:rsidR="003937E4" w:rsidRPr="00F93930" w:rsidRDefault="009E5575" w:rsidP="008C6877">
      <w:pPr>
        <w:ind w:left="-270"/>
        <w:jc w:val="both"/>
        <w:outlineLvl w:val="0"/>
        <w:rPr>
          <w:rFonts w:ascii="Arial" w:hAnsi="Arial" w:cs="Arial"/>
          <w:b/>
          <w:bCs/>
          <w:szCs w:val="24"/>
        </w:rPr>
      </w:pPr>
      <w:bookmarkStart w:id="3" w:name="_Hlk151375729"/>
      <w:bookmarkEnd w:id="2"/>
      <w:r w:rsidRPr="00F93930">
        <w:rPr>
          <w:rFonts w:ascii="Arial" w:hAnsi="Arial" w:cs="Arial"/>
          <w:b/>
          <w:bCs/>
          <w:szCs w:val="24"/>
        </w:rPr>
        <w:t>NOTE:</w:t>
      </w:r>
      <w:r w:rsidR="0065267D" w:rsidRPr="00F93930">
        <w:rPr>
          <w:rFonts w:ascii="Arial" w:hAnsi="Arial" w:cs="Arial"/>
          <w:b/>
          <w:bCs/>
          <w:szCs w:val="24"/>
        </w:rPr>
        <w:t xml:space="preserve"> After reviewing the required deliverables listed below, </w:t>
      </w:r>
      <w:r w:rsidR="00F80B34" w:rsidRPr="00F93930">
        <w:rPr>
          <w:rFonts w:ascii="Arial" w:hAnsi="Arial" w:cs="Arial"/>
          <w:b/>
          <w:bCs/>
          <w:szCs w:val="24"/>
        </w:rPr>
        <w:t>c</w:t>
      </w:r>
      <w:r w:rsidR="004C0C64" w:rsidRPr="00F93930">
        <w:rPr>
          <w:rFonts w:ascii="Arial" w:hAnsi="Arial" w:cs="Arial"/>
          <w:b/>
          <w:bCs/>
          <w:szCs w:val="24"/>
        </w:rPr>
        <w:t>ontractors</w:t>
      </w:r>
      <w:r w:rsidR="004C0C64" w:rsidRPr="00F93930">
        <w:rPr>
          <w:rFonts w:ascii="Arial" w:hAnsi="Arial" w:cs="Arial"/>
          <w:szCs w:val="24"/>
        </w:rPr>
        <w:t xml:space="preserve"> </w:t>
      </w:r>
      <w:r w:rsidR="0065267D" w:rsidRPr="00F93930">
        <w:rPr>
          <w:rFonts w:ascii="Arial" w:hAnsi="Arial" w:cs="Arial"/>
          <w:b/>
          <w:bCs/>
          <w:szCs w:val="24"/>
        </w:rPr>
        <w:t xml:space="preserve">must sign the statement at the bottom of this Section II to signify acceptance of all of them. </w:t>
      </w:r>
      <w:r w:rsidR="00A4158C" w:rsidRPr="00F93930">
        <w:rPr>
          <w:rFonts w:ascii="Arial" w:hAnsi="Arial" w:cs="Arial"/>
          <w:b/>
          <w:bCs/>
          <w:szCs w:val="24"/>
        </w:rPr>
        <w:t xml:space="preserve"> </w:t>
      </w:r>
    </w:p>
    <w:p w14:paraId="7D0DDED3" w14:textId="77777777" w:rsidR="003937E4" w:rsidRPr="00F93930" w:rsidRDefault="003937E4" w:rsidP="008C6877">
      <w:pPr>
        <w:ind w:left="-270"/>
        <w:jc w:val="both"/>
        <w:outlineLvl w:val="0"/>
        <w:rPr>
          <w:rFonts w:ascii="Arial" w:hAnsi="Arial" w:cs="Arial"/>
          <w:b/>
          <w:bCs/>
          <w:szCs w:val="24"/>
        </w:rPr>
      </w:pPr>
    </w:p>
    <w:bookmarkEnd w:id="1"/>
    <w:bookmarkEnd w:id="3"/>
    <w:p w14:paraId="2D8BE858" w14:textId="399820E7" w:rsidR="002661E9" w:rsidRPr="00C426E9" w:rsidRDefault="002661E9" w:rsidP="00A34339">
      <w:pPr>
        <w:numPr>
          <w:ilvl w:val="0"/>
          <w:numId w:val="5"/>
        </w:numPr>
        <w:ind w:left="-270"/>
        <w:jc w:val="both"/>
        <w:rPr>
          <w:rFonts w:ascii="Arial" w:hAnsi="Arial" w:cs="Arial"/>
          <w:b/>
          <w:bCs/>
          <w:szCs w:val="24"/>
        </w:rPr>
      </w:pPr>
      <w:r w:rsidRPr="00C426E9">
        <w:rPr>
          <w:rFonts w:ascii="Arial" w:hAnsi="Arial" w:cs="Arial"/>
          <w:b/>
        </w:rPr>
        <w:t xml:space="preserve">Subject Matter - </w:t>
      </w:r>
      <w:bookmarkStart w:id="4" w:name="_Hlk112340695"/>
      <w:r w:rsidRPr="00C426E9">
        <w:rPr>
          <w:rFonts w:ascii="Arial" w:hAnsi="Arial" w:cs="Arial"/>
          <w:b/>
        </w:rPr>
        <w:t xml:space="preserve">The below describes the needs the </w:t>
      </w:r>
      <w:r>
        <w:rPr>
          <w:rFonts w:ascii="Arial" w:hAnsi="Arial" w:cs="Arial"/>
          <w:b/>
        </w:rPr>
        <w:t>contractor</w:t>
      </w:r>
      <w:r w:rsidRPr="00C426E9">
        <w:rPr>
          <w:rFonts w:ascii="Arial" w:hAnsi="Arial" w:cs="Arial"/>
          <w:b/>
        </w:rPr>
        <w:t xml:space="preserve"> must address in this program, the goals it must meet, and its prevention focus. </w:t>
      </w:r>
      <w:bookmarkEnd w:id="4"/>
    </w:p>
    <w:p w14:paraId="6B5D5208" w14:textId="77777777" w:rsidR="002661E9" w:rsidRPr="00C426E9" w:rsidRDefault="002661E9" w:rsidP="002661E9">
      <w:pPr>
        <w:ind w:left="-270"/>
        <w:jc w:val="both"/>
        <w:rPr>
          <w:rFonts w:ascii="Arial" w:hAnsi="Arial" w:cs="Arial"/>
          <w:b/>
          <w:bCs/>
          <w:szCs w:val="24"/>
        </w:rPr>
      </w:pPr>
    </w:p>
    <w:p w14:paraId="7620E37B" w14:textId="77777777" w:rsidR="002661E9" w:rsidRPr="00C426E9" w:rsidRDefault="002661E9" w:rsidP="002661E9">
      <w:pPr>
        <w:ind w:left="360" w:right="450" w:hanging="360"/>
        <w:jc w:val="both"/>
        <w:rPr>
          <w:rFonts w:ascii="Arial" w:hAnsi="Arial" w:cs="Arial"/>
          <w:b/>
          <w:bCs/>
          <w:szCs w:val="24"/>
        </w:rPr>
      </w:pPr>
      <w:r w:rsidRPr="00C426E9">
        <w:rPr>
          <w:rFonts w:ascii="Arial" w:hAnsi="Arial" w:cs="Arial"/>
        </w:rPr>
        <w:t>1)</w:t>
      </w:r>
      <w:r w:rsidRPr="00C426E9">
        <w:tab/>
      </w:r>
      <w:r w:rsidRPr="00C426E9">
        <w:rPr>
          <w:rFonts w:ascii="Arial" w:hAnsi="Arial" w:cs="Arial"/>
          <w:b/>
        </w:rPr>
        <w:t xml:space="preserve">The need for this program as indicated by data regarding the health and human services issues and parent and community perceptions is: </w:t>
      </w:r>
    </w:p>
    <w:p w14:paraId="66C3D925" w14:textId="77777777" w:rsidR="002661E9" w:rsidRPr="00C426E9" w:rsidRDefault="002661E9" w:rsidP="002661E9">
      <w:pPr>
        <w:ind w:left="720" w:hanging="720"/>
        <w:jc w:val="both"/>
        <w:rPr>
          <w:rFonts w:ascii="Arial" w:hAnsi="Arial" w:cs="Arial"/>
          <w:b/>
          <w:bCs/>
          <w:szCs w:val="24"/>
        </w:rPr>
      </w:pPr>
    </w:p>
    <w:p w14:paraId="026E5D33" w14:textId="77777777" w:rsidR="002661E9" w:rsidRPr="00C426E9" w:rsidRDefault="002661E9" w:rsidP="002661E9">
      <w:pPr>
        <w:pStyle w:val="BodyText"/>
        <w:spacing w:after="0"/>
        <w:ind w:right="472"/>
        <w:jc w:val="both"/>
        <w:rPr>
          <w:rFonts w:ascii="Arial" w:hAnsi="Arial" w:cs="Arial"/>
          <w:szCs w:val="24"/>
        </w:rPr>
      </w:pPr>
      <w:r w:rsidRPr="00C426E9">
        <w:rPr>
          <w:rFonts w:ascii="Arial" w:hAnsi="Arial" w:cs="Arial"/>
        </w:rPr>
        <w:t>Under the New Jersey Prevention of Domestic Violence Act, an act of domestic violence occurs when an individual commits one of the predicate offenses,</w:t>
      </w:r>
      <w:r w:rsidRPr="00C426E9">
        <w:rPr>
          <w:rFonts w:ascii="Arial" w:hAnsi="Arial" w:cs="Arial"/>
          <w:spacing w:val="-10"/>
        </w:rPr>
        <w:t xml:space="preserve"> </w:t>
      </w:r>
      <w:r w:rsidRPr="00C426E9">
        <w:rPr>
          <w:rFonts w:ascii="Arial" w:hAnsi="Arial" w:cs="Arial"/>
        </w:rPr>
        <w:t>such</w:t>
      </w:r>
      <w:r w:rsidRPr="00C426E9">
        <w:rPr>
          <w:rFonts w:ascii="Arial" w:hAnsi="Arial" w:cs="Arial"/>
          <w:spacing w:val="-12"/>
        </w:rPr>
        <w:t xml:space="preserve"> </w:t>
      </w:r>
      <w:r w:rsidRPr="00C426E9">
        <w:rPr>
          <w:rFonts w:ascii="Arial" w:hAnsi="Arial" w:cs="Arial"/>
        </w:rPr>
        <w:t>as</w:t>
      </w:r>
      <w:r w:rsidRPr="00C426E9">
        <w:rPr>
          <w:rFonts w:ascii="Arial" w:hAnsi="Arial" w:cs="Arial"/>
          <w:spacing w:val="-10"/>
        </w:rPr>
        <w:t xml:space="preserve"> </w:t>
      </w:r>
      <w:r w:rsidRPr="00C426E9">
        <w:rPr>
          <w:rFonts w:ascii="Arial" w:hAnsi="Arial" w:cs="Arial"/>
        </w:rPr>
        <w:t>assault,</w:t>
      </w:r>
      <w:r w:rsidRPr="00C426E9">
        <w:rPr>
          <w:rFonts w:ascii="Arial" w:hAnsi="Arial" w:cs="Arial"/>
          <w:spacing w:val="-10"/>
        </w:rPr>
        <w:t xml:space="preserve"> </w:t>
      </w:r>
      <w:r w:rsidRPr="00C426E9">
        <w:rPr>
          <w:rFonts w:ascii="Arial" w:hAnsi="Arial" w:cs="Arial"/>
        </w:rPr>
        <w:t>harassment,</w:t>
      </w:r>
      <w:r w:rsidRPr="00C426E9">
        <w:rPr>
          <w:rFonts w:ascii="Arial" w:hAnsi="Arial" w:cs="Arial"/>
          <w:spacing w:val="-12"/>
        </w:rPr>
        <w:t xml:space="preserve"> </w:t>
      </w:r>
      <w:r w:rsidRPr="00C426E9">
        <w:rPr>
          <w:rFonts w:ascii="Arial" w:hAnsi="Arial" w:cs="Arial"/>
        </w:rPr>
        <w:t>or</w:t>
      </w:r>
      <w:r w:rsidRPr="00C426E9">
        <w:rPr>
          <w:rFonts w:ascii="Arial" w:hAnsi="Arial" w:cs="Arial"/>
          <w:spacing w:val="-11"/>
        </w:rPr>
        <w:t xml:space="preserve"> </w:t>
      </w:r>
      <w:r w:rsidRPr="00C426E9">
        <w:rPr>
          <w:rFonts w:ascii="Arial" w:hAnsi="Arial" w:cs="Arial"/>
        </w:rPr>
        <w:t>stalking,</w:t>
      </w:r>
      <w:r w:rsidRPr="00C426E9">
        <w:rPr>
          <w:rFonts w:ascii="Arial" w:hAnsi="Arial" w:cs="Arial"/>
          <w:spacing w:val="-10"/>
        </w:rPr>
        <w:t xml:space="preserve"> </w:t>
      </w:r>
      <w:r w:rsidRPr="00C426E9">
        <w:rPr>
          <w:rFonts w:ascii="Arial" w:hAnsi="Arial" w:cs="Arial"/>
        </w:rPr>
        <w:t>to</w:t>
      </w:r>
      <w:r w:rsidRPr="00C426E9">
        <w:rPr>
          <w:rFonts w:ascii="Arial" w:hAnsi="Arial" w:cs="Arial"/>
          <w:spacing w:val="-9"/>
        </w:rPr>
        <w:t xml:space="preserve"> </w:t>
      </w:r>
      <w:r w:rsidRPr="00C426E9">
        <w:rPr>
          <w:rFonts w:ascii="Arial" w:hAnsi="Arial" w:cs="Arial"/>
        </w:rPr>
        <w:t>another</w:t>
      </w:r>
      <w:r w:rsidRPr="00C426E9">
        <w:rPr>
          <w:rFonts w:ascii="Arial" w:hAnsi="Arial" w:cs="Arial"/>
          <w:spacing w:val="-11"/>
        </w:rPr>
        <w:t xml:space="preserve"> </w:t>
      </w:r>
      <w:r w:rsidRPr="00C426E9">
        <w:rPr>
          <w:rFonts w:ascii="Arial" w:hAnsi="Arial" w:cs="Arial"/>
        </w:rPr>
        <w:t>individual</w:t>
      </w:r>
      <w:r w:rsidRPr="00C426E9">
        <w:rPr>
          <w:rFonts w:ascii="Arial" w:hAnsi="Arial" w:cs="Arial"/>
          <w:spacing w:val="-11"/>
        </w:rPr>
        <w:t xml:space="preserve"> </w:t>
      </w:r>
      <w:r w:rsidRPr="00C426E9">
        <w:rPr>
          <w:rFonts w:ascii="Arial" w:hAnsi="Arial" w:cs="Arial"/>
        </w:rPr>
        <w:t>when a special relationship is present. This relationship can involve current or former intimate partners, as well as household members. The act can occur once,</w:t>
      </w:r>
      <w:r w:rsidRPr="00C426E9">
        <w:rPr>
          <w:rFonts w:ascii="Arial" w:hAnsi="Arial" w:cs="Arial"/>
          <w:spacing w:val="-12"/>
        </w:rPr>
        <w:t xml:space="preserve"> </w:t>
      </w:r>
      <w:r w:rsidRPr="00C426E9">
        <w:rPr>
          <w:rFonts w:ascii="Arial" w:hAnsi="Arial" w:cs="Arial"/>
        </w:rPr>
        <w:t>or</w:t>
      </w:r>
      <w:r w:rsidRPr="00C426E9">
        <w:rPr>
          <w:rFonts w:ascii="Arial" w:hAnsi="Arial" w:cs="Arial"/>
          <w:spacing w:val="-13"/>
        </w:rPr>
        <w:t xml:space="preserve"> </w:t>
      </w:r>
      <w:r w:rsidRPr="00C426E9">
        <w:rPr>
          <w:rFonts w:ascii="Arial" w:hAnsi="Arial" w:cs="Arial"/>
        </w:rPr>
        <w:t>multiple</w:t>
      </w:r>
      <w:r w:rsidRPr="00C426E9">
        <w:rPr>
          <w:rFonts w:ascii="Arial" w:hAnsi="Arial" w:cs="Arial"/>
          <w:spacing w:val="-12"/>
        </w:rPr>
        <w:t xml:space="preserve"> </w:t>
      </w:r>
      <w:r w:rsidRPr="00C426E9">
        <w:rPr>
          <w:rFonts w:ascii="Arial" w:hAnsi="Arial" w:cs="Arial"/>
        </w:rPr>
        <w:t>times</w:t>
      </w:r>
      <w:r w:rsidRPr="00C426E9">
        <w:rPr>
          <w:rFonts w:ascii="Arial" w:hAnsi="Arial" w:cs="Arial"/>
          <w:spacing w:val="-13"/>
        </w:rPr>
        <w:t xml:space="preserve"> </w:t>
      </w:r>
      <w:r w:rsidRPr="00C426E9">
        <w:rPr>
          <w:rFonts w:ascii="Arial" w:hAnsi="Arial" w:cs="Arial"/>
        </w:rPr>
        <w:t>over</w:t>
      </w:r>
      <w:r w:rsidRPr="00C426E9">
        <w:rPr>
          <w:rFonts w:ascii="Arial" w:hAnsi="Arial" w:cs="Arial"/>
          <w:spacing w:val="-11"/>
        </w:rPr>
        <w:t xml:space="preserve"> </w:t>
      </w:r>
      <w:r w:rsidRPr="00C426E9">
        <w:rPr>
          <w:rFonts w:ascii="Arial" w:hAnsi="Arial" w:cs="Arial"/>
        </w:rPr>
        <w:t>the</w:t>
      </w:r>
      <w:r w:rsidRPr="00C426E9">
        <w:rPr>
          <w:rFonts w:ascii="Arial" w:hAnsi="Arial" w:cs="Arial"/>
          <w:spacing w:val="-12"/>
        </w:rPr>
        <w:t xml:space="preserve"> </w:t>
      </w:r>
      <w:r w:rsidRPr="00C426E9">
        <w:rPr>
          <w:rFonts w:ascii="Arial" w:hAnsi="Arial" w:cs="Arial"/>
        </w:rPr>
        <w:t>course</w:t>
      </w:r>
      <w:r w:rsidRPr="00C426E9">
        <w:rPr>
          <w:rFonts w:ascii="Arial" w:hAnsi="Arial" w:cs="Arial"/>
          <w:spacing w:val="-12"/>
        </w:rPr>
        <w:t xml:space="preserve"> </w:t>
      </w:r>
      <w:r w:rsidRPr="00C426E9">
        <w:rPr>
          <w:rFonts w:ascii="Arial" w:hAnsi="Arial" w:cs="Arial"/>
        </w:rPr>
        <w:t>of</w:t>
      </w:r>
      <w:r w:rsidRPr="00C426E9">
        <w:rPr>
          <w:rFonts w:ascii="Arial" w:hAnsi="Arial" w:cs="Arial"/>
          <w:spacing w:val="-10"/>
        </w:rPr>
        <w:t xml:space="preserve"> </w:t>
      </w:r>
      <w:r w:rsidRPr="00C426E9">
        <w:rPr>
          <w:rFonts w:ascii="Arial" w:hAnsi="Arial" w:cs="Arial"/>
        </w:rPr>
        <w:t>several</w:t>
      </w:r>
      <w:r w:rsidRPr="00C426E9">
        <w:rPr>
          <w:rFonts w:ascii="Arial" w:hAnsi="Arial" w:cs="Arial"/>
          <w:spacing w:val="-10"/>
        </w:rPr>
        <w:t xml:space="preserve"> </w:t>
      </w:r>
      <w:r w:rsidRPr="00C426E9">
        <w:rPr>
          <w:rFonts w:ascii="Arial" w:hAnsi="Arial" w:cs="Arial"/>
        </w:rPr>
        <w:t>years.</w:t>
      </w:r>
      <w:r w:rsidRPr="00C426E9">
        <w:rPr>
          <w:rFonts w:ascii="Arial" w:hAnsi="Arial" w:cs="Arial"/>
          <w:spacing w:val="-10"/>
        </w:rPr>
        <w:t xml:space="preserve"> </w:t>
      </w:r>
      <w:r w:rsidRPr="00C426E9">
        <w:rPr>
          <w:rFonts w:ascii="Arial" w:hAnsi="Arial" w:cs="Arial"/>
        </w:rPr>
        <w:t>(See</w:t>
      </w:r>
      <w:r w:rsidRPr="00C426E9">
        <w:rPr>
          <w:rFonts w:ascii="Arial" w:hAnsi="Arial" w:cs="Arial"/>
          <w:spacing w:val="-9"/>
        </w:rPr>
        <w:t xml:space="preserve"> </w:t>
      </w:r>
      <w:r w:rsidRPr="00C426E9">
        <w:rPr>
          <w:rFonts w:ascii="Arial" w:hAnsi="Arial" w:cs="Arial"/>
        </w:rPr>
        <w:t>N.J.S.A.</w:t>
      </w:r>
      <w:r w:rsidRPr="00C426E9">
        <w:rPr>
          <w:rFonts w:ascii="Arial" w:hAnsi="Arial" w:cs="Arial"/>
          <w:spacing w:val="-10"/>
        </w:rPr>
        <w:t xml:space="preserve"> </w:t>
      </w:r>
      <w:r w:rsidRPr="00C426E9">
        <w:rPr>
          <w:rFonts w:ascii="Arial" w:hAnsi="Arial" w:cs="Arial"/>
        </w:rPr>
        <w:t>2C:25- 17 et seq.).</w:t>
      </w:r>
    </w:p>
    <w:p w14:paraId="5EFA3190" w14:textId="77777777" w:rsidR="002661E9" w:rsidRPr="00C426E9" w:rsidRDefault="002661E9" w:rsidP="002661E9">
      <w:pPr>
        <w:pStyle w:val="BodyText"/>
        <w:spacing w:after="0"/>
        <w:ind w:right="472"/>
        <w:jc w:val="both"/>
        <w:rPr>
          <w:rFonts w:ascii="Arial" w:hAnsi="Arial" w:cs="Arial"/>
          <w:szCs w:val="24"/>
        </w:rPr>
      </w:pPr>
    </w:p>
    <w:p w14:paraId="3F4C3875" w14:textId="09BB7C4A" w:rsidR="002661E9" w:rsidRPr="00C426E9" w:rsidRDefault="002661E9" w:rsidP="002661E9">
      <w:pPr>
        <w:pStyle w:val="BodyText"/>
        <w:spacing w:after="0"/>
        <w:ind w:right="472"/>
        <w:jc w:val="both"/>
        <w:rPr>
          <w:rFonts w:ascii="Arial" w:hAnsi="Arial" w:cs="Arial"/>
          <w:spacing w:val="-7"/>
          <w:szCs w:val="24"/>
        </w:rPr>
      </w:pPr>
      <w:r w:rsidRPr="00C426E9">
        <w:rPr>
          <w:rFonts w:ascii="Arial" w:hAnsi="Arial" w:cs="Arial"/>
        </w:rPr>
        <w:t>Domestic</w:t>
      </w:r>
      <w:r w:rsidRPr="00C426E9">
        <w:rPr>
          <w:rFonts w:ascii="Arial" w:hAnsi="Arial" w:cs="Arial"/>
          <w:spacing w:val="-17"/>
        </w:rPr>
        <w:t xml:space="preserve"> </w:t>
      </w:r>
      <w:r w:rsidRPr="00C426E9">
        <w:rPr>
          <w:rFonts w:ascii="Arial" w:hAnsi="Arial" w:cs="Arial"/>
        </w:rPr>
        <w:t>violence</w:t>
      </w:r>
      <w:r w:rsidRPr="00C426E9">
        <w:rPr>
          <w:rFonts w:ascii="Arial" w:hAnsi="Arial" w:cs="Arial"/>
          <w:spacing w:val="-17"/>
        </w:rPr>
        <w:t xml:space="preserve"> </w:t>
      </w:r>
      <w:r w:rsidRPr="00C426E9">
        <w:rPr>
          <w:rFonts w:ascii="Arial" w:hAnsi="Arial" w:cs="Arial"/>
        </w:rPr>
        <w:t>has</w:t>
      </w:r>
      <w:r w:rsidRPr="00C426E9">
        <w:rPr>
          <w:rFonts w:ascii="Arial" w:hAnsi="Arial" w:cs="Arial"/>
          <w:spacing w:val="-16"/>
        </w:rPr>
        <w:t xml:space="preserve"> </w:t>
      </w:r>
      <w:r w:rsidRPr="00C426E9">
        <w:rPr>
          <w:rFonts w:ascii="Arial" w:hAnsi="Arial" w:cs="Arial"/>
        </w:rPr>
        <w:t>been</w:t>
      </w:r>
      <w:r w:rsidRPr="00C426E9">
        <w:rPr>
          <w:rFonts w:ascii="Arial" w:hAnsi="Arial" w:cs="Arial"/>
          <w:spacing w:val="-15"/>
        </w:rPr>
        <w:t xml:space="preserve"> </w:t>
      </w:r>
      <w:r w:rsidRPr="00C426E9">
        <w:rPr>
          <w:rFonts w:ascii="Arial" w:hAnsi="Arial" w:cs="Arial"/>
        </w:rPr>
        <w:t>recognized</w:t>
      </w:r>
      <w:r w:rsidRPr="00C426E9">
        <w:rPr>
          <w:rFonts w:ascii="Arial" w:hAnsi="Arial" w:cs="Arial"/>
          <w:spacing w:val="-16"/>
        </w:rPr>
        <w:t xml:space="preserve"> </w:t>
      </w:r>
      <w:r w:rsidRPr="00C426E9">
        <w:rPr>
          <w:rFonts w:ascii="Arial" w:hAnsi="Arial" w:cs="Arial"/>
        </w:rPr>
        <w:t>as</w:t>
      </w:r>
      <w:r w:rsidRPr="00C426E9">
        <w:rPr>
          <w:rFonts w:ascii="Arial" w:hAnsi="Arial" w:cs="Arial"/>
          <w:spacing w:val="-15"/>
        </w:rPr>
        <w:t xml:space="preserve"> </w:t>
      </w:r>
      <w:r w:rsidRPr="00C426E9">
        <w:rPr>
          <w:rFonts w:ascii="Arial" w:hAnsi="Arial" w:cs="Arial"/>
        </w:rPr>
        <w:t>a</w:t>
      </w:r>
      <w:r w:rsidRPr="00C426E9">
        <w:rPr>
          <w:rFonts w:ascii="Arial" w:hAnsi="Arial" w:cs="Arial"/>
          <w:spacing w:val="-16"/>
        </w:rPr>
        <w:t xml:space="preserve"> </w:t>
      </w:r>
      <w:r w:rsidRPr="00C426E9">
        <w:rPr>
          <w:rFonts w:ascii="Arial" w:hAnsi="Arial" w:cs="Arial"/>
        </w:rPr>
        <w:t>public</w:t>
      </w:r>
      <w:r w:rsidRPr="00C426E9">
        <w:rPr>
          <w:rFonts w:ascii="Arial" w:hAnsi="Arial" w:cs="Arial"/>
          <w:spacing w:val="-15"/>
        </w:rPr>
        <w:t xml:space="preserve"> </w:t>
      </w:r>
      <w:r w:rsidRPr="00C426E9">
        <w:rPr>
          <w:rFonts w:ascii="Arial" w:hAnsi="Arial" w:cs="Arial"/>
        </w:rPr>
        <w:t>health</w:t>
      </w:r>
      <w:r w:rsidRPr="00C426E9">
        <w:rPr>
          <w:rFonts w:ascii="Arial" w:hAnsi="Arial" w:cs="Arial"/>
          <w:spacing w:val="-16"/>
        </w:rPr>
        <w:t xml:space="preserve"> </w:t>
      </w:r>
      <w:r w:rsidRPr="00C426E9">
        <w:rPr>
          <w:rFonts w:ascii="Arial" w:hAnsi="Arial" w:cs="Arial"/>
        </w:rPr>
        <w:t>issue</w:t>
      </w:r>
      <w:r w:rsidRPr="00C426E9">
        <w:rPr>
          <w:rFonts w:ascii="Arial" w:hAnsi="Arial" w:cs="Arial"/>
          <w:spacing w:val="-16"/>
        </w:rPr>
        <w:t xml:space="preserve"> </w:t>
      </w:r>
      <w:r w:rsidRPr="00C426E9">
        <w:rPr>
          <w:rFonts w:ascii="Arial" w:hAnsi="Arial" w:cs="Arial"/>
        </w:rPr>
        <w:t>that</w:t>
      </w:r>
      <w:r w:rsidRPr="00C426E9">
        <w:rPr>
          <w:rFonts w:ascii="Arial" w:hAnsi="Arial" w:cs="Arial"/>
          <w:spacing w:val="-14"/>
        </w:rPr>
        <w:t xml:space="preserve"> </w:t>
      </w:r>
      <w:r w:rsidRPr="00C426E9">
        <w:rPr>
          <w:rFonts w:ascii="Arial" w:hAnsi="Arial" w:cs="Arial"/>
        </w:rPr>
        <w:t>can</w:t>
      </w:r>
      <w:r w:rsidRPr="00C426E9">
        <w:rPr>
          <w:rFonts w:ascii="Arial" w:hAnsi="Arial" w:cs="Arial"/>
          <w:spacing w:val="-17"/>
        </w:rPr>
        <w:t xml:space="preserve"> </w:t>
      </w:r>
      <w:r w:rsidRPr="00C426E9">
        <w:rPr>
          <w:rFonts w:ascii="Arial" w:hAnsi="Arial" w:cs="Arial"/>
        </w:rPr>
        <w:t xml:space="preserve">have serious health-related consequences up to and including death. Adverse effects may include physical injury like broken bones or head injury or have </w:t>
      </w:r>
      <w:r w:rsidR="00943977" w:rsidRPr="00C426E9">
        <w:rPr>
          <w:rFonts w:ascii="Arial" w:hAnsi="Arial" w:cs="Arial"/>
        </w:rPr>
        <w:t>long</w:t>
      </w:r>
      <w:r w:rsidR="00943977" w:rsidRPr="00C426E9">
        <w:rPr>
          <w:rFonts w:ascii="Arial" w:hAnsi="Arial" w:cs="Arial"/>
          <w:spacing w:val="-7"/>
        </w:rPr>
        <w:t>-term</w:t>
      </w:r>
      <w:r w:rsidRPr="00C426E9">
        <w:rPr>
          <w:rFonts w:ascii="Arial" w:hAnsi="Arial" w:cs="Arial"/>
          <w:spacing w:val="-7"/>
        </w:rPr>
        <w:t xml:space="preserve"> </w:t>
      </w:r>
      <w:r w:rsidRPr="00C426E9">
        <w:rPr>
          <w:rFonts w:ascii="Arial" w:hAnsi="Arial" w:cs="Arial"/>
        </w:rPr>
        <w:t>effects</w:t>
      </w:r>
      <w:r w:rsidRPr="00C426E9">
        <w:rPr>
          <w:rFonts w:ascii="Arial" w:hAnsi="Arial" w:cs="Arial"/>
          <w:spacing w:val="-10"/>
        </w:rPr>
        <w:t xml:space="preserve"> </w:t>
      </w:r>
      <w:r w:rsidRPr="00C426E9">
        <w:rPr>
          <w:rFonts w:ascii="Arial" w:hAnsi="Arial" w:cs="Arial"/>
        </w:rPr>
        <w:t>on</w:t>
      </w:r>
      <w:r w:rsidRPr="00C426E9">
        <w:rPr>
          <w:rFonts w:ascii="Arial" w:hAnsi="Arial" w:cs="Arial"/>
          <w:spacing w:val="-7"/>
        </w:rPr>
        <w:t xml:space="preserve"> </w:t>
      </w:r>
      <w:r w:rsidRPr="00C426E9">
        <w:rPr>
          <w:rFonts w:ascii="Arial" w:hAnsi="Arial" w:cs="Arial"/>
        </w:rPr>
        <w:t>cardiovascular</w:t>
      </w:r>
      <w:r w:rsidRPr="00C426E9">
        <w:rPr>
          <w:rFonts w:ascii="Arial" w:hAnsi="Arial" w:cs="Arial"/>
          <w:spacing w:val="-8"/>
        </w:rPr>
        <w:t xml:space="preserve"> </w:t>
      </w:r>
      <w:r w:rsidRPr="00C426E9">
        <w:rPr>
          <w:rFonts w:ascii="Arial" w:hAnsi="Arial" w:cs="Arial"/>
        </w:rPr>
        <w:t>or</w:t>
      </w:r>
      <w:r w:rsidRPr="00C426E9">
        <w:rPr>
          <w:rFonts w:ascii="Arial" w:hAnsi="Arial" w:cs="Arial"/>
          <w:spacing w:val="-8"/>
        </w:rPr>
        <w:t xml:space="preserve"> </w:t>
      </w:r>
      <w:r w:rsidRPr="00C426E9">
        <w:rPr>
          <w:rFonts w:ascii="Arial" w:hAnsi="Arial" w:cs="Arial"/>
        </w:rPr>
        <w:t>gastrointestinal</w:t>
      </w:r>
      <w:r w:rsidRPr="00C426E9">
        <w:rPr>
          <w:rFonts w:ascii="Arial" w:hAnsi="Arial" w:cs="Arial"/>
          <w:spacing w:val="-8"/>
        </w:rPr>
        <w:t xml:space="preserve"> </w:t>
      </w:r>
      <w:r w:rsidRPr="00C426E9">
        <w:rPr>
          <w:rFonts w:ascii="Arial" w:hAnsi="Arial" w:cs="Arial"/>
        </w:rPr>
        <w:t>systems</w:t>
      </w:r>
      <w:r w:rsidRPr="00C426E9">
        <w:rPr>
          <w:rFonts w:ascii="Arial" w:hAnsi="Arial" w:cs="Arial"/>
          <w:spacing w:val="-8"/>
        </w:rPr>
        <w:t xml:space="preserve"> </w:t>
      </w:r>
      <w:r w:rsidRPr="00C426E9">
        <w:rPr>
          <w:rFonts w:ascii="Arial" w:hAnsi="Arial" w:cs="Arial"/>
        </w:rPr>
        <w:t>due</w:t>
      </w:r>
      <w:r w:rsidRPr="00C426E9">
        <w:rPr>
          <w:rFonts w:ascii="Arial" w:hAnsi="Arial" w:cs="Arial"/>
          <w:spacing w:val="-7"/>
        </w:rPr>
        <w:t xml:space="preserve"> </w:t>
      </w:r>
      <w:r w:rsidRPr="00C426E9">
        <w:rPr>
          <w:rFonts w:ascii="Arial" w:hAnsi="Arial" w:cs="Arial"/>
        </w:rPr>
        <w:t>to</w:t>
      </w:r>
      <w:r w:rsidRPr="00C426E9">
        <w:rPr>
          <w:rFonts w:ascii="Arial" w:hAnsi="Arial" w:cs="Arial"/>
          <w:spacing w:val="-7"/>
        </w:rPr>
        <w:t xml:space="preserve"> </w:t>
      </w:r>
      <w:r w:rsidRPr="00C426E9">
        <w:rPr>
          <w:rFonts w:ascii="Arial" w:hAnsi="Arial" w:cs="Arial"/>
        </w:rPr>
        <w:t>chronic stress and anxiety</w:t>
      </w:r>
      <w:r>
        <w:rPr>
          <w:rFonts w:ascii="Arial" w:hAnsi="Arial" w:cs="Arial"/>
        </w:rPr>
        <w:t>.</w:t>
      </w:r>
      <w:r w:rsidRPr="00C426E9">
        <w:rPr>
          <w:rStyle w:val="FootnoteReference"/>
          <w:rFonts w:ascii="Arial" w:hAnsi="Arial" w:cs="Arial"/>
        </w:rPr>
        <w:footnoteReference w:id="6"/>
      </w:r>
      <w:r w:rsidRPr="00C426E9">
        <w:rPr>
          <w:rFonts w:ascii="Arial" w:hAnsi="Arial" w:cs="Arial"/>
        </w:rPr>
        <w:t xml:space="preserve"> Children who witness domestic violence have an increased</w:t>
      </w:r>
      <w:r w:rsidRPr="00C426E9">
        <w:rPr>
          <w:rFonts w:ascii="Arial" w:hAnsi="Arial" w:cs="Arial"/>
          <w:spacing w:val="-2"/>
        </w:rPr>
        <w:t xml:space="preserve"> </w:t>
      </w:r>
      <w:r w:rsidRPr="00C426E9">
        <w:rPr>
          <w:rFonts w:ascii="Arial" w:hAnsi="Arial" w:cs="Arial"/>
        </w:rPr>
        <w:t>risk</w:t>
      </w:r>
      <w:r w:rsidRPr="00C426E9">
        <w:rPr>
          <w:rFonts w:ascii="Arial" w:hAnsi="Arial" w:cs="Arial"/>
          <w:spacing w:val="-2"/>
        </w:rPr>
        <w:t xml:space="preserve"> </w:t>
      </w:r>
      <w:r w:rsidRPr="00C426E9">
        <w:rPr>
          <w:rFonts w:ascii="Arial" w:hAnsi="Arial" w:cs="Arial"/>
        </w:rPr>
        <w:t>of</w:t>
      </w:r>
      <w:r w:rsidRPr="00C426E9">
        <w:rPr>
          <w:rFonts w:ascii="Arial" w:hAnsi="Arial" w:cs="Arial"/>
          <w:spacing w:val="-3"/>
        </w:rPr>
        <w:t xml:space="preserve"> </w:t>
      </w:r>
      <w:r w:rsidRPr="00C426E9">
        <w:rPr>
          <w:rFonts w:ascii="Arial" w:hAnsi="Arial" w:cs="Arial"/>
        </w:rPr>
        <w:t>anxiety,</w:t>
      </w:r>
      <w:r w:rsidRPr="00C426E9">
        <w:rPr>
          <w:rFonts w:ascii="Arial" w:hAnsi="Arial" w:cs="Arial"/>
          <w:spacing w:val="-1"/>
        </w:rPr>
        <w:t xml:space="preserve"> </w:t>
      </w:r>
      <w:r w:rsidRPr="00C426E9">
        <w:rPr>
          <w:rFonts w:ascii="Arial" w:hAnsi="Arial" w:cs="Arial"/>
        </w:rPr>
        <w:t>depression,</w:t>
      </w:r>
      <w:r w:rsidRPr="00C426E9">
        <w:rPr>
          <w:rFonts w:ascii="Arial" w:hAnsi="Arial" w:cs="Arial"/>
          <w:spacing w:val="-2"/>
        </w:rPr>
        <w:t xml:space="preserve"> </w:t>
      </w:r>
      <w:r w:rsidRPr="00C426E9">
        <w:rPr>
          <w:rFonts w:ascii="Arial" w:hAnsi="Arial" w:cs="Arial"/>
        </w:rPr>
        <w:t>and</w:t>
      </w:r>
      <w:r w:rsidRPr="00C426E9">
        <w:rPr>
          <w:rFonts w:ascii="Arial" w:hAnsi="Arial" w:cs="Arial"/>
          <w:spacing w:val="-2"/>
        </w:rPr>
        <w:t xml:space="preserve"> </w:t>
      </w:r>
      <w:r w:rsidRPr="00C426E9">
        <w:rPr>
          <w:rFonts w:ascii="Arial" w:hAnsi="Arial" w:cs="Arial"/>
        </w:rPr>
        <w:t>aggression (See</w:t>
      </w:r>
      <w:r w:rsidRPr="00C426E9">
        <w:rPr>
          <w:rFonts w:ascii="Arial" w:hAnsi="Arial" w:cs="Arial"/>
          <w:spacing w:val="-1"/>
        </w:rPr>
        <w:t xml:space="preserve"> </w:t>
      </w:r>
      <w:r w:rsidRPr="00C426E9">
        <w:rPr>
          <w:rFonts w:ascii="Arial" w:hAnsi="Arial" w:cs="Arial"/>
        </w:rPr>
        <w:t>Footnote 5).</w:t>
      </w:r>
      <w:r w:rsidRPr="00C426E9">
        <w:rPr>
          <w:rFonts w:ascii="Arial" w:hAnsi="Arial" w:cs="Arial"/>
          <w:spacing w:val="40"/>
        </w:rPr>
        <w:t xml:space="preserve"> </w:t>
      </w:r>
      <w:r w:rsidRPr="00C426E9">
        <w:rPr>
          <w:rFonts w:ascii="Arial" w:hAnsi="Arial" w:cs="Arial"/>
        </w:rPr>
        <w:t>The Centers for Disease Control and Prevention (CDC) report that health costs associated with domestic and intimate partner violence exceed 5.8 billion dollars</w:t>
      </w:r>
      <w:r w:rsidRPr="00C426E9">
        <w:rPr>
          <w:rFonts w:ascii="Arial" w:hAnsi="Arial" w:cs="Arial"/>
          <w:spacing w:val="57"/>
          <w:w w:val="150"/>
        </w:rPr>
        <w:t xml:space="preserve"> </w:t>
      </w:r>
      <w:r w:rsidRPr="00C426E9">
        <w:rPr>
          <w:rFonts w:ascii="Arial" w:hAnsi="Arial" w:cs="Arial"/>
        </w:rPr>
        <w:t>annually</w:t>
      </w:r>
      <w:r w:rsidRPr="00C426E9">
        <w:rPr>
          <w:rFonts w:ascii="Arial" w:hAnsi="Arial" w:cs="Arial"/>
          <w:spacing w:val="56"/>
          <w:w w:val="150"/>
        </w:rPr>
        <w:t xml:space="preserve"> </w:t>
      </w:r>
      <w:r w:rsidRPr="00C426E9">
        <w:rPr>
          <w:rFonts w:ascii="Arial" w:hAnsi="Arial" w:cs="Arial"/>
        </w:rPr>
        <w:t>and</w:t>
      </w:r>
      <w:r w:rsidRPr="00C426E9">
        <w:rPr>
          <w:rFonts w:ascii="Arial" w:hAnsi="Arial" w:cs="Arial"/>
          <w:spacing w:val="57"/>
          <w:w w:val="150"/>
        </w:rPr>
        <w:t xml:space="preserve"> </w:t>
      </w:r>
      <w:r w:rsidRPr="00C426E9">
        <w:rPr>
          <w:rFonts w:ascii="Arial" w:hAnsi="Arial" w:cs="Arial"/>
        </w:rPr>
        <w:t>can</w:t>
      </w:r>
      <w:r w:rsidRPr="00C426E9">
        <w:rPr>
          <w:rFonts w:ascii="Arial" w:hAnsi="Arial" w:cs="Arial"/>
          <w:spacing w:val="57"/>
          <w:w w:val="150"/>
        </w:rPr>
        <w:t xml:space="preserve"> </w:t>
      </w:r>
      <w:r w:rsidRPr="00C426E9">
        <w:rPr>
          <w:rFonts w:ascii="Arial" w:hAnsi="Arial" w:cs="Arial"/>
        </w:rPr>
        <w:t>result</w:t>
      </w:r>
      <w:r w:rsidRPr="00C426E9">
        <w:rPr>
          <w:rFonts w:ascii="Arial" w:hAnsi="Arial" w:cs="Arial"/>
          <w:spacing w:val="58"/>
          <w:w w:val="150"/>
        </w:rPr>
        <w:t xml:space="preserve"> </w:t>
      </w:r>
      <w:r w:rsidRPr="00C426E9">
        <w:rPr>
          <w:rFonts w:ascii="Arial" w:hAnsi="Arial" w:cs="Arial"/>
        </w:rPr>
        <w:t>in</w:t>
      </w:r>
      <w:r w:rsidRPr="00C426E9">
        <w:rPr>
          <w:rFonts w:ascii="Arial" w:hAnsi="Arial" w:cs="Arial"/>
          <w:spacing w:val="54"/>
          <w:w w:val="150"/>
        </w:rPr>
        <w:t xml:space="preserve"> </w:t>
      </w:r>
      <w:r w:rsidRPr="00C426E9">
        <w:rPr>
          <w:rFonts w:ascii="Arial" w:hAnsi="Arial" w:cs="Arial"/>
        </w:rPr>
        <w:t>disability,</w:t>
      </w:r>
      <w:r w:rsidRPr="00C426E9">
        <w:rPr>
          <w:rFonts w:ascii="Arial" w:hAnsi="Arial" w:cs="Arial"/>
          <w:spacing w:val="59"/>
          <w:w w:val="150"/>
        </w:rPr>
        <w:t xml:space="preserve"> </w:t>
      </w:r>
      <w:r w:rsidRPr="00C426E9">
        <w:rPr>
          <w:rFonts w:ascii="Arial" w:hAnsi="Arial" w:cs="Arial"/>
        </w:rPr>
        <w:t>hospitalization,</w:t>
      </w:r>
      <w:r w:rsidRPr="00C426E9">
        <w:rPr>
          <w:rFonts w:ascii="Arial" w:hAnsi="Arial" w:cs="Arial"/>
          <w:spacing w:val="56"/>
          <w:w w:val="150"/>
        </w:rPr>
        <w:t xml:space="preserve"> </w:t>
      </w:r>
      <w:r w:rsidRPr="00C426E9">
        <w:rPr>
          <w:rFonts w:ascii="Arial" w:hAnsi="Arial" w:cs="Arial"/>
        </w:rPr>
        <w:t>or</w:t>
      </w:r>
      <w:r w:rsidRPr="00C426E9">
        <w:rPr>
          <w:rFonts w:ascii="Arial" w:hAnsi="Arial" w:cs="Arial"/>
          <w:spacing w:val="57"/>
          <w:w w:val="150"/>
        </w:rPr>
        <w:t xml:space="preserve"> </w:t>
      </w:r>
      <w:r w:rsidRPr="00C426E9">
        <w:rPr>
          <w:rFonts w:ascii="Arial" w:hAnsi="Arial" w:cs="Arial"/>
          <w:spacing w:val="-2"/>
        </w:rPr>
        <w:t>death</w:t>
      </w:r>
      <w:r>
        <w:rPr>
          <w:rFonts w:ascii="Arial" w:hAnsi="Arial" w:cs="Arial"/>
          <w:spacing w:val="-2"/>
        </w:rPr>
        <w:t>.</w:t>
      </w:r>
      <w:r w:rsidRPr="00C426E9">
        <w:rPr>
          <w:rStyle w:val="FootnoteReference"/>
          <w:rFonts w:ascii="Arial" w:hAnsi="Arial" w:cs="Arial"/>
          <w:spacing w:val="-2"/>
        </w:rPr>
        <w:footnoteReference w:id="7"/>
      </w:r>
    </w:p>
    <w:p w14:paraId="6A1EB47F" w14:textId="77777777" w:rsidR="002661E9" w:rsidRPr="00C426E9" w:rsidRDefault="002661E9" w:rsidP="002661E9">
      <w:pPr>
        <w:pStyle w:val="BodyText"/>
        <w:spacing w:before="240" w:after="0"/>
        <w:ind w:right="475"/>
        <w:jc w:val="both"/>
        <w:rPr>
          <w:rFonts w:ascii="Arial" w:hAnsi="Arial" w:cs="Arial"/>
          <w:spacing w:val="-2"/>
          <w:szCs w:val="24"/>
        </w:rPr>
      </w:pPr>
      <w:r w:rsidRPr="00C426E9">
        <w:rPr>
          <w:rFonts w:ascii="Arial" w:hAnsi="Arial" w:cs="Arial"/>
        </w:rPr>
        <w:lastRenderedPageBreak/>
        <w:t xml:space="preserve">Individuals from all cultures, races, religions, ethnicities, genders, socio- economic classes, sexual orientations, abilities, and ages can experience domestic violence. However, communities that experience risk factors like poverty, language barriers, social isolation, and lack of access to economic and social resources may experience domestic violence at a higher rate. These factors make them particularly vulnerable to victimization and create barriers in connecting with </w:t>
      </w:r>
      <w:r w:rsidRPr="00C426E9">
        <w:rPr>
          <w:rFonts w:ascii="Arial" w:hAnsi="Arial" w:cs="Arial"/>
          <w:spacing w:val="-2"/>
        </w:rPr>
        <w:t>services.</w:t>
      </w:r>
    </w:p>
    <w:p w14:paraId="36FF5DBB" w14:textId="77777777" w:rsidR="002661E9" w:rsidRPr="00C426E9" w:rsidRDefault="002661E9" w:rsidP="002661E9">
      <w:pPr>
        <w:pStyle w:val="BodyText"/>
        <w:spacing w:after="0"/>
        <w:ind w:right="475"/>
        <w:jc w:val="both"/>
        <w:rPr>
          <w:rFonts w:ascii="Arial" w:hAnsi="Arial" w:cs="Arial"/>
          <w:spacing w:val="-2"/>
          <w:szCs w:val="24"/>
        </w:rPr>
      </w:pPr>
    </w:p>
    <w:p w14:paraId="7DBB907E" w14:textId="77777777" w:rsidR="002661E9" w:rsidRPr="00C426E9" w:rsidRDefault="002661E9" w:rsidP="002661E9">
      <w:pPr>
        <w:pStyle w:val="BodyText"/>
        <w:spacing w:after="0"/>
        <w:ind w:right="484"/>
        <w:jc w:val="both"/>
        <w:rPr>
          <w:rFonts w:ascii="Arial" w:hAnsi="Arial" w:cs="Arial"/>
          <w:szCs w:val="24"/>
        </w:rPr>
      </w:pPr>
      <w:r w:rsidRPr="00C426E9">
        <w:rPr>
          <w:rFonts w:ascii="Arial" w:hAnsi="Arial" w:cs="Arial"/>
        </w:rPr>
        <w:t>Since the pandemic took hold, research has shown an increase in domestic violence incidences across the globe. Unemployment and economic stress, medical</w:t>
      </w:r>
      <w:r w:rsidRPr="00C426E9">
        <w:rPr>
          <w:rFonts w:ascii="Arial" w:hAnsi="Arial" w:cs="Arial"/>
          <w:spacing w:val="-6"/>
        </w:rPr>
        <w:t xml:space="preserve"> </w:t>
      </w:r>
      <w:r w:rsidRPr="00C426E9">
        <w:rPr>
          <w:rFonts w:ascii="Arial" w:hAnsi="Arial" w:cs="Arial"/>
        </w:rPr>
        <w:t>emergencies,</w:t>
      </w:r>
      <w:r w:rsidRPr="00C426E9">
        <w:rPr>
          <w:rFonts w:ascii="Arial" w:hAnsi="Arial" w:cs="Arial"/>
          <w:spacing w:val="-4"/>
        </w:rPr>
        <w:t xml:space="preserve"> </w:t>
      </w:r>
      <w:r w:rsidRPr="00C426E9">
        <w:rPr>
          <w:rFonts w:ascii="Arial" w:hAnsi="Arial" w:cs="Arial"/>
        </w:rPr>
        <w:t>lack</w:t>
      </w:r>
      <w:r w:rsidRPr="00C426E9">
        <w:rPr>
          <w:rFonts w:ascii="Arial" w:hAnsi="Arial" w:cs="Arial"/>
          <w:spacing w:val="-5"/>
        </w:rPr>
        <w:t xml:space="preserve"> </w:t>
      </w:r>
      <w:r w:rsidRPr="00C426E9">
        <w:rPr>
          <w:rFonts w:ascii="Arial" w:hAnsi="Arial" w:cs="Arial"/>
        </w:rPr>
        <w:t>of</w:t>
      </w:r>
      <w:r w:rsidRPr="00C426E9">
        <w:rPr>
          <w:rFonts w:ascii="Arial" w:hAnsi="Arial" w:cs="Arial"/>
          <w:spacing w:val="-4"/>
        </w:rPr>
        <w:t xml:space="preserve"> </w:t>
      </w:r>
      <w:r w:rsidRPr="00C426E9">
        <w:rPr>
          <w:rFonts w:ascii="Arial" w:hAnsi="Arial" w:cs="Arial"/>
        </w:rPr>
        <w:t>housing</w:t>
      </w:r>
      <w:r w:rsidRPr="00C426E9">
        <w:rPr>
          <w:rFonts w:ascii="Arial" w:hAnsi="Arial" w:cs="Arial"/>
          <w:spacing w:val="-6"/>
        </w:rPr>
        <w:t xml:space="preserve"> </w:t>
      </w:r>
      <w:r w:rsidRPr="00C426E9">
        <w:rPr>
          <w:rFonts w:ascii="Arial" w:hAnsi="Arial" w:cs="Arial"/>
        </w:rPr>
        <w:t>and</w:t>
      </w:r>
      <w:r w:rsidRPr="00C426E9">
        <w:rPr>
          <w:rFonts w:ascii="Arial" w:hAnsi="Arial" w:cs="Arial"/>
          <w:spacing w:val="-7"/>
        </w:rPr>
        <w:t xml:space="preserve"> </w:t>
      </w:r>
      <w:r w:rsidRPr="00C426E9">
        <w:rPr>
          <w:rFonts w:ascii="Arial" w:hAnsi="Arial" w:cs="Arial"/>
        </w:rPr>
        <w:t>food</w:t>
      </w:r>
      <w:r w:rsidRPr="00C426E9">
        <w:rPr>
          <w:rFonts w:ascii="Arial" w:hAnsi="Arial" w:cs="Arial"/>
          <w:spacing w:val="-4"/>
        </w:rPr>
        <w:t xml:space="preserve"> </w:t>
      </w:r>
      <w:r w:rsidRPr="00C426E9">
        <w:rPr>
          <w:rFonts w:ascii="Arial" w:hAnsi="Arial" w:cs="Arial"/>
        </w:rPr>
        <w:t>instability</w:t>
      </w:r>
      <w:r w:rsidRPr="00C426E9">
        <w:rPr>
          <w:rFonts w:ascii="Arial" w:hAnsi="Arial" w:cs="Arial"/>
          <w:spacing w:val="-4"/>
        </w:rPr>
        <w:t xml:space="preserve"> </w:t>
      </w:r>
      <w:r w:rsidRPr="00C426E9">
        <w:rPr>
          <w:rFonts w:ascii="Arial" w:hAnsi="Arial" w:cs="Arial"/>
        </w:rPr>
        <w:t>all</w:t>
      </w:r>
      <w:r w:rsidRPr="00C426E9">
        <w:rPr>
          <w:rFonts w:ascii="Arial" w:hAnsi="Arial" w:cs="Arial"/>
          <w:spacing w:val="-6"/>
        </w:rPr>
        <w:t xml:space="preserve"> </w:t>
      </w:r>
      <w:r w:rsidRPr="00C426E9">
        <w:rPr>
          <w:rFonts w:ascii="Arial" w:hAnsi="Arial" w:cs="Arial"/>
        </w:rPr>
        <w:t>increase</w:t>
      </w:r>
      <w:r w:rsidRPr="00C426E9">
        <w:rPr>
          <w:rFonts w:ascii="Arial" w:hAnsi="Arial" w:cs="Arial"/>
          <w:spacing w:val="-4"/>
        </w:rPr>
        <w:t xml:space="preserve"> </w:t>
      </w:r>
      <w:r w:rsidRPr="00C426E9">
        <w:rPr>
          <w:rFonts w:ascii="Arial" w:hAnsi="Arial" w:cs="Arial"/>
        </w:rPr>
        <w:t>the</w:t>
      </w:r>
      <w:r w:rsidRPr="00C426E9">
        <w:rPr>
          <w:rFonts w:ascii="Arial" w:hAnsi="Arial" w:cs="Arial"/>
          <w:spacing w:val="-4"/>
        </w:rPr>
        <w:t xml:space="preserve"> risk</w:t>
      </w:r>
      <w:r w:rsidRPr="00C426E9">
        <w:rPr>
          <w:rFonts w:ascii="Arial" w:hAnsi="Arial" w:cs="Arial"/>
        </w:rPr>
        <w:t xml:space="preserve"> of domestic violence. Social distancing and isolation further exacerbated the situation by making it harder to connect with peers and outside supports.</w:t>
      </w:r>
    </w:p>
    <w:p w14:paraId="1FA32F81" w14:textId="77777777" w:rsidR="002661E9" w:rsidRPr="00C426E9" w:rsidRDefault="002661E9" w:rsidP="002661E9">
      <w:pPr>
        <w:pStyle w:val="BodyText"/>
        <w:spacing w:after="0"/>
        <w:ind w:right="484"/>
        <w:jc w:val="both"/>
        <w:rPr>
          <w:rFonts w:ascii="Arial" w:hAnsi="Arial" w:cs="Arial"/>
          <w:szCs w:val="24"/>
        </w:rPr>
      </w:pPr>
    </w:p>
    <w:p w14:paraId="526239E9" w14:textId="77777777" w:rsidR="002661E9" w:rsidRPr="00C426E9" w:rsidRDefault="002661E9" w:rsidP="002661E9">
      <w:pPr>
        <w:pStyle w:val="BodyText"/>
        <w:ind w:right="481"/>
        <w:jc w:val="both"/>
        <w:rPr>
          <w:rFonts w:ascii="Arial" w:hAnsi="Arial" w:cs="Arial"/>
          <w:szCs w:val="24"/>
        </w:rPr>
      </w:pPr>
      <w:r w:rsidRPr="00C426E9">
        <w:rPr>
          <w:rFonts w:ascii="Arial" w:hAnsi="Arial" w:cs="Arial"/>
        </w:rPr>
        <w:t xml:space="preserve">In 2022, DCF released a Request for Information </w:t>
      </w:r>
      <w:r>
        <w:rPr>
          <w:rFonts w:ascii="Arial" w:hAnsi="Arial" w:cs="Arial"/>
        </w:rPr>
        <w:t xml:space="preserve">(RFI) </w:t>
      </w:r>
      <w:r w:rsidRPr="00C426E9">
        <w:rPr>
          <w:rFonts w:ascii="Arial" w:hAnsi="Arial" w:cs="Arial"/>
        </w:rPr>
        <w:t xml:space="preserve">to learn more about needs and challenges faced by communities and </w:t>
      </w:r>
      <w:r>
        <w:rPr>
          <w:rFonts w:ascii="Arial" w:hAnsi="Arial" w:cs="Arial"/>
        </w:rPr>
        <w:t>in relation to domestic violence a</w:t>
      </w:r>
      <w:r w:rsidRPr="00C426E9">
        <w:rPr>
          <w:rFonts w:ascii="Arial" w:hAnsi="Arial" w:cs="Arial"/>
        </w:rPr>
        <w:t xml:space="preserve">buse </w:t>
      </w:r>
      <w:r>
        <w:rPr>
          <w:rFonts w:ascii="Arial" w:hAnsi="Arial" w:cs="Arial"/>
        </w:rPr>
        <w:t>i</w:t>
      </w:r>
      <w:r w:rsidRPr="00C426E9">
        <w:rPr>
          <w:rFonts w:ascii="Arial" w:hAnsi="Arial" w:cs="Arial"/>
        </w:rPr>
        <w:t xml:space="preserve">ntervention </w:t>
      </w:r>
      <w:r>
        <w:rPr>
          <w:rFonts w:ascii="Arial" w:hAnsi="Arial" w:cs="Arial"/>
        </w:rPr>
        <w:t>p</w:t>
      </w:r>
      <w:r w:rsidRPr="00C426E9">
        <w:rPr>
          <w:rFonts w:ascii="Arial" w:hAnsi="Arial" w:cs="Arial"/>
        </w:rPr>
        <w:t xml:space="preserve">rograms. Highlights and recommendations from the responses to the RFI </w:t>
      </w:r>
      <w:r w:rsidRPr="00C426E9">
        <w:rPr>
          <w:rFonts w:ascii="Arial" w:hAnsi="Arial" w:cs="Arial"/>
          <w:spacing w:val="-2"/>
        </w:rPr>
        <w:t>included:</w:t>
      </w:r>
    </w:p>
    <w:p w14:paraId="1D547584" w14:textId="77777777" w:rsidR="002661E9" w:rsidRPr="00C426E9" w:rsidRDefault="002661E9" w:rsidP="00A34339">
      <w:pPr>
        <w:pStyle w:val="ListParagraph"/>
        <w:widowControl w:val="0"/>
        <w:numPr>
          <w:ilvl w:val="0"/>
          <w:numId w:val="17"/>
        </w:numPr>
        <w:autoSpaceDE w:val="0"/>
        <w:autoSpaceDN w:val="0"/>
        <w:ind w:left="540" w:right="478"/>
        <w:jc w:val="both"/>
        <w:rPr>
          <w:rFonts w:ascii="Arial" w:hAnsi="Arial" w:cs="Arial"/>
          <w:szCs w:val="24"/>
        </w:rPr>
      </w:pPr>
      <w:r w:rsidRPr="00C426E9">
        <w:rPr>
          <w:rFonts w:ascii="Arial" w:hAnsi="Arial" w:cs="Arial"/>
        </w:rPr>
        <w:t>Services shall expand beyond the traditional group modality, including recommendations for individual counseling and wraparound services.</w:t>
      </w:r>
    </w:p>
    <w:p w14:paraId="4C2D0293" w14:textId="77777777" w:rsidR="002661E9" w:rsidRPr="00C426E9" w:rsidRDefault="002661E9" w:rsidP="00A34339">
      <w:pPr>
        <w:pStyle w:val="ListParagraph"/>
        <w:widowControl w:val="0"/>
        <w:numPr>
          <w:ilvl w:val="0"/>
          <w:numId w:val="17"/>
        </w:numPr>
        <w:autoSpaceDE w:val="0"/>
        <w:autoSpaceDN w:val="0"/>
        <w:ind w:left="540" w:right="476"/>
        <w:jc w:val="both"/>
        <w:rPr>
          <w:rFonts w:ascii="Arial" w:hAnsi="Arial" w:cs="Arial"/>
          <w:szCs w:val="24"/>
        </w:rPr>
      </w:pPr>
      <w:r w:rsidRPr="00C426E9">
        <w:rPr>
          <w:rFonts w:ascii="Arial" w:hAnsi="Arial" w:cs="Arial"/>
        </w:rPr>
        <w:t>Program participants shall have to meet certain criteria before being able to complete the program.</w:t>
      </w:r>
      <w:r w:rsidRPr="00C426E9">
        <w:rPr>
          <w:rFonts w:ascii="Arial" w:hAnsi="Arial" w:cs="Arial"/>
          <w:spacing w:val="40"/>
        </w:rPr>
        <w:t xml:space="preserve"> </w:t>
      </w:r>
      <w:r w:rsidRPr="00C426E9">
        <w:rPr>
          <w:rFonts w:ascii="Arial" w:hAnsi="Arial" w:cs="Arial"/>
        </w:rPr>
        <w:t>Examples of this criteria include</w:t>
      </w:r>
      <w:r w:rsidRPr="00C426E9">
        <w:rPr>
          <w:rFonts w:ascii="Arial" w:hAnsi="Arial" w:cs="Arial"/>
          <w:spacing w:val="-15"/>
        </w:rPr>
        <w:t xml:space="preserve"> </w:t>
      </w:r>
      <w:r w:rsidRPr="00C426E9">
        <w:rPr>
          <w:rFonts w:ascii="Arial" w:hAnsi="Arial" w:cs="Arial"/>
        </w:rPr>
        <w:t>a</w:t>
      </w:r>
      <w:r w:rsidRPr="00C426E9">
        <w:rPr>
          <w:rFonts w:ascii="Arial" w:hAnsi="Arial" w:cs="Arial"/>
          <w:spacing w:val="-17"/>
        </w:rPr>
        <w:t xml:space="preserve"> </w:t>
      </w:r>
      <w:r w:rsidRPr="00C426E9">
        <w:rPr>
          <w:rFonts w:ascii="Arial" w:hAnsi="Arial" w:cs="Arial"/>
        </w:rPr>
        <w:t>demonstrated</w:t>
      </w:r>
      <w:r w:rsidRPr="00C426E9">
        <w:rPr>
          <w:rFonts w:ascii="Arial" w:hAnsi="Arial" w:cs="Arial"/>
          <w:spacing w:val="-14"/>
        </w:rPr>
        <w:t xml:space="preserve"> </w:t>
      </w:r>
      <w:r w:rsidRPr="00C426E9">
        <w:rPr>
          <w:rFonts w:ascii="Arial" w:hAnsi="Arial" w:cs="Arial"/>
        </w:rPr>
        <w:t>understanding</w:t>
      </w:r>
      <w:r w:rsidRPr="00C426E9">
        <w:rPr>
          <w:rFonts w:ascii="Arial" w:hAnsi="Arial" w:cs="Arial"/>
          <w:spacing w:val="-13"/>
        </w:rPr>
        <w:t xml:space="preserve"> </w:t>
      </w:r>
      <w:r w:rsidRPr="00C426E9">
        <w:rPr>
          <w:rFonts w:ascii="Arial" w:hAnsi="Arial" w:cs="Arial"/>
        </w:rPr>
        <w:t>of</w:t>
      </w:r>
      <w:r w:rsidRPr="00C426E9">
        <w:rPr>
          <w:rFonts w:ascii="Arial" w:hAnsi="Arial" w:cs="Arial"/>
          <w:spacing w:val="-15"/>
        </w:rPr>
        <w:t xml:space="preserve"> </w:t>
      </w:r>
      <w:r w:rsidRPr="00C426E9">
        <w:rPr>
          <w:rFonts w:ascii="Arial" w:hAnsi="Arial" w:cs="Arial"/>
        </w:rPr>
        <w:t>all</w:t>
      </w:r>
      <w:r w:rsidRPr="00C426E9">
        <w:rPr>
          <w:rFonts w:ascii="Arial" w:hAnsi="Arial" w:cs="Arial"/>
          <w:spacing w:val="-17"/>
        </w:rPr>
        <w:t xml:space="preserve"> </w:t>
      </w:r>
      <w:r w:rsidRPr="00C426E9">
        <w:rPr>
          <w:rFonts w:ascii="Arial" w:hAnsi="Arial" w:cs="Arial"/>
        </w:rPr>
        <w:t>types</w:t>
      </w:r>
      <w:r w:rsidRPr="00C426E9">
        <w:rPr>
          <w:rFonts w:ascii="Arial" w:hAnsi="Arial" w:cs="Arial"/>
          <w:spacing w:val="-15"/>
        </w:rPr>
        <w:t xml:space="preserve"> </w:t>
      </w:r>
      <w:r w:rsidRPr="00C426E9">
        <w:rPr>
          <w:rFonts w:ascii="Arial" w:hAnsi="Arial" w:cs="Arial"/>
        </w:rPr>
        <w:t>of</w:t>
      </w:r>
      <w:r w:rsidRPr="00C426E9">
        <w:rPr>
          <w:rFonts w:ascii="Arial" w:hAnsi="Arial" w:cs="Arial"/>
          <w:spacing w:val="-15"/>
        </w:rPr>
        <w:t xml:space="preserve"> </w:t>
      </w:r>
      <w:r>
        <w:rPr>
          <w:rFonts w:ascii="Arial" w:hAnsi="Arial" w:cs="Arial"/>
        </w:rPr>
        <w:t>domestic violence</w:t>
      </w:r>
      <w:r w:rsidRPr="00C426E9">
        <w:rPr>
          <w:rFonts w:ascii="Arial" w:hAnsi="Arial" w:cs="Arial"/>
          <w:spacing w:val="-16"/>
        </w:rPr>
        <w:t xml:space="preserve"> </w:t>
      </w:r>
      <w:r w:rsidRPr="00C426E9">
        <w:rPr>
          <w:rFonts w:ascii="Arial" w:hAnsi="Arial" w:cs="Arial"/>
        </w:rPr>
        <w:t>and</w:t>
      </w:r>
      <w:r w:rsidRPr="00C426E9">
        <w:rPr>
          <w:rFonts w:ascii="Arial" w:hAnsi="Arial" w:cs="Arial"/>
          <w:spacing w:val="-15"/>
        </w:rPr>
        <w:t xml:space="preserve"> </w:t>
      </w:r>
      <w:r w:rsidRPr="00C426E9">
        <w:rPr>
          <w:rFonts w:ascii="Arial" w:hAnsi="Arial" w:cs="Arial"/>
        </w:rPr>
        <w:t>the impact on others, change in abusive thoughts and behaviors, and taking accountability.</w:t>
      </w:r>
    </w:p>
    <w:p w14:paraId="75C88F06" w14:textId="77777777" w:rsidR="002661E9" w:rsidRPr="00C426E9" w:rsidRDefault="002661E9" w:rsidP="00A34339">
      <w:pPr>
        <w:pStyle w:val="ListParagraph"/>
        <w:widowControl w:val="0"/>
        <w:numPr>
          <w:ilvl w:val="0"/>
          <w:numId w:val="17"/>
        </w:numPr>
        <w:autoSpaceDE w:val="0"/>
        <w:autoSpaceDN w:val="0"/>
        <w:ind w:left="540" w:right="477"/>
        <w:jc w:val="both"/>
        <w:rPr>
          <w:rFonts w:ascii="Arial" w:hAnsi="Arial" w:cs="Arial"/>
          <w:szCs w:val="24"/>
        </w:rPr>
      </w:pPr>
      <w:r w:rsidRPr="00C426E9">
        <w:rPr>
          <w:rFonts w:ascii="Arial" w:hAnsi="Arial" w:cs="Arial"/>
        </w:rPr>
        <w:t>D</w:t>
      </w:r>
      <w:r>
        <w:rPr>
          <w:rFonts w:ascii="Arial" w:hAnsi="Arial" w:cs="Arial"/>
        </w:rPr>
        <w:t>omestic violence</w:t>
      </w:r>
      <w:r w:rsidRPr="00C426E9">
        <w:rPr>
          <w:rFonts w:ascii="Arial" w:hAnsi="Arial" w:cs="Arial"/>
        </w:rPr>
        <w:t xml:space="preserve"> </w:t>
      </w:r>
      <w:r>
        <w:rPr>
          <w:rFonts w:ascii="Arial" w:hAnsi="Arial" w:cs="Arial"/>
        </w:rPr>
        <w:t>a</w:t>
      </w:r>
      <w:r w:rsidRPr="00C426E9">
        <w:rPr>
          <w:rFonts w:ascii="Arial" w:hAnsi="Arial" w:cs="Arial"/>
        </w:rPr>
        <w:t xml:space="preserve">buse </w:t>
      </w:r>
      <w:r>
        <w:rPr>
          <w:rFonts w:ascii="Arial" w:hAnsi="Arial" w:cs="Arial"/>
        </w:rPr>
        <w:t>i</w:t>
      </w:r>
      <w:r w:rsidRPr="00C426E9">
        <w:rPr>
          <w:rFonts w:ascii="Arial" w:hAnsi="Arial" w:cs="Arial"/>
        </w:rPr>
        <w:t xml:space="preserve">ntervention </w:t>
      </w:r>
      <w:r>
        <w:rPr>
          <w:rFonts w:ascii="Arial" w:hAnsi="Arial" w:cs="Arial"/>
        </w:rPr>
        <w:t>p</w:t>
      </w:r>
      <w:r w:rsidRPr="00C426E9">
        <w:rPr>
          <w:rFonts w:ascii="Arial" w:hAnsi="Arial" w:cs="Arial"/>
        </w:rPr>
        <w:t>rograms should address barriers to participation</w:t>
      </w:r>
      <w:r>
        <w:rPr>
          <w:rFonts w:ascii="Arial" w:hAnsi="Arial" w:cs="Arial"/>
        </w:rPr>
        <w:t>,</w:t>
      </w:r>
      <w:r w:rsidRPr="00C426E9">
        <w:rPr>
          <w:rFonts w:ascii="Arial" w:hAnsi="Arial" w:cs="Arial"/>
        </w:rPr>
        <w:t xml:space="preserve"> including, but not limited to, financial, transportation, language, and untreated mental health and substance use.</w:t>
      </w:r>
    </w:p>
    <w:p w14:paraId="2A23E047" w14:textId="77777777" w:rsidR="002661E9" w:rsidRPr="00C426E9" w:rsidRDefault="002661E9" w:rsidP="00A34339">
      <w:pPr>
        <w:pStyle w:val="ListParagraph"/>
        <w:widowControl w:val="0"/>
        <w:numPr>
          <w:ilvl w:val="0"/>
          <w:numId w:val="17"/>
        </w:numPr>
        <w:autoSpaceDE w:val="0"/>
        <w:autoSpaceDN w:val="0"/>
        <w:ind w:left="540" w:right="480"/>
        <w:jc w:val="both"/>
        <w:rPr>
          <w:rFonts w:ascii="Arial" w:hAnsi="Arial" w:cs="Arial"/>
          <w:szCs w:val="24"/>
        </w:rPr>
      </w:pPr>
      <w:r w:rsidRPr="00C426E9">
        <w:rPr>
          <w:rFonts w:ascii="Arial" w:hAnsi="Arial" w:cs="Arial"/>
        </w:rPr>
        <w:t>Programs shall be informed by survivors and utilize survivor voice often in a safe manner.</w:t>
      </w:r>
    </w:p>
    <w:p w14:paraId="3D5FCA73" w14:textId="77777777" w:rsidR="002661E9" w:rsidRPr="00C426E9" w:rsidRDefault="002661E9" w:rsidP="002661E9">
      <w:pPr>
        <w:widowControl w:val="0"/>
        <w:autoSpaceDE w:val="0"/>
        <w:autoSpaceDN w:val="0"/>
        <w:ind w:right="480"/>
        <w:jc w:val="both"/>
        <w:rPr>
          <w:rFonts w:ascii="Arial" w:hAnsi="Arial" w:cs="Arial"/>
          <w:szCs w:val="24"/>
        </w:rPr>
      </w:pPr>
    </w:p>
    <w:p w14:paraId="1EE682A2" w14:textId="771657E0" w:rsidR="002661E9" w:rsidRDefault="4FAE14AA" w:rsidP="50556495">
      <w:pPr>
        <w:pStyle w:val="BodyText"/>
        <w:ind w:right="474"/>
        <w:jc w:val="both"/>
        <w:rPr>
          <w:rFonts w:ascii="Arial" w:hAnsi="Arial" w:cs="Arial"/>
        </w:rPr>
      </w:pPr>
      <w:r w:rsidRPr="00C426E9">
        <w:rPr>
          <w:rFonts w:ascii="Arial" w:hAnsi="Arial" w:cs="Arial"/>
        </w:rPr>
        <w:t>The</w:t>
      </w:r>
      <w:r w:rsidR="0F361201" w:rsidRPr="00C426E9">
        <w:rPr>
          <w:rFonts w:ascii="Arial" w:hAnsi="Arial" w:cs="Arial"/>
        </w:rPr>
        <w:t xml:space="preserve"> responses from the </w:t>
      </w:r>
      <w:r w:rsidR="602383FC" w:rsidRPr="00C426E9">
        <w:rPr>
          <w:rFonts w:ascii="Arial" w:hAnsi="Arial" w:cs="Arial"/>
        </w:rPr>
        <w:t xml:space="preserve">RFI and the field led DCF to review </w:t>
      </w:r>
      <w:r w:rsidR="22582DBD" w:rsidRPr="00C426E9">
        <w:rPr>
          <w:rFonts w:ascii="Arial" w:hAnsi="Arial" w:cs="Arial"/>
        </w:rPr>
        <w:t>various models for DV Abuse Intervention.</w:t>
      </w:r>
      <w:r w:rsidR="0F361201" w:rsidRPr="00C426E9">
        <w:rPr>
          <w:rFonts w:ascii="Arial" w:hAnsi="Arial" w:cs="Arial"/>
        </w:rPr>
        <w:t xml:space="preserve"> </w:t>
      </w:r>
      <w:r w:rsidR="02967DFE" w:rsidRPr="00C426E9">
        <w:rPr>
          <w:rFonts w:ascii="Arial" w:hAnsi="Arial" w:cs="Arial"/>
        </w:rPr>
        <w:t>I</w:t>
      </w:r>
      <w:r w:rsidR="40B60A97" w:rsidRPr="5ED2B746">
        <w:rPr>
          <w:rFonts w:ascii="Arial" w:hAnsi="Arial" w:cs="Arial"/>
        </w:rPr>
        <w:t xml:space="preserve">n </w:t>
      </w:r>
      <w:r w:rsidR="7C8E5829" w:rsidRPr="5602639E">
        <w:rPr>
          <w:rFonts w:ascii="Arial" w:hAnsi="Arial" w:cs="Arial"/>
        </w:rPr>
        <w:t>fiscal year 2023</w:t>
      </w:r>
      <w:r w:rsidR="0EE2AE89" w:rsidRPr="5602639E">
        <w:rPr>
          <w:rFonts w:ascii="Arial" w:hAnsi="Arial" w:cs="Arial"/>
        </w:rPr>
        <w:t>,</w:t>
      </w:r>
      <w:r w:rsidR="7C8E5829" w:rsidRPr="5ED2B746">
        <w:rPr>
          <w:rFonts w:ascii="Arial" w:hAnsi="Arial" w:cs="Arial"/>
        </w:rPr>
        <w:t xml:space="preserve"> </w:t>
      </w:r>
      <w:r w:rsidR="5F3A3BD8" w:rsidRPr="5ED2B746">
        <w:rPr>
          <w:rFonts w:ascii="Arial" w:hAnsi="Arial" w:cs="Arial"/>
        </w:rPr>
        <w:t xml:space="preserve">DCF </w:t>
      </w:r>
      <w:r w:rsidR="7524D5F9" w:rsidRPr="5ED2B746">
        <w:rPr>
          <w:rFonts w:ascii="Arial" w:hAnsi="Arial" w:cs="Arial"/>
        </w:rPr>
        <w:t xml:space="preserve">began funding </w:t>
      </w:r>
      <w:r w:rsidR="0F361201" w:rsidRPr="00C426E9">
        <w:rPr>
          <w:rFonts w:ascii="Arial" w:hAnsi="Arial" w:cs="Arial"/>
        </w:rPr>
        <w:t>the implementation of the Risk, Needs, and Responsivity (RNR) framework and embed</w:t>
      </w:r>
      <w:r w:rsidR="7D07A031" w:rsidRPr="00C426E9">
        <w:rPr>
          <w:rFonts w:ascii="Arial" w:hAnsi="Arial" w:cs="Arial"/>
        </w:rPr>
        <w:t>ded</w:t>
      </w:r>
      <w:r w:rsidR="0F361201" w:rsidRPr="00C426E9">
        <w:rPr>
          <w:rFonts w:ascii="Arial" w:hAnsi="Arial" w:cs="Arial"/>
        </w:rPr>
        <w:t xml:space="preserve"> motivational interviewing strategies to foster engagement behavioral change in </w:t>
      </w:r>
      <w:r w:rsidR="0F361201" w:rsidRPr="00C426E9">
        <w:rPr>
          <w:rFonts w:ascii="Arial" w:hAnsi="Arial" w:cs="Arial"/>
          <w:spacing w:val="-2"/>
        </w:rPr>
        <w:t>participants.</w:t>
      </w:r>
    </w:p>
    <w:p w14:paraId="0C2E4710" w14:textId="77777777" w:rsidR="002661E9" w:rsidRPr="00537CD0" w:rsidRDefault="002661E9" w:rsidP="002661E9">
      <w:pPr>
        <w:pStyle w:val="BodyText"/>
        <w:spacing w:after="0"/>
        <w:ind w:right="474"/>
        <w:jc w:val="both"/>
        <w:rPr>
          <w:rFonts w:ascii="Arial" w:hAnsi="Arial" w:cs="Arial"/>
          <w:szCs w:val="24"/>
        </w:rPr>
      </w:pPr>
    </w:p>
    <w:p w14:paraId="6668EBDB" w14:textId="77777777" w:rsidR="002661E9" w:rsidRPr="00C426E9" w:rsidRDefault="002661E9" w:rsidP="002661E9">
      <w:pPr>
        <w:pStyle w:val="BodyText"/>
        <w:jc w:val="both"/>
        <w:rPr>
          <w:rFonts w:ascii="Arial" w:hAnsi="Arial" w:cs="Arial"/>
          <w:szCs w:val="24"/>
        </w:rPr>
      </w:pPr>
      <w:r w:rsidRPr="00C426E9">
        <w:rPr>
          <w:rFonts w:ascii="Arial" w:hAnsi="Arial" w:cs="Arial"/>
          <w:u w:val="single"/>
        </w:rPr>
        <w:t>Risk,</w:t>
      </w:r>
      <w:r w:rsidRPr="00C426E9">
        <w:rPr>
          <w:rFonts w:ascii="Arial" w:hAnsi="Arial" w:cs="Arial"/>
          <w:spacing w:val="-2"/>
          <w:u w:val="single"/>
        </w:rPr>
        <w:t xml:space="preserve"> </w:t>
      </w:r>
      <w:r w:rsidRPr="00C426E9">
        <w:rPr>
          <w:rFonts w:ascii="Arial" w:hAnsi="Arial" w:cs="Arial"/>
          <w:u w:val="single"/>
        </w:rPr>
        <w:t>Needs,</w:t>
      </w:r>
      <w:r w:rsidRPr="00C426E9">
        <w:rPr>
          <w:rFonts w:ascii="Arial" w:hAnsi="Arial" w:cs="Arial"/>
          <w:spacing w:val="-1"/>
          <w:u w:val="single"/>
        </w:rPr>
        <w:t xml:space="preserve"> </w:t>
      </w:r>
      <w:r w:rsidRPr="00C426E9">
        <w:rPr>
          <w:rFonts w:ascii="Arial" w:hAnsi="Arial" w:cs="Arial"/>
          <w:spacing w:val="-2"/>
          <w:u w:val="single"/>
        </w:rPr>
        <w:t xml:space="preserve">Responsivity (RNR) Framework </w:t>
      </w:r>
    </w:p>
    <w:p w14:paraId="622D0F7E" w14:textId="77777777" w:rsidR="002661E9" w:rsidRPr="00C426E9" w:rsidRDefault="002661E9" w:rsidP="002661E9">
      <w:pPr>
        <w:pStyle w:val="BodyText"/>
        <w:keepLines/>
        <w:ind w:right="484"/>
        <w:jc w:val="both"/>
        <w:rPr>
          <w:rFonts w:ascii="Arial" w:hAnsi="Arial" w:cs="Arial"/>
          <w:szCs w:val="24"/>
        </w:rPr>
      </w:pPr>
      <w:r w:rsidRPr="00C426E9">
        <w:rPr>
          <w:rFonts w:ascii="Arial" w:hAnsi="Arial" w:cs="Arial"/>
        </w:rPr>
        <w:t xml:space="preserve">The RNR framework has been utilized in the general offender population to reduce recidivism. The RNR principles state the following (see </w:t>
      </w:r>
      <w:r>
        <w:rPr>
          <w:rFonts w:ascii="Arial" w:hAnsi="Arial" w:cs="Arial"/>
        </w:rPr>
        <w:t>F</w:t>
      </w:r>
      <w:r w:rsidRPr="00C426E9">
        <w:rPr>
          <w:rFonts w:ascii="Arial" w:hAnsi="Arial" w:cs="Arial"/>
        </w:rPr>
        <w:t>ootnote 4):</w:t>
      </w:r>
    </w:p>
    <w:p w14:paraId="75B833EE" w14:textId="77777777" w:rsidR="002661E9" w:rsidRPr="00C426E9" w:rsidRDefault="002661E9" w:rsidP="00A34339">
      <w:pPr>
        <w:pStyle w:val="ListParagraph"/>
        <w:keepNext/>
        <w:keepLines/>
        <w:widowControl w:val="0"/>
        <w:numPr>
          <w:ilvl w:val="0"/>
          <w:numId w:val="17"/>
        </w:numPr>
        <w:autoSpaceDE w:val="0"/>
        <w:autoSpaceDN w:val="0"/>
        <w:ind w:left="360" w:right="475"/>
        <w:jc w:val="both"/>
        <w:rPr>
          <w:rFonts w:ascii="Arial" w:hAnsi="Arial" w:cs="Arial"/>
          <w:szCs w:val="24"/>
        </w:rPr>
      </w:pPr>
      <w:r w:rsidRPr="00C426E9">
        <w:rPr>
          <w:rFonts w:ascii="Arial" w:hAnsi="Arial" w:cs="Arial"/>
        </w:rPr>
        <w:lastRenderedPageBreak/>
        <w:t>Risk:</w:t>
      </w:r>
      <w:r w:rsidRPr="00C426E9">
        <w:rPr>
          <w:rFonts w:ascii="Arial" w:hAnsi="Arial" w:cs="Arial"/>
          <w:spacing w:val="-11"/>
        </w:rPr>
        <w:t xml:space="preserve"> </w:t>
      </w:r>
      <w:r w:rsidRPr="00C426E9">
        <w:rPr>
          <w:rFonts w:ascii="Arial" w:hAnsi="Arial" w:cs="Arial"/>
        </w:rPr>
        <w:t>Services</w:t>
      </w:r>
      <w:r w:rsidRPr="00C426E9">
        <w:rPr>
          <w:rFonts w:ascii="Arial" w:hAnsi="Arial" w:cs="Arial"/>
          <w:spacing w:val="-10"/>
        </w:rPr>
        <w:t xml:space="preserve"> </w:t>
      </w:r>
      <w:r w:rsidRPr="00C426E9">
        <w:rPr>
          <w:rFonts w:ascii="Arial" w:hAnsi="Arial" w:cs="Arial"/>
        </w:rPr>
        <w:t>shall</w:t>
      </w:r>
      <w:r w:rsidRPr="00C426E9">
        <w:rPr>
          <w:rFonts w:ascii="Arial" w:hAnsi="Arial" w:cs="Arial"/>
          <w:spacing w:val="-12"/>
        </w:rPr>
        <w:t xml:space="preserve"> </w:t>
      </w:r>
      <w:r w:rsidRPr="00C426E9">
        <w:rPr>
          <w:rFonts w:ascii="Arial" w:hAnsi="Arial" w:cs="Arial"/>
        </w:rPr>
        <w:t>align</w:t>
      </w:r>
      <w:r w:rsidRPr="00C426E9">
        <w:rPr>
          <w:rFonts w:ascii="Arial" w:hAnsi="Arial" w:cs="Arial"/>
          <w:spacing w:val="-10"/>
        </w:rPr>
        <w:t xml:space="preserve"> </w:t>
      </w:r>
      <w:r w:rsidRPr="00C426E9">
        <w:rPr>
          <w:rFonts w:ascii="Arial" w:hAnsi="Arial" w:cs="Arial"/>
        </w:rPr>
        <w:t>with</w:t>
      </w:r>
      <w:r w:rsidRPr="00C426E9">
        <w:rPr>
          <w:rFonts w:ascii="Arial" w:hAnsi="Arial" w:cs="Arial"/>
          <w:spacing w:val="-10"/>
        </w:rPr>
        <w:t xml:space="preserve"> </w:t>
      </w:r>
      <w:r w:rsidRPr="00C426E9">
        <w:rPr>
          <w:rFonts w:ascii="Arial" w:hAnsi="Arial" w:cs="Arial"/>
        </w:rPr>
        <w:t>the</w:t>
      </w:r>
      <w:r w:rsidRPr="00C426E9">
        <w:rPr>
          <w:rFonts w:ascii="Arial" w:hAnsi="Arial" w:cs="Arial"/>
          <w:spacing w:val="-13"/>
        </w:rPr>
        <w:t xml:space="preserve"> </w:t>
      </w:r>
      <w:r w:rsidRPr="00C426E9">
        <w:rPr>
          <w:rFonts w:ascii="Arial" w:hAnsi="Arial" w:cs="Arial"/>
        </w:rPr>
        <w:t>offenders’</w:t>
      </w:r>
      <w:r w:rsidRPr="00C426E9">
        <w:rPr>
          <w:rFonts w:ascii="Arial" w:hAnsi="Arial" w:cs="Arial"/>
          <w:spacing w:val="-12"/>
        </w:rPr>
        <w:t xml:space="preserve"> </w:t>
      </w:r>
      <w:r w:rsidRPr="00C426E9">
        <w:rPr>
          <w:rFonts w:ascii="Arial" w:hAnsi="Arial" w:cs="Arial"/>
        </w:rPr>
        <w:t>risk</w:t>
      </w:r>
      <w:r w:rsidRPr="00C426E9">
        <w:rPr>
          <w:rFonts w:ascii="Arial" w:hAnsi="Arial" w:cs="Arial"/>
          <w:spacing w:val="-11"/>
        </w:rPr>
        <w:t xml:space="preserve"> </w:t>
      </w:r>
      <w:r w:rsidRPr="00C426E9">
        <w:rPr>
          <w:rFonts w:ascii="Arial" w:hAnsi="Arial" w:cs="Arial"/>
        </w:rPr>
        <w:t>level,</w:t>
      </w:r>
      <w:r w:rsidRPr="00C426E9">
        <w:rPr>
          <w:rFonts w:ascii="Arial" w:hAnsi="Arial" w:cs="Arial"/>
          <w:spacing w:val="-11"/>
        </w:rPr>
        <w:t xml:space="preserve"> </w:t>
      </w:r>
      <w:r w:rsidRPr="00C426E9">
        <w:rPr>
          <w:rFonts w:ascii="Arial" w:hAnsi="Arial" w:cs="Arial"/>
        </w:rPr>
        <w:t>based</w:t>
      </w:r>
      <w:r w:rsidRPr="00C426E9">
        <w:rPr>
          <w:rFonts w:ascii="Arial" w:hAnsi="Arial" w:cs="Arial"/>
          <w:spacing w:val="-13"/>
        </w:rPr>
        <w:t xml:space="preserve"> </w:t>
      </w:r>
      <w:r w:rsidRPr="00C426E9">
        <w:rPr>
          <w:rFonts w:ascii="Arial" w:hAnsi="Arial" w:cs="Arial"/>
        </w:rPr>
        <w:t>on evidence-based, empirical, and objective standardize risk assessments. Low-risk offenders shall not be served in the same group as high-risk offenders. However, those in the mid-range can be grouped with high or low risk.</w:t>
      </w:r>
    </w:p>
    <w:p w14:paraId="36AD2587" w14:textId="77777777" w:rsidR="002661E9" w:rsidRPr="00C426E9" w:rsidRDefault="002661E9" w:rsidP="00A34339">
      <w:pPr>
        <w:pStyle w:val="ListParagraph"/>
        <w:keepNext/>
        <w:keepLines/>
        <w:widowControl w:val="0"/>
        <w:numPr>
          <w:ilvl w:val="0"/>
          <w:numId w:val="17"/>
        </w:numPr>
        <w:autoSpaceDE w:val="0"/>
        <w:autoSpaceDN w:val="0"/>
        <w:spacing w:before="1"/>
        <w:ind w:left="360" w:right="474"/>
        <w:jc w:val="both"/>
        <w:rPr>
          <w:rFonts w:ascii="Arial" w:hAnsi="Arial" w:cs="Arial"/>
          <w:szCs w:val="24"/>
        </w:rPr>
      </w:pPr>
      <w:r w:rsidRPr="00C426E9">
        <w:rPr>
          <w:rFonts w:ascii="Arial" w:hAnsi="Arial" w:cs="Arial"/>
        </w:rPr>
        <w:t xml:space="preserve">Need: Services shall focus on the needs of the participant, specifically needs that have been documented in literature as predictors of criminal behavior such as substance use, and </w:t>
      </w:r>
      <w:r w:rsidRPr="00C426E9">
        <w:rPr>
          <w:rFonts w:ascii="Arial" w:hAnsi="Arial" w:cs="Arial"/>
          <w:spacing w:val="-2"/>
        </w:rPr>
        <w:t>employment/education.</w:t>
      </w:r>
    </w:p>
    <w:p w14:paraId="2B856D75" w14:textId="77777777" w:rsidR="002661E9" w:rsidRPr="00C426E9" w:rsidRDefault="002661E9" w:rsidP="00A34339">
      <w:pPr>
        <w:pStyle w:val="ListParagraph"/>
        <w:keepNext/>
        <w:keepLines/>
        <w:widowControl w:val="0"/>
        <w:numPr>
          <w:ilvl w:val="0"/>
          <w:numId w:val="17"/>
        </w:numPr>
        <w:autoSpaceDE w:val="0"/>
        <w:autoSpaceDN w:val="0"/>
        <w:spacing w:before="1"/>
        <w:ind w:left="360" w:right="474"/>
        <w:jc w:val="both"/>
        <w:rPr>
          <w:rFonts w:ascii="Arial" w:hAnsi="Arial" w:cs="Arial"/>
          <w:szCs w:val="24"/>
        </w:rPr>
      </w:pPr>
      <w:r w:rsidRPr="00C426E9">
        <w:rPr>
          <w:rFonts w:ascii="Arial" w:hAnsi="Arial" w:cs="Arial"/>
        </w:rPr>
        <w:t>Responsivity: Services are responsive to the participants’ strengths,</w:t>
      </w:r>
      <w:r w:rsidRPr="00C426E9">
        <w:rPr>
          <w:rFonts w:ascii="Arial" w:hAnsi="Arial" w:cs="Arial"/>
          <w:spacing w:val="-17"/>
        </w:rPr>
        <w:t xml:space="preserve"> </w:t>
      </w:r>
      <w:r w:rsidRPr="00C426E9">
        <w:rPr>
          <w:rFonts w:ascii="Arial" w:hAnsi="Arial" w:cs="Arial"/>
        </w:rPr>
        <w:t>culture,</w:t>
      </w:r>
      <w:r w:rsidRPr="00C426E9">
        <w:rPr>
          <w:rFonts w:ascii="Arial" w:hAnsi="Arial" w:cs="Arial"/>
          <w:spacing w:val="-17"/>
        </w:rPr>
        <w:t xml:space="preserve"> </w:t>
      </w:r>
      <w:r w:rsidRPr="00C426E9">
        <w:rPr>
          <w:rFonts w:ascii="Arial" w:hAnsi="Arial" w:cs="Arial"/>
        </w:rPr>
        <w:t>language,</w:t>
      </w:r>
      <w:r w:rsidRPr="00C426E9">
        <w:rPr>
          <w:rFonts w:ascii="Arial" w:hAnsi="Arial" w:cs="Arial"/>
          <w:spacing w:val="-16"/>
        </w:rPr>
        <w:t xml:space="preserve"> </w:t>
      </w:r>
      <w:r w:rsidRPr="00C426E9">
        <w:rPr>
          <w:rFonts w:ascii="Arial" w:hAnsi="Arial" w:cs="Arial"/>
        </w:rPr>
        <w:t>learning</w:t>
      </w:r>
      <w:r w:rsidRPr="00C426E9">
        <w:rPr>
          <w:rFonts w:ascii="Arial" w:hAnsi="Arial" w:cs="Arial"/>
          <w:spacing w:val="-17"/>
        </w:rPr>
        <w:t xml:space="preserve"> </w:t>
      </w:r>
      <w:r w:rsidRPr="00C426E9">
        <w:rPr>
          <w:rFonts w:ascii="Arial" w:hAnsi="Arial" w:cs="Arial"/>
        </w:rPr>
        <w:t>style,</w:t>
      </w:r>
      <w:r w:rsidRPr="00C426E9">
        <w:rPr>
          <w:rFonts w:ascii="Arial" w:hAnsi="Arial" w:cs="Arial"/>
          <w:spacing w:val="-17"/>
        </w:rPr>
        <w:t xml:space="preserve"> </w:t>
      </w:r>
      <w:r w:rsidRPr="00C426E9">
        <w:rPr>
          <w:rFonts w:ascii="Arial" w:hAnsi="Arial" w:cs="Arial"/>
        </w:rPr>
        <w:t>and</w:t>
      </w:r>
      <w:r w:rsidRPr="00C426E9">
        <w:rPr>
          <w:rFonts w:ascii="Arial" w:hAnsi="Arial" w:cs="Arial"/>
          <w:spacing w:val="-17"/>
        </w:rPr>
        <w:t xml:space="preserve"> </w:t>
      </w:r>
      <w:r w:rsidRPr="00C426E9">
        <w:rPr>
          <w:rFonts w:ascii="Arial" w:hAnsi="Arial" w:cs="Arial"/>
        </w:rPr>
        <w:t>personality,</w:t>
      </w:r>
      <w:r w:rsidRPr="00C426E9">
        <w:rPr>
          <w:rFonts w:ascii="Arial" w:hAnsi="Arial" w:cs="Arial"/>
          <w:spacing w:val="-16"/>
        </w:rPr>
        <w:t xml:space="preserve"> </w:t>
      </w:r>
      <w:r w:rsidRPr="00C426E9">
        <w:rPr>
          <w:rFonts w:ascii="Arial" w:hAnsi="Arial" w:cs="Arial"/>
        </w:rPr>
        <w:t>and reduce barriers to full participation.</w:t>
      </w:r>
    </w:p>
    <w:p w14:paraId="38C4EAEF" w14:textId="77777777" w:rsidR="002661E9" w:rsidRPr="00C426E9" w:rsidRDefault="002661E9" w:rsidP="002661E9">
      <w:pPr>
        <w:keepNext/>
        <w:keepLines/>
        <w:widowControl w:val="0"/>
        <w:autoSpaceDE w:val="0"/>
        <w:autoSpaceDN w:val="0"/>
        <w:ind w:right="476"/>
        <w:jc w:val="both"/>
        <w:rPr>
          <w:rFonts w:ascii="Arial" w:hAnsi="Arial" w:cs="Arial"/>
          <w:szCs w:val="24"/>
        </w:rPr>
      </w:pPr>
    </w:p>
    <w:p w14:paraId="7575ACF6" w14:textId="77777777" w:rsidR="002661E9" w:rsidRPr="00C426E9" w:rsidRDefault="002661E9" w:rsidP="002661E9">
      <w:pPr>
        <w:pStyle w:val="BodyText"/>
        <w:keepNext/>
        <w:spacing w:before="1" w:after="0"/>
        <w:ind w:right="-210"/>
        <w:jc w:val="both"/>
        <w:rPr>
          <w:rFonts w:ascii="Arial" w:hAnsi="Arial" w:cs="Arial"/>
          <w:szCs w:val="24"/>
        </w:rPr>
      </w:pPr>
      <w:r w:rsidRPr="00C426E9">
        <w:rPr>
          <w:rFonts w:ascii="Arial" w:hAnsi="Arial" w:cs="Arial"/>
        </w:rPr>
        <w:t>Studies</w:t>
      </w:r>
      <w:r w:rsidRPr="00C426E9">
        <w:rPr>
          <w:rFonts w:ascii="Arial" w:hAnsi="Arial" w:cs="Arial"/>
          <w:spacing w:val="-13"/>
        </w:rPr>
        <w:t xml:space="preserve"> </w:t>
      </w:r>
      <w:r w:rsidRPr="00C426E9">
        <w:rPr>
          <w:rFonts w:ascii="Arial" w:hAnsi="Arial" w:cs="Arial"/>
        </w:rPr>
        <w:t>have</w:t>
      </w:r>
      <w:r w:rsidRPr="00C426E9">
        <w:rPr>
          <w:rFonts w:ascii="Arial" w:hAnsi="Arial" w:cs="Arial"/>
          <w:spacing w:val="-10"/>
        </w:rPr>
        <w:t xml:space="preserve"> </w:t>
      </w:r>
      <w:r w:rsidRPr="00C426E9">
        <w:rPr>
          <w:rFonts w:ascii="Arial" w:hAnsi="Arial" w:cs="Arial"/>
        </w:rPr>
        <w:t>shown</w:t>
      </w:r>
      <w:r w:rsidRPr="00C426E9">
        <w:rPr>
          <w:rFonts w:ascii="Arial" w:hAnsi="Arial" w:cs="Arial"/>
          <w:spacing w:val="-13"/>
        </w:rPr>
        <w:t xml:space="preserve"> </w:t>
      </w:r>
      <w:r w:rsidRPr="00C426E9">
        <w:rPr>
          <w:rFonts w:ascii="Arial" w:hAnsi="Arial" w:cs="Arial"/>
        </w:rPr>
        <w:t>that</w:t>
      </w:r>
      <w:r w:rsidRPr="00C426E9">
        <w:rPr>
          <w:rFonts w:ascii="Arial" w:hAnsi="Arial" w:cs="Arial"/>
          <w:spacing w:val="-11"/>
        </w:rPr>
        <w:t xml:space="preserve"> </w:t>
      </w:r>
      <w:r>
        <w:rPr>
          <w:rFonts w:ascii="Arial" w:hAnsi="Arial" w:cs="Arial"/>
        </w:rPr>
        <w:t>domestic violence</w:t>
      </w:r>
      <w:r w:rsidRPr="00C426E9">
        <w:rPr>
          <w:rFonts w:ascii="Arial" w:hAnsi="Arial" w:cs="Arial"/>
          <w:spacing w:val="-13"/>
        </w:rPr>
        <w:t xml:space="preserve"> </w:t>
      </w:r>
      <w:r w:rsidRPr="00C426E9">
        <w:rPr>
          <w:rFonts w:ascii="Arial" w:hAnsi="Arial" w:cs="Arial"/>
        </w:rPr>
        <w:t>offenders</w:t>
      </w:r>
      <w:r w:rsidRPr="00C426E9">
        <w:rPr>
          <w:rFonts w:ascii="Arial" w:hAnsi="Arial" w:cs="Arial"/>
          <w:spacing w:val="-12"/>
        </w:rPr>
        <w:t xml:space="preserve"> </w:t>
      </w:r>
      <w:r w:rsidRPr="00C426E9">
        <w:rPr>
          <w:rFonts w:ascii="Arial" w:hAnsi="Arial" w:cs="Arial"/>
        </w:rPr>
        <w:t>often</w:t>
      </w:r>
      <w:r w:rsidRPr="00C426E9">
        <w:rPr>
          <w:rFonts w:ascii="Arial" w:hAnsi="Arial" w:cs="Arial"/>
          <w:spacing w:val="-10"/>
        </w:rPr>
        <w:t xml:space="preserve"> </w:t>
      </w:r>
      <w:r w:rsidRPr="00C426E9">
        <w:rPr>
          <w:rFonts w:ascii="Arial" w:hAnsi="Arial" w:cs="Arial"/>
        </w:rPr>
        <w:t>exhibit</w:t>
      </w:r>
      <w:r w:rsidRPr="00C426E9">
        <w:rPr>
          <w:rFonts w:ascii="Arial" w:hAnsi="Arial" w:cs="Arial"/>
          <w:spacing w:val="-11"/>
        </w:rPr>
        <w:t xml:space="preserve"> </w:t>
      </w:r>
      <w:r w:rsidRPr="00C426E9">
        <w:rPr>
          <w:rFonts w:ascii="Arial" w:hAnsi="Arial" w:cs="Arial"/>
        </w:rPr>
        <w:t>needs</w:t>
      </w:r>
      <w:r w:rsidRPr="00C426E9">
        <w:rPr>
          <w:rFonts w:ascii="Arial" w:hAnsi="Arial" w:cs="Arial"/>
          <w:spacing w:val="-14"/>
        </w:rPr>
        <w:t xml:space="preserve"> </w:t>
      </w:r>
      <w:r w:rsidRPr="00C426E9">
        <w:rPr>
          <w:rFonts w:ascii="Arial" w:hAnsi="Arial" w:cs="Arial"/>
        </w:rPr>
        <w:t>similarly,</w:t>
      </w:r>
      <w:r w:rsidRPr="00C426E9">
        <w:rPr>
          <w:rFonts w:ascii="Arial" w:hAnsi="Arial" w:cs="Arial"/>
          <w:spacing w:val="-7"/>
        </w:rPr>
        <w:t xml:space="preserve"> </w:t>
      </w:r>
      <w:r w:rsidRPr="00C426E9">
        <w:rPr>
          <w:rFonts w:ascii="Arial" w:hAnsi="Arial" w:cs="Arial"/>
        </w:rPr>
        <w:t>and</w:t>
      </w:r>
      <w:r w:rsidRPr="00C426E9">
        <w:rPr>
          <w:rFonts w:ascii="Arial" w:hAnsi="Arial" w:cs="Arial"/>
          <w:spacing w:val="-12"/>
        </w:rPr>
        <w:t xml:space="preserve"> </w:t>
      </w:r>
      <w:r w:rsidRPr="00C426E9">
        <w:rPr>
          <w:rFonts w:ascii="Arial" w:hAnsi="Arial" w:cs="Arial"/>
        </w:rPr>
        <w:t>more frequently</w:t>
      </w:r>
      <w:r w:rsidRPr="00C426E9">
        <w:rPr>
          <w:rFonts w:ascii="Arial" w:hAnsi="Arial" w:cs="Arial"/>
          <w:spacing w:val="-2"/>
        </w:rPr>
        <w:t xml:space="preserve"> </w:t>
      </w:r>
      <w:r w:rsidRPr="00C426E9">
        <w:rPr>
          <w:rFonts w:ascii="Arial" w:hAnsi="Arial" w:cs="Arial"/>
        </w:rPr>
        <w:t>than</w:t>
      </w:r>
      <w:r w:rsidRPr="00C426E9">
        <w:rPr>
          <w:rFonts w:ascii="Arial" w:hAnsi="Arial" w:cs="Arial"/>
          <w:spacing w:val="-1"/>
        </w:rPr>
        <w:t xml:space="preserve"> </w:t>
      </w:r>
      <w:r w:rsidRPr="00C426E9">
        <w:rPr>
          <w:rFonts w:ascii="Arial" w:hAnsi="Arial" w:cs="Arial"/>
        </w:rPr>
        <w:t>those in the</w:t>
      </w:r>
      <w:r w:rsidRPr="00C426E9">
        <w:rPr>
          <w:rFonts w:ascii="Arial" w:hAnsi="Arial" w:cs="Arial"/>
          <w:spacing w:val="-1"/>
        </w:rPr>
        <w:t xml:space="preserve"> </w:t>
      </w:r>
      <w:r w:rsidRPr="00C426E9">
        <w:rPr>
          <w:rFonts w:ascii="Arial" w:hAnsi="Arial" w:cs="Arial"/>
        </w:rPr>
        <w:t>general</w:t>
      </w:r>
      <w:r w:rsidRPr="00C426E9">
        <w:rPr>
          <w:rFonts w:ascii="Arial" w:hAnsi="Arial" w:cs="Arial"/>
          <w:spacing w:val="-2"/>
        </w:rPr>
        <w:t xml:space="preserve"> </w:t>
      </w:r>
      <w:r w:rsidRPr="00C426E9">
        <w:rPr>
          <w:rFonts w:ascii="Arial" w:hAnsi="Arial" w:cs="Arial"/>
        </w:rPr>
        <w:t>offender</w:t>
      </w:r>
      <w:r w:rsidRPr="00C426E9">
        <w:rPr>
          <w:rFonts w:ascii="Arial" w:hAnsi="Arial" w:cs="Arial"/>
          <w:spacing w:val="-3"/>
        </w:rPr>
        <w:t xml:space="preserve"> </w:t>
      </w:r>
      <w:r w:rsidRPr="00C426E9">
        <w:rPr>
          <w:rFonts w:ascii="Arial" w:hAnsi="Arial" w:cs="Arial"/>
        </w:rPr>
        <w:t>population, including substance use, mental health, learning disabilities, employment, and school problems</w:t>
      </w:r>
      <w:r>
        <w:rPr>
          <w:rFonts w:ascii="Arial" w:hAnsi="Arial" w:cs="Arial"/>
        </w:rPr>
        <w:t>.</w:t>
      </w:r>
      <w:r w:rsidRPr="00C426E9">
        <w:rPr>
          <w:rStyle w:val="FootnoteReference"/>
          <w:rFonts w:ascii="Arial" w:hAnsi="Arial" w:cs="Arial"/>
        </w:rPr>
        <w:footnoteReference w:id="8"/>
      </w:r>
      <w:r w:rsidRPr="00C426E9">
        <w:rPr>
          <w:rFonts w:ascii="Arial" w:hAnsi="Arial" w:cs="Arial"/>
        </w:rPr>
        <w:t xml:space="preserve"> Additionally, </w:t>
      </w:r>
      <w:r>
        <w:rPr>
          <w:rFonts w:ascii="Arial" w:hAnsi="Arial" w:cs="Arial"/>
        </w:rPr>
        <w:t>domestic violence</w:t>
      </w:r>
      <w:r w:rsidRPr="00C426E9">
        <w:rPr>
          <w:rFonts w:ascii="Arial" w:hAnsi="Arial" w:cs="Arial"/>
        </w:rPr>
        <w:t xml:space="preserve"> offenders have been found to have a higher rate of adverse childhood experiences when compared to non-</w:t>
      </w:r>
      <w:r>
        <w:rPr>
          <w:rFonts w:ascii="Arial" w:hAnsi="Arial" w:cs="Arial"/>
        </w:rPr>
        <w:t>domestic violence</w:t>
      </w:r>
      <w:r w:rsidRPr="00C426E9">
        <w:rPr>
          <w:rFonts w:ascii="Arial" w:hAnsi="Arial" w:cs="Arial"/>
        </w:rPr>
        <w:t xml:space="preserve"> offenders</w:t>
      </w:r>
      <w:r>
        <w:rPr>
          <w:rFonts w:ascii="Arial" w:hAnsi="Arial" w:cs="Arial"/>
        </w:rPr>
        <w:t>.</w:t>
      </w:r>
      <w:r w:rsidRPr="00C426E9">
        <w:rPr>
          <w:rStyle w:val="FootnoteReference"/>
          <w:rFonts w:ascii="Arial" w:hAnsi="Arial" w:cs="Arial"/>
        </w:rPr>
        <w:footnoteReference w:id="9"/>
      </w:r>
      <w:r w:rsidRPr="00C426E9">
        <w:rPr>
          <w:rFonts w:ascii="Arial" w:hAnsi="Arial" w:cs="Arial"/>
        </w:rPr>
        <w:t xml:space="preserve"> </w:t>
      </w:r>
    </w:p>
    <w:p w14:paraId="3E7946EA" w14:textId="77777777" w:rsidR="002661E9" w:rsidRPr="00C426E9" w:rsidRDefault="002661E9" w:rsidP="002661E9">
      <w:pPr>
        <w:pStyle w:val="BodyText"/>
        <w:keepNext/>
        <w:spacing w:before="1" w:after="0"/>
        <w:ind w:right="-210"/>
        <w:jc w:val="both"/>
        <w:rPr>
          <w:rFonts w:ascii="Arial" w:hAnsi="Arial" w:cs="Arial"/>
          <w:szCs w:val="24"/>
        </w:rPr>
      </w:pPr>
    </w:p>
    <w:p w14:paraId="4DA24810" w14:textId="77777777" w:rsidR="002661E9" w:rsidRPr="00C426E9" w:rsidRDefault="002661E9" w:rsidP="002661E9">
      <w:pPr>
        <w:pStyle w:val="BodyText"/>
        <w:keepNext/>
        <w:spacing w:before="1" w:after="0"/>
        <w:ind w:right="-210"/>
        <w:jc w:val="both"/>
        <w:rPr>
          <w:rFonts w:ascii="Arial" w:hAnsi="Arial" w:cs="Arial"/>
          <w:szCs w:val="24"/>
        </w:rPr>
      </w:pPr>
      <w:r w:rsidRPr="00C426E9">
        <w:rPr>
          <w:rFonts w:ascii="Arial" w:hAnsi="Arial" w:cs="Arial"/>
        </w:rPr>
        <w:t>Due</w:t>
      </w:r>
      <w:r w:rsidRPr="00C426E9">
        <w:rPr>
          <w:rFonts w:ascii="Arial" w:hAnsi="Arial" w:cs="Arial"/>
          <w:spacing w:val="-14"/>
        </w:rPr>
        <w:t xml:space="preserve"> </w:t>
      </w:r>
      <w:r w:rsidRPr="00C426E9">
        <w:rPr>
          <w:rFonts w:ascii="Arial" w:hAnsi="Arial" w:cs="Arial"/>
        </w:rPr>
        <w:t>to</w:t>
      </w:r>
      <w:r w:rsidRPr="00C426E9">
        <w:rPr>
          <w:rFonts w:ascii="Arial" w:hAnsi="Arial" w:cs="Arial"/>
          <w:spacing w:val="-14"/>
        </w:rPr>
        <w:t xml:space="preserve"> </w:t>
      </w:r>
      <w:r w:rsidRPr="00C426E9">
        <w:rPr>
          <w:rFonts w:ascii="Arial" w:hAnsi="Arial" w:cs="Arial"/>
        </w:rPr>
        <w:t>the</w:t>
      </w:r>
      <w:r w:rsidRPr="00C426E9">
        <w:rPr>
          <w:rFonts w:ascii="Arial" w:hAnsi="Arial" w:cs="Arial"/>
          <w:spacing w:val="-14"/>
        </w:rPr>
        <w:t xml:space="preserve"> </w:t>
      </w:r>
      <w:r w:rsidRPr="00C426E9">
        <w:rPr>
          <w:rFonts w:ascii="Arial" w:hAnsi="Arial" w:cs="Arial"/>
        </w:rPr>
        <w:t>varying</w:t>
      </w:r>
      <w:r w:rsidRPr="00C426E9">
        <w:rPr>
          <w:rFonts w:ascii="Arial" w:hAnsi="Arial" w:cs="Arial"/>
          <w:spacing w:val="-14"/>
        </w:rPr>
        <w:t xml:space="preserve"> </w:t>
      </w:r>
      <w:r w:rsidRPr="00C426E9">
        <w:rPr>
          <w:rFonts w:ascii="Arial" w:hAnsi="Arial" w:cs="Arial"/>
        </w:rPr>
        <w:t>risk</w:t>
      </w:r>
      <w:r w:rsidRPr="00C426E9">
        <w:rPr>
          <w:rFonts w:ascii="Arial" w:hAnsi="Arial" w:cs="Arial"/>
          <w:spacing w:val="-15"/>
        </w:rPr>
        <w:t xml:space="preserve"> </w:t>
      </w:r>
      <w:r w:rsidRPr="00C426E9">
        <w:rPr>
          <w:rFonts w:ascii="Arial" w:hAnsi="Arial" w:cs="Arial"/>
        </w:rPr>
        <w:t>levels</w:t>
      </w:r>
      <w:r w:rsidRPr="00C426E9">
        <w:rPr>
          <w:rFonts w:ascii="Arial" w:hAnsi="Arial" w:cs="Arial"/>
          <w:spacing w:val="-16"/>
        </w:rPr>
        <w:t xml:space="preserve"> </w:t>
      </w:r>
      <w:r w:rsidRPr="00C426E9">
        <w:rPr>
          <w:rFonts w:ascii="Arial" w:hAnsi="Arial" w:cs="Arial"/>
        </w:rPr>
        <w:t>and</w:t>
      </w:r>
      <w:r w:rsidRPr="00C426E9">
        <w:rPr>
          <w:rFonts w:ascii="Arial" w:hAnsi="Arial" w:cs="Arial"/>
          <w:spacing w:val="-14"/>
        </w:rPr>
        <w:t xml:space="preserve"> </w:t>
      </w:r>
      <w:r w:rsidRPr="00C426E9">
        <w:rPr>
          <w:rFonts w:ascii="Arial" w:hAnsi="Arial" w:cs="Arial"/>
        </w:rPr>
        <w:t>needs</w:t>
      </w:r>
      <w:r w:rsidRPr="00C426E9">
        <w:rPr>
          <w:rFonts w:ascii="Arial" w:hAnsi="Arial" w:cs="Arial"/>
          <w:spacing w:val="-17"/>
        </w:rPr>
        <w:t xml:space="preserve"> </w:t>
      </w:r>
      <w:r w:rsidRPr="00C426E9">
        <w:rPr>
          <w:rFonts w:ascii="Arial" w:hAnsi="Arial" w:cs="Arial"/>
        </w:rPr>
        <w:t>of</w:t>
      </w:r>
      <w:r w:rsidRPr="00C426E9">
        <w:rPr>
          <w:rFonts w:ascii="Arial" w:hAnsi="Arial" w:cs="Arial"/>
          <w:spacing w:val="-14"/>
        </w:rPr>
        <w:t xml:space="preserve"> </w:t>
      </w:r>
      <w:r>
        <w:rPr>
          <w:rFonts w:ascii="Arial" w:hAnsi="Arial" w:cs="Arial"/>
        </w:rPr>
        <w:t>domestic violence</w:t>
      </w:r>
      <w:r w:rsidRPr="00C426E9">
        <w:rPr>
          <w:rFonts w:ascii="Arial" w:hAnsi="Arial" w:cs="Arial"/>
          <w:spacing w:val="-17"/>
        </w:rPr>
        <w:t xml:space="preserve"> </w:t>
      </w:r>
      <w:r w:rsidRPr="00C426E9">
        <w:rPr>
          <w:rFonts w:ascii="Arial" w:hAnsi="Arial" w:cs="Arial"/>
        </w:rPr>
        <w:t>offenders,</w:t>
      </w:r>
      <w:r w:rsidRPr="00C426E9">
        <w:rPr>
          <w:rFonts w:ascii="Arial" w:hAnsi="Arial" w:cs="Arial"/>
          <w:spacing w:val="-17"/>
        </w:rPr>
        <w:t xml:space="preserve"> </w:t>
      </w:r>
      <w:r w:rsidRPr="00C426E9">
        <w:rPr>
          <w:rFonts w:ascii="Arial" w:hAnsi="Arial" w:cs="Arial"/>
        </w:rPr>
        <w:t>programs</w:t>
      </w:r>
      <w:r w:rsidRPr="00C426E9">
        <w:rPr>
          <w:rFonts w:ascii="Arial" w:hAnsi="Arial" w:cs="Arial"/>
          <w:spacing w:val="-14"/>
        </w:rPr>
        <w:t xml:space="preserve"> </w:t>
      </w:r>
      <w:r w:rsidRPr="00C426E9">
        <w:rPr>
          <w:rFonts w:ascii="Arial" w:hAnsi="Arial" w:cs="Arial"/>
        </w:rPr>
        <w:t>and</w:t>
      </w:r>
      <w:r w:rsidRPr="00C426E9">
        <w:rPr>
          <w:rFonts w:ascii="Arial" w:hAnsi="Arial" w:cs="Arial"/>
          <w:spacing w:val="-13"/>
        </w:rPr>
        <w:t xml:space="preserve"> </w:t>
      </w:r>
      <w:r w:rsidRPr="00C426E9">
        <w:rPr>
          <w:rFonts w:ascii="Arial" w:hAnsi="Arial" w:cs="Arial"/>
        </w:rPr>
        <w:t xml:space="preserve">states have explored employing this framework within the context of </w:t>
      </w:r>
      <w:r>
        <w:rPr>
          <w:rFonts w:ascii="Arial" w:hAnsi="Arial" w:cs="Arial"/>
        </w:rPr>
        <w:t>domestic violence</w:t>
      </w:r>
      <w:r w:rsidRPr="00C426E9">
        <w:rPr>
          <w:rFonts w:ascii="Arial" w:hAnsi="Arial" w:cs="Arial"/>
        </w:rPr>
        <w:t xml:space="preserve"> </w:t>
      </w:r>
      <w:r>
        <w:rPr>
          <w:rFonts w:ascii="Arial" w:hAnsi="Arial" w:cs="Arial"/>
        </w:rPr>
        <w:t>a</w:t>
      </w:r>
      <w:r w:rsidRPr="00C426E9">
        <w:rPr>
          <w:rFonts w:ascii="Arial" w:hAnsi="Arial" w:cs="Arial"/>
        </w:rPr>
        <w:t xml:space="preserve">buse </w:t>
      </w:r>
      <w:r>
        <w:rPr>
          <w:rFonts w:ascii="Arial" w:hAnsi="Arial" w:cs="Arial"/>
        </w:rPr>
        <w:t>i</w:t>
      </w:r>
      <w:r w:rsidRPr="00C426E9">
        <w:rPr>
          <w:rFonts w:ascii="Arial" w:hAnsi="Arial" w:cs="Arial"/>
        </w:rPr>
        <w:t xml:space="preserve">ntervention </w:t>
      </w:r>
      <w:r>
        <w:rPr>
          <w:rFonts w:ascii="Arial" w:hAnsi="Arial" w:cs="Arial"/>
        </w:rPr>
        <w:t>p</w:t>
      </w:r>
      <w:r w:rsidRPr="00C426E9">
        <w:rPr>
          <w:rFonts w:ascii="Arial" w:hAnsi="Arial" w:cs="Arial"/>
        </w:rPr>
        <w:t xml:space="preserve">rograms. Studies on the use of RNR with </w:t>
      </w:r>
      <w:r>
        <w:rPr>
          <w:rFonts w:ascii="Arial" w:hAnsi="Arial" w:cs="Arial"/>
        </w:rPr>
        <w:t>domestic violence</w:t>
      </w:r>
      <w:r w:rsidRPr="00C426E9">
        <w:rPr>
          <w:rFonts w:ascii="Arial" w:hAnsi="Arial" w:cs="Arial"/>
        </w:rPr>
        <w:t xml:space="preserve"> </w:t>
      </w:r>
      <w:r>
        <w:rPr>
          <w:rFonts w:ascii="Arial" w:hAnsi="Arial" w:cs="Arial"/>
        </w:rPr>
        <w:t>o</w:t>
      </w:r>
      <w:r w:rsidRPr="00C426E9">
        <w:rPr>
          <w:rFonts w:ascii="Arial" w:hAnsi="Arial" w:cs="Arial"/>
        </w:rPr>
        <w:t>ffenders have shown promising results when offenders receive service</w:t>
      </w:r>
      <w:r>
        <w:rPr>
          <w:rFonts w:ascii="Arial" w:hAnsi="Arial" w:cs="Arial"/>
        </w:rPr>
        <w:t xml:space="preserve"> </w:t>
      </w:r>
      <w:r w:rsidRPr="00C426E9">
        <w:rPr>
          <w:rFonts w:ascii="Arial" w:hAnsi="Arial" w:cs="Arial"/>
        </w:rPr>
        <w:t>that are properly matched with their risk level and needs</w:t>
      </w:r>
      <w:r>
        <w:rPr>
          <w:rFonts w:ascii="Arial" w:hAnsi="Arial" w:cs="Arial"/>
        </w:rPr>
        <w:t>.</w:t>
      </w:r>
      <w:r w:rsidRPr="00C426E9">
        <w:rPr>
          <w:rStyle w:val="FootnoteReference"/>
          <w:rFonts w:ascii="Arial" w:hAnsi="Arial" w:cs="Arial"/>
        </w:rPr>
        <w:footnoteReference w:id="10"/>
      </w:r>
      <w:r w:rsidRPr="00610ADA">
        <w:rPr>
          <w:rFonts w:ascii="Arial" w:hAnsi="Arial" w:cs="Arial"/>
          <w:vertAlign w:val="superscript"/>
        </w:rPr>
        <w:t>,</w:t>
      </w:r>
      <w:r w:rsidRPr="00C426E9">
        <w:rPr>
          <w:rStyle w:val="FootnoteReference"/>
          <w:rFonts w:ascii="Arial" w:hAnsi="Arial" w:cs="Arial"/>
        </w:rPr>
        <w:footnoteReference w:id="11"/>
      </w:r>
      <w:r w:rsidRPr="00610ADA">
        <w:rPr>
          <w:rFonts w:ascii="Arial" w:hAnsi="Arial" w:cs="Arial"/>
          <w:vertAlign w:val="superscript"/>
        </w:rPr>
        <w:t>,</w:t>
      </w:r>
      <w:r w:rsidRPr="00C426E9">
        <w:rPr>
          <w:rStyle w:val="FootnoteReference"/>
          <w:rFonts w:ascii="Arial" w:hAnsi="Arial" w:cs="Arial"/>
        </w:rPr>
        <w:footnoteReference w:id="12"/>
      </w:r>
      <w:r w:rsidRPr="00C426E9">
        <w:rPr>
          <w:rFonts w:ascii="Arial" w:hAnsi="Arial" w:cs="Arial"/>
        </w:rPr>
        <w:t xml:space="preserve"> Positive results include lower recidivism</w:t>
      </w:r>
      <w:r w:rsidRPr="00C426E9">
        <w:rPr>
          <w:rFonts w:ascii="Arial" w:hAnsi="Arial" w:cs="Arial"/>
          <w:spacing w:val="-7"/>
        </w:rPr>
        <w:t xml:space="preserve"> </w:t>
      </w:r>
      <w:r w:rsidRPr="00C426E9">
        <w:rPr>
          <w:rFonts w:ascii="Arial" w:hAnsi="Arial" w:cs="Arial"/>
        </w:rPr>
        <w:t>rates;</w:t>
      </w:r>
      <w:r w:rsidRPr="00C426E9">
        <w:rPr>
          <w:rFonts w:ascii="Arial" w:hAnsi="Arial" w:cs="Arial"/>
          <w:spacing w:val="-8"/>
        </w:rPr>
        <w:t xml:space="preserve"> </w:t>
      </w:r>
      <w:r w:rsidRPr="00C426E9">
        <w:rPr>
          <w:rFonts w:ascii="Arial" w:hAnsi="Arial" w:cs="Arial"/>
        </w:rPr>
        <w:t>fewer</w:t>
      </w:r>
      <w:r w:rsidRPr="00C426E9">
        <w:rPr>
          <w:rFonts w:ascii="Arial" w:hAnsi="Arial" w:cs="Arial"/>
          <w:spacing w:val="-9"/>
        </w:rPr>
        <w:t xml:space="preserve"> </w:t>
      </w:r>
      <w:r w:rsidRPr="00C426E9">
        <w:rPr>
          <w:rFonts w:ascii="Arial" w:hAnsi="Arial" w:cs="Arial"/>
        </w:rPr>
        <w:t>negative</w:t>
      </w:r>
      <w:r w:rsidRPr="00C426E9">
        <w:rPr>
          <w:rFonts w:ascii="Arial" w:hAnsi="Arial" w:cs="Arial"/>
          <w:spacing w:val="-8"/>
        </w:rPr>
        <w:t xml:space="preserve"> </w:t>
      </w:r>
      <w:r w:rsidRPr="00C426E9">
        <w:rPr>
          <w:rFonts w:ascii="Arial" w:hAnsi="Arial" w:cs="Arial"/>
        </w:rPr>
        <w:t>attitudes</w:t>
      </w:r>
      <w:r w:rsidRPr="00C426E9">
        <w:rPr>
          <w:rFonts w:ascii="Arial" w:hAnsi="Arial" w:cs="Arial"/>
          <w:spacing w:val="-9"/>
        </w:rPr>
        <w:t xml:space="preserve"> </w:t>
      </w:r>
      <w:r w:rsidRPr="00C426E9">
        <w:rPr>
          <w:rFonts w:ascii="Arial" w:hAnsi="Arial" w:cs="Arial"/>
        </w:rPr>
        <w:t>towards</w:t>
      </w:r>
      <w:r w:rsidRPr="00C426E9">
        <w:rPr>
          <w:rFonts w:ascii="Arial" w:hAnsi="Arial" w:cs="Arial"/>
          <w:spacing w:val="-9"/>
        </w:rPr>
        <w:t xml:space="preserve"> </w:t>
      </w:r>
      <w:r w:rsidRPr="00C426E9">
        <w:rPr>
          <w:rFonts w:ascii="Arial" w:hAnsi="Arial" w:cs="Arial"/>
        </w:rPr>
        <w:lastRenderedPageBreak/>
        <w:t>relationships;</w:t>
      </w:r>
      <w:r w:rsidRPr="00C426E9">
        <w:rPr>
          <w:rFonts w:ascii="Arial" w:hAnsi="Arial" w:cs="Arial"/>
          <w:spacing w:val="-8"/>
        </w:rPr>
        <w:t xml:space="preserve"> </w:t>
      </w:r>
      <w:r w:rsidRPr="00C426E9">
        <w:rPr>
          <w:rFonts w:ascii="Arial" w:hAnsi="Arial" w:cs="Arial"/>
        </w:rPr>
        <w:t>more</w:t>
      </w:r>
      <w:r w:rsidRPr="00C426E9">
        <w:rPr>
          <w:rFonts w:ascii="Arial" w:hAnsi="Arial" w:cs="Arial"/>
          <w:spacing w:val="-10"/>
        </w:rPr>
        <w:t xml:space="preserve"> </w:t>
      </w:r>
      <w:r w:rsidRPr="00C426E9">
        <w:rPr>
          <w:rFonts w:ascii="Arial" w:hAnsi="Arial" w:cs="Arial"/>
        </w:rPr>
        <w:t>respect towards partners; greater treatment readiness and more engagement in positive behaviors</w:t>
      </w:r>
      <w:r>
        <w:rPr>
          <w:rFonts w:ascii="Arial" w:hAnsi="Arial" w:cs="Arial"/>
        </w:rPr>
        <w:t>.</w:t>
      </w:r>
      <w:r w:rsidRPr="00C426E9">
        <w:rPr>
          <w:rStyle w:val="FootnoteReference"/>
          <w:rFonts w:ascii="Arial" w:hAnsi="Arial" w:cs="Arial"/>
        </w:rPr>
        <w:footnoteReference w:id="13"/>
      </w:r>
    </w:p>
    <w:p w14:paraId="65B36B79" w14:textId="77777777" w:rsidR="002661E9" w:rsidRPr="00C426E9" w:rsidRDefault="002661E9" w:rsidP="002661E9">
      <w:pPr>
        <w:pStyle w:val="BodyText"/>
        <w:keepNext/>
        <w:spacing w:before="1" w:after="0"/>
        <w:ind w:right="-210"/>
        <w:jc w:val="both"/>
        <w:rPr>
          <w:rFonts w:ascii="Arial" w:hAnsi="Arial" w:cs="Arial"/>
          <w:szCs w:val="24"/>
        </w:rPr>
      </w:pPr>
    </w:p>
    <w:p w14:paraId="2F2EDCBF" w14:textId="77777777" w:rsidR="002661E9" w:rsidRPr="00C426E9" w:rsidRDefault="002661E9" w:rsidP="002661E9">
      <w:pPr>
        <w:pStyle w:val="BodyText"/>
        <w:ind w:right="-210"/>
        <w:jc w:val="both"/>
        <w:rPr>
          <w:rFonts w:ascii="Arial" w:hAnsi="Arial" w:cs="Arial"/>
          <w:szCs w:val="24"/>
        </w:rPr>
      </w:pPr>
      <w:r w:rsidRPr="00C426E9">
        <w:rPr>
          <w:rFonts w:ascii="Arial" w:hAnsi="Arial" w:cs="Arial"/>
          <w:spacing w:val="-2"/>
          <w:u w:val="single"/>
        </w:rPr>
        <w:t>Motivational</w:t>
      </w:r>
      <w:r w:rsidRPr="00C426E9">
        <w:rPr>
          <w:rFonts w:ascii="Arial" w:hAnsi="Arial" w:cs="Arial"/>
          <w:spacing w:val="6"/>
          <w:u w:val="single"/>
        </w:rPr>
        <w:t xml:space="preserve"> </w:t>
      </w:r>
      <w:r w:rsidRPr="00C426E9">
        <w:rPr>
          <w:rFonts w:ascii="Arial" w:hAnsi="Arial" w:cs="Arial"/>
          <w:spacing w:val="-2"/>
          <w:u w:val="single"/>
        </w:rPr>
        <w:t>Interviewing</w:t>
      </w:r>
    </w:p>
    <w:p w14:paraId="33D7526B" w14:textId="77777777" w:rsidR="002661E9" w:rsidRPr="00C426E9" w:rsidRDefault="002661E9" w:rsidP="002661E9">
      <w:pPr>
        <w:pStyle w:val="BodyText"/>
        <w:ind w:right="-210"/>
        <w:jc w:val="both"/>
        <w:rPr>
          <w:sz w:val="20"/>
        </w:rPr>
      </w:pPr>
      <w:r w:rsidRPr="00C426E9">
        <w:rPr>
          <w:rFonts w:ascii="Arial" w:hAnsi="Arial" w:cs="Arial"/>
        </w:rPr>
        <w:t>Motivational Interviewing (MI) has been used with various target populations to promote positive behavior change, most commonly with substance use</w:t>
      </w:r>
      <w:r>
        <w:rPr>
          <w:rFonts w:ascii="Arial" w:hAnsi="Arial" w:cs="Arial"/>
        </w:rPr>
        <w:t>.</w:t>
      </w:r>
      <w:r w:rsidRPr="00C426E9">
        <w:rPr>
          <w:rStyle w:val="FootnoteReference"/>
          <w:rFonts w:ascii="Arial" w:hAnsi="Arial" w:cs="Arial"/>
        </w:rPr>
        <w:footnoteReference w:id="14"/>
      </w:r>
      <w:r w:rsidRPr="00C426E9">
        <w:rPr>
          <w:rFonts w:ascii="Arial" w:hAnsi="Arial" w:cs="Arial"/>
        </w:rPr>
        <w:t xml:space="preserve"> MI can be used as a standalone intervention but is often used before or in combination</w:t>
      </w:r>
      <w:r w:rsidRPr="00C426E9">
        <w:rPr>
          <w:rFonts w:ascii="Arial" w:hAnsi="Arial" w:cs="Arial"/>
          <w:spacing w:val="-3"/>
        </w:rPr>
        <w:t xml:space="preserve"> </w:t>
      </w:r>
      <w:r w:rsidRPr="00C426E9">
        <w:rPr>
          <w:rFonts w:ascii="Arial" w:hAnsi="Arial" w:cs="Arial"/>
        </w:rPr>
        <w:t>with</w:t>
      </w:r>
      <w:r w:rsidRPr="00C426E9">
        <w:rPr>
          <w:rFonts w:ascii="Arial" w:hAnsi="Arial" w:cs="Arial"/>
          <w:spacing w:val="-3"/>
        </w:rPr>
        <w:t xml:space="preserve"> </w:t>
      </w:r>
      <w:r w:rsidRPr="00C426E9">
        <w:rPr>
          <w:rFonts w:ascii="Arial" w:hAnsi="Arial" w:cs="Arial"/>
        </w:rPr>
        <w:t>other</w:t>
      </w:r>
      <w:r w:rsidRPr="00C426E9">
        <w:rPr>
          <w:rFonts w:ascii="Arial" w:hAnsi="Arial" w:cs="Arial"/>
          <w:spacing w:val="-7"/>
        </w:rPr>
        <w:t xml:space="preserve"> </w:t>
      </w:r>
      <w:r w:rsidRPr="00C426E9">
        <w:rPr>
          <w:rFonts w:ascii="Arial" w:hAnsi="Arial" w:cs="Arial"/>
        </w:rPr>
        <w:t>interventions</w:t>
      </w:r>
      <w:r w:rsidRPr="00C426E9">
        <w:rPr>
          <w:rFonts w:ascii="Arial" w:hAnsi="Arial" w:cs="Arial"/>
          <w:spacing w:val="-3"/>
        </w:rPr>
        <w:t xml:space="preserve"> </w:t>
      </w:r>
      <w:r w:rsidRPr="00C426E9">
        <w:rPr>
          <w:rFonts w:ascii="Arial" w:hAnsi="Arial" w:cs="Arial"/>
        </w:rPr>
        <w:t>to</w:t>
      </w:r>
      <w:r w:rsidRPr="00C426E9">
        <w:rPr>
          <w:rFonts w:ascii="Arial" w:hAnsi="Arial" w:cs="Arial"/>
          <w:spacing w:val="-3"/>
        </w:rPr>
        <w:t xml:space="preserve"> </w:t>
      </w:r>
      <w:r w:rsidRPr="00C426E9">
        <w:rPr>
          <w:rFonts w:ascii="Arial" w:hAnsi="Arial" w:cs="Arial"/>
        </w:rPr>
        <w:t>increase</w:t>
      </w:r>
      <w:r w:rsidRPr="00C426E9">
        <w:rPr>
          <w:rFonts w:ascii="Arial" w:hAnsi="Arial" w:cs="Arial"/>
          <w:spacing w:val="-3"/>
        </w:rPr>
        <w:t xml:space="preserve"> </w:t>
      </w:r>
      <w:r w:rsidRPr="00C426E9">
        <w:rPr>
          <w:rFonts w:ascii="Arial" w:hAnsi="Arial" w:cs="Arial"/>
        </w:rPr>
        <w:t>motivation</w:t>
      </w:r>
      <w:r w:rsidRPr="00C426E9">
        <w:rPr>
          <w:rFonts w:ascii="Arial" w:hAnsi="Arial" w:cs="Arial"/>
          <w:spacing w:val="-5"/>
        </w:rPr>
        <w:t xml:space="preserve"> </w:t>
      </w:r>
      <w:r w:rsidRPr="00C426E9">
        <w:rPr>
          <w:rFonts w:ascii="Arial" w:hAnsi="Arial" w:cs="Arial"/>
        </w:rPr>
        <w:t>and</w:t>
      </w:r>
      <w:r w:rsidRPr="00C426E9">
        <w:rPr>
          <w:rFonts w:ascii="Arial" w:hAnsi="Arial" w:cs="Arial"/>
          <w:spacing w:val="-3"/>
        </w:rPr>
        <w:t xml:space="preserve"> </w:t>
      </w:r>
      <w:r w:rsidRPr="00C426E9">
        <w:rPr>
          <w:rFonts w:ascii="Arial" w:hAnsi="Arial" w:cs="Arial"/>
        </w:rPr>
        <w:t>readiness</w:t>
      </w:r>
      <w:r w:rsidRPr="00C426E9">
        <w:rPr>
          <w:rFonts w:ascii="Arial" w:hAnsi="Arial" w:cs="Arial"/>
          <w:spacing w:val="-3"/>
        </w:rPr>
        <w:t xml:space="preserve"> </w:t>
      </w:r>
      <w:r w:rsidRPr="00C426E9">
        <w:rPr>
          <w:rFonts w:ascii="Arial" w:hAnsi="Arial" w:cs="Arial"/>
        </w:rPr>
        <w:t>for change. A review of literature suggests that the use of MI can improve the level</w:t>
      </w:r>
      <w:r w:rsidRPr="00C426E9">
        <w:rPr>
          <w:rFonts w:ascii="Arial" w:hAnsi="Arial" w:cs="Arial"/>
          <w:spacing w:val="72"/>
        </w:rPr>
        <w:t xml:space="preserve"> </w:t>
      </w:r>
      <w:r w:rsidRPr="00C426E9">
        <w:rPr>
          <w:rFonts w:ascii="Arial" w:hAnsi="Arial" w:cs="Arial"/>
        </w:rPr>
        <w:t>of</w:t>
      </w:r>
      <w:r w:rsidRPr="00C426E9">
        <w:rPr>
          <w:rFonts w:ascii="Arial" w:hAnsi="Arial" w:cs="Arial"/>
          <w:spacing w:val="73"/>
        </w:rPr>
        <w:t xml:space="preserve"> </w:t>
      </w:r>
      <w:r w:rsidRPr="00C426E9">
        <w:rPr>
          <w:rFonts w:ascii="Arial" w:hAnsi="Arial" w:cs="Arial"/>
        </w:rPr>
        <w:t>engagement,</w:t>
      </w:r>
      <w:r w:rsidRPr="00C426E9">
        <w:rPr>
          <w:rFonts w:ascii="Arial" w:hAnsi="Arial" w:cs="Arial"/>
          <w:spacing w:val="71"/>
        </w:rPr>
        <w:t xml:space="preserve"> </w:t>
      </w:r>
      <w:r w:rsidRPr="00C426E9">
        <w:rPr>
          <w:rFonts w:ascii="Arial" w:hAnsi="Arial" w:cs="Arial"/>
        </w:rPr>
        <w:t>session</w:t>
      </w:r>
      <w:r w:rsidRPr="00C426E9">
        <w:rPr>
          <w:rFonts w:ascii="Arial" w:hAnsi="Arial" w:cs="Arial"/>
          <w:spacing w:val="74"/>
        </w:rPr>
        <w:t xml:space="preserve"> </w:t>
      </w:r>
      <w:r w:rsidRPr="00C426E9">
        <w:rPr>
          <w:rFonts w:ascii="Arial" w:hAnsi="Arial" w:cs="Arial"/>
        </w:rPr>
        <w:t>attendance</w:t>
      </w:r>
      <w:r w:rsidRPr="00C426E9">
        <w:rPr>
          <w:rFonts w:ascii="Arial" w:hAnsi="Arial" w:cs="Arial"/>
          <w:spacing w:val="74"/>
        </w:rPr>
        <w:t xml:space="preserve"> </w:t>
      </w:r>
      <w:r w:rsidRPr="00C426E9">
        <w:rPr>
          <w:rFonts w:ascii="Arial" w:hAnsi="Arial" w:cs="Arial"/>
        </w:rPr>
        <w:t>and</w:t>
      </w:r>
      <w:r w:rsidRPr="00C426E9">
        <w:rPr>
          <w:rFonts w:ascii="Arial" w:hAnsi="Arial" w:cs="Arial"/>
          <w:spacing w:val="74"/>
        </w:rPr>
        <w:t xml:space="preserve"> </w:t>
      </w:r>
      <w:r w:rsidRPr="00C426E9">
        <w:rPr>
          <w:rFonts w:ascii="Arial" w:hAnsi="Arial" w:cs="Arial"/>
        </w:rPr>
        <w:t>homework</w:t>
      </w:r>
      <w:r w:rsidRPr="00C426E9">
        <w:rPr>
          <w:rFonts w:ascii="Arial" w:hAnsi="Arial" w:cs="Arial"/>
          <w:spacing w:val="73"/>
        </w:rPr>
        <w:t xml:space="preserve"> </w:t>
      </w:r>
      <w:r w:rsidRPr="00C426E9">
        <w:rPr>
          <w:rFonts w:ascii="Arial" w:hAnsi="Arial" w:cs="Arial"/>
        </w:rPr>
        <w:t>compliance</w:t>
      </w:r>
      <w:r w:rsidRPr="00C426E9">
        <w:rPr>
          <w:rFonts w:ascii="Arial" w:hAnsi="Arial" w:cs="Arial"/>
          <w:spacing w:val="74"/>
        </w:rPr>
        <w:t xml:space="preserve"> </w:t>
      </w:r>
      <w:r w:rsidRPr="00C426E9">
        <w:rPr>
          <w:rFonts w:ascii="Arial" w:hAnsi="Arial" w:cs="Arial"/>
        </w:rPr>
        <w:t>in</w:t>
      </w:r>
      <w:bookmarkStart w:id="5" w:name="_Hlk137473191"/>
      <w:r w:rsidRPr="00C426E9">
        <w:rPr>
          <w:sz w:val="20"/>
        </w:rPr>
        <w:t xml:space="preserve"> </w:t>
      </w:r>
      <w:bookmarkEnd w:id="5"/>
      <w:r>
        <w:rPr>
          <w:rFonts w:ascii="Arial" w:hAnsi="Arial" w:cs="Arial"/>
        </w:rPr>
        <w:t>abuse intervention program</w:t>
      </w:r>
      <w:r w:rsidRPr="00C426E9">
        <w:rPr>
          <w:rFonts w:ascii="Arial" w:hAnsi="Arial" w:cs="Arial"/>
        </w:rPr>
        <w:t>s</w:t>
      </w:r>
      <w:r>
        <w:rPr>
          <w:rFonts w:ascii="Arial" w:hAnsi="Arial" w:cs="Arial"/>
        </w:rPr>
        <w:t>.</w:t>
      </w:r>
      <w:r w:rsidRPr="00C426E9">
        <w:rPr>
          <w:rStyle w:val="FootnoteReference"/>
          <w:rFonts w:ascii="Arial" w:hAnsi="Arial" w:cs="Arial"/>
        </w:rPr>
        <w:footnoteReference w:id="15"/>
      </w:r>
      <w:r w:rsidRPr="00C426E9">
        <w:rPr>
          <w:rFonts w:ascii="Arial" w:hAnsi="Arial" w:cs="Arial"/>
          <w:spacing w:val="40"/>
        </w:rPr>
        <w:t xml:space="preserve"> </w:t>
      </w:r>
      <w:r w:rsidRPr="00C426E9">
        <w:rPr>
          <w:rFonts w:ascii="Arial" w:hAnsi="Arial" w:cs="Arial"/>
        </w:rPr>
        <w:t xml:space="preserve">Additionally, the use of MI </w:t>
      </w:r>
      <w:r>
        <w:rPr>
          <w:rFonts w:ascii="Arial" w:hAnsi="Arial" w:cs="Arial"/>
        </w:rPr>
        <w:t>t</w:t>
      </w:r>
      <w:r w:rsidRPr="00C426E9">
        <w:rPr>
          <w:rFonts w:ascii="Arial" w:hAnsi="Arial" w:cs="Arial"/>
        </w:rPr>
        <w:t>echniques helped increase participants motivation to change and showed a greater effectiveness for those that entered the program with a low readiness to change</w:t>
      </w:r>
      <w:r w:rsidRPr="00C426E9">
        <w:rPr>
          <w:rStyle w:val="FootnoteReference"/>
          <w:rFonts w:ascii="Arial" w:hAnsi="Arial" w:cs="Arial"/>
        </w:rPr>
        <w:footnoteReference w:id="16"/>
      </w:r>
      <w:r w:rsidRPr="00C426E9">
        <w:rPr>
          <w:rFonts w:ascii="Arial" w:hAnsi="Arial" w:cs="Arial"/>
        </w:rPr>
        <w:t>.</w:t>
      </w:r>
    </w:p>
    <w:p w14:paraId="6681B433" w14:textId="77777777" w:rsidR="002661E9" w:rsidRDefault="002661E9" w:rsidP="002661E9">
      <w:pPr>
        <w:ind w:left="720" w:hanging="720"/>
        <w:jc w:val="both"/>
        <w:rPr>
          <w:rFonts w:ascii="Arial" w:hAnsi="Arial" w:cs="Arial"/>
          <w:b/>
          <w:bCs/>
          <w:szCs w:val="24"/>
        </w:rPr>
      </w:pPr>
    </w:p>
    <w:p w14:paraId="51751F6E" w14:textId="77777777" w:rsidR="002661E9" w:rsidRPr="00C426E9" w:rsidRDefault="002661E9" w:rsidP="002661E9">
      <w:pPr>
        <w:ind w:left="360" w:hanging="360"/>
        <w:jc w:val="both"/>
        <w:rPr>
          <w:rFonts w:ascii="Arial" w:hAnsi="Arial" w:cs="Arial"/>
          <w:b/>
        </w:rPr>
      </w:pPr>
      <w:r w:rsidRPr="00C426E9">
        <w:rPr>
          <w:rFonts w:ascii="Arial" w:hAnsi="Arial" w:cs="Arial"/>
        </w:rPr>
        <w:t>2)</w:t>
      </w:r>
      <w:r w:rsidRPr="00C426E9">
        <w:tab/>
      </w:r>
      <w:r w:rsidRPr="00C426E9">
        <w:rPr>
          <w:rFonts w:ascii="Arial" w:hAnsi="Arial" w:cs="Arial"/>
          <w:b/>
        </w:rPr>
        <w:t>The goals to be met by this program are:</w:t>
      </w:r>
    </w:p>
    <w:p w14:paraId="1543AA30" w14:textId="77777777" w:rsidR="002661E9" w:rsidRPr="00C426E9" w:rsidRDefault="002661E9" w:rsidP="002661E9">
      <w:pPr>
        <w:ind w:left="360" w:hanging="360"/>
        <w:jc w:val="both"/>
        <w:rPr>
          <w:rFonts w:ascii="Arial" w:hAnsi="Arial" w:cs="Arial"/>
          <w:b/>
          <w:bCs/>
          <w:szCs w:val="24"/>
        </w:rPr>
      </w:pPr>
    </w:p>
    <w:p w14:paraId="5FE4A424" w14:textId="77777777" w:rsidR="002661E9" w:rsidRPr="00C426E9" w:rsidRDefault="002661E9" w:rsidP="002661E9">
      <w:pPr>
        <w:pStyle w:val="BodyText"/>
        <w:jc w:val="both"/>
        <w:rPr>
          <w:rFonts w:ascii="Arial" w:hAnsi="Arial" w:cs="Arial"/>
          <w:szCs w:val="24"/>
        </w:rPr>
      </w:pPr>
      <w:r w:rsidRPr="00C426E9">
        <w:rPr>
          <w:rFonts w:ascii="Arial" w:hAnsi="Arial" w:cs="Arial"/>
        </w:rPr>
        <w:t>The</w:t>
      </w:r>
      <w:r w:rsidRPr="00C426E9">
        <w:rPr>
          <w:rFonts w:ascii="Arial" w:hAnsi="Arial" w:cs="Arial"/>
          <w:spacing w:val="-3"/>
        </w:rPr>
        <w:t xml:space="preserve"> </w:t>
      </w:r>
      <w:r w:rsidRPr="00C426E9">
        <w:rPr>
          <w:rFonts w:ascii="Arial" w:hAnsi="Arial" w:cs="Arial"/>
        </w:rPr>
        <w:t>primary</w:t>
      </w:r>
      <w:r w:rsidRPr="00C426E9">
        <w:rPr>
          <w:rFonts w:ascii="Arial" w:hAnsi="Arial" w:cs="Arial"/>
          <w:spacing w:val="-2"/>
        </w:rPr>
        <w:t xml:space="preserve"> </w:t>
      </w:r>
      <w:r w:rsidRPr="00C426E9">
        <w:rPr>
          <w:rFonts w:ascii="Arial" w:hAnsi="Arial" w:cs="Arial"/>
        </w:rPr>
        <w:t>goals</w:t>
      </w:r>
      <w:r w:rsidRPr="00C426E9">
        <w:rPr>
          <w:rFonts w:ascii="Arial" w:hAnsi="Arial" w:cs="Arial"/>
          <w:spacing w:val="-3"/>
        </w:rPr>
        <w:t xml:space="preserve"> </w:t>
      </w:r>
      <w:r w:rsidRPr="00C426E9">
        <w:rPr>
          <w:rFonts w:ascii="Arial" w:hAnsi="Arial" w:cs="Arial"/>
        </w:rPr>
        <w:t>of</w:t>
      </w:r>
      <w:r w:rsidRPr="00C426E9">
        <w:rPr>
          <w:rFonts w:ascii="Arial" w:hAnsi="Arial" w:cs="Arial"/>
          <w:spacing w:val="-4"/>
        </w:rPr>
        <w:t xml:space="preserve"> </w:t>
      </w:r>
      <w:r w:rsidRPr="00C426E9">
        <w:rPr>
          <w:rFonts w:ascii="Arial" w:hAnsi="Arial" w:cs="Arial"/>
        </w:rPr>
        <w:t>the</w:t>
      </w:r>
      <w:r w:rsidRPr="00C426E9">
        <w:rPr>
          <w:rFonts w:ascii="Arial" w:hAnsi="Arial" w:cs="Arial"/>
          <w:spacing w:val="-2"/>
        </w:rPr>
        <w:t xml:space="preserve"> </w:t>
      </w:r>
      <w:r w:rsidRPr="00C426E9">
        <w:rPr>
          <w:rFonts w:ascii="Arial" w:hAnsi="Arial" w:cs="Arial"/>
        </w:rPr>
        <w:t>DV</w:t>
      </w:r>
      <w:r w:rsidRPr="00C426E9">
        <w:rPr>
          <w:rFonts w:ascii="Arial" w:hAnsi="Arial" w:cs="Arial"/>
          <w:spacing w:val="-2"/>
        </w:rPr>
        <w:t xml:space="preserve"> </w:t>
      </w:r>
      <w:r>
        <w:rPr>
          <w:rFonts w:ascii="Arial" w:hAnsi="Arial" w:cs="Arial"/>
        </w:rPr>
        <w:t>AIP</w:t>
      </w:r>
      <w:r w:rsidRPr="00C426E9">
        <w:rPr>
          <w:rFonts w:ascii="Arial" w:hAnsi="Arial" w:cs="Arial"/>
          <w:spacing w:val="-2"/>
        </w:rPr>
        <w:t xml:space="preserve"> </w:t>
      </w:r>
      <w:r w:rsidRPr="00C426E9">
        <w:rPr>
          <w:rFonts w:ascii="Arial" w:hAnsi="Arial" w:cs="Arial"/>
        </w:rPr>
        <w:t>are</w:t>
      </w:r>
      <w:r w:rsidRPr="00C426E9">
        <w:rPr>
          <w:rFonts w:ascii="Arial" w:hAnsi="Arial" w:cs="Arial"/>
          <w:spacing w:val="-4"/>
        </w:rPr>
        <w:t xml:space="preserve"> </w:t>
      </w:r>
      <w:r w:rsidRPr="00C426E9">
        <w:rPr>
          <w:rFonts w:ascii="Arial" w:hAnsi="Arial" w:cs="Arial"/>
          <w:spacing w:val="-5"/>
        </w:rPr>
        <w:t>to:</w:t>
      </w:r>
    </w:p>
    <w:p w14:paraId="6179D577" w14:textId="77777777" w:rsidR="002661E9" w:rsidRPr="00C426E9" w:rsidRDefault="002661E9" w:rsidP="00A34339">
      <w:pPr>
        <w:pStyle w:val="ListParagraph"/>
        <w:widowControl w:val="0"/>
        <w:numPr>
          <w:ilvl w:val="0"/>
          <w:numId w:val="22"/>
        </w:numPr>
        <w:autoSpaceDE w:val="0"/>
        <w:autoSpaceDN w:val="0"/>
        <w:ind w:right="476"/>
        <w:jc w:val="both"/>
        <w:rPr>
          <w:rFonts w:ascii="Arial" w:hAnsi="Arial" w:cs="Arial"/>
        </w:rPr>
      </w:pPr>
      <w:r w:rsidRPr="00C426E9">
        <w:rPr>
          <w:rFonts w:ascii="Arial" w:hAnsi="Arial" w:cs="Arial"/>
        </w:rPr>
        <w:t>Develop comprehensive, consistent, and effective services using the RNR principles.</w:t>
      </w:r>
    </w:p>
    <w:p w14:paraId="19FF0EA6" w14:textId="77777777" w:rsidR="002661E9" w:rsidRPr="00C426E9" w:rsidRDefault="002661E9" w:rsidP="002661E9">
      <w:pPr>
        <w:pStyle w:val="ListParagraph"/>
        <w:widowControl w:val="0"/>
        <w:autoSpaceDE w:val="0"/>
        <w:autoSpaceDN w:val="0"/>
        <w:ind w:left="1081" w:right="476"/>
        <w:jc w:val="both"/>
        <w:rPr>
          <w:rFonts w:ascii="Arial" w:hAnsi="Arial" w:cs="Arial"/>
        </w:rPr>
      </w:pPr>
    </w:p>
    <w:p w14:paraId="68E1B6AA" w14:textId="77777777" w:rsidR="002661E9" w:rsidRPr="00C426E9" w:rsidRDefault="002661E9" w:rsidP="00A34339">
      <w:pPr>
        <w:pStyle w:val="ListParagraph"/>
        <w:widowControl w:val="0"/>
        <w:numPr>
          <w:ilvl w:val="0"/>
          <w:numId w:val="22"/>
        </w:numPr>
        <w:autoSpaceDE w:val="0"/>
        <w:autoSpaceDN w:val="0"/>
        <w:spacing w:line="237" w:lineRule="auto"/>
        <w:ind w:right="480"/>
        <w:jc w:val="both"/>
        <w:rPr>
          <w:rFonts w:ascii="Arial" w:hAnsi="Arial" w:cs="Arial"/>
        </w:rPr>
      </w:pPr>
      <w:r w:rsidRPr="00C426E9">
        <w:rPr>
          <w:rFonts w:ascii="Arial" w:hAnsi="Arial" w:cs="Arial"/>
        </w:rPr>
        <w:t>Enhance</w:t>
      </w:r>
      <w:r w:rsidRPr="00C426E9">
        <w:rPr>
          <w:rFonts w:ascii="Arial" w:hAnsi="Arial" w:cs="Arial"/>
          <w:spacing w:val="-17"/>
        </w:rPr>
        <w:t xml:space="preserve"> </w:t>
      </w:r>
      <w:r w:rsidRPr="00C426E9">
        <w:rPr>
          <w:rFonts w:ascii="Arial" w:hAnsi="Arial" w:cs="Arial"/>
        </w:rPr>
        <w:t>public</w:t>
      </w:r>
      <w:r w:rsidRPr="00C426E9">
        <w:rPr>
          <w:rFonts w:ascii="Arial" w:hAnsi="Arial" w:cs="Arial"/>
          <w:spacing w:val="-17"/>
        </w:rPr>
        <w:t xml:space="preserve"> </w:t>
      </w:r>
      <w:r w:rsidRPr="00C426E9">
        <w:rPr>
          <w:rFonts w:ascii="Arial" w:hAnsi="Arial" w:cs="Arial"/>
        </w:rPr>
        <w:t>safety</w:t>
      </w:r>
      <w:r w:rsidRPr="00C426E9">
        <w:rPr>
          <w:rFonts w:ascii="Arial" w:hAnsi="Arial" w:cs="Arial"/>
          <w:spacing w:val="-16"/>
        </w:rPr>
        <w:t xml:space="preserve"> </w:t>
      </w:r>
      <w:r w:rsidRPr="00C426E9">
        <w:rPr>
          <w:rFonts w:ascii="Arial" w:hAnsi="Arial" w:cs="Arial"/>
        </w:rPr>
        <w:t>and</w:t>
      </w:r>
      <w:r w:rsidRPr="00C426E9">
        <w:rPr>
          <w:rFonts w:ascii="Arial" w:hAnsi="Arial" w:cs="Arial"/>
          <w:spacing w:val="-17"/>
        </w:rPr>
        <w:t xml:space="preserve"> </w:t>
      </w:r>
      <w:r w:rsidRPr="00C426E9">
        <w:rPr>
          <w:rFonts w:ascii="Arial" w:hAnsi="Arial" w:cs="Arial"/>
        </w:rPr>
        <w:t>the</w:t>
      </w:r>
      <w:r w:rsidRPr="00C426E9">
        <w:rPr>
          <w:rFonts w:ascii="Arial" w:hAnsi="Arial" w:cs="Arial"/>
          <w:spacing w:val="-17"/>
        </w:rPr>
        <w:t xml:space="preserve"> </w:t>
      </w:r>
      <w:r w:rsidRPr="00C426E9">
        <w:rPr>
          <w:rFonts w:ascii="Arial" w:hAnsi="Arial" w:cs="Arial"/>
        </w:rPr>
        <w:t>protection</w:t>
      </w:r>
      <w:r w:rsidRPr="00C426E9">
        <w:rPr>
          <w:rFonts w:ascii="Arial" w:hAnsi="Arial" w:cs="Arial"/>
          <w:spacing w:val="-17"/>
        </w:rPr>
        <w:t xml:space="preserve"> </w:t>
      </w:r>
      <w:r w:rsidRPr="00C426E9">
        <w:rPr>
          <w:rFonts w:ascii="Arial" w:hAnsi="Arial" w:cs="Arial"/>
        </w:rPr>
        <w:t>of</w:t>
      </w:r>
      <w:r w:rsidRPr="00C426E9">
        <w:rPr>
          <w:rFonts w:ascii="Arial" w:hAnsi="Arial" w:cs="Arial"/>
          <w:spacing w:val="-16"/>
        </w:rPr>
        <w:t xml:space="preserve"> </w:t>
      </w:r>
      <w:r w:rsidRPr="00C426E9">
        <w:rPr>
          <w:rFonts w:ascii="Arial" w:hAnsi="Arial" w:cs="Arial"/>
        </w:rPr>
        <w:t>victims</w:t>
      </w:r>
      <w:r w:rsidRPr="00C426E9">
        <w:rPr>
          <w:rFonts w:ascii="Arial" w:hAnsi="Arial" w:cs="Arial"/>
          <w:spacing w:val="-17"/>
        </w:rPr>
        <w:t xml:space="preserve"> </w:t>
      </w:r>
      <w:r w:rsidRPr="00C426E9">
        <w:rPr>
          <w:rFonts w:ascii="Arial" w:hAnsi="Arial" w:cs="Arial"/>
        </w:rPr>
        <w:t>and</w:t>
      </w:r>
      <w:r w:rsidRPr="00C426E9">
        <w:rPr>
          <w:rFonts w:ascii="Arial" w:hAnsi="Arial" w:cs="Arial"/>
          <w:spacing w:val="-17"/>
        </w:rPr>
        <w:t xml:space="preserve"> </w:t>
      </w:r>
      <w:r w:rsidRPr="00C426E9">
        <w:rPr>
          <w:rFonts w:ascii="Arial" w:hAnsi="Arial" w:cs="Arial"/>
        </w:rPr>
        <w:t>potential victims by:</w:t>
      </w:r>
    </w:p>
    <w:p w14:paraId="36299916" w14:textId="77777777" w:rsidR="002661E9" w:rsidRPr="00C426E9" w:rsidRDefault="002661E9" w:rsidP="00A34339">
      <w:pPr>
        <w:pStyle w:val="ListParagraph"/>
        <w:widowControl w:val="0"/>
        <w:numPr>
          <w:ilvl w:val="1"/>
          <w:numId w:val="22"/>
        </w:numPr>
        <w:autoSpaceDE w:val="0"/>
        <w:autoSpaceDN w:val="0"/>
        <w:spacing w:line="237" w:lineRule="auto"/>
        <w:ind w:right="480"/>
        <w:jc w:val="both"/>
        <w:rPr>
          <w:rFonts w:ascii="Arial" w:hAnsi="Arial" w:cs="Arial"/>
        </w:rPr>
      </w:pPr>
      <w:r w:rsidRPr="00C426E9">
        <w:rPr>
          <w:rFonts w:ascii="Arial" w:hAnsi="Arial" w:cs="Arial"/>
        </w:rPr>
        <w:t>Increasing participant engagement in services through the use of motivational interviewing skills and addressing barriers to treatment.</w:t>
      </w:r>
    </w:p>
    <w:p w14:paraId="74E2A819" w14:textId="77777777" w:rsidR="002661E9" w:rsidRPr="00C426E9" w:rsidRDefault="002661E9" w:rsidP="00A34339">
      <w:pPr>
        <w:pStyle w:val="ListParagraph"/>
        <w:widowControl w:val="0"/>
        <w:numPr>
          <w:ilvl w:val="1"/>
          <w:numId w:val="22"/>
        </w:numPr>
        <w:autoSpaceDE w:val="0"/>
        <w:autoSpaceDN w:val="0"/>
        <w:spacing w:line="237" w:lineRule="auto"/>
        <w:ind w:right="480"/>
        <w:jc w:val="both"/>
        <w:rPr>
          <w:rFonts w:ascii="Arial" w:hAnsi="Arial" w:cs="Arial"/>
        </w:rPr>
      </w:pPr>
      <w:r w:rsidRPr="00C426E9">
        <w:rPr>
          <w:rFonts w:ascii="Arial" w:hAnsi="Arial" w:cs="Arial"/>
        </w:rPr>
        <w:t>Increasing</w:t>
      </w:r>
      <w:r w:rsidRPr="00C426E9">
        <w:rPr>
          <w:rFonts w:ascii="Arial" w:hAnsi="Arial" w:cs="Arial"/>
          <w:spacing w:val="-17"/>
        </w:rPr>
        <w:t xml:space="preserve"> </w:t>
      </w:r>
      <w:r w:rsidRPr="00C426E9">
        <w:rPr>
          <w:rFonts w:ascii="Arial" w:hAnsi="Arial" w:cs="Arial"/>
        </w:rPr>
        <w:t>the</w:t>
      </w:r>
      <w:r w:rsidRPr="00C426E9">
        <w:rPr>
          <w:rFonts w:ascii="Arial" w:hAnsi="Arial" w:cs="Arial"/>
          <w:spacing w:val="-17"/>
        </w:rPr>
        <w:t xml:space="preserve"> </w:t>
      </w:r>
      <w:r w:rsidRPr="00C426E9">
        <w:rPr>
          <w:rFonts w:ascii="Arial" w:hAnsi="Arial" w:cs="Arial"/>
        </w:rPr>
        <w:t>participant’s</w:t>
      </w:r>
      <w:r w:rsidRPr="00C426E9">
        <w:rPr>
          <w:rFonts w:ascii="Arial" w:hAnsi="Arial" w:cs="Arial"/>
          <w:spacing w:val="-16"/>
        </w:rPr>
        <w:t xml:space="preserve"> </w:t>
      </w:r>
      <w:r w:rsidRPr="00C426E9">
        <w:rPr>
          <w:rFonts w:ascii="Arial" w:hAnsi="Arial" w:cs="Arial"/>
        </w:rPr>
        <w:t>ability</w:t>
      </w:r>
      <w:r w:rsidRPr="00C426E9">
        <w:rPr>
          <w:rFonts w:ascii="Arial" w:hAnsi="Arial" w:cs="Arial"/>
          <w:spacing w:val="-17"/>
        </w:rPr>
        <w:t xml:space="preserve"> </w:t>
      </w:r>
      <w:r w:rsidRPr="00C426E9">
        <w:rPr>
          <w:rFonts w:ascii="Arial" w:hAnsi="Arial" w:cs="Arial"/>
        </w:rPr>
        <w:t>to</w:t>
      </w:r>
      <w:r w:rsidRPr="00C426E9">
        <w:rPr>
          <w:rFonts w:ascii="Arial" w:hAnsi="Arial" w:cs="Arial"/>
          <w:spacing w:val="-17"/>
        </w:rPr>
        <w:t xml:space="preserve"> </w:t>
      </w:r>
      <w:r w:rsidRPr="00C426E9">
        <w:rPr>
          <w:rFonts w:ascii="Arial" w:hAnsi="Arial" w:cs="Arial"/>
        </w:rPr>
        <w:t>understand</w:t>
      </w:r>
      <w:r w:rsidRPr="00C426E9">
        <w:rPr>
          <w:rFonts w:ascii="Arial" w:hAnsi="Arial" w:cs="Arial"/>
          <w:spacing w:val="-17"/>
        </w:rPr>
        <w:t xml:space="preserve"> </w:t>
      </w:r>
      <w:r w:rsidRPr="00C426E9">
        <w:rPr>
          <w:rFonts w:ascii="Arial" w:hAnsi="Arial" w:cs="Arial"/>
        </w:rPr>
        <w:t>and</w:t>
      </w:r>
      <w:r w:rsidRPr="00C426E9">
        <w:rPr>
          <w:rFonts w:ascii="Arial" w:hAnsi="Arial" w:cs="Arial"/>
          <w:spacing w:val="-16"/>
        </w:rPr>
        <w:t xml:space="preserve"> </w:t>
      </w:r>
      <w:r w:rsidRPr="00C426E9">
        <w:rPr>
          <w:rFonts w:ascii="Arial" w:hAnsi="Arial" w:cs="Arial"/>
        </w:rPr>
        <w:t>identify abusive</w:t>
      </w:r>
      <w:r w:rsidRPr="00C426E9">
        <w:rPr>
          <w:rFonts w:ascii="Arial" w:hAnsi="Arial" w:cs="Arial"/>
          <w:spacing w:val="-17"/>
        </w:rPr>
        <w:t xml:space="preserve"> </w:t>
      </w:r>
      <w:r w:rsidRPr="00C426E9">
        <w:rPr>
          <w:rFonts w:ascii="Arial" w:hAnsi="Arial" w:cs="Arial"/>
        </w:rPr>
        <w:t>behaviors</w:t>
      </w:r>
      <w:r w:rsidRPr="00C426E9">
        <w:rPr>
          <w:rFonts w:ascii="Arial" w:hAnsi="Arial" w:cs="Arial"/>
          <w:spacing w:val="-17"/>
        </w:rPr>
        <w:t xml:space="preserve"> </w:t>
      </w:r>
      <w:r w:rsidRPr="00C426E9">
        <w:rPr>
          <w:rFonts w:ascii="Arial" w:hAnsi="Arial" w:cs="Arial"/>
        </w:rPr>
        <w:t>and</w:t>
      </w:r>
      <w:r w:rsidRPr="00C426E9">
        <w:rPr>
          <w:rFonts w:ascii="Arial" w:hAnsi="Arial" w:cs="Arial"/>
          <w:spacing w:val="-16"/>
        </w:rPr>
        <w:t xml:space="preserve"> </w:t>
      </w:r>
      <w:r w:rsidRPr="00C426E9">
        <w:rPr>
          <w:rFonts w:ascii="Arial" w:hAnsi="Arial" w:cs="Arial"/>
        </w:rPr>
        <w:t>the</w:t>
      </w:r>
      <w:r w:rsidRPr="00C426E9">
        <w:rPr>
          <w:rFonts w:ascii="Arial" w:hAnsi="Arial" w:cs="Arial"/>
          <w:spacing w:val="-17"/>
        </w:rPr>
        <w:t xml:space="preserve"> </w:t>
      </w:r>
      <w:r w:rsidRPr="00C426E9">
        <w:rPr>
          <w:rFonts w:ascii="Arial" w:hAnsi="Arial" w:cs="Arial"/>
        </w:rPr>
        <w:t>impact</w:t>
      </w:r>
      <w:r w:rsidRPr="00C426E9">
        <w:rPr>
          <w:rFonts w:ascii="Arial" w:hAnsi="Arial" w:cs="Arial"/>
          <w:spacing w:val="-17"/>
        </w:rPr>
        <w:t xml:space="preserve"> </w:t>
      </w:r>
      <w:r w:rsidRPr="00C426E9">
        <w:rPr>
          <w:rFonts w:ascii="Arial" w:hAnsi="Arial" w:cs="Arial"/>
        </w:rPr>
        <w:t>it</w:t>
      </w:r>
      <w:r w:rsidRPr="00C426E9">
        <w:rPr>
          <w:rFonts w:ascii="Arial" w:hAnsi="Arial" w:cs="Arial"/>
          <w:spacing w:val="-16"/>
        </w:rPr>
        <w:t xml:space="preserve"> </w:t>
      </w:r>
      <w:r w:rsidRPr="00C426E9">
        <w:rPr>
          <w:rFonts w:ascii="Arial" w:hAnsi="Arial" w:cs="Arial"/>
        </w:rPr>
        <w:t>has</w:t>
      </w:r>
      <w:r w:rsidRPr="00C426E9">
        <w:rPr>
          <w:rFonts w:ascii="Arial" w:hAnsi="Arial" w:cs="Arial"/>
          <w:spacing w:val="-17"/>
        </w:rPr>
        <w:t xml:space="preserve"> </w:t>
      </w:r>
      <w:r w:rsidRPr="00C426E9">
        <w:rPr>
          <w:rFonts w:ascii="Arial" w:hAnsi="Arial" w:cs="Arial"/>
        </w:rPr>
        <w:t>on</w:t>
      </w:r>
      <w:r w:rsidRPr="00C426E9">
        <w:rPr>
          <w:rFonts w:ascii="Arial" w:hAnsi="Arial" w:cs="Arial"/>
          <w:spacing w:val="-15"/>
        </w:rPr>
        <w:t xml:space="preserve"> </w:t>
      </w:r>
      <w:r w:rsidRPr="00C426E9">
        <w:rPr>
          <w:rFonts w:ascii="Arial" w:hAnsi="Arial" w:cs="Arial"/>
        </w:rPr>
        <w:t>others</w:t>
      </w:r>
      <w:r w:rsidRPr="00C426E9">
        <w:rPr>
          <w:rFonts w:ascii="Arial" w:hAnsi="Arial" w:cs="Arial"/>
          <w:spacing w:val="-17"/>
        </w:rPr>
        <w:t xml:space="preserve"> </w:t>
      </w:r>
      <w:r w:rsidRPr="00C426E9">
        <w:rPr>
          <w:rFonts w:ascii="Arial" w:hAnsi="Arial" w:cs="Arial"/>
        </w:rPr>
        <w:t>(partners, children, family, etc.).</w:t>
      </w:r>
    </w:p>
    <w:p w14:paraId="3657AF62" w14:textId="77777777" w:rsidR="002661E9" w:rsidRPr="00C426E9" w:rsidRDefault="002661E9" w:rsidP="00A34339">
      <w:pPr>
        <w:pStyle w:val="ListParagraph"/>
        <w:widowControl w:val="0"/>
        <w:numPr>
          <w:ilvl w:val="1"/>
          <w:numId w:val="22"/>
        </w:numPr>
        <w:autoSpaceDE w:val="0"/>
        <w:autoSpaceDN w:val="0"/>
        <w:spacing w:line="237" w:lineRule="auto"/>
        <w:ind w:right="480"/>
        <w:jc w:val="both"/>
        <w:rPr>
          <w:rFonts w:ascii="Arial" w:hAnsi="Arial" w:cs="Arial"/>
        </w:rPr>
      </w:pPr>
      <w:r w:rsidRPr="00C426E9">
        <w:rPr>
          <w:rFonts w:ascii="Arial" w:hAnsi="Arial" w:cs="Arial"/>
        </w:rPr>
        <w:t>Addressing</w:t>
      </w:r>
      <w:r w:rsidRPr="00C426E9">
        <w:rPr>
          <w:rFonts w:ascii="Arial" w:hAnsi="Arial" w:cs="Arial"/>
          <w:spacing w:val="-16"/>
        </w:rPr>
        <w:t xml:space="preserve"> </w:t>
      </w:r>
      <w:r w:rsidRPr="00C426E9">
        <w:rPr>
          <w:rFonts w:ascii="Arial" w:hAnsi="Arial" w:cs="Arial"/>
        </w:rPr>
        <w:t>the</w:t>
      </w:r>
      <w:r w:rsidRPr="00C426E9">
        <w:rPr>
          <w:rFonts w:ascii="Arial" w:hAnsi="Arial" w:cs="Arial"/>
          <w:spacing w:val="-15"/>
        </w:rPr>
        <w:t xml:space="preserve"> </w:t>
      </w:r>
      <w:r w:rsidRPr="00C426E9">
        <w:rPr>
          <w:rFonts w:ascii="Arial" w:hAnsi="Arial" w:cs="Arial"/>
        </w:rPr>
        <w:t>needs</w:t>
      </w:r>
      <w:r w:rsidRPr="00C426E9">
        <w:rPr>
          <w:rFonts w:ascii="Arial" w:hAnsi="Arial" w:cs="Arial"/>
          <w:spacing w:val="-17"/>
        </w:rPr>
        <w:t xml:space="preserve"> </w:t>
      </w:r>
      <w:r w:rsidRPr="00C426E9">
        <w:rPr>
          <w:rFonts w:ascii="Arial" w:hAnsi="Arial" w:cs="Arial"/>
        </w:rPr>
        <w:t>of</w:t>
      </w:r>
      <w:r w:rsidRPr="00C426E9">
        <w:rPr>
          <w:rFonts w:ascii="Arial" w:hAnsi="Arial" w:cs="Arial"/>
          <w:spacing w:val="-15"/>
        </w:rPr>
        <w:t xml:space="preserve"> </w:t>
      </w:r>
      <w:r w:rsidRPr="00C426E9">
        <w:rPr>
          <w:rFonts w:ascii="Arial" w:hAnsi="Arial" w:cs="Arial"/>
        </w:rPr>
        <w:t>participants</w:t>
      </w:r>
      <w:r w:rsidRPr="00C426E9">
        <w:rPr>
          <w:rFonts w:ascii="Arial" w:hAnsi="Arial" w:cs="Arial"/>
          <w:spacing w:val="-17"/>
        </w:rPr>
        <w:t xml:space="preserve"> </w:t>
      </w:r>
      <w:r w:rsidRPr="00C426E9">
        <w:rPr>
          <w:rFonts w:ascii="Arial" w:hAnsi="Arial" w:cs="Arial"/>
        </w:rPr>
        <w:t>and</w:t>
      </w:r>
      <w:r w:rsidRPr="00C426E9">
        <w:rPr>
          <w:rFonts w:ascii="Arial" w:hAnsi="Arial" w:cs="Arial"/>
          <w:spacing w:val="-15"/>
        </w:rPr>
        <w:t xml:space="preserve"> </w:t>
      </w:r>
      <w:r w:rsidRPr="00C426E9">
        <w:rPr>
          <w:rFonts w:ascii="Arial" w:hAnsi="Arial" w:cs="Arial"/>
        </w:rPr>
        <w:t>providing</w:t>
      </w:r>
      <w:r w:rsidRPr="00C426E9">
        <w:rPr>
          <w:rFonts w:ascii="Arial" w:hAnsi="Arial" w:cs="Arial"/>
          <w:spacing w:val="-15"/>
        </w:rPr>
        <w:t xml:space="preserve"> </w:t>
      </w:r>
      <w:r w:rsidRPr="00C426E9">
        <w:rPr>
          <w:rFonts w:ascii="Arial" w:hAnsi="Arial" w:cs="Arial"/>
        </w:rPr>
        <w:t>services that</w:t>
      </w:r>
      <w:r w:rsidRPr="00C426E9">
        <w:rPr>
          <w:rFonts w:ascii="Arial" w:hAnsi="Arial" w:cs="Arial"/>
          <w:spacing w:val="-4"/>
        </w:rPr>
        <w:t xml:space="preserve"> </w:t>
      </w:r>
      <w:r w:rsidRPr="00C426E9">
        <w:rPr>
          <w:rFonts w:ascii="Arial" w:hAnsi="Arial" w:cs="Arial"/>
        </w:rPr>
        <w:t>aim</w:t>
      </w:r>
      <w:r w:rsidRPr="00C426E9">
        <w:rPr>
          <w:rFonts w:ascii="Arial" w:hAnsi="Arial" w:cs="Arial"/>
          <w:spacing w:val="-1"/>
        </w:rPr>
        <w:t xml:space="preserve"> </w:t>
      </w:r>
      <w:r w:rsidRPr="00C426E9">
        <w:rPr>
          <w:rFonts w:ascii="Arial" w:hAnsi="Arial" w:cs="Arial"/>
        </w:rPr>
        <w:t>to</w:t>
      </w:r>
      <w:r w:rsidRPr="00C426E9">
        <w:rPr>
          <w:rFonts w:ascii="Arial" w:hAnsi="Arial" w:cs="Arial"/>
          <w:spacing w:val="-1"/>
        </w:rPr>
        <w:t xml:space="preserve"> </w:t>
      </w:r>
      <w:r w:rsidRPr="00C426E9">
        <w:rPr>
          <w:rFonts w:ascii="Arial" w:hAnsi="Arial" w:cs="Arial"/>
        </w:rPr>
        <w:t>reduce</w:t>
      </w:r>
      <w:r w:rsidRPr="00C426E9">
        <w:rPr>
          <w:rFonts w:ascii="Arial" w:hAnsi="Arial" w:cs="Arial"/>
          <w:spacing w:val="-4"/>
        </w:rPr>
        <w:t xml:space="preserve"> </w:t>
      </w:r>
      <w:r w:rsidRPr="00C426E9">
        <w:rPr>
          <w:rFonts w:ascii="Arial" w:hAnsi="Arial" w:cs="Arial"/>
        </w:rPr>
        <w:t>abusive</w:t>
      </w:r>
      <w:r w:rsidRPr="00C426E9">
        <w:rPr>
          <w:rFonts w:ascii="Arial" w:hAnsi="Arial" w:cs="Arial"/>
          <w:spacing w:val="-1"/>
        </w:rPr>
        <w:t xml:space="preserve"> </w:t>
      </w:r>
      <w:r w:rsidRPr="00C426E9">
        <w:rPr>
          <w:rFonts w:ascii="Arial" w:hAnsi="Arial" w:cs="Arial"/>
        </w:rPr>
        <w:t>behaviors</w:t>
      </w:r>
      <w:r w:rsidRPr="00C426E9">
        <w:rPr>
          <w:rFonts w:ascii="Arial" w:hAnsi="Arial" w:cs="Arial"/>
          <w:spacing w:val="-2"/>
        </w:rPr>
        <w:t xml:space="preserve"> </w:t>
      </w:r>
      <w:r w:rsidRPr="00C426E9">
        <w:rPr>
          <w:rFonts w:ascii="Arial" w:hAnsi="Arial" w:cs="Arial"/>
        </w:rPr>
        <w:t>and</w:t>
      </w:r>
      <w:r w:rsidRPr="00C426E9">
        <w:rPr>
          <w:rFonts w:ascii="Arial" w:hAnsi="Arial" w:cs="Arial"/>
          <w:spacing w:val="-1"/>
        </w:rPr>
        <w:t xml:space="preserve"> </w:t>
      </w:r>
      <w:r w:rsidRPr="00C426E9">
        <w:rPr>
          <w:rFonts w:ascii="Arial" w:hAnsi="Arial" w:cs="Arial"/>
        </w:rPr>
        <w:t>the</w:t>
      </w:r>
      <w:r w:rsidRPr="00C426E9">
        <w:rPr>
          <w:rFonts w:ascii="Arial" w:hAnsi="Arial" w:cs="Arial"/>
          <w:spacing w:val="-3"/>
        </w:rPr>
        <w:t xml:space="preserve"> </w:t>
      </w:r>
      <w:r w:rsidRPr="00C426E9">
        <w:rPr>
          <w:rFonts w:ascii="Arial" w:hAnsi="Arial" w:cs="Arial"/>
        </w:rPr>
        <w:t>risk</w:t>
      </w:r>
      <w:r w:rsidRPr="00C426E9">
        <w:rPr>
          <w:rFonts w:ascii="Arial" w:hAnsi="Arial" w:cs="Arial"/>
          <w:spacing w:val="-2"/>
        </w:rPr>
        <w:t xml:space="preserve"> </w:t>
      </w:r>
      <w:r w:rsidRPr="00C426E9">
        <w:rPr>
          <w:rFonts w:ascii="Arial" w:hAnsi="Arial" w:cs="Arial"/>
        </w:rPr>
        <w:t>of</w:t>
      </w:r>
      <w:r w:rsidRPr="00C426E9">
        <w:rPr>
          <w:rFonts w:ascii="Arial" w:hAnsi="Arial" w:cs="Arial"/>
          <w:spacing w:val="-1"/>
        </w:rPr>
        <w:t xml:space="preserve"> </w:t>
      </w:r>
      <w:r w:rsidRPr="00C426E9">
        <w:rPr>
          <w:rFonts w:ascii="Arial" w:hAnsi="Arial" w:cs="Arial"/>
        </w:rPr>
        <w:t xml:space="preserve">repeat </w:t>
      </w:r>
      <w:r w:rsidRPr="00C426E9">
        <w:rPr>
          <w:rFonts w:ascii="Arial" w:hAnsi="Arial" w:cs="Arial"/>
          <w:spacing w:val="-2"/>
        </w:rPr>
        <w:t>abuse.</w:t>
      </w:r>
    </w:p>
    <w:p w14:paraId="5CF01672" w14:textId="77777777" w:rsidR="002661E9" w:rsidRPr="00C426E9" w:rsidRDefault="002661E9" w:rsidP="00A34339">
      <w:pPr>
        <w:pStyle w:val="ListParagraph"/>
        <w:widowControl w:val="0"/>
        <w:numPr>
          <w:ilvl w:val="1"/>
          <w:numId w:val="22"/>
        </w:numPr>
        <w:autoSpaceDE w:val="0"/>
        <w:autoSpaceDN w:val="0"/>
        <w:spacing w:line="237" w:lineRule="auto"/>
        <w:ind w:right="480"/>
        <w:jc w:val="both"/>
        <w:rPr>
          <w:rFonts w:ascii="Arial" w:hAnsi="Arial" w:cs="Arial"/>
          <w:spacing w:val="-2"/>
        </w:rPr>
      </w:pPr>
      <w:r w:rsidRPr="00C426E9">
        <w:rPr>
          <w:rFonts w:ascii="Arial" w:hAnsi="Arial" w:cs="Arial"/>
        </w:rPr>
        <w:lastRenderedPageBreak/>
        <w:t xml:space="preserve">Utilizing a </w:t>
      </w:r>
      <w:r>
        <w:rPr>
          <w:rFonts w:ascii="Arial" w:hAnsi="Arial" w:cs="Arial"/>
        </w:rPr>
        <w:t>MTT</w:t>
      </w:r>
      <w:r w:rsidRPr="00C426E9">
        <w:rPr>
          <w:rFonts w:ascii="Arial" w:hAnsi="Arial" w:cs="Arial"/>
        </w:rPr>
        <w:t xml:space="preserve"> to create a comprehensive treatment plan and ensure offender </w:t>
      </w:r>
      <w:r w:rsidRPr="00C426E9">
        <w:rPr>
          <w:rFonts w:ascii="Arial" w:hAnsi="Arial" w:cs="Arial"/>
          <w:spacing w:val="-2"/>
        </w:rPr>
        <w:t>accountability.</w:t>
      </w:r>
    </w:p>
    <w:p w14:paraId="0199F713" w14:textId="77777777" w:rsidR="002661E9" w:rsidRPr="00C426E9" w:rsidRDefault="002661E9" w:rsidP="002661E9">
      <w:pPr>
        <w:widowControl w:val="0"/>
        <w:autoSpaceDE w:val="0"/>
        <w:autoSpaceDN w:val="0"/>
        <w:spacing w:line="237" w:lineRule="auto"/>
        <w:ind w:right="480"/>
        <w:jc w:val="both"/>
        <w:rPr>
          <w:rFonts w:ascii="Arial" w:hAnsi="Arial" w:cs="Arial"/>
        </w:rPr>
      </w:pPr>
    </w:p>
    <w:p w14:paraId="0AA83759" w14:textId="77777777" w:rsidR="002661E9" w:rsidRPr="00C426E9" w:rsidRDefault="002661E9" w:rsidP="00A34339">
      <w:pPr>
        <w:pStyle w:val="ListParagraph"/>
        <w:widowControl w:val="0"/>
        <w:numPr>
          <w:ilvl w:val="2"/>
          <w:numId w:val="18"/>
        </w:numPr>
        <w:autoSpaceDE w:val="0"/>
        <w:autoSpaceDN w:val="0"/>
        <w:spacing w:before="4" w:line="294" w:lineRule="exact"/>
        <w:ind w:left="1080"/>
        <w:jc w:val="both"/>
        <w:rPr>
          <w:rFonts w:ascii="Arial" w:hAnsi="Arial" w:cs="Arial"/>
        </w:rPr>
      </w:pPr>
      <w:r w:rsidRPr="00C426E9">
        <w:rPr>
          <w:rFonts w:ascii="Arial" w:hAnsi="Arial" w:cs="Arial"/>
        </w:rPr>
        <w:t>Center</w:t>
      </w:r>
      <w:r w:rsidRPr="00C426E9">
        <w:rPr>
          <w:rFonts w:ascii="Arial" w:hAnsi="Arial" w:cs="Arial"/>
          <w:spacing w:val="-2"/>
        </w:rPr>
        <w:t xml:space="preserve"> </w:t>
      </w:r>
      <w:r w:rsidRPr="00C426E9">
        <w:rPr>
          <w:rFonts w:ascii="Arial" w:hAnsi="Arial" w:cs="Arial"/>
        </w:rPr>
        <w:t>survivor</w:t>
      </w:r>
      <w:r w:rsidRPr="00C426E9">
        <w:rPr>
          <w:rFonts w:ascii="Arial" w:hAnsi="Arial" w:cs="Arial"/>
          <w:spacing w:val="-2"/>
        </w:rPr>
        <w:t xml:space="preserve"> </w:t>
      </w:r>
      <w:r w:rsidRPr="00C426E9">
        <w:rPr>
          <w:rFonts w:ascii="Arial" w:hAnsi="Arial" w:cs="Arial"/>
        </w:rPr>
        <w:t>voice</w:t>
      </w:r>
      <w:r w:rsidRPr="00C426E9">
        <w:rPr>
          <w:rFonts w:ascii="Arial" w:hAnsi="Arial" w:cs="Arial"/>
          <w:spacing w:val="-2"/>
        </w:rPr>
        <w:t xml:space="preserve"> </w:t>
      </w:r>
      <w:r w:rsidRPr="00C426E9">
        <w:rPr>
          <w:rFonts w:ascii="Arial" w:hAnsi="Arial" w:cs="Arial"/>
        </w:rPr>
        <w:t>in</w:t>
      </w:r>
      <w:r w:rsidRPr="00C426E9">
        <w:rPr>
          <w:rFonts w:ascii="Arial" w:hAnsi="Arial" w:cs="Arial"/>
          <w:spacing w:val="-2"/>
        </w:rPr>
        <w:t xml:space="preserve"> programming.</w:t>
      </w:r>
    </w:p>
    <w:p w14:paraId="72600196" w14:textId="77777777" w:rsidR="002661E9" w:rsidRPr="00C426E9" w:rsidRDefault="002661E9" w:rsidP="002661E9">
      <w:pPr>
        <w:pStyle w:val="ListParagraph"/>
        <w:widowControl w:val="0"/>
        <w:autoSpaceDE w:val="0"/>
        <w:autoSpaceDN w:val="0"/>
        <w:spacing w:before="4" w:line="294" w:lineRule="exact"/>
        <w:ind w:left="1080" w:hanging="360"/>
        <w:jc w:val="both"/>
        <w:rPr>
          <w:rFonts w:ascii="Arial" w:hAnsi="Arial" w:cs="Arial"/>
        </w:rPr>
      </w:pPr>
    </w:p>
    <w:p w14:paraId="6829BBEE" w14:textId="77777777" w:rsidR="002661E9" w:rsidRPr="00C426E9" w:rsidRDefault="002661E9" w:rsidP="00A34339">
      <w:pPr>
        <w:pStyle w:val="ListParagraph"/>
        <w:widowControl w:val="0"/>
        <w:numPr>
          <w:ilvl w:val="2"/>
          <w:numId w:val="18"/>
        </w:numPr>
        <w:autoSpaceDE w:val="0"/>
        <w:autoSpaceDN w:val="0"/>
        <w:ind w:left="1080" w:right="472"/>
        <w:jc w:val="both"/>
        <w:rPr>
          <w:rFonts w:ascii="Arial" w:hAnsi="Arial" w:cs="Arial"/>
        </w:rPr>
      </w:pPr>
      <w:r w:rsidRPr="00C426E9">
        <w:rPr>
          <w:rFonts w:ascii="Arial" w:hAnsi="Arial" w:cs="Arial"/>
        </w:rPr>
        <w:t>Utilize implementation science and its best practices for high- quality service implementation.</w:t>
      </w:r>
    </w:p>
    <w:p w14:paraId="241B995E" w14:textId="77777777" w:rsidR="002661E9" w:rsidRPr="00C426E9" w:rsidRDefault="002661E9" w:rsidP="002661E9">
      <w:pPr>
        <w:ind w:left="360" w:hanging="360"/>
        <w:jc w:val="both"/>
        <w:rPr>
          <w:rFonts w:ascii="Arial" w:hAnsi="Arial" w:cs="Arial"/>
          <w:b/>
          <w:bCs/>
          <w:szCs w:val="24"/>
        </w:rPr>
      </w:pPr>
    </w:p>
    <w:p w14:paraId="51D760F2" w14:textId="77777777" w:rsidR="002661E9" w:rsidRPr="00C426E9" w:rsidRDefault="002661E9" w:rsidP="002661E9">
      <w:pPr>
        <w:ind w:left="720" w:hanging="720"/>
        <w:jc w:val="both"/>
        <w:rPr>
          <w:rFonts w:ascii="Arial" w:hAnsi="Arial" w:cs="Arial"/>
          <w:b/>
          <w:bCs/>
          <w:szCs w:val="24"/>
        </w:rPr>
      </w:pPr>
      <w:r w:rsidRPr="00C426E9">
        <w:rPr>
          <w:rFonts w:ascii="Arial" w:hAnsi="Arial" w:cs="Arial"/>
        </w:rPr>
        <w:t>3)</w:t>
      </w:r>
      <w:r w:rsidRPr="00C426E9">
        <w:rPr>
          <w:rFonts w:ascii="Arial" w:hAnsi="Arial" w:cs="Arial"/>
          <w:b/>
        </w:rPr>
        <w:t xml:space="preserve">  The prevention focus of this program is: </w:t>
      </w:r>
      <w:r w:rsidRPr="00C426E9">
        <w:rPr>
          <w:rFonts w:ascii="Arial" w:hAnsi="Arial" w:cs="Arial"/>
        </w:rPr>
        <w:t>Domestic Violence</w:t>
      </w:r>
    </w:p>
    <w:p w14:paraId="4EAF0DCA" w14:textId="77777777" w:rsidR="002661E9" w:rsidRPr="00C426E9" w:rsidRDefault="002661E9" w:rsidP="002661E9">
      <w:pPr>
        <w:ind w:left="720"/>
        <w:jc w:val="both"/>
        <w:rPr>
          <w:rFonts w:ascii="Arial" w:hAnsi="Arial" w:cs="Arial"/>
          <w:b/>
          <w:bCs/>
          <w:szCs w:val="24"/>
        </w:rPr>
      </w:pPr>
    </w:p>
    <w:p w14:paraId="156CCB04" w14:textId="4C5538C5" w:rsidR="002661E9" w:rsidRPr="00C426E9" w:rsidRDefault="002661E9" w:rsidP="00A34339">
      <w:pPr>
        <w:numPr>
          <w:ilvl w:val="0"/>
          <w:numId w:val="5"/>
        </w:numPr>
        <w:ind w:left="-270"/>
        <w:jc w:val="both"/>
        <w:rPr>
          <w:rFonts w:ascii="Arial" w:hAnsi="Arial" w:cs="Arial"/>
          <w:b/>
          <w:bCs/>
          <w:szCs w:val="24"/>
        </w:rPr>
      </w:pPr>
      <w:r w:rsidRPr="00C426E9">
        <w:rPr>
          <w:rFonts w:ascii="Arial" w:hAnsi="Arial" w:cs="Arial"/>
          <w:b/>
        </w:rPr>
        <w:t xml:space="preserve">Target Population - The below describes the characteristics and demographics the </w:t>
      </w:r>
      <w:r>
        <w:rPr>
          <w:rFonts w:ascii="Arial" w:hAnsi="Arial" w:cs="Arial"/>
          <w:b/>
        </w:rPr>
        <w:t>contractor</w:t>
      </w:r>
      <w:r w:rsidRPr="00C426E9">
        <w:rPr>
          <w:rFonts w:ascii="Arial" w:hAnsi="Arial" w:cs="Arial"/>
          <w:b/>
        </w:rPr>
        <w:t xml:space="preserve"> must ensure the program serves.  </w:t>
      </w:r>
    </w:p>
    <w:p w14:paraId="09B503C4" w14:textId="77777777" w:rsidR="002661E9" w:rsidRPr="00C426E9" w:rsidRDefault="002661E9" w:rsidP="002661E9">
      <w:pPr>
        <w:jc w:val="both"/>
        <w:rPr>
          <w:rFonts w:ascii="Arial" w:hAnsi="Arial" w:cs="Arial"/>
          <w:b/>
          <w:bCs/>
          <w:szCs w:val="24"/>
        </w:rPr>
      </w:pPr>
    </w:p>
    <w:p w14:paraId="005E293C" w14:textId="77777777" w:rsidR="002661E9" w:rsidRPr="00C426E9" w:rsidRDefault="002661E9" w:rsidP="00A34339">
      <w:pPr>
        <w:pStyle w:val="ListParagraph"/>
        <w:numPr>
          <w:ilvl w:val="0"/>
          <w:numId w:val="7"/>
        </w:numPr>
        <w:rPr>
          <w:rFonts w:ascii="Arial" w:hAnsi="Arial" w:cs="Arial"/>
          <w:b/>
          <w:bCs/>
          <w:szCs w:val="24"/>
        </w:rPr>
      </w:pPr>
      <w:bookmarkStart w:id="6" w:name="_Hlk155606491"/>
      <w:r w:rsidRPr="00C426E9">
        <w:rPr>
          <w:rFonts w:ascii="Arial" w:hAnsi="Arial" w:cs="Arial"/>
          <w:b/>
        </w:rPr>
        <w:t>Age:</w:t>
      </w:r>
      <w:r w:rsidRPr="00C426E9">
        <w:rPr>
          <w:rFonts w:ascii="Arial" w:hAnsi="Arial" w:cs="Arial"/>
        </w:rPr>
        <w:t xml:space="preserve"> Adults</w:t>
      </w:r>
    </w:p>
    <w:p w14:paraId="37608AA9" w14:textId="77777777" w:rsidR="002661E9" w:rsidRPr="00C426E9" w:rsidRDefault="002661E9" w:rsidP="002661E9">
      <w:pPr>
        <w:pStyle w:val="ListParagraph"/>
        <w:rPr>
          <w:rFonts w:ascii="Arial" w:hAnsi="Arial" w:cs="Arial"/>
          <w:b/>
          <w:bCs/>
          <w:szCs w:val="24"/>
        </w:rPr>
      </w:pPr>
    </w:p>
    <w:p w14:paraId="0DB44127" w14:textId="77777777" w:rsidR="002661E9" w:rsidRPr="00C426E9" w:rsidRDefault="002661E9" w:rsidP="00A34339">
      <w:pPr>
        <w:pStyle w:val="ListParagraph"/>
        <w:numPr>
          <w:ilvl w:val="0"/>
          <w:numId w:val="7"/>
        </w:numPr>
        <w:jc w:val="both"/>
        <w:rPr>
          <w:rFonts w:ascii="Arial" w:hAnsi="Arial" w:cs="Arial"/>
          <w:szCs w:val="24"/>
        </w:rPr>
      </w:pPr>
      <w:r w:rsidRPr="00C426E9">
        <w:rPr>
          <w:rFonts w:ascii="Arial" w:hAnsi="Arial" w:cs="Arial"/>
          <w:b/>
        </w:rPr>
        <w:t>Grade:</w:t>
      </w:r>
      <w:r w:rsidRPr="00C426E9">
        <w:rPr>
          <w:rFonts w:ascii="Arial" w:hAnsi="Arial" w:cs="Arial"/>
        </w:rPr>
        <w:t xml:space="preserve"> N/A</w:t>
      </w:r>
    </w:p>
    <w:p w14:paraId="5734292B" w14:textId="77777777" w:rsidR="002661E9" w:rsidRPr="00C426E9" w:rsidRDefault="002661E9" w:rsidP="002661E9">
      <w:pPr>
        <w:pStyle w:val="ListParagraph"/>
        <w:jc w:val="both"/>
        <w:rPr>
          <w:rFonts w:ascii="Arial" w:hAnsi="Arial" w:cs="Arial"/>
          <w:b/>
          <w:bCs/>
          <w:szCs w:val="24"/>
        </w:rPr>
      </w:pPr>
    </w:p>
    <w:p w14:paraId="071C32B6" w14:textId="77777777" w:rsidR="002661E9" w:rsidRPr="00C426E9" w:rsidRDefault="002661E9" w:rsidP="00A34339">
      <w:pPr>
        <w:pStyle w:val="ListParagraph"/>
        <w:numPr>
          <w:ilvl w:val="0"/>
          <w:numId w:val="7"/>
        </w:numPr>
        <w:jc w:val="both"/>
        <w:rPr>
          <w:rFonts w:ascii="Arial" w:hAnsi="Arial" w:cs="Arial"/>
          <w:szCs w:val="24"/>
        </w:rPr>
      </w:pPr>
      <w:r w:rsidRPr="00C426E9">
        <w:rPr>
          <w:rFonts w:ascii="Arial" w:hAnsi="Arial" w:cs="Arial"/>
          <w:b/>
        </w:rPr>
        <w:t>Gender:</w:t>
      </w:r>
      <w:r w:rsidRPr="00C426E9">
        <w:rPr>
          <w:rFonts w:ascii="Arial" w:hAnsi="Arial" w:cs="Arial"/>
        </w:rPr>
        <w:t xml:space="preserve"> All</w:t>
      </w:r>
    </w:p>
    <w:p w14:paraId="5FD22CA8" w14:textId="77777777" w:rsidR="002661E9" w:rsidRPr="00C426E9" w:rsidRDefault="002661E9" w:rsidP="002661E9">
      <w:pPr>
        <w:pStyle w:val="ListParagraph"/>
        <w:jc w:val="both"/>
        <w:rPr>
          <w:rFonts w:ascii="Arial" w:hAnsi="Arial" w:cs="Arial"/>
          <w:b/>
          <w:bCs/>
          <w:szCs w:val="24"/>
        </w:rPr>
      </w:pPr>
    </w:p>
    <w:p w14:paraId="1D08203F" w14:textId="77777777" w:rsidR="002661E9" w:rsidRPr="00C426E9" w:rsidRDefault="002661E9" w:rsidP="00A34339">
      <w:pPr>
        <w:pStyle w:val="ListParagraph"/>
        <w:numPr>
          <w:ilvl w:val="0"/>
          <w:numId w:val="7"/>
        </w:numPr>
        <w:jc w:val="both"/>
        <w:rPr>
          <w:rFonts w:ascii="Arial" w:hAnsi="Arial" w:cs="Arial"/>
          <w:szCs w:val="24"/>
        </w:rPr>
      </w:pPr>
      <w:r w:rsidRPr="00C426E9">
        <w:rPr>
          <w:rFonts w:ascii="Arial" w:hAnsi="Arial" w:cs="Arial"/>
          <w:b/>
        </w:rPr>
        <w:t>Marital Status</w:t>
      </w:r>
      <w:r w:rsidRPr="00C426E9">
        <w:rPr>
          <w:rFonts w:ascii="Arial" w:hAnsi="Arial" w:cs="Arial"/>
        </w:rPr>
        <w:t xml:space="preserve">: N/A. </w:t>
      </w:r>
    </w:p>
    <w:p w14:paraId="5BC9C3FD" w14:textId="77777777" w:rsidR="002661E9" w:rsidRPr="00C426E9" w:rsidRDefault="002661E9" w:rsidP="002661E9">
      <w:pPr>
        <w:pStyle w:val="ListParagraph"/>
        <w:jc w:val="both"/>
        <w:rPr>
          <w:rFonts w:ascii="Arial" w:hAnsi="Arial" w:cs="Arial"/>
          <w:b/>
          <w:bCs/>
          <w:szCs w:val="24"/>
        </w:rPr>
      </w:pPr>
    </w:p>
    <w:p w14:paraId="6670961A" w14:textId="77777777" w:rsidR="002661E9" w:rsidRPr="00C426E9" w:rsidRDefault="002661E9" w:rsidP="00A34339">
      <w:pPr>
        <w:pStyle w:val="ListParagraph"/>
        <w:numPr>
          <w:ilvl w:val="0"/>
          <w:numId w:val="7"/>
        </w:numPr>
        <w:jc w:val="both"/>
        <w:rPr>
          <w:rFonts w:ascii="Arial" w:hAnsi="Arial" w:cs="Arial"/>
          <w:b/>
          <w:bCs/>
          <w:szCs w:val="24"/>
        </w:rPr>
      </w:pPr>
      <w:r w:rsidRPr="00C426E9">
        <w:rPr>
          <w:rFonts w:ascii="Arial" w:hAnsi="Arial" w:cs="Arial"/>
          <w:b/>
        </w:rPr>
        <w:t>Parenting Status:</w:t>
      </w:r>
      <w:r w:rsidRPr="00C426E9">
        <w:rPr>
          <w:rFonts w:ascii="Arial" w:hAnsi="Arial" w:cs="Arial"/>
        </w:rPr>
        <w:t xml:space="preserve"> N/A. </w:t>
      </w:r>
    </w:p>
    <w:p w14:paraId="083B5172" w14:textId="77777777" w:rsidR="002661E9" w:rsidRPr="00C426E9" w:rsidRDefault="002661E9" w:rsidP="002661E9">
      <w:pPr>
        <w:pStyle w:val="ListParagraph"/>
        <w:jc w:val="both"/>
        <w:rPr>
          <w:rFonts w:ascii="Arial" w:hAnsi="Arial" w:cs="Arial"/>
          <w:b/>
          <w:bCs/>
          <w:szCs w:val="24"/>
        </w:rPr>
      </w:pPr>
    </w:p>
    <w:p w14:paraId="66B02867" w14:textId="77777777" w:rsidR="002661E9" w:rsidRPr="00C426E9" w:rsidRDefault="002661E9" w:rsidP="00A34339">
      <w:pPr>
        <w:pStyle w:val="ListParagraph"/>
        <w:numPr>
          <w:ilvl w:val="0"/>
          <w:numId w:val="7"/>
        </w:numPr>
        <w:jc w:val="both"/>
        <w:rPr>
          <w:rFonts w:ascii="Arial" w:hAnsi="Arial" w:cs="Arial"/>
          <w:b/>
          <w:bCs/>
          <w:szCs w:val="24"/>
        </w:rPr>
      </w:pPr>
      <w:bookmarkStart w:id="7" w:name="_Hlk167275181"/>
      <w:r w:rsidRPr="00C426E9">
        <w:rPr>
          <w:rFonts w:ascii="Arial" w:hAnsi="Arial" w:cs="Arial"/>
          <w:b/>
        </w:rPr>
        <w:t>Will the program also serve the children of the primary service recipient</w:t>
      </w:r>
      <w:bookmarkEnd w:id="7"/>
      <w:r w:rsidRPr="00C426E9">
        <w:rPr>
          <w:rFonts w:ascii="Arial" w:hAnsi="Arial" w:cs="Arial"/>
          <w:b/>
        </w:rPr>
        <w:t>?</w:t>
      </w:r>
      <w:r w:rsidRPr="00C426E9">
        <w:rPr>
          <w:rFonts w:ascii="Arial" w:hAnsi="Arial" w:cs="Arial"/>
        </w:rPr>
        <w:t xml:space="preserve"> N/A</w:t>
      </w:r>
    </w:p>
    <w:p w14:paraId="0F0AD4C8" w14:textId="77777777" w:rsidR="002661E9" w:rsidRPr="00C426E9" w:rsidRDefault="002661E9" w:rsidP="002661E9">
      <w:pPr>
        <w:pStyle w:val="ListParagraph"/>
        <w:jc w:val="both"/>
        <w:rPr>
          <w:rFonts w:ascii="Arial" w:hAnsi="Arial" w:cs="Arial"/>
          <w:b/>
          <w:bCs/>
          <w:szCs w:val="24"/>
        </w:rPr>
      </w:pPr>
    </w:p>
    <w:p w14:paraId="2D91BC92" w14:textId="77777777" w:rsidR="002661E9" w:rsidRPr="00C426E9" w:rsidRDefault="002661E9" w:rsidP="00A34339">
      <w:pPr>
        <w:pStyle w:val="ListParagraph"/>
        <w:numPr>
          <w:ilvl w:val="0"/>
          <w:numId w:val="7"/>
        </w:numPr>
        <w:jc w:val="both"/>
        <w:rPr>
          <w:rFonts w:ascii="Arial" w:hAnsi="Arial" w:cs="Arial"/>
          <w:b/>
          <w:bCs/>
          <w:szCs w:val="24"/>
        </w:rPr>
      </w:pPr>
      <w:r w:rsidRPr="00C426E9">
        <w:rPr>
          <w:rFonts w:ascii="Arial" w:hAnsi="Arial" w:cs="Arial"/>
          <w:b/>
        </w:rPr>
        <w:t>DCF CP&amp;P Status:</w:t>
      </w:r>
      <w:r w:rsidRPr="00C426E9">
        <w:rPr>
          <w:rFonts w:ascii="Arial" w:hAnsi="Arial" w:cs="Arial"/>
        </w:rPr>
        <w:t xml:space="preserve"> N/A</w:t>
      </w:r>
    </w:p>
    <w:p w14:paraId="4AFC048E" w14:textId="77777777" w:rsidR="002661E9" w:rsidRPr="00C426E9" w:rsidRDefault="002661E9" w:rsidP="002661E9">
      <w:pPr>
        <w:pStyle w:val="ListParagraph"/>
        <w:jc w:val="both"/>
        <w:rPr>
          <w:rFonts w:ascii="Arial" w:hAnsi="Arial" w:cs="Arial"/>
          <w:b/>
          <w:bCs/>
          <w:szCs w:val="24"/>
        </w:rPr>
      </w:pPr>
    </w:p>
    <w:p w14:paraId="41479B6B" w14:textId="77777777" w:rsidR="002661E9" w:rsidRPr="00C426E9" w:rsidRDefault="002661E9" w:rsidP="00A34339">
      <w:pPr>
        <w:pStyle w:val="ListParagraph"/>
        <w:numPr>
          <w:ilvl w:val="0"/>
          <w:numId w:val="7"/>
        </w:numPr>
        <w:jc w:val="both"/>
        <w:rPr>
          <w:rFonts w:ascii="Arial" w:hAnsi="Arial" w:cs="Arial"/>
          <w:b/>
          <w:bCs/>
          <w:szCs w:val="24"/>
        </w:rPr>
      </w:pPr>
      <w:r w:rsidRPr="00C426E9">
        <w:rPr>
          <w:rFonts w:ascii="Arial" w:hAnsi="Arial" w:cs="Arial"/>
          <w:b/>
        </w:rPr>
        <w:t>Descriptors of the primary service recipient:</w:t>
      </w:r>
      <w:r w:rsidRPr="00C426E9">
        <w:rPr>
          <w:rFonts w:ascii="Arial" w:hAnsi="Arial" w:cs="Arial"/>
        </w:rPr>
        <w:t xml:space="preserve"> </w:t>
      </w:r>
    </w:p>
    <w:p w14:paraId="73223DEC" w14:textId="77777777" w:rsidR="002661E9" w:rsidRDefault="002661E9" w:rsidP="002661E9">
      <w:pPr>
        <w:pStyle w:val="ListParagraph"/>
        <w:jc w:val="both"/>
        <w:rPr>
          <w:rFonts w:ascii="Arial" w:hAnsi="Arial" w:cs="Arial"/>
        </w:rPr>
      </w:pPr>
      <w:r w:rsidRPr="00C426E9">
        <w:rPr>
          <w:rFonts w:ascii="Arial" w:hAnsi="Arial" w:cs="Arial"/>
        </w:rPr>
        <w:t xml:space="preserve">Domestic Violence </w:t>
      </w:r>
      <w:r>
        <w:rPr>
          <w:rFonts w:ascii="Arial" w:hAnsi="Arial" w:cs="Arial"/>
        </w:rPr>
        <w:t>o</w:t>
      </w:r>
      <w:r w:rsidRPr="00C426E9">
        <w:rPr>
          <w:rFonts w:ascii="Arial" w:hAnsi="Arial" w:cs="Arial"/>
        </w:rPr>
        <w:t xml:space="preserve">ffenders. This includes individuals who have been charged, convicted, or engaged in domestic violence as defined by N.J.S.A. 2C:25-17 et seq. Domestic </w:t>
      </w:r>
      <w:r>
        <w:rPr>
          <w:rFonts w:ascii="Arial" w:hAnsi="Arial" w:cs="Arial"/>
        </w:rPr>
        <w:t>v</w:t>
      </w:r>
      <w:r w:rsidRPr="00C426E9">
        <w:rPr>
          <w:rFonts w:ascii="Arial" w:hAnsi="Arial" w:cs="Arial"/>
        </w:rPr>
        <w:t>iolence offenders include all genders, and those that enter the program voluntarily or involuntarily.</w:t>
      </w:r>
    </w:p>
    <w:p w14:paraId="03AE6FB7" w14:textId="77777777" w:rsidR="002661E9" w:rsidRPr="00C426E9" w:rsidRDefault="002661E9" w:rsidP="002661E9">
      <w:pPr>
        <w:pStyle w:val="ListParagraph"/>
        <w:jc w:val="both"/>
        <w:rPr>
          <w:rFonts w:ascii="Arial" w:hAnsi="Arial" w:cs="Arial"/>
          <w:b/>
          <w:bCs/>
          <w:szCs w:val="24"/>
        </w:rPr>
      </w:pPr>
    </w:p>
    <w:p w14:paraId="56005F06" w14:textId="77777777" w:rsidR="002661E9" w:rsidRPr="00C426E9" w:rsidRDefault="002661E9" w:rsidP="00A34339">
      <w:pPr>
        <w:pStyle w:val="ListParagraph"/>
        <w:numPr>
          <w:ilvl w:val="0"/>
          <w:numId w:val="7"/>
        </w:numPr>
        <w:jc w:val="both"/>
        <w:rPr>
          <w:rFonts w:ascii="Arial" w:hAnsi="Arial" w:cs="Arial"/>
          <w:b/>
          <w:bCs/>
          <w:szCs w:val="24"/>
        </w:rPr>
      </w:pPr>
      <w:r w:rsidRPr="00C426E9">
        <w:rPr>
          <w:rFonts w:ascii="Arial" w:hAnsi="Arial" w:cs="Arial"/>
          <w:b/>
        </w:rPr>
        <w:t xml:space="preserve">Descriptors of the Family Members / Care Givers / Custodians of the primary service recipients also required to be served: </w:t>
      </w:r>
      <w:r w:rsidRPr="00C426E9">
        <w:rPr>
          <w:rFonts w:ascii="Arial" w:hAnsi="Arial" w:cs="Arial"/>
        </w:rPr>
        <w:t>N/A</w:t>
      </w:r>
    </w:p>
    <w:p w14:paraId="674A5513" w14:textId="77777777" w:rsidR="002661E9" w:rsidRPr="00C426E9" w:rsidRDefault="002661E9" w:rsidP="002661E9">
      <w:pPr>
        <w:pStyle w:val="ListParagraph"/>
        <w:jc w:val="both"/>
        <w:rPr>
          <w:rFonts w:ascii="Arial" w:hAnsi="Arial" w:cs="Arial"/>
          <w:b/>
          <w:bCs/>
          <w:szCs w:val="24"/>
        </w:rPr>
      </w:pPr>
    </w:p>
    <w:p w14:paraId="29AEA953" w14:textId="77777777" w:rsidR="002661E9" w:rsidRPr="00C426E9" w:rsidRDefault="002661E9" w:rsidP="00A34339">
      <w:pPr>
        <w:pStyle w:val="ListParagraph"/>
        <w:numPr>
          <w:ilvl w:val="0"/>
          <w:numId w:val="7"/>
        </w:numPr>
        <w:ind w:hanging="810"/>
        <w:jc w:val="both"/>
        <w:rPr>
          <w:rFonts w:ascii="Arial" w:hAnsi="Arial" w:cs="Arial"/>
          <w:b/>
          <w:bCs/>
          <w:szCs w:val="24"/>
        </w:rPr>
      </w:pPr>
      <w:r w:rsidRPr="00C426E9">
        <w:rPr>
          <w:rFonts w:ascii="Arial" w:hAnsi="Arial" w:cs="Arial"/>
          <w:b/>
        </w:rPr>
        <w:t>Other populations/descriptors targeted and served by this program:</w:t>
      </w:r>
    </w:p>
    <w:p w14:paraId="2CA28C73" w14:textId="77777777" w:rsidR="002661E9" w:rsidRPr="00C426E9" w:rsidRDefault="002661E9" w:rsidP="002661E9">
      <w:pPr>
        <w:pStyle w:val="ListParagraph"/>
        <w:widowControl w:val="0"/>
        <w:tabs>
          <w:tab w:val="left" w:pos="1008"/>
        </w:tabs>
        <w:autoSpaceDE w:val="0"/>
        <w:autoSpaceDN w:val="0"/>
        <w:spacing w:before="80"/>
        <w:ind w:right="482"/>
        <w:jc w:val="both"/>
        <w:rPr>
          <w:rFonts w:ascii="Arial" w:hAnsi="Arial" w:cs="Arial"/>
          <w:b/>
        </w:rPr>
      </w:pPr>
      <w:r w:rsidRPr="00C426E9">
        <w:rPr>
          <w:rFonts w:ascii="Arial" w:hAnsi="Arial" w:cs="Arial"/>
        </w:rPr>
        <w:t>N/A</w:t>
      </w:r>
    </w:p>
    <w:p w14:paraId="72F2F390" w14:textId="77777777" w:rsidR="002661E9" w:rsidRPr="00C426E9" w:rsidRDefault="002661E9" w:rsidP="002661E9">
      <w:pPr>
        <w:pStyle w:val="ListParagraph"/>
        <w:jc w:val="both"/>
        <w:rPr>
          <w:rFonts w:ascii="Arial" w:hAnsi="Arial" w:cs="Arial"/>
          <w:b/>
          <w:bCs/>
          <w:szCs w:val="24"/>
        </w:rPr>
      </w:pPr>
    </w:p>
    <w:p w14:paraId="6D76C8B5" w14:textId="77777777" w:rsidR="002661E9" w:rsidRPr="00C426E9" w:rsidRDefault="002661E9" w:rsidP="00A34339">
      <w:pPr>
        <w:pStyle w:val="ListParagraph"/>
        <w:numPr>
          <w:ilvl w:val="0"/>
          <w:numId w:val="7"/>
        </w:numPr>
        <w:ind w:hanging="810"/>
        <w:jc w:val="both"/>
        <w:rPr>
          <w:rFonts w:ascii="Arial" w:hAnsi="Arial" w:cs="Arial"/>
          <w:b/>
          <w:bCs/>
          <w:szCs w:val="24"/>
        </w:rPr>
      </w:pPr>
      <w:r w:rsidRPr="00C426E9">
        <w:rPr>
          <w:rFonts w:ascii="Arial" w:hAnsi="Arial" w:cs="Arial"/>
          <w:b/>
        </w:rPr>
        <w:t xml:space="preserve">Does the program have income eligibility requirements? </w:t>
      </w:r>
      <w:r w:rsidRPr="00C426E9">
        <w:rPr>
          <w:rFonts w:ascii="Arial" w:hAnsi="Arial" w:cs="Arial"/>
          <w:bCs/>
        </w:rPr>
        <w:t>No.</w:t>
      </w:r>
    </w:p>
    <w:bookmarkEnd w:id="6"/>
    <w:p w14:paraId="00FEA917" w14:textId="69A83C70" w:rsidR="002661E9" w:rsidRPr="00C426E9" w:rsidRDefault="002661E9" w:rsidP="002661E9">
      <w:pPr>
        <w:pStyle w:val="ListParagraph"/>
        <w:jc w:val="both"/>
        <w:rPr>
          <w:rFonts w:ascii="Arial" w:hAnsi="Arial" w:cs="Arial"/>
          <w:szCs w:val="24"/>
        </w:rPr>
      </w:pPr>
      <w:r w:rsidRPr="00C426E9">
        <w:rPr>
          <w:rFonts w:ascii="Arial" w:hAnsi="Arial" w:cs="Arial"/>
        </w:rPr>
        <w:t xml:space="preserve">There are no income eligibility requirements for this program and </w:t>
      </w:r>
      <w:r>
        <w:rPr>
          <w:rFonts w:ascii="Arial" w:hAnsi="Arial" w:cs="Arial"/>
        </w:rPr>
        <w:t>contractors</w:t>
      </w:r>
      <w:r w:rsidRPr="00C426E9">
        <w:rPr>
          <w:rFonts w:ascii="Arial" w:hAnsi="Arial" w:cs="Arial"/>
        </w:rPr>
        <w:t xml:space="preserve"> shall not deny or terminate services due to inability of the participant to pay for services. Any fees charged to participants for the program must be used to support the </w:t>
      </w:r>
      <w:r>
        <w:rPr>
          <w:rFonts w:ascii="Arial" w:hAnsi="Arial" w:cs="Arial"/>
        </w:rPr>
        <w:t xml:space="preserve">DV </w:t>
      </w:r>
      <w:r w:rsidRPr="00C426E9">
        <w:rPr>
          <w:rFonts w:ascii="Arial" w:hAnsi="Arial" w:cs="Arial"/>
        </w:rPr>
        <w:t>AIP program.</w:t>
      </w:r>
    </w:p>
    <w:p w14:paraId="44A98908" w14:textId="77777777" w:rsidR="002661E9" w:rsidRPr="00C426E9" w:rsidRDefault="002661E9" w:rsidP="002661E9">
      <w:pPr>
        <w:rPr>
          <w:rFonts w:ascii="Arial" w:hAnsi="Arial" w:cs="Arial"/>
          <w:b/>
          <w:bCs/>
          <w:szCs w:val="24"/>
        </w:rPr>
      </w:pPr>
    </w:p>
    <w:p w14:paraId="36FAE228" w14:textId="77777777" w:rsidR="002661E9" w:rsidRPr="00C426E9" w:rsidRDefault="002661E9" w:rsidP="002661E9">
      <w:pPr>
        <w:rPr>
          <w:rFonts w:ascii="Arial" w:hAnsi="Arial" w:cs="Arial"/>
          <w:b/>
          <w:bCs/>
          <w:szCs w:val="24"/>
        </w:rPr>
      </w:pPr>
    </w:p>
    <w:p w14:paraId="51C2ED33" w14:textId="44B5A0F4" w:rsidR="002661E9" w:rsidRPr="00C426E9" w:rsidRDefault="002661E9" w:rsidP="00A34339">
      <w:pPr>
        <w:numPr>
          <w:ilvl w:val="0"/>
          <w:numId w:val="5"/>
        </w:numPr>
        <w:ind w:left="-180" w:hanging="450"/>
        <w:jc w:val="both"/>
        <w:rPr>
          <w:rFonts w:ascii="Arial" w:hAnsi="Arial" w:cs="Arial"/>
          <w:b/>
          <w:bCs/>
          <w:szCs w:val="24"/>
        </w:rPr>
      </w:pPr>
      <w:r w:rsidRPr="00C426E9">
        <w:rPr>
          <w:rFonts w:ascii="Arial" w:hAnsi="Arial" w:cs="Arial"/>
          <w:b/>
        </w:rPr>
        <w:t xml:space="preserve">Activities - The below describes the activities this program initiative requires of </w:t>
      </w:r>
      <w:r>
        <w:rPr>
          <w:rFonts w:ascii="Arial" w:hAnsi="Arial" w:cs="Arial"/>
          <w:b/>
        </w:rPr>
        <w:t>contractors</w:t>
      </w:r>
      <w:r w:rsidRPr="00C426E9">
        <w:rPr>
          <w:rFonts w:ascii="Arial" w:hAnsi="Arial" w:cs="Arial"/>
          <w:b/>
        </w:rPr>
        <w:t xml:space="preserve">, inclusive of how the target population will be identified and served, the direct services and service modalities that will be provided to the target population, and the professional development and training that will be required of, and provided to, those delivering the services. </w:t>
      </w:r>
    </w:p>
    <w:p w14:paraId="3E12A11C" w14:textId="77777777" w:rsidR="002661E9" w:rsidRPr="00C426E9" w:rsidRDefault="002661E9" w:rsidP="002661E9">
      <w:pPr>
        <w:ind w:left="720"/>
        <w:rPr>
          <w:rFonts w:ascii="Arial" w:hAnsi="Arial" w:cs="Arial"/>
          <w:szCs w:val="24"/>
        </w:rPr>
      </w:pPr>
    </w:p>
    <w:p w14:paraId="6BBB7201" w14:textId="77777777" w:rsidR="002661E9" w:rsidRPr="00C426E9" w:rsidRDefault="002661E9" w:rsidP="002661E9">
      <w:pPr>
        <w:jc w:val="both"/>
        <w:rPr>
          <w:rFonts w:ascii="Arial" w:hAnsi="Arial" w:cs="Arial"/>
          <w:szCs w:val="24"/>
        </w:rPr>
      </w:pPr>
      <w:r w:rsidRPr="00C426E9">
        <w:rPr>
          <w:rFonts w:ascii="Arial" w:hAnsi="Arial" w:cs="Arial"/>
        </w:rPr>
        <w:t>1)</w:t>
      </w:r>
      <w:r w:rsidRPr="00C426E9">
        <w:tab/>
      </w:r>
      <w:r w:rsidRPr="00C426E9">
        <w:rPr>
          <w:rFonts w:ascii="Arial" w:hAnsi="Arial" w:cs="Arial"/>
          <w:b/>
        </w:rPr>
        <w:t>The level of service increments for this program initiative:</w:t>
      </w:r>
      <w:r w:rsidRPr="00C426E9">
        <w:rPr>
          <w:rFonts w:ascii="Arial" w:hAnsi="Arial" w:cs="Arial"/>
        </w:rPr>
        <w:t xml:space="preserve"> </w:t>
      </w:r>
    </w:p>
    <w:p w14:paraId="11119178" w14:textId="77777777" w:rsidR="002661E9" w:rsidRPr="00C426E9" w:rsidRDefault="002661E9" w:rsidP="002661E9">
      <w:pPr>
        <w:ind w:left="360"/>
        <w:jc w:val="both"/>
        <w:rPr>
          <w:rFonts w:ascii="Arial" w:hAnsi="Arial" w:cs="Arial"/>
          <w:szCs w:val="24"/>
        </w:rPr>
      </w:pPr>
      <w:r w:rsidRPr="00C426E9">
        <w:rPr>
          <w:rFonts w:ascii="Arial" w:hAnsi="Arial" w:cs="Arial"/>
        </w:rPr>
        <w:t xml:space="preserve">      Thirty (30) participants per month (duplicated and unduplicated)</w:t>
      </w:r>
    </w:p>
    <w:p w14:paraId="6A065ADE" w14:textId="77777777" w:rsidR="002661E9" w:rsidRPr="00C426E9" w:rsidRDefault="002661E9" w:rsidP="002661E9">
      <w:pPr>
        <w:pStyle w:val="ListParagraph"/>
        <w:ind w:left="1080"/>
        <w:jc w:val="both"/>
        <w:rPr>
          <w:rFonts w:ascii="Arial" w:hAnsi="Arial" w:cs="Arial"/>
          <w:szCs w:val="24"/>
        </w:rPr>
      </w:pPr>
    </w:p>
    <w:p w14:paraId="10D8F249" w14:textId="77777777" w:rsidR="002661E9" w:rsidRDefault="002661E9" w:rsidP="002661E9">
      <w:pPr>
        <w:ind w:left="720" w:hanging="720"/>
        <w:jc w:val="both"/>
        <w:rPr>
          <w:rFonts w:ascii="Arial" w:hAnsi="Arial" w:cs="Arial"/>
        </w:rPr>
      </w:pPr>
      <w:r w:rsidRPr="00C426E9">
        <w:rPr>
          <w:rFonts w:ascii="Arial" w:hAnsi="Arial" w:cs="Arial"/>
        </w:rPr>
        <w:t>2)</w:t>
      </w:r>
      <w:r w:rsidRPr="00C426E9">
        <w:tab/>
      </w:r>
      <w:r w:rsidRPr="00C426E9">
        <w:rPr>
          <w:rFonts w:ascii="Arial" w:hAnsi="Arial" w:cs="Arial"/>
          <w:b/>
        </w:rPr>
        <w:t>The frequency of these increments to be tracked:</w:t>
      </w:r>
      <w:r w:rsidRPr="00C426E9">
        <w:rPr>
          <w:rFonts w:ascii="Arial" w:hAnsi="Arial" w:cs="Arial"/>
        </w:rPr>
        <w:t xml:space="preserve"> </w:t>
      </w:r>
    </w:p>
    <w:p w14:paraId="6DD382C1" w14:textId="77777777" w:rsidR="002661E9" w:rsidRPr="00C426E9" w:rsidRDefault="002661E9" w:rsidP="002661E9">
      <w:pPr>
        <w:ind w:left="720" w:hanging="720"/>
        <w:jc w:val="both"/>
        <w:rPr>
          <w:rFonts w:ascii="Arial" w:hAnsi="Arial" w:cs="Arial"/>
          <w:szCs w:val="24"/>
        </w:rPr>
      </w:pPr>
      <w:r>
        <w:rPr>
          <w:rFonts w:ascii="Arial" w:hAnsi="Arial" w:cs="Arial"/>
        </w:rPr>
        <w:t xml:space="preserve">           </w:t>
      </w:r>
      <w:r w:rsidRPr="00C426E9">
        <w:rPr>
          <w:rFonts w:ascii="Arial" w:hAnsi="Arial" w:cs="Arial"/>
        </w:rPr>
        <w:t>Monthly</w:t>
      </w:r>
    </w:p>
    <w:p w14:paraId="664C14B5" w14:textId="77777777" w:rsidR="002661E9" w:rsidRPr="00C426E9" w:rsidRDefault="002661E9" w:rsidP="002661E9">
      <w:pPr>
        <w:ind w:left="720"/>
        <w:jc w:val="both"/>
        <w:rPr>
          <w:rFonts w:ascii="Arial" w:hAnsi="Arial" w:cs="Arial"/>
          <w:szCs w:val="24"/>
        </w:rPr>
      </w:pPr>
    </w:p>
    <w:p w14:paraId="0FC3417E" w14:textId="77777777" w:rsidR="002661E9" w:rsidRPr="00C426E9" w:rsidRDefault="002661E9" w:rsidP="002661E9">
      <w:pPr>
        <w:ind w:left="360" w:hanging="360"/>
        <w:jc w:val="both"/>
        <w:rPr>
          <w:rFonts w:ascii="Arial" w:hAnsi="Arial" w:cs="Arial"/>
          <w:b/>
          <w:bCs/>
          <w:szCs w:val="24"/>
        </w:rPr>
      </w:pPr>
      <w:r w:rsidRPr="00C426E9">
        <w:rPr>
          <w:rFonts w:ascii="Arial" w:hAnsi="Arial" w:cs="Arial"/>
        </w:rPr>
        <w:t>3)</w:t>
      </w:r>
      <w:r w:rsidRPr="00C426E9">
        <w:tab/>
      </w:r>
      <w:r w:rsidRPr="00C426E9">
        <w:tab/>
      </w:r>
      <w:r w:rsidRPr="00C426E9">
        <w:rPr>
          <w:rFonts w:ascii="Arial" w:hAnsi="Arial" w:cs="Arial"/>
          <w:b/>
        </w:rPr>
        <w:t xml:space="preserve">Estimated Unduplicated Service Recipients: </w:t>
      </w:r>
    </w:p>
    <w:p w14:paraId="50B43B2A" w14:textId="77777777" w:rsidR="002661E9" w:rsidRPr="00C426E9" w:rsidRDefault="002661E9" w:rsidP="002661E9">
      <w:pPr>
        <w:ind w:left="720"/>
        <w:jc w:val="both"/>
        <w:rPr>
          <w:rFonts w:ascii="Arial" w:hAnsi="Arial" w:cs="Arial"/>
          <w:szCs w:val="24"/>
        </w:rPr>
      </w:pPr>
      <w:r w:rsidRPr="00C426E9">
        <w:rPr>
          <w:rFonts w:ascii="Arial" w:hAnsi="Arial" w:cs="Arial"/>
        </w:rPr>
        <w:t>The program is to serve 30 participants at any given time. They can be new or existing participants that remain in the program.</w:t>
      </w:r>
    </w:p>
    <w:p w14:paraId="2D4EA389" w14:textId="77777777" w:rsidR="002661E9" w:rsidRPr="00C426E9" w:rsidRDefault="002661E9" w:rsidP="002661E9">
      <w:pPr>
        <w:ind w:left="360" w:hanging="360"/>
        <w:jc w:val="both"/>
        <w:rPr>
          <w:rFonts w:ascii="Arial" w:hAnsi="Arial" w:cs="Arial"/>
          <w:b/>
          <w:bCs/>
          <w:szCs w:val="24"/>
        </w:rPr>
      </w:pPr>
    </w:p>
    <w:p w14:paraId="3CE47A1D" w14:textId="77777777" w:rsidR="002661E9" w:rsidRDefault="002661E9" w:rsidP="002661E9">
      <w:pPr>
        <w:ind w:left="360" w:hanging="360"/>
        <w:jc w:val="both"/>
        <w:rPr>
          <w:rFonts w:ascii="Arial" w:hAnsi="Arial" w:cs="Arial"/>
          <w:b/>
        </w:rPr>
      </w:pPr>
      <w:r w:rsidRPr="00C426E9">
        <w:rPr>
          <w:rFonts w:ascii="Arial" w:hAnsi="Arial" w:cs="Arial"/>
        </w:rPr>
        <w:t>4)</w:t>
      </w:r>
      <w:r w:rsidRPr="00C426E9">
        <w:rPr>
          <w:rFonts w:ascii="Arial" w:hAnsi="Arial" w:cs="Arial"/>
          <w:b/>
        </w:rPr>
        <w:t xml:space="preserve">  </w:t>
      </w:r>
      <w:r w:rsidRPr="00C426E9">
        <w:tab/>
      </w:r>
      <w:r w:rsidRPr="00C426E9">
        <w:tab/>
      </w:r>
      <w:r w:rsidRPr="00C426E9">
        <w:rPr>
          <w:rFonts w:ascii="Arial" w:hAnsi="Arial" w:cs="Arial"/>
          <w:b/>
        </w:rPr>
        <w:t xml:space="preserve">Estimated Unduplicated Families: </w:t>
      </w:r>
    </w:p>
    <w:p w14:paraId="242D7EFB" w14:textId="77777777" w:rsidR="002661E9" w:rsidRPr="00C426E9" w:rsidRDefault="002661E9" w:rsidP="002661E9">
      <w:pPr>
        <w:ind w:left="360" w:hanging="360"/>
        <w:jc w:val="both"/>
        <w:rPr>
          <w:rFonts w:ascii="Arial" w:hAnsi="Arial" w:cs="Arial"/>
          <w:b/>
          <w:bCs/>
          <w:szCs w:val="24"/>
        </w:rPr>
      </w:pPr>
      <w:r>
        <w:rPr>
          <w:rFonts w:ascii="Arial" w:hAnsi="Arial" w:cs="Arial"/>
        </w:rPr>
        <w:t xml:space="preserve">           </w:t>
      </w:r>
      <w:r w:rsidRPr="00C426E9">
        <w:rPr>
          <w:rFonts w:ascii="Arial" w:hAnsi="Arial" w:cs="Arial"/>
        </w:rPr>
        <w:t>N/A</w:t>
      </w:r>
    </w:p>
    <w:p w14:paraId="006D31DD" w14:textId="77777777" w:rsidR="002661E9" w:rsidRPr="00C426E9" w:rsidRDefault="002661E9" w:rsidP="002661E9">
      <w:pPr>
        <w:ind w:left="360" w:hanging="360"/>
        <w:jc w:val="both"/>
        <w:rPr>
          <w:rFonts w:ascii="Arial" w:hAnsi="Arial" w:cs="Arial"/>
          <w:b/>
          <w:bCs/>
          <w:szCs w:val="24"/>
        </w:rPr>
      </w:pPr>
    </w:p>
    <w:p w14:paraId="781E941E" w14:textId="77777777" w:rsidR="002661E9" w:rsidRPr="00C426E9" w:rsidRDefault="002661E9" w:rsidP="002661E9">
      <w:pPr>
        <w:ind w:left="360" w:hanging="360"/>
        <w:jc w:val="both"/>
        <w:rPr>
          <w:rFonts w:ascii="Arial" w:hAnsi="Arial" w:cs="Arial"/>
          <w:b/>
          <w:bCs/>
          <w:szCs w:val="24"/>
        </w:rPr>
      </w:pPr>
      <w:r w:rsidRPr="00C426E9">
        <w:rPr>
          <w:rFonts w:ascii="Arial" w:hAnsi="Arial" w:cs="Arial"/>
        </w:rPr>
        <w:t>5)</w:t>
      </w:r>
      <w:r w:rsidRPr="00C426E9">
        <w:rPr>
          <w:rFonts w:ascii="Arial" w:hAnsi="Arial" w:cs="Arial"/>
          <w:b/>
        </w:rPr>
        <w:t xml:space="preserve"> </w:t>
      </w:r>
      <w:r w:rsidRPr="00C426E9">
        <w:tab/>
      </w:r>
      <w:r w:rsidRPr="00C426E9">
        <w:rPr>
          <w:rFonts w:ascii="Arial" w:hAnsi="Arial" w:cs="Arial"/>
          <w:b/>
        </w:rPr>
        <w:t xml:space="preserve"> </w:t>
      </w:r>
      <w:r w:rsidRPr="00C426E9">
        <w:tab/>
      </w:r>
      <w:r w:rsidRPr="00C426E9">
        <w:rPr>
          <w:rFonts w:ascii="Arial" w:hAnsi="Arial" w:cs="Arial"/>
          <w:b/>
        </w:rPr>
        <w:t>Is there a required referral process?</w:t>
      </w:r>
    </w:p>
    <w:p w14:paraId="482542E1" w14:textId="77777777" w:rsidR="002661E9" w:rsidRPr="00C426E9" w:rsidRDefault="002661E9" w:rsidP="002661E9">
      <w:pPr>
        <w:ind w:left="720"/>
        <w:jc w:val="both"/>
        <w:rPr>
          <w:rFonts w:ascii="Arial" w:hAnsi="Arial" w:cs="Arial"/>
          <w:szCs w:val="24"/>
        </w:rPr>
      </w:pPr>
      <w:r w:rsidRPr="00C426E9">
        <w:rPr>
          <w:rFonts w:ascii="Arial" w:hAnsi="Arial" w:cs="Arial"/>
        </w:rPr>
        <w:t>Yes</w:t>
      </w:r>
      <w:r>
        <w:rPr>
          <w:rFonts w:ascii="Arial" w:hAnsi="Arial" w:cs="Arial"/>
        </w:rPr>
        <w:t>.</w:t>
      </w:r>
      <w:r w:rsidRPr="00C426E9">
        <w:rPr>
          <w:rFonts w:ascii="Arial" w:hAnsi="Arial" w:cs="Arial"/>
        </w:rPr>
        <w:t xml:space="preserve"> Participants must be accepted in accordance with the required referral process.</w:t>
      </w:r>
    </w:p>
    <w:p w14:paraId="58837A0B" w14:textId="77777777" w:rsidR="002661E9" w:rsidRPr="00C426E9" w:rsidRDefault="002661E9" w:rsidP="002661E9">
      <w:pPr>
        <w:pStyle w:val="ListParagraph"/>
        <w:ind w:left="360" w:hanging="360"/>
        <w:jc w:val="both"/>
        <w:rPr>
          <w:rFonts w:ascii="Arial" w:hAnsi="Arial" w:cs="Arial"/>
          <w:szCs w:val="24"/>
        </w:rPr>
      </w:pPr>
    </w:p>
    <w:p w14:paraId="46EDDCB3" w14:textId="77777777" w:rsidR="002661E9" w:rsidRPr="00C426E9" w:rsidRDefault="002661E9" w:rsidP="002661E9">
      <w:pPr>
        <w:pStyle w:val="ListParagraph"/>
        <w:ind w:hanging="720"/>
        <w:jc w:val="both"/>
        <w:rPr>
          <w:rFonts w:ascii="Arial" w:hAnsi="Arial" w:cs="Arial"/>
          <w:b/>
          <w:bCs/>
          <w:szCs w:val="24"/>
        </w:rPr>
      </w:pPr>
      <w:r w:rsidRPr="00C426E9">
        <w:rPr>
          <w:rFonts w:ascii="Arial" w:hAnsi="Arial" w:cs="Arial"/>
        </w:rPr>
        <w:t>6)</w:t>
      </w:r>
      <w:r w:rsidRPr="00C426E9">
        <w:tab/>
      </w:r>
      <w:r w:rsidRPr="00C426E9">
        <w:rPr>
          <w:rFonts w:ascii="Arial" w:hAnsi="Arial" w:cs="Arial"/>
          <w:b/>
        </w:rPr>
        <w:t xml:space="preserve">The referral process for enabling the target population to obtain the services of this program initiative: </w:t>
      </w:r>
    </w:p>
    <w:p w14:paraId="2E389DAA" w14:textId="16F7C77A" w:rsidR="002661E9" w:rsidRPr="00C426E9" w:rsidRDefault="002661E9" w:rsidP="002661E9">
      <w:pPr>
        <w:pStyle w:val="ListParagraph"/>
        <w:ind w:hanging="360"/>
        <w:jc w:val="both"/>
        <w:rPr>
          <w:rFonts w:ascii="Arial" w:hAnsi="Arial" w:cs="Arial"/>
          <w:szCs w:val="24"/>
        </w:rPr>
      </w:pPr>
      <w:r w:rsidRPr="00C426E9">
        <w:rPr>
          <w:rFonts w:ascii="Arial" w:hAnsi="Arial" w:cs="Arial"/>
        </w:rPr>
        <w:t xml:space="preserve">     </w:t>
      </w:r>
      <w:r>
        <w:rPr>
          <w:rFonts w:ascii="Arial" w:hAnsi="Arial" w:cs="Arial"/>
        </w:rPr>
        <w:t>Contractors</w:t>
      </w:r>
      <w:r w:rsidRPr="00C426E9">
        <w:rPr>
          <w:rFonts w:ascii="Arial" w:hAnsi="Arial" w:cs="Arial"/>
        </w:rPr>
        <w:t xml:space="preserve"> must accept referrals from the courts, </w:t>
      </w:r>
      <w:r>
        <w:rPr>
          <w:rFonts w:ascii="Arial" w:hAnsi="Arial" w:cs="Arial"/>
        </w:rPr>
        <w:t>the Division of Child Protection and Permanency (</w:t>
      </w:r>
      <w:r w:rsidRPr="00C426E9">
        <w:rPr>
          <w:rFonts w:ascii="Arial" w:hAnsi="Arial" w:cs="Arial"/>
        </w:rPr>
        <w:t>DCPP</w:t>
      </w:r>
      <w:r>
        <w:rPr>
          <w:rFonts w:ascii="Arial" w:hAnsi="Arial" w:cs="Arial"/>
        </w:rPr>
        <w:t>)</w:t>
      </w:r>
      <w:r w:rsidRPr="00C426E9">
        <w:rPr>
          <w:rFonts w:ascii="Arial" w:hAnsi="Arial" w:cs="Arial"/>
        </w:rPr>
        <w:t xml:space="preserve">, parole, community agencies and self- referrals. </w:t>
      </w:r>
    </w:p>
    <w:p w14:paraId="4D05460B" w14:textId="77777777" w:rsidR="002661E9" w:rsidRPr="00C426E9" w:rsidRDefault="002661E9" w:rsidP="002661E9">
      <w:pPr>
        <w:pStyle w:val="ListParagraph"/>
        <w:jc w:val="both"/>
        <w:rPr>
          <w:rFonts w:ascii="Arial" w:hAnsi="Arial" w:cs="Arial"/>
          <w:szCs w:val="24"/>
        </w:rPr>
      </w:pPr>
    </w:p>
    <w:p w14:paraId="5E5CF22E" w14:textId="77777777" w:rsidR="002661E9" w:rsidRPr="00C426E9" w:rsidRDefault="002661E9" w:rsidP="002661E9">
      <w:pPr>
        <w:pStyle w:val="ListParagraph"/>
        <w:ind w:hanging="720"/>
        <w:jc w:val="both"/>
        <w:rPr>
          <w:rFonts w:ascii="Arial" w:hAnsi="Arial" w:cs="Arial"/>
          <w:b/>
          <w:bCs/>
          <w:szCs w:val="24"/>
        </w:rPr>
      </w:pPr>
      <w:r w:rsidRPr="00C426E9">
        <w:rPr>
          <w:rFonts w:ascii="Arial" w:hAnsi="Arial" w:cs="Arial"/>
        </w:rPr>
        <w:t>7)</w:t>
      </w:r>
      <w:r w:rsidRPr="00C426E9">
        <w:tab/>
      </w:r>
      <w:r w:rsidRPr="00C426E9">
        <w:rPr>
          <w:rFonts w:ascii="Arial" w:hAnsi="Arial" w:cs="Arial"/>
          <w:b/>
        </w:rPr>
        <w:t>The rejection and termination parameters required for this program initiative:</w:t>
      </w:r>
    </w:p>
    <w:p w14:paraId="2EC3B4EA" w14:textId="77777777" w:rsidR="002661E9" w:rsidRPr="00C426E9" w:rsidRDefault="002661E9" w:rsidP="002661E9">
      <w:pPr>
        <w:pStyle w:val="ListParagraph"/>
        <w:jc w:val="both"/>
        <w:rPr>
          <w:rFonts w:ascii="Arial" w:hAnsi="Arial" w:cs="Arial"/>
          <w:szCs w:val="24"/>
        </w:rPr>
      </w:pPr>
    </w:p>
    <w:p w14:paraId="2500458F" w14:textId="77777777" w:rsidR="002661E9" w:rsidRPr="00C426E9" w:rsidRDefault="002661E9" w:rsidP="002661E9">
      <w:pPr>
        <w:pStyle w:val="ListParagraph"/>
        <w:jc w:val="both"/>
        <w:rPr>
          <w:rFonts w:ascii="Arial" w:hAnsi="Arial" w:cs="Arial"/>
          <w:szCs w:val="24"/>
        </w:rPr>
      </w:pPr>
      <w:r w:rsidRPr="00C426E9">
        <w:rPr>
          <w:rFonts w:ascii="Arial" w:hAnsi="Arial" w:cs="Arial"/>
        </w:rPr>
        <w:t>Treatment Completion</w:t>
      </w:r>
    </w:p>
    <w:p w14:paraId="16793C8B" w14:textId="77777777" w:rsidR="002661E9" w:rsidRPr="00C426E9" w:rsidRDefault="002661E9" w:rsidP="002661E9">
      <w:pPr>
        <w:pStyle w:val="ListParagraph"/>
        <w:ind w:left="1440" w:hanging="360"/>
        <w:jc w:val="both"/>
        <w:rPr>
          <w:rFonts w:ascii="Arial" w:hAnsi="Arial" w:cs="Arial"/>
          <w:szCs w:val="24"/>
        </w:rPr>
      </w:pPr>
      <w:r w:rsidRPr="00C426E9">
        <w:rPr>
          <w:rFonts w:ascii="Arial" w:hAnsi="Arial" w:cs="Arial"/>
        </w:rPr>
        <w:t>•</w:t>
      </w:r>
      <w:r w:rsidRPr="00C426E9">
        <w:tab/>
      </w:r>
      <w:r w:rsidRPr="00C426E9">
        <w:rPr>
          <w:rFonts w:ascii="Arial" w:hAnsi="Arial" w:cs="Arial"/>
        </w:rPr>
        <w:t>The MTT has verified the participant has met the goals of their Treatment Plan. The participant has completed all required Treatment Plan Reviews (not to include the intake evaluation). The required consultation has occurred at each stage of treatment. No additional risk factors have been identified or been reported through other sources outside participant contact as relevant (e.g., social services, psychiatrist, new partner, parents, or clergy).</w:t>
      </w:r>
    </w:p>
    <w:p w14:paraId="44145FD0" w14:textId="77777777" w:rsidR="002661E9" w:rsidRPr="00C426E9" w:rsidRDefault="002661E9" w:rsidP="002661E9">
      <w:pPr>
        <w:pStyle w:val="ListParagraph"/>
        <w:ind w:left="1440" w:hanging="360"/>
        <w:jc w:val="both"/>
        <w:rPr>
          <w:rFonts w:ascii="Arial" w:hAnsi="Arial" w:cs="Arial"/>
          <w:szCs w:val="24"/>
        </w:rPr>
      </w:pPr>
      <w:r w:rsidRPr="00C426E9">
        <w:rPr>
          <w:rFonts w:ascii="Arial" w:hAnsi="Arial" w:cs="Arial"/>
        </w:rPr>
        <w:t>•</w:t>
      </w:r>
      <w:r w:rsidRPr="00C426E9">
        <w:tab/>
      </w:r>
      <w:r w:rsidRPr="00C426E9">
        <w:rPr>
          <w:rFonts w:ascii="Arial" w:hAnsi="Arial" w:cs="Arial"/>
        </w:rPr>
        <w:t>Treatment completion shall never be based solely off of the completion of a specific number of sessions.</w:t>
      </w:r>
    </w:p>
    <w:p w14:paraId="5CAC74B2" w14:textId="77777777" w:rsidR="002661E9" w:rsidRPr="00C426E9" w:rsidRDefault="002661E9" w:rsidP="002661E9">
      <w:pPr>
        <w:pStyle w:val="ListParagraph"/>
        <w:ind w:hanging="720"/>
        <w:jc w:val="both"/>
        <w:rPr>
          <w:rFonts w:ascii="Arial" w:hAnsi="Arial" w:cs="Arial"/>
          <w:szCs w:val="24"/>
        </w:rPr>
      </w:pPr>
      <w:r w:rsidRPr="00C426E9">
        <w:rPr>
          <w:rFonts w:ascii="Arial" w:hAnsi="Arial" w:cs="Arial"/>
        </w:rPr>
        <w:t xml:space="preserve"> </w:t>
      </w:r>
    </w:p>
    <w:p w14:paraId="5F05AB1A" w14:textId="77777777" w:rsidR="002661E9" w:rsidRPr="00C426E9" w:rsidRDefault="002661E9" w:rsidP="002661E9">
      <w:pPr>
        <w:pStyle w:val="ListParagraph"/>
        <w:jc w:val="both"/>
        <w:rPr>
          <w:rFonts w:ascii="Arial" w:hAnsi="Arial" w:cs="Arial"/>
          <w:szCs w:val="24"/>
        </w:rPr>
      </w:pPr>
      <w:r w:rsidRPr="00C426E9">
        <w:rPr>
          <w:rFonts w:ascii="Arial" w:hAnsi="Arial" w:cs="Arial"/>
        </w:rPr>
        <w:t>Unsuccessful Discharge from Treatment</w:t>
      </w:r>
    </w:p>
    <w:p w14:paraId="7781E77F" w14:textId="77777777" w:rsidR="002661E9" w:rsidRPr="00C426E9" w:rsidRDefault="002661E9" w:rsidP="002661E9">
      <w:pPr>
        <w:pStyle w:val="ListParagraph"/>
        <w:ind w:left="1440" w:hanging="360"/>
        <w:jc w:val="both"/>
        <w:rPr>
          <w:rFonts w:ascii="Arial" w:hAnsi="Arial" w:cs="Arial"/>
          <w:szCs w:val="24"/>
        </w:rPr>
      </w:pPr>
      <w:r w:rsidRPr="00C426E9">
        <w:rPr>
          <w:rFonts w:ascii="Arial" w:hAnsi="Arial" w:cs="Arial"/>
        </w:rPr>
        <w:lastRenderedPageBreak/>
        <w:t>•</w:t>
      </w:r>
      <w:r w:rsidRPr="00C426E9">
        <w:tab/>
      </w:r>
      <w:r w:rsidRPr="00C426E9">
        <w:rPr>
          <w:rFonts w:ascii="Arial" w:hAnsi="Arial" w:cs="Arial"/>
        </w:rPr>
        <w:t>The MTT has verified the participants lack progress related to participant demonstrating required competencies and goals of their Treatment Plan.</w:t>
      </w:r>
    </w:p>
    <w:p w14:paraId="4D9AF849" w14:textId="77777777" w:rsidR="002661E9" w:rsidRPr="00C426E9" w:rsidRDefault="002661E9" w:rsidP="002661E9">
      <w:pPr>
        <w:pStyle w:val="ListParagraph"/>
        <w:ind w:hanging="720"/>
        <w:jc w:val="both"/>
        <w:rPr>
          <w:rFonts w:ascii="Arial" w:hAnsi="Arial" w:cs="Arial"/>
          <w:szCs w:val="24"/>
        </w:rPr>
      </w:pPr>
    </w:p>
    <w:p w14:paraId="4D33D9D1" w14:textId="77777777" w:rsidR="002661E9" w:rsidRPr="00C426E9" w:rsidRDefault="002661E9" w:rsidP="002661E9">
      <w:pPr>
        <w:pStyle w:val="ListParagraph"/>
        <w:jc w:val="both"/>
        <w:rPr>
          <w:rFonts w:ascii="Arial" w:hAnsi="Arial" w:cs="Arial"/>
          <w:szCs w:val="24"/>
        </w:rPr>
      </w:pPr>
      <w:r w:rsidRPr="00C426E9">
        <w:rPr>
          <w:rFonts w:ascii="Arial" w:hAnsi="Arial" w:cs="Arial"/>
        </w:rPr>
        <w:t>Administrative Discharge from Treatment</w:t>
      </w:r>
    </w:p>
    <w:p w14:paraId="593803D6" w14:textId="77777777" w:rsidR="002661E9" w:rsidRPr="00C426E9" w:rsidRDefault="002661E9" w:rsidP="002661E9">
      <w:pPr>
        <w:pStyle w:val="ListParagraph"/>
        <w:ind w:left="1440" w:hanging="450"/>
        <w:jc w:val="both"/>
        <w:rPr>
          <w:rFonts w:ascii="Arial" w:hAnsi="Arial" w:cs="Arial"/>
          <w:b/>
          <w:bCs/>
          <w:szCs w:val="24"/>
        </w:rPr>
      </w:pPr>
      <w:r w:rsidRPr="00C426E9">
        <w:rPr>
          <w:rFonts w:ascii="Arial" w:hAnsi="Arial" w:cs="Arial"/>
        </w:rPr>
        <w:t>•</w:t>
      </w:r>
      <w:r w:rsidRPr="00C426E9">
        <w:tab/>
      </w:r>
      <w:r w:rsidRPr="00C426E9">
        <w:rPr>
          <w:rFonts w:ascii="Arial" w:hAnsi="Arial" w:cs="Arial"/>
        </w:rPr>
        <w:t>MTT shall verify the reason for administrative discharge. Reasons may include, but are not limited to, circumstances such as medical leave, move, military deployment, or there is a clinical reason for a transfer. MTT consensus for this discharge status and reasoning is documented</w:t>
      </w:r>
      <w:r w:rsidRPr="00C426E9">
        <w:rPr>
          <w:rFonts w:ascii="Arial" w:hAnsi="Arial" w:cs="Arial"/>
          <w:b/>
        </w:rPr>
        <w:t>.</w:t>
      </w:r>
    </w:p>
    <w:p w14:paraId="54F80B92" w14:textId="77777777" w:rsidR="002661E9" w:rsidRPr="00AC5728" w:rsidRDefault="002661E9" w:rsidP="002661E9">
      <w:pPr>
        <w:jc w:val="both"/>
        <w:rPr>
          <w:rFonts w:ascii="Arial" w:hAnsi="Arial" w:cs="Arial"/>
          <w:b/>
          <w:bCs/>
          <w:szCs w:val="24"/>
        </w:rPr>
      </w:pPr>
    </w:p>
    <w:p w14:paraId="4AE0D048" w14:textId="77777777" w:rsidR="002661E9" w:rsidRPr="00C426E9" w:rsidRDefault="002661E9" w:rsidP="002661E9">
      <w:pPr>
        <w:pStyle w:val="ListParagraph"/>
        <w:ind w:hanging="720"/>
        <w:jc w:val="both"/>
        <w:rPr>
          <w:rFonts w:ascii="Arial" w:hAnsi="Arial" w:cs="Arial"/>
          <w:b/>
          <w:bCs/>
          <w:szCs w:val="24"/>
        </w:rPr>
      </w:pPr>
      <w:r w:rsidRPr="00C426E9">
        <w:rPr>
          <w:rFonts w:ascii="Arial" w:hAnsi="Arial" w:cs="Arial"/>
        </w:rPr>
        <w:t>8)</w:t>
      </w:r>
      <w:r w:rsidRPr="00C426E9">
        <w:tab/>
      </w:r>
      <w:r w:rsidRPr="00C426E9">
        <w:rPr>
          <w:rFonts w:ascii="Arial" w:hAnsi="Arial" w:cs="Arial"/>
          <w:b/>
        </w:rPr>
        <w:t>The direct services and activities required for this program initiative:</w:t>
      </w:r>
    </w:p>
    <w:p w14:paraId="2DA337BE" w14:textId="77777777" w:rsidR="002661E9" w:rsidRPr="00C426E9" w:rsidRDefault="002661E9" w:rsidP="002661E9">
      <w:pPr>
        <w:pStyle w:val="ListParagraph"/>
        <w:ind w:hanging="720"/>
        <w:jc w:val="both"/>
        <w:rPr>
          <w:rFonts w:ascii="Arial" w:hAnsi="Arial" w:cs="Arial"/>
          <w:b/>
          <w:bCs/>
          <w:szCs w:val="24"/>
        </w:rPr>
      </w:pPr>
    </w:p>
    <w:p w14:paraId="699E48D7" w14:textId="77777777" w:rsidR="002661E9" w:rsidRPr="00C426E9" w:rsidRDefault="002661E9" w:rsidP="002661E9">
      <w:pPr>
        <w:pStyle w:val="ListParagraph"/>
        <w:jc w:val="both"/>
        <w:rPr>
          <w:rFonts w:ascii="Arial" w:hAnsi="Arial" w:cs="Arial"/>
          <w:szCs w:val="24"/>
          <w:u w:val="single"/>
        </w:rPr>
      </w:pPr>
      <w:r w:rsidRPr="00C426E9">
        <w:rPr>
          <w:rFonts w:ascii="Arial" w:hAnsi="Arial" w:cs="Arial"/>
          <w:szCs w:val="24"/>
          <w:u w:val="single"/>
        </w:rPr>
        <w:t>Assessment</w:t>
      </w:r>
    </w:p>
    <w:p w14:paraId="785D519E" w14:textId="415E5728" w:rsidR="002661E9" w:rsidRPr="00C426E9" w:rsidRDefault="002661E9" w:rsidP="002661E9">
      <w:pPr>
        <w:pStyle w:val="ListParagraph"/>
        <w:jc w:val="both"/>
        <w:rPr>
          <w:rFonts w:ascii="Arial" w:hAnsi="Arial" w:cs="Arial"/>
          <w:szCs w:val="24"/>
        </w:rPr>
      </w:pPr>
      <w:r>
        <w:rPr>
          <w:rFonts w:ascii="Arial" w:hAnsi="Arial" w:cs="Arial"/>
        </w:rPr>
        <w:t>Contractors</w:t>
      </w:r>
      <w:r w:rsidRPr="00C426E9">
        <w:rPr>
          <w:rFonts w:ascii="Arial" w:hAnsi="Arial" w:cs="Arial"/>
        </w:rPr>
        <w:t xml:space="preserve"> are required to assess all participants prior to treatment to identify the risks, needs and responsivity factors and assign participants to a treatment level. </w:t>
      </w:r>
    </w:p>
    <w:p w14:paraId="2F1121B8" w14:textId="77777777" w:rsidR="002661E9" w:rsidRPr="00C426E9" w:rsidRDefault="002661E9" w:rsidP="002661E9">
      <w:pPr>
        <w:pStyle w:val="ListParagraph"/>
        <w:jc w:val="both"/>
        <w:rPr>
          <w:rFonts w:ascii="Arial" w:hAnsi="Arial" w:cs="Arial"/>
          <w:szCs w:val="24"/>
        </w:rPr>
      </w:pPr>
    </w:p>
    <w:p w14:paraId="3F476B7B" w14:textId="77777777" w:rsidR="002661E9" w:rsidRPr="00C426E9" w:rsidRDefault="002661E9" w:rsidP="002661E9">
      <w:pPr>
        <w:pStyle w:val="ListParagraph"/>
        <w:jc w:val="both"/>
        <w:rPr>
          <w:rFonts w:ascii="Arial" w:hAnsi="Arial" w:cs="Arial"/>
          <w:szCs w:val="24"/>
        </w:rPr>
      </w:pPr>
      <w:r w:rsidRPr="00C426E9">
        <w:rPr>
          <w:rFonts w:ascii="Arial" w:hAnsi="Arial" w:cs="Arial"/>
        </w:rPr>
        <w:t>Ongoing assessment of the participants progress towards their Treatment Plan shall be conducted every two months.</w:t>
      </w:r>
    </w:p>
    <w:p w14:paraId="31F32D25" w14:textId="77777777" w:rsidR="002661E9" w:rsidRPr="00C426E9" w:rsidRDefault="002661E9" w:rsidP="002661E9">
      <w:pPr>
        <w:pStyle w:val="ListParagraph"/>
        <w:jc w:val="both"/>
        <w:rPr>
          <w:rFonts w:ascii="Arial" w:hAnsi="Arial" w:cs="Arial"/>
          <w:szCs w:val="24"/>
        </w:rPr>
      </w:pPr>
    </w:p>
    <w:p w14:paraId="5917A7A7" w14:textId="77777777" w:rsidR="002661E9" w:rsidRPr="00C426E9" w:rsidRDefault="002661E9" w:rsidP="002661E9">
      <w:pPr>
        <w:pStyle w:val="ListParagraph"/>
        <w:jc w:val="both"/>
        <w:rPr>
          <w:rFonts w:ascii="Arial" w:hAnsi="Arial" w:cs="Arial"/>
          <w:szCs w:val="24"/>
          <w:u w:val="single"/>
        </w:rPr>
      </w:pPr>
      <w:r w:rsidRPr="00C426E9">
        <w:rPr>
          <w:rFonts w:ascii="Arial" w:hAnsi="Arial" w:cs="Arial"/>
          <w:szCs w:val="24"/>
          <w:u w:val="single"/>
        </w:rPr>
        <w:t>Treatment Planning</w:t>
      </w:r>
    </w:p>
    <w:p w14:paraId="7B8788E2" w14:textId="77777777" w:rsidR="002661E9" w:rsidRPr="00C426E9" w:rsidRDefault="002661E9" w:rsidP="002661E9">
      <w:pPr>
        <w:pStyle w:val="ListParagraph"/>
        <w:jc w:val="both"/>
        <w:rPr>
          <w:rFonts w:ascii="Arial" w:hAnsi="Arial" w:cs="Arial"/>
          <w:szCs w:val="24"/>
        </w:rPr>
      </w:pPr>
      <w:r w:rsidRPr="00C426E9">
        <w:rPr>
          <w:rFonts w:ascii="Arial" w:hAnsi="Arial" w:cs="Arial"/>
        </w:rPr>
        <w:t>All participants shall have a written Treatment Plan prior to beginning treatment with input from the criminal justice agency and/or DCPP (if applicable) and victim advocate. The Treatment Plan shall prioritize survivor safety and identify goals for the participant based on their needs, responsivity factors, competencies, and clinical concerns identified during the assessment. Motivational interviewing strategies shall be used to develop the Treatment Plan.</w:t>
      </w:r>
    </w:p>
    <w:p w14:paraId="199B306D" w14:textId="77777777" w:rsidR="002661E9" w:rsidRPr="00C426E9" w:rsidRDefault="002661E9" w:rsidP="002661E9">
      <w:pPr>
        <w:pStyle w:val="ListParagraph"/>
        <w:jc w:val="both"/>
        <w:rPr>
          <w:rFonts w:ascii="Arial" w:hAnsi="Arial" w:cs="Arial"/>
          <w:szCs w:val="24"/>
        </w:rPr>
      </w:pPr>
    </w:p>
    <w:p w14:paraId="719D95D8" w14:textId="77777777" w:rsidR="002661E9" w:rsidRPr="00C426E9" w:rsidRDefault="002661E9" w:rsidP="002661E9">
      <w:pPr>
        <w:pStyle w:val="ListParagraph"/>
        <w:jc w:val="both"/>
        <w:rPr>
          <w:rFonts w:ascii="Arial" w:hAnsi="Arial" w:cs="Arial"/>
          <w:szCs w:val="24"/>
        </w:rPr>
      </w:pPr>
      <w:r w:rsidRPr="00C426E9">
        <w:rPr>
          <w:rFonts w:ascii="Arial" w:hAnsi="Arial" w:cs="Arial"/>
        </w:rPr>
        <w:t>As part of the Treatment Plan, participants will also create a Personal Change plan for preventing abusive behaviors and an Aftercare Plan to utilize post- discharge.</w:t>
      </w:r>
    </w:p>
    <w:p w14:paraId="458A6DEA" w14:textId="77777777" w:rsidR="002661E9" w:rsidRPr="00C426E9" w:rsidRDefault="002661E9" w:rsidP="002661E9">
      <w:pPr>
        <w:pStyle w:val="ListParagraph"/>
        <w:jc w:val="both"/>
        <w:rPr>
          <w:rFonts w:ascii="Arial" w:hAnsi="Arial" w:cs="Arial"/>
          <w:szCs w:val="24"/>
        </w:rPr>
      </w:pPr>
    </w:p>
    <w:p w14:paraId="6AA779F4" w14:textId="77777777" w:rsidR="002661E9" w:rsidRPr="00C426E9" w:rsidRDefault="002661E9" w:rsidP="002661E9">
      <w:pPr>
        <w:pStyle w:val="ListParagraph"/>
        <w:jc w:val="both"/>
        <w:rPr>
          <w:rFonts w:ascii="Arial" w:hAnsi="Arial" w:cs="Arial"/>
          <w:szCs w:val="24"/>
        </w:rPr>
      </w:pPr>
      <w:r w:rsidRPr="00C426E9">
        <w:rPr>
          <w:rFonts w:ascii="Arial" w:hAnsi="Arial" w:cs="Arial"/>
        </w:rPr>
        <w:t>Treatment Plans are to be reviewed by the MTT regularly. Treatment Plan reviews shall include at a minimum:</w:t>
      </w:r>
    </w:p>
    <w:p w14:paraId="35FE7E93" w14:textId="77777777" w:rsidR="002661E9" w:rsidRPr="00C426E9" w:rsidRDefault="002661E9" w:rsidP="002661E9">
      <w:pPr>
        <w:pStyle w:val="ListParagraph"/>
        <w:ind w:firstLine="270"/>
        <w:jc w:val="both"/>
        <w:rPr>
          <w:rFonts w:ascii="Arial" w:hAnsi="Arial" w:cs="Arial"/>
          <w:szCs w:val="24"/>
        </w:rPr>
      </w:pPr>
      <w:r w:rsidRPr="00C426E9">
        <w:rPr>
          <w:rFonts w:ascii="Arial" w:hAnsi="Arial" w:cs="Arial"/>
        </w:rPr>
        <w:t>•</w:t>
      </w:r>
      <w:r w:rsidRPr="00C426E9">
        <w:tab/>
      </w:r>
      <w:r w:rsidRPr="00C426E9">
        <w:rPr>
          <w:rFonts w:ascii="Arial" w:hAnsi="Arial" w:cs="Arial"/>
        </w:rPr>
        <w:t>Input from criminal justice agency, if applicable.</w:t>
      </w:r>
    </w:p>
    <w:p w14:paraId="7F4AADAF" w14:textId="77777777" w:rsidR="002661E9" w:rsidRPr="00C426E9" w:rsidRDefault="002661E9" w:rsidP="002661E9">
      <w:pPr>
        <w:pStyle w:val="ListParagraph"/>
        <w:ind w:left="1440" w:hanging="450"/>
        <w:jc w:val="both"/>
        <w:rPr>
          <w:rFonts w:ascii="Arial" w:hAnsi="Arial" w:cs="Arial"/>
          <w:szCs w:val="24"/>
        </w:rPr>
      </w:pPr>
      <w:r w:rsidRPr="00C426E9">
        <w:rPr>
          <w:rFonts w:ascii="Arial" w:hAnsi="Arial" w:cs="Arial"/>
        </w:rPr>
        <w:t>•</w:t>
      </w:r>
      <w:r w:rsidRPr="00C426E9">
        <w:tab/>
      </w:r>
      <w:r w:rsidRPr="00C426E9">
        <w:rPr>
          <w:rFonts w:ascii="Arial" w:hAnsi="Arial" w:cs="Arial"/>
        </w:rPr>
        <w:t xml:space="preserve">Input from </w:t>
      </w:r>
      <w:r>
        <w:rPr>
          <w:rFonts w:ascii="Arial" w:hAnsi="Arial" w:cs="Arial"/>
        </w:rPr>
        <w:t>v</w:t>
      </w:r>
      <w:r w:rsidRPr="00C426E9">
        <w:rPr>
          <w:rFonts w:ascii="Arial" w:hAnsi="Arial" w:cs="Arial"/>
        </w:rPr>
        <w:t xml:space="preserve">ictim </w:t>
      </w:r>
      <w:r>
        <w:rPr>
          <w:rFonts w:ascii="Arial" w:hAnsi="Arial" w:cs="Arial"/>
        </w:rPr>
        <w:t>a</w:t>
      </w:r>
      <w:r w:rsidRPr="00C426E9">
        <w:rPr>
          <w:rFonts w:ascii="Arial" w:hAnsi="Arial" w:cs="Arial"/>
        </w:rPr>
        <w:t>dvocate, even if victim contact in a given case is unavailable.</w:t>
      </w:r>
    </w:p>
    <w:p w14:paraId="6EF5FC12" w14:textId="77777777" w:rsidR="002661E9" w:rsidRPr="00C426E9" w:rsidRDefault="002661E9" w:rsidP="002661E9">
      <w:pPr>
        <w:pStyle w:val="ListParagraph"/>
        <w:ind w:left="1440" w:hanging="450"/>
        <w:jc w:val="both"/>
        <w:rPr>
          <w:rFonts w:ascii="Arial" w:hAnsi="Arial" w:cs="Arial"/>
          <w:szCs w:val="24"/>
        </w:rPr>
      </w:pPr>
      <w:r w:rsidRPr="00C426E9">
        <w:rPr>
          <w:rFonts w:ascii="Arial" w:hAnsi="Arial" w:cs="Arial"/>
        </w:rPr>
        <w:t>•</w:t>
      </w:r>
      <w:r w:rsidRPr="00C426E9">
        <w:tab/>
      </w:r>
      <w:r w:rsidRPr="00C426E9">
        <w:rPr>
          <w:rFonts w:ascii="Arial" w:hAnsi="Arial" w:cs="Arial"/>
        </w:rPr>
        <w:t>Review of participants progress in accordance with the Treatment Plan, competencies, and risk factors.</w:t>
      </w:r>
    </w:p>
    <w:p w14:paraId="6DD43526" w14:textId="77777777" w:rsidR="002661E9" w:rsidRPr="00C426E9" w:rsidRDefault="002661E9" w:rsidP="002661E9">
      <w:pPr>
        <w:pStyle w:val="ListParagraph"/>
        <w:ind w:hanging="720"/>
        <w:jc w:val="both"/>
        <w:rPr>
          <w:rFonts w:ascii="Arial" w:hAnsi="Arial" w:cs="Arial"/>
          <w:szCs w:val="24"/>
        </w:rPr>
      </w:pPr>
      <w:r w:rsidRPr="00C426E9">
        <w:rPr>
          <w:rFonts w:ascii="Arial" w:hAnsi="Arial" w:cs="Arial"/>
        </w:rPr>
        <w:t xml:space="preserve">    </w:t>
      </w:r>
    </w:p>
    <w:p w14:paraId="0107E154" w14:textId="77777777" w:rsidR="002661E9" w:rsidRPr="00C426E9" w:rsidRDefault="002661E9" w:rsidP="002661E9">
      <w:pPr>
        <w:pStyle w:val="ListParagraph"/>
        <w:jc w:val="both"/>
        <w:rPr>
          <w:rFonts w:ascii="Arial" w:hAnsi="Arial" w:cs="Arial"/>
          <w:szCs w:val="24"/>
          <w:u w:val="single"/>
        </w:rPr>
      </w:pPr>
      <w:r w:rsidRPr="00C426E9">
        <w:rPr>
          <w:rFonts w:ascii="Arial" w:hAnsi="Arial" w:cs="Arial"/>
          <w:szCs w:val="24"/>
          <w:u w:val="single"/>
        </w:rPr>
        <w:t>Treatment</w:t>
      </w:r>
    </w:p>
    <w:p w14:paraId="265C03FF" w14:textId="674335AF" w:rsidR="002661E9" w:rsidRPr="00C426E9" w:rsidRDefault="002661E9" w:rsidP="002661E9">
      <w:pPr>
        <w:pStyle w:val="ListParagraph"/>
        <w:jc w:val="both"/>
        <w:rPr>
          <w:rFonts w:ascii="Arial" w:hAnsi="Arial" w:cs="Arial"/>
          <w:szCs w:val="24"/>
        </w:rPr>
      </w:pPr>
      <w:r>
        <w:rPr>
          <w:rFonts w:ascii="Arial" w:hAnsi="Arial" w:cs="Arial"/>
        </w:rPr>
        <w:t>Contractors</w:t>
      </w:r>
      <w:r w:rsidRPr="00C426E9">
        <w:rPr>
          <w:rFonts w:ascii="Arial" w:hAnsi="Arial" w:cs="Arial"/>
        </w:rPr>
        <w:t xml:space="preserve"> shall provide a differentiated treatment approach in alignment with the RNR framework.</w:t>
      </w:r>
    </w:p>
    <w:p w14:paraId="3312151F" w14:textId="77777777" w:rsidR="002661E9" w:rsidRPr="00C426E9" w:rsidRDefault="002661E9" w:rsidP="002661E9">
      <w:pPr>
        <w:pStyle w:val="ListParagraph"/>
        <w:ind w:left="1440" w:hanging="540"/>
        <w:jc w:val="both"/>
        <w:rPr>
          <w:rFonts w:ascii="Arial" w:hAnsi="Arial" w:cs="Arial"/>
          <w:szCs w:val="24"/>
        </w:rPr>
      </w:pPr>
      <w:r w:rsidRPr="00C426E9">
        <w:rPr>
          <w:rFonts w:ascii="Arial" w:hAnsi="Arial" w:cs="Arial"/>
        </w:rPr>
        <w:lastRenderedPageBreak/>
        <w:t>•</w:t>
      </w:r>
      <w:r w:rsidRPr="00C426E9">
        <w:tab/>
      </w:r>
      <w:r w:rsidRPr="00C426E9">
        <w:rPr>
          <w:rFonts w:ascii="Arial" w:hAnsi="Arial" w:cs="Arial"/>
        </w:rPr>
        <w:t>Risk: Services shall align with the participants risk level. More intensive and frequency services shall be provided to those with the highest risk levels. Low and risk participants shall not be served within the same group sessions.</w:t>
      </w:r>
    </w:p>
    <w:p w14:paraId="57C1102D" w14:textId="77777777" w:rsidR="002661E9" w:rsidRPr="00C426E9" w:rsidRDefault="002661E9" w:rsidP="002661E9">
      <w:pPr>
        <w:pStyle w:val="ListParagraph"/>
        <w:ind w:firstLine="180"/>
        <w:jc w:val="both"/>
        <w:rPr>
          <w:rFonts w:ascii="Arial" w:hAnsi="Arial" w:cs="Arial"/>
          <w:szCs w:val="24"/>
        </w:rPr>
      </w:pPr>
      <w:r w:rsidRPr="00C426E9">
        <w:rPr>
          <w:rFonts w:ascii="Arial" w:hAnsi="Arial" w:cs="Arial"/>
        </w:rPr>
        <w:t>•</w:t>
      </w:r>
      <w:r w:rsidRPr="00C426E9">
        <w:tab/>
      </w:r>
      <w:r w:rsidRPr="00C426E9">
        <w:rPr>
          <w:rFonts w:ascii="Arial" w:hAnsi="Arial" w:cs="Arial"/>
        </w:rPr>
        <w:t>Need: Services shall focus on the needs of the participant.</w:t>
      </w:r>
    </w:p>
    <w:p w14:paraId="2496829A" w14:textId="77777777" w:rsidR="002661E9" w:rsidRPr="00C426E9" w:rsidRDefault="002661E9" w:rsidP="002661E9">
      <w:pPr>
        <w:pStyle w:val="ListParagraph"/>
        <w:ind w:left="1440" w:hanging="540"/>
        <w:jc w:val="both"/>
        <w:rPr>
          <w:rFonts w:ascii="Arial" w:hAnsi="Arial" w:cs="Arial"/>
          <w:szCs w:val="24"/>
        </w:rPr>
      </w:pPr>
      <w:r w:rsidRPr="00C426E9">
        <w:rPr>
          <w:rFonts w:ascii="Arial" w:hAnsi="Arial" w:cs="Arial"/>
        </w:rPr>
        <w:t>•</w:t>
      </w:r>
      <w:r w:rsidRPr="00C426E9">
        <w:tab/>
      </w:r>
      <w:r w:rsidRPr="00C426E9">
        <w:rPr>
          <w:rFonts w:ascii="Arial" w:hAnsi="Arial" w:cs="Arial"/>
        </w:rPr>
        <w:t>Responsivity: Services are responsive to the participants strengths, culture, learning style, and personality and to reduce barriers to full participation</w:t>
      </w:r>
    </w:p>
    <w:p w14:paraId="3D1D0D7C" w14:textId="77777777" w:rsidR="002661E9" w:rsidRPr="00C426E9" w:rsidRDefault="002661E9" w:rsidP="002661E9">
      <w:pPr>
        <w:pStyle w:val="ListParagraph"/>
        <w:ind w:hanging="720"/>
        <w:jc w:val="both"/>
        <w:rPr>
          <w:rFonts w:ascii="Arial" w:hAnsi="Arial" w:cs="Arial"/>
          <w:szCs w:val="24"/>
        </w:rPr>
      </w:pPr>
    </w:p>
    <w:p w14:paraId="1E9B2916" w14:textId="77777777" w:rsidR="002661E9" w:rsidRPr="00C426E9" w:rsidRDefault="002661E9" w:rsidP="002661E9">
      <w:pPr>
        <w:pStyle w:val="ListParagraph"/>
        <w:jc w:val="both"/>
        <w:rPr>
          <w:rFonts w:ascii="Arial" w:hAnsi="Arial" w:cs="Arial"/>
          <w:szCs w:val="24"/>
        </w:rPr>
      </w:pPr>
      <w:r w:rsidRPr="00C426E9">
        <w:rPr>
          <w:rFonts w:ascii="Arial" w:hAnsi="Arial" w:cs="Arial"/>
        </w:rPr>
        <w:t>Treatment Services include:</w:t>
      </w:r>
    </w:p>
    <w:p w14:paraId="1ED26C13" w14:textId="77777777" w:rsidR="00E06635" w:rsidRDefault="0F361201" w:rsidP="002661E9">
      <w:pPr>
        <w:pStyle w:val="ListParagraph"/>
        <w:ind w:left="1440" w:hanging="540"/>
        <w:jc w:val="both"/>
        <w:rPr>
          <w:rFonts w:ascii="Arial" w:hAnsi="Arial" w:cs="Arial"/>
        </w:rPr>
      </w:pPr>
      <w:r w:rsidRPr="5ED2B746">
        <w:rPr>
          <w:rFonts w:ascii="Arial" w:hAnsi="Arial" w:cs="Arial"/>
        </w:rPr>
        <w:t>•</w:t>
      </w:r>
      <w:r w:rsidR="002661E9">
        <w:tab/>
      </w:r>
      <w:r w:rsidRPr="5ED2B746">
        <w:rPr>
          <w:rFonts w:ascii="Arial" w:hAnsi="Arial" w:cs="Arial"/>
        </w:rPr>
        <w:t xml:space="preserve">Groups: Groups shall include no more than twelve (12) participants and meet at least weekly for ninety (90) minutes. Group sessions shall utilize standardized curriculum and facilitators shall be trained in the specific curriculum. Groups shall include psychoeducational and cognitive behavioral approaches. </w:t>
      </w:r>
    </w:p>
    <w:p w14:paraId="6E4753BF" w14:textId="77777777" w:rsidR="00E06635" w:rsidRDefault="00E06635" w:rsidP="002661E9">
      <w:pPr>
        <w:pStyle w:val="ListParagraph"/>
        <w:ind w:left="1440" w:hanging="540"/>
        <w:jc w:val="both"/>
        <w:rPr>
          <w:rFonts w:ascii="Arial" w:hAnsi="Arial" w:cs="Arial"/>
        </w:rPr>
      </w:pPr>
    </w:p>
    <w:p w14:paraId="36A7E33E" w14:textId="14CFE5F1" w:rsidR="00C54D6D" w:rsidRDefault="0F361201" w:rsidP="00E06635">
      <w:pPr>
        <w:pStyle w:val="ListParagraph"/>
        <w:ind w:left="1440"/>
        <w:jc w:val="both"/>
        <w:rPr>
          <w:rFonts w:ascii="Arial" w:hAnsi="Arial" w:cs="Arial"/>
        </w:rPr>
      </w:pPr>
      <w:r w:rsidRPr="5602639E">
        <w:rPr>
          <w:rFonts w:ascii="Arial" w:hAnsi="Arial" w:cs="Arial"/>
        </w:rPr>
        <w:t>Contractor</w:t>
      </w:r>
      <w:r w:rsidR="5AA33F49" w:rsidRPr="5602639E">
        <w:rPr>
          <w:rFonts w:ascii="Arial" w:hAnsi="Arial" w:cs="Arial"/>
        </w:rPr>
        <w:t xml:space="preserve"> </w:t>
      </w:r>
      <w:r w:rsidR="00A32FEA" w:rsidRPr="5602639E">
        <w:rPr>
          <w:rFonts w:ascii="Arial" w:hAnsi="Arial" w:cs="Arial"/>
        </w:rPr>
        <w:t xml:space="preserve">selected and DCF approved </w:t>
      </w:r>
      <w:r w:rsidR="00E06635" w:rsidRPr="5602639E">
        <w:rPr>
          <w:rFonts w:ascii="Arial" w:hAnsi="Arial" w:cs="Arial"/>
        </w:rPr>
        <w:t xml:space="preserve">curriculum for </w:t>
      </w:r>
      <w:r w:rsidR="00C54D6D" w:rsidRPr="5602639E">
        <w:rPr>
          <w:rFonts w:ascii="Arial" w:hAnsi="Arial" w:cs="Arial"/>
        </w:rPr>
        <w:t xml:space="preserve">group sessions: </w:t>
      </w:r>
      <w:permStart w:id="736437898" w:edGrp="everyone"/>
      <w:r w:rsidR="00203C42">
        <w:rPr>
          <w:rFonts w:ascii="Arial" w:hAnsi="Arial" w:cs="Arial"/>
        </w:rPr>
        <w:tab/>
      </w:r>
      <w:r w:rsidR="00203C42">
        <w:rPr>
          <w:rFonts w:ascii="Arial" w:hAnsi="Arial" w:cs="Arial"/>
        </w:rPr>
        <w:tab/>
      </w:r>
      <w:r w:rsidR="00203C42">
        <w:rPr>
          <w:rFonts w:ascii="Arial" w:hAnsi="Arial" w:cs="Arial"/>
        </w:rPr>
        <w:tab/>
      </w:r>
      <w:r w:rsidR="00203C42">
        <w:rPr>
          <w:rFonts w:ascii="Arial" w:hAnsi="Arial" w:cs="Arial"/>
        </w:rPr>
        <w:tab/>
      </w:r>
      <w:r w:rsidR="00203C42">
        <w:rPr>
          <w:rFonts w:ascii="Arial" w:hAnsi="Arial" w:cs="Arial"/>
        </w:rPr>
        <w:tab/>
      </w:r>
      <w:r w:rsidR="00203C42">
        <w:rPr>
          <w:rFonts w:ascii="Arial" w:hAnsi="Arial" w:cs="Arial"/>
        </w:rPr>
        <w:tab/>
      </w:r>
      <w:r w:rsidR="00203C42">
        <w:rPr>
          <w:rFonts w:ascii="Arial" w:hAnsi="Arial" w:cs="Arial"/>
        </w:rPr>
        <w:tab/>
      </w:r>
      <w:r w:rsidR="00203C42">
        <w:rPr>
          <w:rFonts w:ascii="Arial" w:hAnsi="Arial" w:cs="Arial"/>
        </w:rPr>
        <w:tab/>
      </w:r>
      <w:permEnd w:id="736437898"/>
    </w:p>
    <w:p w14:paraId="5194F4AA" w14:textId="6475626B" w:rsidR="00C54D6D" w:rsidRDefault="00C54D6D" w:rsidP="00E06635">
      <w:pPr>
        <w:pStyle w:val="ListParagraph"/>
        <w:ind w:left="1440"/>
        <w:jc w:val="both"/>
        <w:rPr>
          <w:rFonts w:ascii="Arial" w:hAnsi="Arial" w:cs="Arial"/>
        </w:rPr>
      </w:pPr>
    </w:p>
    <w:p w14:paraId="4183FF11" w14:textId="546ABA2A" w:rsidR="002661E9" w:rsidRPr="00C426E9" w:rsidRDefault="0F361201" w:rsidP="00DC1F5D">
      <w:pPr>
        <w:pStyle w:val="ListParagraph"/>
        <w:ind w:left="1440"/>
        <w:jc w:val="both"/>
        <w:rPr>
          <w:rFonts w:ascii="Arial" w:hAnsi="Arial" w:cs="Arial"/>
        </w:rPr>
      </w:pPr>
      <w:r w:rsidRPr="5602639E">
        <w:rPr>
          <w:rFonts w:ascii="Arial" w:hAnsi="Arial" w:cs="Arial"/>
        </w:rPr>
        <w:t>Contractors will work with a DCF-contract consultant on how to embed Motivational Interviewing strategies into group sessions.</w:t>
      </w:r>
    </w:p>
    <w:p w14:paraId="20CA6306" w14:textId="7EA48BF5" w:rsidR="5602639E" w:rsidRDefault="5602639E" w:rsidP="5602639E">
      <w:pPr>
        <w:pStyle w:val="ListParagraph"/>
        <w:ind w:left="1440"/>
        <w:jc w:val="both"/>
        <w:rPr>
          <w:rFonts w:ascii="Arial" w:hAnsi="Arial" w:cs="Arial"/>
        </w:rPr>
      </w:pPr>
    </w:p>
    <w:p w14:paraId="7FDD135A" w14:textId="77777777" w:rsidR="002661E9" w:rsidRPr="00C426E9" w:rsidRDefault="002661E9" w:rsidP="002661E9">
      <w:pPr>
        <w:pStyle w:val="ListParagraph"/>
        <w:ind w:left="1440" w:hanging="540"/>
        <w:jc w:val="both"/>
        <w:rPr>
          <w:rFonts w:ascii="Arial" w:hAnsi="Arial" w:cs="Arial"/>
          <w:szCs w:val="24"/>
        </w:rPr>
      </w:pPr>
      <w:r w:rsidRPr="00C426E9">
        <w:rPr>
          <w:rFonts w:ascii="Arial" w:hAnsi="Arial" w:cs="Arial"/>
        </w:rPr>
        <w:t>•</w:t>
      </w:r>
      <w:r w:rsidRPr="00C426E9">
        <w:tab/>
      </w:r>
      <w:r w:rsidRPr="00C426E9">
        <w:rPr>
          <w:rFonts w:ascii="Arial" w:hAnsi="Arial" w:cs="Arial"/>
        </w:rPr>
        <w:t>Individual Sessions: Individual sessions shall be used to address denial or resistance, or other needs identified in the Treatment Plan. Individual sessions can be clinical or non-clinical (i.e., psychoeducational, skill building, coordinating referrals, etc.) and shall utilize motivational interviewing.</w:t>
      </w:r>
    </w:p>
    <w:p w14:paraId="5F3C5E47" w14:textId="77777777" w:rsidR="002661E9" w:rsidRPr="00C426E9" w:rsidRDefault="002661E9" w:rsidP="002661E9">
      <w:pPr>
        <w:pStyle w:val="ListParagraph"/>
        <w:ind w:left="360" w:hanging="720"/>
        <w:jc w:val="both"/>
        <w:rPr>
          <w:rFonts w:ascii="Arial" w:hAnsi="Arial" w:cs="Arial"/>
          <w:szCs w:val="24"/>
        </w:rPr>
      </w:pPr>
    </w:p>
    <w:p w14:paraId="29F9A9ED" w14:textId="77777777" w:rsidR="002661E9" w:rsidRPr="00C426E9" w:rsidRDefault="002661E9" w:rsidP="002661E9">
      <w:pPr>
        <w:pStyle w:val="ListParagraph"/>
        <w:jc w:val="both"/>
        <w:rPr>
          <w:rFonts w:ascii="Arial" w:hAnsi="Arial" w:cs="Arial"/>
          <w:szCs w:val="24"/>
          <w:u w:val="single"/>
        </w:rPr>
      </w:pPr>
      <w:r w:rsidRPr="00C426E9">
        <w:rPr>
          <w:rFonts w:ascii="Arial" w:hAnsi="Arial" w:cs="Arial"/>
          <w:u w:val="single"/>
        </w:rPr>
        <w:t>Multi-disciplinary Treatment Team (MTT)</w:t>
      </w:r>
    </w:p>
    <w:p w14:paraId="3B744ECC" w14:textId="7C07A33E" w:rsidR="002661E9" w:rsidRPr="00C426E9" w:rsidRDefault="002661E9" w:rsidP="5602639E">
      <w:pPr>
        <w:pStyle w:val="ListParagraph"/>
        <w:jc w:val="both"/>
        <w:rPr>
          <w:rFonts w:ascii="Arial" w:hAnsi="Arial" w:cs="Arial"/>
        </w:rPr>
      </w:pPr>
      <w:r w:rsidRPr="5602639E">
        <w:rPr>
          <w:rFonts w:ascii="Arial" w:hAnsi="Arial" w:cs="Arial"/>
        </w:rPr>
        <w:t xml:space="preserve">Contractors will coordinate the MTT. The MTT will oversee decisions made about each participants assigned level of risk and recommended treatment plan. The goal of the MTT is to reach a consensus about initial treatment level placements, changes in levels, and decisions about discharge.  </w:t>
      </w:r>
    </w:p>
    <w:p w14:paraId="7990F72F" w14:textId="79B8FE2E" w:rsidR="5602639E" w:rsidRDefault="5602639E" w:rsidP="5602639E">
      <w:pPr>
        <w:pStyle w:val="ListParagraph"/>
        <w:jc w:val="both"/>
        <w:rPr>
          <w:rFonts w:ascii="Arial" w:hAnsi="Arial" w:cs="Arial"/>
        </w:rPr>
      </w:pPr>
    </w:p>
    <w:p w14:paraId="77FFBEF3" w14:textId="77777777" w:rsidR="002661E9" w:rsidRPr="00C426E9" w:rsidRDefault="002661E9" w:rsidP="002661E9">
      <w:pPr>
        <w:pStyle w:val="ListParagraph"/>
        <w:jc w:val="both"/>
        <w:rPr>
          <w:rFonts w:ascii="Arial" w:hAnsi="Arial" w:cs="Arial"/>
          <w:szCs w:val="24"/>
          <w:u w:val="single"/>
        </w:rPr>
      </w:pPr>
      <w:r w:rsidRPr="00C426E9">
        <w:rPr>
          <w:rFonts w:ascii="Arial" w:hAnsi="Arial" w:cs="Arial"/>
          <w:szCs w:val="24"/>
          <w:u w:val="single"/>
        </w:rPr>
        <w:t>Discharge Planning</w:t>
      </w:r>
    </w:p>
    <w:p w14:paraId="294D5E20" w14:textId="340384B1" w:rsidR="002661E9" w:rsidRPr="00C426E9" w:rsidRDefault="002661E9" w:rsidP="002661E9">
      <w:pPr>
        <w:pStyle w:val="ListParagraph"/>
        <w:jc w:val="both"/>
        <w:rPr>
          <w:rFonts w:ascii="Arial" w:hAnsi="Arial" w:cs="Arial"/>
          <w:szCs w:val="24"/>
        </w:rPr>
      </w:pPr>
      <w:r>
        <w:rPr>
          <w:rFonts w:ascii="Arial" w:hAnsi="Arial" w:cs="Arial"/>
        </w:rPr>
        <w:t>Contractors</w:t>
      </w:r>
      <w:r w:rsidRPr="00C426E9">
        <w:rPr>
          <w:rFonts w:ascii="Arial" w:hAnsi="Arial" w:cs="Arial"/>
        </w:rPr>
        <w:t xml:space="preserve"> will work with participants, with the input of the MTT and survivor voice (when possible), to generate an Aftercare Plan to support the transition from the program and promote sustained elimination from the use of abusive behaviors.</w:t>
      </w:r>
    </w:p>
    <w:p w14:paraId="1820B031" w14:textId="77777777" w:rsidR="002661E9" w:rsidRPr="00C426E9" w:rsidRDefault="002661E9" w:rsidP="002661E9">
      <w:pPr>
        <w:pStyle w:val="ListParagraph"/>
        <w:ind w:hanging="720"/>
        <w:jc w:val="both"/>
        <w:rPr>
          <w:rFonts w:ascii="Arial" w:hAnsi="Arial" w:cs="Arial"/>
          <w:szCs w:val="24"/>
        </w:rPr>
      </w:pPr>
    </w:p>
    <w:p w14:paraId="391414FA" w14:textId="77777777" w:rsidR="002661E9" w:rsidRPr="00C426E9" w:rsidRDefault="002661E9" w:rsidP="002661E9">
      <w:pPr>
        <w:pStyle w:val="ListParagraph"/>
        <w:jc w:val="both"/>
        <w:rPr>
          <w:rFonts w:ascii="Arial" w:hAnsi="Arial" w:cs="Arial"/>
          <w:szCs w:val="24"/>
          <w:u w:val="single"/>
        </w:rPr>
      </w:pPr>
      <w:r w:rsidRPr="00C426E9">
        <w:rPr>
          <w:rFonts w:ascii="Arial" w:hAnsi="Arial" w:cs="Arial"/>
          <w:szCs w:val="24"/>
          <w:u w:val="single"/>
        </w:rPr>
        <w:t>Follow-Up</w:t>
      </w:r>
    </w:p>
    <w:p w14:paraId="5275981B" w14:textId="4191B32D" w:rsidR="002661E9" w:rsidRPr="00C426E9" w:rsidRDefault="002661E9" w:rsidP="002661E9">
      <w:pPr>
        <w:pStyle w:val="ListParagraph"/>
        <w:jc w:val="both"/>
        <w:rPr>
          <w:rFonts w:ascii="Arial" w:hAnsi="Arial" w:cs="Arial"/>
          <w:szCs w:val="24"/>
        </w:rPr>
      </w:pPr>
      <w:r>
        <w:rPr>
          <w:rFonts w:ascii="Arial" w:hAnsi="Arial" w:cs="Arial"/>
        </w:rPr>
        <w:t>Contractors</w:t>
      </w:r>
      <w:r w:rsidRPr="00C426E9">
        <w:rPr>
          <w:rFonts w:ascii="Arial" w:hAnsi="Arial" w:cs="Arial"/>
        </w:rPr>
        <w:t xml:space="preserve"> will follow-up with participants, victim advocates, criminal justice agency (if applicable), and DCPP (if applicable) at three (3) months, six (6) months, and twelve (12) months post</w:t>
      </w:r>
      <w:r>
        <w:rPr>
          <w:rFonts w:ascii="Arial" w:hAnsi="Arial" w:cs="Arial"/>
        </w:rPr>
        <w:t>-t</w:t>
      </w:r>
      <w:r w:rsidRPr="00C426E9">
        <w:rPr>
          <w:rFonts w:ascii="Arial" w:hAnsi="Arial" w:cs="Arial"/>
        </w:rPr>
        <w:t>reatment completion to assess and support the use of the aftercare plan.</w:t>
      </w:r>
    </w:p>
    <w:p w14:paraId="0459231F" w14:textId="77777777" w:rsidR="002661E9" w:rsidRPr="00C426E9" w:rsidRDefault="002661E9" w:rsidP="002661E9">
      <w:pPr>
        <w:pStyle w:val="ListParagraph"/>
        <w:jc w:val="both"/>
        <w:rPr>
          <w:rFonts w:ascii="Arial" w:hAnsi="Arial" w:cs="Arial"/>
          <w:szCs w:val="24"/>
        </w:rPr>
      </w:pPr>
    </w:p>
    <w:p w14:paraId="6AA51189" w14:textId="75968623" w:rsidR="002661E9" w:rsidRPr="00C426E9" w:rsidRDefault="002661E9" w:rsidP="002661E9">
      <w:pPr>
        <w:pStyle w:val="ListParagraph"/>
        <w:jc w:val="both"/>
        <w:rPr>
          <w:rFonts w:ascii="Arial" w:hAnsi="Arial" w:cs="Arial"/>
        </w:rPr>
      </w:pPr>
      <w:r w:rsidRPr="00C426E9">
        <w:rPr>
          <w:rFonts w:ascii="Arial" w:hAnsi="Arial" w:cs="Arial"/>
        </w:rPr>
        <w:t xml:space="preserve">DCF has retained a contracted consultant to assist with model development, creating and adapting tools and resources, and training and technical assistance. </w:t>
      </w:r>
      <w:r>
        <w:rPr>
          <w:rFonts w:ascii="Arial" w:hAnsi="Arial" w:cs="Arial"/>
        </w:rPr>
        <w:t>Contractors</w:t>
      </w:r>
      <w:r w:rsidRPr="00C426E9">
        <w:rPr>
          <w:rFonts w:ascii="Arial" w:hAnsi="Arial" w:cs="Arial"/>
        </w:rPr>
        <w:t xml:space="preserve"> shall work with DCF and the DCF contracted consultant to further define and operationalize the above services. Specifically, this </w:t>
      </w:r>
      <w:r>
        <w:rPr>
          <w:rFonts w:ascii="Arial" w:hAnsi="Arial" w:cs="Arial"/>
        </w:rPr>
        <w:t>will</w:t>
      </w:r>
      <w:r w:rsidRPr="00C426E9">
        <w:rPr>
          <w:rFonts w:ascii="Arial" w:hAnsi="Arial" w:cs="Arial"/>
        </w:rPr>
        <w:t xml:space="preserve"> include</w:t>
      </w:r>
      <w:r>
        <w:rPr>
          <w:rFonts w:ascii="Arial" w:hAnsi="Arial" w:cs="Arial"/>
        </w:rPr>
        <w:t xml:space="preserve"> but</w:t>
      </w:r>
      <w:r w:rsidRPr="00C426E9">
        <w:rPr>
          <w:rFonts w:ascii="Arial" w:hAnsi="Arial" w:cs="Arial"/>
        </w:rPr>
        <w:t xml:space="preserve"> is not limited to ensuring uniform risk categories and definitions across </w:t>
      </w:r>
      <w:r>
        <w:rPr>
          <w:rFonts w:ascii="Arial" w:hAnsi="Arial" w:cs="Arial"/>
        </w:rPr>
        <w:t>abuse intervention programs</w:t>
      </w:r>
      <w:r w:rsidRPr="00C426E9">
        <w:rPr>
          <w:rFonts w:ascii="Arial" w:hAnsi="Arial" w:cs="Arial"/>
        </w:rPr>
        <w:t xml:space="preserve">, finalizing how risk assessment scores and other information are used to assign risk levels, and defining group and individual practices. The consultant will also provide coaching sessions, and assist </w:t>
      </w:r>
      <w:r>
        <w:rPr>
          <w:rFonts w:ascii="Arial" w:hAnsi="Arial" w:cs="Arial"/>
        </w:rPr>
        <w:t>contractors</w:t>
      </w:r>
      <w:r w:rsidRPr="00C426E9">
        <w:rPr>
          <w:rFonts w:ascii="Arial" w:hAnsi="Arial" w:cs="Arial"/>
        </w:rPr>
        <w:t xml:space="preserve"> adapting practices to align with the needs of the program participants while maintaining fidelity.</w:t>
      </w:r>
    </w:p>
    <w:p w14:paraId="599E943A" w14:textId="77777777" w:rsidR="002661E9" w:rsidRPr="00C426E9" w:rsidRDefault="002661E9" w:rsidP="002661E9">
      <w:pPr>
        <w:pStyle w:val="ListParagraph"/>
        <w:ind w:hanging="720"/>
        <w:jc w:val="both"/>
        <w:rPr>
          <w:rFonts w:ascii="Arial" w:hAnsi="Arial" w:cs="Arial"/>
          <w:b/>
          <w:bCs/>
          <w:szCs w:val="24"/>
        </w:rPr>
      </w:pPr>
    </w:p>
    <w:p w14:paraId="33A95EA5" w14:textId="77777777" w:rsidR="002661E9" w:rsidRPr="00C426E9" w:rsidRDefault="002661E9" w:rsidP="002661E9">
      <w:pPr>
        <w:pStyle w:val="ListParagraph"/>
        <w:ind w:hanging="720"/>
        <w:jc w:val="both"/>
        <w:rPr>
          <w:rFonts w:ascii="Arial" w:hAnsi="Arial" w:cs="Arial"/>
          <w:b/>
          <w:bCs/>
          <w:szCs w:val="24"/>
        </w:rPr>
      </w:pPr>
      <w:r w:rsidRPr="00C426E9">
        <w:rPr>
          <w:rFonts w:ascii="Arial" w:hAnsi="Arial" w:cs="Arial"/>
        </w:rPr>
        <w:t>9)</w:t>
      </w:r>
      <w:r w:rsidRPr="00C426E9">
        <w:tab/>
      </w:r>
      <w:r w:rsidRPr="00C426E9">
        <w:rPr>
          <w:rFonts w:ascii="Arial" w:hAnsi="Arial" w:cs="Arial"/>
          <w:b/>
        </w:rPr>
        <w:t xml:space="preserve">The service modalities required for this program initiative are: </w:t>
      </w:r>
    </w:p>
    <w:p w14:paraId="03A0B729" w14:textId="77777777" w:rsidR="002661E9" w:rsidRPr="00C426E9" w:rsidRDefault="002661E9" w:rsidP="002661E9">
      <w:pPr>
        <w:pStyle w:val="ListParagraph"/>
        <w:ind w:hanging="720"/>
        <w:jc w:val="both"/>
        <w:rPr>
          <w:rFonts w:ascii="Arial" w:hAnsi="Arial" w:cs="Arial"/>
          <w:szCs w:val="24"/>
        </w:rPr>
      </w:pPr>
    </w:p>
    <w:p w14:paraId="479F63DB" w14:textId="77777777" w:rsidR="002661E9" w:rsidRPr="00C426E9" w:rsidRDefault="002661E9" w:rsidP="00A34339">
      <w:pPr>
        <w:pStyle w:val="ListParagraph"/>
        <w:numPr>
          <w:ilvl w:val="0"/>
          <w:numId w:val="11"/>
        </w:numPr>
        <w:jc w:val="both"/>
        <w:rPr>
          <w:rFonts w:ascii="Arial" w:hAnsi="Arial" w:cs="Arial"/>
          <w:szCs w:val="24"/>
        </w:rPr>
      </w:pPr>
      <w:r w:rsidRPr="00C426E9">
        <w:rPr>
          <w:rFonts w:ascii="Arial" w:hAnsi="Arial" w:cs="Arial"/>
          <w:b/>
        </w:rPr>
        <w:t xml:space="preserve">Evidence Based Practice (EBP) modalities: </w:t>
      </w:r>
    </w:p>
    <w:p w14:paraId="48C698BB" w14:textId="77777777" w:rsidR="002661E9" w:rsidRPr="00C426E9" w:rsidRDefault="002661E9" w:rsidP="002661E9">
      <w:pPr>
        <w:pStyle w:val="ListParagraph"/>
        <w:ind w:left="1080"/>
        <w:jc w:val="both"/>
        <w:rPr>
          <w:rFonts w:ascii="Arial" w:hAnsi="Arial" w:cs="Arial"/>
          <w:szCs w:val="24"/>
          <w:u w:val="single"/>
        </w:rPr>
      </w:pPr>
      <w:r w:rsidRPr="00C426E9">
        <w:rPr>
          <w:rFonts w:ascii="Arial" w:hAnsi="Arial" w:cs="Arial"/>
          <w:u w:val="single"/>
        </w:rPr>
        <w:t>Motivational Interviewing</w:t>
      </w:r>
    </w:p>
    <w:p w14:paraId="05DE256A" w14:textId="77777777" w:rsidR="002661E9" w:rsidRPr="00C426E9" w:rsidRDefault="002661E9" w:rsidP="002661E9">
      <w:pPr>
        <w:pStyle w:val="ListParagraph"/>
        <w:ind w:left="1080"/>
        <w:jc w:val="both"/>
        <w:rPr>
          <w:rFonts w:ascii="Arial" w:hAnsi="Arial" w:cs="Arial"/>
          <w:szCs w:val="24"/>
        </w:rPr>
      </w:pPr>
      <w:r w:rsidRPr="00C426E9">
        <w:rPr>
          <w:rFonts w:ascii="Arial" w:hAnsi="Arial" w:cs="Arial"/>
        </w:rPr>
        <w:t>Motivational Interviewing</w:t>
      </w:r>
      <w:r>
        <w:rPr>
          <w:rFonts w:ascii="Arial" w:hAnsi="Arial" w:cs="Arial"/>
        </w:rPr>
        <w:t xml:space="preserve"> (MI)</w:t>
      </w:r>
      <w:r w:rsidRPr="00C426E9">
        <w:rPr>
          <w:rFonts w:ascii="Arial" w:hAnsi="Arial" w:cs="Arial"/>
        </w:rPr>
        <w:t xml:space="preserve"> is a client-centered, directive method designed to enhance client motivation for behavior change. It focuses on exploring and resolving ambivalence by increasing intrinsic motivation to change. MI can be used by itself, as well as in combination with other treatments. It has been utilized in pretreatment work to engage and motivate clients for other treatment modalities</w:t>
      </w:r>
      <w:r>
        <w:rPr>
          <w:rFonts w:ascii="Arial" w:hAnsi="Arial" w:cs="Arial"/>
        </w:rPr>
        <w:t>.</w:t>
      </w:r>
      <w:r w:rsidRPr="00C426E9">
        <w:rPr>
          <w:rStyle w:val="FootnoteReference"/>
          <w:rFonts w:ascii="Arial" w:hAnsi="Arial" w:cs="Arial"/>
        </w:rPr>
        <w:footnoteReference w:id="17"/>
      </w:r>
    </w:p>
    <w:p w14:paraId="364E0111" w14:textId="77777777" w:rsidR="002661E9" w:rsidRPr="00C426E9" w:rsidRDefault="002661E9" w:rsidP="002661E9">
      <w:pPr>
        <w:pStyle w:val="ListParagraph"/>
        <w:ind w:left="1080"/>
        <w:jc w:val="both"/>
        <w:rPr>
          <w:rFonts w:ascii="Arial" w:hAnsi="Arial" w:cs="Arial"/>
          <w:szCs w:val="24"/>
        </w:rPr>
      </w:pPr>
    </w:p>
    <w:p w14:paraId="698BAD6F" w14:textId="77777777" w:rsidR="002661E9" w:rsidRPr="00C426E9" w:rsidRDefault="002661E9" w:rsidP="002661E9">
      <w:pPr>
        <w:pStyle w:val="ListParagraph"/>
        <w:ind w:left="1080"/>
        <w:jc w:val="both"/>
        <w:rPr>
          <w:rFonts w:ascii="Arial" w:hAnsi="Arial" w:cs="Arial"/>
          <w:szCs w:val="24"/>
        </w:rPr>
      </w:pPr>
      <w:r w:rsidRPr="00C426E9">
        <w:rPr>
          <w:rFonts w:ascii="Arial" w:hAnsi="Arial" w:cs="Arial"/>
        </w:rPr>
        <w:t xml:space="preserve">There is emerging evidence that employing </w:t>
      </w:r>
      <w:r>
        <w:rPr>
          <w:rFonts w:ascii="Arial" w:hAnsi="Arial" w:cs="Arial"/>
        </w:rPr>
        <w:t>MI</w:t>
      </w:r>
      <w:r w:rsidRPr="00C426E9">
        <w:rPr>
          <w:rFonts w:ascii="Arial" w:hAnsi="Arial" w:cs="Arial"/>
        </w:rPr>
        <w:t xml:space="preserve"> strategies into abuse intervention programs can lead to promising outcomes (see Footnotes 12 &amp; 13).</w:t>
      </w:r>
    </w:p>
    <w:p w14:paraId="2E89675F" w14:textId="77777777" w:rsidR="002661E9" w:rsidRPr="00C426E9" w:rsidRDefault="002661E9" w:rsidP="002661E9">
      <w:pPr>
        <w:pStyle w:val="ListParagraph"/>
        <w:ind w:left="1080"/>
        <w:jc w:val="both"/>
        <w:rPr>
          <w:rFonts w:ascii="Arial" w:hAnsi="Arial" w:cs="Arial"/>
          <w:szCs w:val="24"/>
        </w:rPr>
      </w:pPr>
    </w:p>
    <w:p w14:paraId="684F7E80" w14:textId="0E559196" w:rsidR="002661E9" w:rsidRDefault="002661E9" w:rsidP="002661E9">
      <w:pPr>
        <w:pStyle w:val="ListParagraph"/>
        <w:ind w:left="1080"/>
        <w:jc w:val="both"/>
        <w:rPr>
          <w:rFonts w:ascii="Arial" w:hAnsi="Arial" w:cs="Arial"/>
          <w:b/>
        </w:rPr>
      </w:pPr>
      <w:r>
        <w:rPr>
          <w:rFonts w:ascii="Arial" w:hAnsi="Arial" w:cs="Arial"/>
        </w:rPr>
        <w:t>Contractors</w:t>
      </w:r>
      <w:r w:rsidRPr="00C426E9">
        <w:rPr>
          <w:rFonts w:ascii="Arial" w:hAnsi="Arial" w:cs="Arial"/>
        </w:rPr>
        <w:t xml:space="preserve"> will work with a DCF-contracted </w:t>
      </w:r>
      <w:r>
        <w:rPr>
          <w:rFonts w:ascii="Arial" w:hAnsi="Arial" w:cs="Arial"/>
        </w:rPr>
        <w:t>MI</w:t>
      </w:r>
      <w:r w:rsidRPr="00C426E9">
        <w:rPr>
          <w:rFonts w:ascii="Arial" w:hAnsi="Arial" w:cs="Arial"/>
        </w:rPr>
        <w:t xml:space="preserve"> consultant</w:t>
      </w:r>
      <w:r w:rsidRPr="00C426E9">
        <w:rPr>
          <w:rFonts w:ascii="Arial" w:hAnsi="Arial" w:cs="Arial"/>
          <w:b/>
        </w:rPr>
        <w:t xml:space="preserve"> to effectively embed MI into the program.</w:t>
      </w:r>
    </w:p>
    <w:p w14:paraId="4DD75743" w14:textId="77777777" w:rsidR="002661E9" w:rsidRPr="00A6746C" w:rsidRDefault="002661E9" w:rsidP="002661E9">
      <w:pPr>
        <w:pStyle w:val="ListParagraph"/>
        <w:ind w:left="1080"/>
        <w:jc w:val="both"/>
        <w:rPr>
          <w:rFonts w:ascii="Arial" w:hAnsi="Arial" w:cs="Arial"/>
          <w:b/>
          <w:bCs/>
          <w:szCs w:val="24"/>
        </w:rPr>
      </w:pPr>
    </w:p>
    <w:p w14:paraId="4CB4F048" w14:textId="77777777" w:rsidR="002661E9" w:rsidRPr="00C426E9" w:rsidRDefault="002661E9" w:rsidP="00A34339">
      <w:pPr>
        <w:pStyle w:val="ListParagraph"/>
        <w:numPr>
          <w:ilvl w:val="0"/>
          <w:numId w:val="11"/>
        </w:numPr>
        <w:jc w:val="both"/>
        <w:rPr>
          <w:rFonts w:ascii="Arial" w:hAnsi="Arial" w:cs="Arial"/>
          <w:szCs w:val="24"/>
        </w:rPr>
      </w:pPr>
      <w:r w:rsidRPr="00C426E9">
        <w:rPr>
          <w:rFonts w:ascii="Arial" w:hAnsi="Arial" w:cs="Arial"/>
          <w:b/>
        </w:rPr>
        <w:t xml:space="preserve">DCF Program Service Names: </w:t>
      </w:r>
    </w:p>
    <w:p w14:paraId="5472D6B1" w14:textId="77777777" w:rsidR="002661E9" w:rsidRPr="00C426E9" w:rsidRDefault="002661E9" w:rsidP="002661E9">
      <w:pPr>
        <w:ind w:left="1080"/>
        <w:jc w:val="both"/>
        <w:rPr>
          <w:rFonts w:ascii="Arial" w:hAnsi="Arial" w:cs="Arial"/>
          <w:szCs w:val="24"/>
        </w:rPr>
      </w:pPr>
      <w:r w:rsidRPr="00C426E9">
        <w:rPr>
          <w:rFonts w:ascii="Arial" w:hAnsi="Arial" w:cs="Arial"/>
        </w:rPr>
        <w:t>Domestic Violence Abuse Intervention Program</w:t>
      </w:r>
    </w:p>
    <w:p w14:paraId="54A32AA7" w14:textId="77777777" w:rsidR="002661E9" w:rsidRPr="00C426E9" w:rsidRDefault="002661E9" w:rsidP="002661E9">
      <w:pPr>
        <w:jc w:val="both"/>
        <w:rPr>
          <w:rFonts w:ascii="Arial" w:hAnsi="Arial" w:cs="Arial"/>
          <w:b/>
          <w:bCs/>
          <w:szCs w:val="24"/>
        </w:rPr>
      </w:pPr>
    </w:p>
    <w:p w14:paraId="12A82728" w14:textId="77777777" w:rsidR="002661E9" w:rsidRPr="00C426E9" w:rsidRDefault="002661E9" w:rsidP="00A34339">
      <w:pPr>
        <w:pStyle w:val="ListParagraph"/>
        <w:numPr>
          <w:ilvl w:val="0"/>
          <w:numId w:val="11"/>
        </w:numPr>
        <w:jc w:val="both"/>
        <w:rPr>
          <w:rFonts w:ascii="Arial" w:hAnsi="Arial" w:cs="Arial"/>
          <w:b/>
          <w:bCs/>
          <w:szCs w:val="24"/>
        </w:rPr>
      </w:pPr>
      <w:r w:rsidRPr="00C426E9">
        <w:rPr>
          <w:rFonts w:ascii="Arial" w:hAnsi="Arial" w:cs="Arial"/>
          <w:b/>
        </w:rPr>
        <w:t>Other/Non-evidence-based practice service modalities:</w:t>
      </w:r>
    </w:p>
    <w:p w14:paraId="57F2DEE1" w14:textId="77777777" w:rsidR="002661E9" w:rsidRPr="00C426E9" w:rsidRDefault="002661E9" w:rsidP="002661E9">
      <w:pPr>
        <w:pStyle w:val="ListParagraph"/>
        <w:rPr>
          <w:rFonts w:ascii="Arial" w:hAnsi="Arial" w:cs="Arial"/>
          <w:b/>
          <w:bCs/>
          <w:szCs w:val="24"/>
        </w:rPr>
      </w:pPr>
    </w:p>
    <w:p w14:paraId="1B5D442B" w14:textId="77777777" w:rsidR="002661E9" w:rsidRPr="00C426E9" w:rsidRDefault="002661E9" w:rsidP="002661E9">
      <w:pPr>
        <w:pStyle w:val="ListParagraph"/>
        <w:ind w:left="1080"/>
        <w:jc w:val="both"/>
        <w:rPr>
          <w:rFonts w:ascii="Arial" w:hAnsi="Arial" w:cs="Arial"/>
          <w:b/>
          <w:bCs/>
          <w:szCs w:val="24"/>
        </w:rPr>
      </w:pPr>
      <w:r w:rsidRPr="00C426E9">
        <w:rPr>
          <w:rFonts w:ascii="Arial" w:hAnsi="Arial" w:cs="Arial"/>
          <w:b/>
        </w:rPr>
        <w:t>Risk, Needs, Responsivity (RNR)</w:t>
      </w:r>
    </w:p>
    <w:p w14:paraId="640CE4B5" w14:textId="77777777" w:rsidR="002661E9" w:rsidRPr="00C426E9" w:rsidRDefault="002661E9" w:rsidP="002661E9">
      <w:pPr>
        <w:pStyle w:val="ListParagraph"/>
        <w:ind w:left="1080"/>
        <w:jc w:val="both"/>
        <w:rPr>
          <w:rFonts w:ascii="Arial" w:hAnsi="Arial" w:cs="Arial"/>
          <w:szCs w:val="24"/>
        </w:rPr>
      </w:pPr>
      <w:r w:rsidRPr="00C426E9">
        <w:rPr>
          <w:rFonts w:ascii="Arial" w:hAnsi="Arial" w:cs="Arial"/>
        </w:rPr>
        <w:t>The RNR principles are informed by research and have been shown to be effective in reducing general offender recidivism</w:t>
      </w:r>
    </w:p>
    <w:p w14:paraId="5DAEF1B5" w14:textId="77777777" w:rsidR="002661E9" w:rsidRPr="00C426E9" w:rsidRDefault="002661E9" w:rsidP="002661E9">
      <w:pPr>
        <w:pStyle w:val="ListParagraph"/>
        <w:ind w:left="1080" w:firstLine="360"/>
        <w:jc w:val="both"/>
        <w:rPr>
          <w:rFonts w:ascii="Arial" w:hAnsi="Arial" w:cs="Arial"/>
          <w:szCs w:val="24"/>
        </w:rPr>
      </w:pPr>
    </w:p>
    <w:p w14:paraId="1B7B938F" w14:textId="77777777" w:rsidR="002661E9" w:rsidRPr="00C426E9" w:rsidRDefault="002661E9" w:rsidP="002661E9">
      <w:pPr>
        <w:pStyle w:val="ListParagraph"/>
        <w:ind w:left="1080"/>
        <w:jc w:val="both"/>
        <w:rPr>
          <w:rFonts w:ascii="Arial" w:hAnsi="Arial" w:cs="Arial"/>
          <w:szCs w:val="24"/>
        </w:rPr>
      </w:pPr>
      <w:r w:rsidRPr="00C426E9">
        <w:rPr>
          <w:rFonts w:ascii="Arial" w:hAnsi="Arial" w:cs="Arial"/>
        </w:rPr>
        <w:lastRenderedPageBreak/>
        <w:t>The RNR principles state the following (See Footnote 4):</w:t>
      </w:r>
    </w:p>
    <w:p w14:paraId="6ED89084" w14:textId="77777777" w:rsidR="002661E9" w:rsidRPr="00C426E9" w:rsidRDefault="002661E9" w:rsidP="00A34339">
      <w:pPr>
        <w:pStyle w:val="ListParagraph"/>
        <w:numPr>
          <w:ilvl w:val="1"/>
          <w:numId w:val="19"/>
        </w:numPr>
        <w:ind w:left="1800" w:hanging="630"/>
        <w:jc w:val="both"/>
        <w:rPr>
          <w:rFonts w:ascii="Arial" w:hAnsi="Arial" w:cs="Arial"/>
          <w:szCs w:val="24"/>
        </w:rPr>
      </w:pPr>
      <w:r w:rsidRPr="00C426E9">
        <w:rPr>
          <w:rFonts w:ascii="Arial" w:hAnsi="Arial" w:cs="Arial"/>
        </w:rPr>
        <w:t xml:space="preserve">Risk: Services shall align with the offenders’ risk level, based on valid risk assessments. Moderate risk offenders can mix with low-risk and high-risk, but low-risk offenders shall not be served in the same group as high-risk offenders.   </w:t>
      </w:r>
    </w:p>
    <w:p w14:paraId="052D014E" w14:textId="77777777" w:rsidR="002661E9" w:rsidRPr="00C426E9" w:rsidRDefault="002661E9" w:rsidP="00A34339">
      <w:pPr>
        <w:pStyle w:val="ListParagraph"/>
        <w:numPr>
          <w:ilvl w:val="1"/>
          <w:numId w:val="19"/>
        </w:numPr>
        <w:ind w:left="1800" w:hanging="630"/>
        <w:jc w:val="both"/>
        <w:rPr>
          <w:rFonts w:ascii="Arial" w:hAnsi="Arial" w:cs="Arial"/>
          <w:szCs w:val="24"/>
        </w:rPr>
      </w:pPr>
      <w:r w:rsidRPr="00C426E9">
        <w:rPr>
          <w:rFonts w:ascii="Arial" w:hAnsi="Arial" w:cs="Arial"/>
        </w:rPr>
        <w:t>Need: Services shall focus on the needs of the participant.</w:t>
      </w:r>
    </w:p>
    <w:p w14:paraId="2A97CFCD" w14:textId="77777777" w:rsidR="002661E9" w:rsidRPr="00C426E9" w:rsidRDefault="002661E9" w:rsidP="00A34339">
      <w:pPr>
        <w:pStyle w:val="ListParagraph"/>
        <w:numPr>
          <w:ilvl w:val="1"/>
          <w:numId w:val="19"/>
        </w:numPr>
        <w:ind w:left="1800" w:hanging="630"/>
        <w:jc w:val="both"/>
        <w:rPr>
          <w:rFonts w:ascii="Arial" w:hAnsi="Arial" w:cs="Arial"/>
          <w:szCs w:val="24"/>
        </w:rPr>
      </w:pPr>
      <w:r w:rsidRPr="00C426E9">
        <w:rPr>
          <w:rFonts w:ascii="Arial" w:hAnsi="Arial" w:cs="Arial"/>
        </w:rPr>
        <w:t>Responsivity: Services are responsive to the participants’ strengths, culture, learning style, and personality, and reduce barriers to full participation.</w:t>
      </w:r>
    </w:p>
    <w:p w14:paraId="1D0BA35F" w14:textId="77777777" w:rsidR="002661E9" w:rsidRPr="00C426E9" w:rsidRDefault="002661E9" w:rsidP="002661E9">
      <w:pPr>
        <w:pStyle w:val="ListParagraph"/>
        <w:ind w:left="360"/>
        <w:jc w:val="both"/>
        <w:rPr>
          <w:rFonts w:ascii="Arial" w:hAnsi="Arial" w:cs="Arial"/>
          <w:b/>
          <w:bCs/>
          <w:szCs w:val="24"/>
        </w:rPr>
      </w:pPr>
    </w:p>
    <w:p w14:paraId="78D52836" w14:textId="77777777" w:rsidR="002661E9" w:rsidRPr="00C426E9" w:rsidRDefault="002661E9" w:rsidP="002661E9">
      <w:pPr>
        <w:ind w:left="720" w:hanging="810"/>
        <w:jc w:val="both"/>
        <w:rPr>
          <w:rFonts w:ascii="Arial" w:hAnsi="Arial" w:cs="Arial"/>
          <w:b/>
        </w:rPr>
      </w:pPr>
      <w:r w:rsidRPr="00C426E9">
        <w:rPr>
          <w:rFonts w:ascii="Arial" w:hAnsi="Arial" w:cs="Arial"/>
        </w:rPr>
        <w:t>10)</w:t>
      </w:r>
      <w:r w:rsidRPr="00C426E9">
        <w:tab/>
      </w:r>
      <w:r w:rsidRPr="00C426E9">
        <w:rPr>
          <w:rFonts w:ascii="Arial" w:hAnsi="Arial" w:cs="Arial"/>
          <w:b/>
        </w:rPr>
        <w:t xml:space="preserve">The type of treatment sessions required for this program initiative are: </w:t>
      </w:r>
    </w:p>
    <w:p w14:paraId="2474AA50" w14:textId="77777777" w:rsidR="002661E9" w:rsidRPr="00C426E9" w:rsidRDefault="002661E9" w:rsidP="002661E9">
      <w:pPr>
        <w:ind w:left="720"/>
        <w:jc w:val="both"/>
        <w:rPr>
          <w:rFonts w:ascii="Arial" w:hAnsi="Arial" w:cs="Arial"/>
          <w:szCs w:val="24"/>
        </w:rPr>
      </w:pPr>
      <w:r w:rsidRPr="00C426E9">
        <w:rPr>
          <w:rFonts w:ascii="Arial" w:hAnsi="Arial" w:cs="Arial"/>
        </w:rPr>
        <w:t>Individual, Group.</w:t>
      </w:r>
    </w:p>
    <w:p w14:paraId="2AB67AEF" w14:textId="77777777" w:rsidR="002661E9" w:rsidRPr="00C426E9" w:rsidRDefault="002661E9" w:rsidP="002661E9">
      <w:pPr>
        <w:ind w:left="720"/>
        <w:jc w:val="both"/>
        <w:rPr>
          <w:rFonts w:ascii="Arial" w:hAnsi="Arial" w:cs="Arial"/>
          <w:szCs w:val="24"/>
        </w:rPr>
      </w:pPr>
    </w:p>
    <w:p w14:paraId="3596DB52" w14:textId="77777777" w:rsidR="002661E9" w:rsidRPr="00C426E9" w:rsidRDefault="002661E9" w:rsidP="002661E9">
      <w:pPr>
        <w:ind w:left="720" w:hanging="810"/>
        <w:jc w:val="both"/>
        <w:rPr>
          <w:rFonts w:ascii="Arial" w:hAnsi="Arial" w:cs="Arial"/>
        </w:rPr>
      </w:pPr>
      <w:r w:rsidRPr="00C426E9">
        <w:rPr>
          <w:rFonts w:ascii="Arial" w:hAnsi="Arial" w:cs="Arial"/>
        </w:rPr>
        <w:t>11)</w:t>
      </w:r>
      <w:r w:rsidRPr="00C426E9">
        <w:tab/>
      </w:r>
      <w:r w:rsidRPr="00C426E9">
        <w:rPr>
          <w:rFonts w:ascii="Arial" w:hAnsi="Arial" w:cs="Arial"/>
          <w:b/>
        </w:rPr>
        <w:t xml:space="preserve">The frequency of the treatment </w:t>
      </w:r>
      <w:r w:rsidRPr="00C426E9">
        <w:rPr>
          <w:rFonts w:ascii="Arial" w:hAnsi="Arial" w:cs="Arial"/>
          <w:b/>
          <w:bCs/>
        </w:rPr>
        <w:t>sessions required</w:t>
      </w:r>
      <w:r w:rsidRPr="00C426E9">
        <w:rPr>
          <w:rFonts w:ascii="Arial" w:hAnsi="Arial" w:cs="Arial"/>
          <w:b/>
        </w:rPr>
        <w:t xml:space="preserve"> for this program initiative are:  </w:t>
      </w:r>
    </w:p>
    <w:p w14:paraId="7768B0FA" w14:textId="77777777" w:rsidR="002661E9" w:rsidRPr="00C426E9" w:rsidRDefault="002661E9" w:rsidP="002661E9">
      <w:pPr>
        <w:ind w:left="720"/>
        <w:jc w:val="both"/>
        <w:rPr>
          <w:rFonts w:ascii="Arial" w:hAnsi="Arial" w:cs="Arial"/>
          <w:szCs w:val="24"/>
        </w:rPr>
      </w:pPr>
      <w:r w:rsidRPr="00C426E9">
        <w:rPr>
          <w:rFonts w:ascii="Arial" w:hAnsi="Arial" w:cs="Arial"/>
        </w:rPr>
        <w:t>Group sessions are weekly; Individual sessions may be weekly, monthly, or not at all depending on the needs of the individual as informed by their assessment.</w:t>
      </w:r>
    </w:p>
    <w:p w14:paraId="065A5F02" w14:textId="77777777" w:rsidR="002661E9" w:rsidRPr="00C426E9" w:rsidRDefault="002661E9" w:rsidP="002661E9">
      <w:pPr>
        <w:pStyle w:val="ListParagraph"/>
        <w:jc w:val="both"/>
        <w:rPr>
          <w:rFonts w:ascii="Arial" w:hAnsi="Arial" w:cs="Arial"/>
        </w:rPr>
      </w:pPr>
    </w:p>
    <w:p w14:paraId="53FB90B0" w14:textId="7830DE74" w:rsidR="002661E9" w:rsidRPr="00C426E9" w:rsidRDefault="002661E9" w:rsidP="00A34339">
      <w:pPr>
        <w:pStyle w:val="ListParagraph"/>
        <w:numPr>
          <w:ilvl w:val="0"/>
          <w:numId w:val="7"/>
        </w:numPr>
        <w:ind w:hanging="810"/>
        <w:jc w:val="both"/>
        <w:rPr>
          <w:rFonts w:ascii="Arial" w:hAnsi="Arial" w:cs="Arial"/>
          <w:b/>
        </w:rPr>
      </w:pPr>
      <w:r>
        <w:rPr>
          <w:rFonts w:ascii="Arial" w:hAnsi="Arial" w:cs="Arial"/>
          <w:b/>
        </w:rPr>
        <w:t>Contractors</w:t>
      </w:r>
      <w:r w:rsidRPr="00C426E9">
        <w:rPr>
          <w:rFonts w:ascii="Arial" w:hAnsi="Arial" w:cs="Arial"/>
          <w:b/>
        </w:rPr>
        <w:t xml:space="preserve"> are required to communicate with Parent/Family/Youth Advisory Councils, or to incorporate the participation of the communities the providers serve in some other manner:</w:t>
      </w:r>
      <w:r w:rsidRPr="00C426E9">
        <w:rPr>
          <w:rFonts w:ascii="Arial" w:hAnsi="Arial" w:cs="Arial"/>
        </w:rPr>
        <w:t xml:space="preserve"> N/A</w:t>
      </w:r>
    </w:p>
    <w:p w14:paraId="74EA9C48" w14:textId="77777777" w:rsidR="002661E9" w:rsidRPr="00C426E9" w:rsidRDefault="002661E9" w:rsidP="002661E9">
      <w:pPr>
        <w:pStyle w:val="ListParagraph"/>
        <w:jc w:val="both"/>
        <w:rPr>
          <w:rFonts w:ascii="Arial" w:hAnsi="Arial" w:cs="Arial"/>
          <w:szCs w:val="24"/>
        </w:rPr>
      </w:pPr>
    </w:p>
    <w:p w14:paraId="677A6905" w14:textId="77777777" w:rsidR="002661E9" w:rsidRPr="00C426E9" w:rsidRDefault="002661E9" w:rsidP="00A34339">
      <w:pPr>
        <w:pStyle w:val="ListParagraph"/>
        <w:numPr>
          <w:ilvl w:val="0"/>
          <w:numId w:val="7"/>
        </w:numPr>
        <w:ind w:hanging="810"/>
        <w:jc w:val="both"/>
        <w:rPr>
          <w:rFonts w:ascii="Arial" w:hAnsi="Arial" w:cs="Arial"/>
          <w:b/>
          <w:bCs/>
          <w:szCs w:val="24"/>
        </w:rPr>
      </w:pPr>
      <w:r w:rsidRPr="00C426E9">
        <w:rPr>
          <w:rFonts w:ascii="Arial" w:hAnsi="Arial" w:cs="Arial"/>
          <w:b/>
        </w:rPr>
        <w:t>The professional development through training, supervision, technical assistance meetings, continuing education, professional board participation, and site visits, required for this program initiative are:</w:t>
      </w:r>
    </w:p>
    <w:p w14:paraId="5E1BD030" w14:textId="77777777" w:rsidR="002661E9" w:rsidRPr="00C426E9" w:rsidRDefault="002661E9" w:rsidP="002661E9">
      <w:pPr>
        <w:pStyle w:val="ListParagraph"/>
        <w:jc w:val="both"/>
        <w:rPr>
          <w:rFonts w:ascii="Arial" w:hAnsi="Arial" w:cs="Arial"/>
          <w:b/>
          <w:bCs/>
          <w:szCs w:val="24"/>
        </w:rPr>
      </w:pPr>
    </w:p>
    <w:p w14:paraId="6C0EA670" w14:textId="77777777" w:rsidR="002661E9" w:rsidRPr="00C426E9" w:rsidRDefault="002661E9" w:rsidP="002661E9">
      <w:pPr>
        <w:ind w:left="720"/>
        <w:jc w:val="both"/>
        <w:rPr>
          <w:rFonts w:ascii="Arial" w:hAnsi="Arial" w:cs="Arial"/>
          <w:szCs w:val="24"/>
        </w:rPr>
      </w:pPr>
      <w:r w:rsidRPr="00C426E9">
        <w:rPr>
          <w:rFonts w:ascii="Arial" w:hAnsi="Arial" w:cs="Arial"/>
        </w:rPr>
        <w:t>All program staff will be trained through a DCF-Contracted consultant on the following topics:</w:t>
      </w:r>
    </w:p>
    <w:p w14:paraId="09141133" w14:textId="77777777" w:rsidR="002661E9" w:rsidRPr="00C426E9" w:rsidRDefault="002661E9" w:rsidP="00A34339">
      <w:pPr>
        <w:pStyle w:val="ListParagraph"/>
        <w:numPr>
          <w:ilvl w:val="0"/>
          <w:numId w:val="23"/>
        </w:numPr>
        <w:jc w:val="both"/>
        <w:rPr>
          <w:rFonts w:ascii="Arial" w:hAnsi="Arial" w:cs="Arial"/>
          <w:szCs w:val="24"/>
        </w:rPr>
      </w:pPr>
      <w:r w:rsidRPr="00C426E9">
        <w:rPr>
          <w:rFonts w:ascii="Arial" w:hAnsi="Arial" w:cs="Arial"/>
        </w:rPr>
        <w:t>Risk Assessments</w:t>
      </w:r>
    </w:p>
    <w:p w14:paraId="61E48467" w14:textId="77777777" w:rsidR="002661E9" w:rsidRPr="00C426E9" w:rsidRDefault="002661E9" w:rsidP="00A34339">
      <w:pPr>
        <w:pStyle w:val="ListParagraph"/>
        <w:numPr>
          <w:ilvl w:val="0"/>
          <w:numId w:val="23"/>
        </w:numPr>
        <w:jc w:val="both"/>
        <w:rPr>
          <w:rFonts w:ascii="Arial" w:hAnsi="Arial" w:cs="Arial"/>
          <w:szCs w:val="24"/>
        </w:rPr>
      </w:pPr>
      <w:r w:rsidRPr="00C426E9">
        <w:rPr>
          <w:rFonts w:ascii="Arial" w:hAnsi="Arial" w:cs="Arial"/>
        </w:rPr>
        <w:t>RNR and Differentiated Treatment</w:t>
      </w:r>
    </w:p>
    <w:p w14:paraId="16B84A13" w14:textId="77777777" w:rsidR="002661E9" w:rsidRPr="00C426E9" w:rsidRDefault="002661E9" w:rsidP="00A34339">
      <w:pPr>
        <w:pStyle w:val="ListParagraph"/>
        <w:numPr>
          <w:ilvl w:val="0"/>
          <w:numId w:val="23"/>
        </w:numPr>
        <w:jc w:val="both"/>
        <w:rPr>
          <w:rFonts w:ascii="Arial" w:hAnsi="Arial" w:cs="Arial"/>
          <w:szCs w:val="24"/>
        </w:rPr>
      </w:pPr>
      <w:r w:rsidRPr="00C426E9">
        <w:rPr>
          <w:rFonts w:ascii="Arial" w:hAnsi="Arial" w:cs="Arial"/>
        </w:rPr>
        <w:t>Treatment Planning</w:t>
      </w:r>
    </w:p>
    <w:p w14:paraId="36FE6889" w14:textId="77777777" w:rsidR="002661E9" w:rsidRPr="00C426E9" w:rsidRDefault="002661E9" w:rsidP="00A34339">
      <w:pPr>
        <w:pStyle w:val="ListParagraph"/>
        <w:numPr>
          <w:ilvl w:val="0"/>
          <w:numId w:val="23"/>
        </w:numPr>
        <w:jc w:val="both"/>
        <w:rPr>
          <w:rFonts w:ascii="Arial" w:hAnsi="Arial" w:cs="Arial"/>
          <w:szCs w:val="24"/>
        </w:rPr>
      </w:pPr>
      <w:r w:rsidRPr="00C426E9">
        <w:rPr>
          <w:rFonts w:ascii="Arial" w:hAnsi="Arial" w:cs="Arial"/>
        </w:rPr>
        <w:t>Motivational Interviewing</w:t>
      </w:r>
    </w:p>
    <w:p w14:paraId="58FD1AFF" w14:textId="77777777" w:rsidR="002661E9" w:rsidRPr="00C426E9" w:rsidRDefault="002661E9" w:rsidP="002661E9">
      <w:pPr>
        <w:ind w:left="720"/>
        <w:jc w:val="both"/>
        <w:rPr>
          <w:rFonts w:ascii="Arial" w:hAnsi="Arial" w:cs="Arial"/>
          <w:szCs w:val="24"/>
        </w:rPr>
      </w:pPr>
    </w:p>
    <w:p w14:paraId="01019091" w14:textId="77777777" w:rsidR="002661E9" w:rsidRPr="00C426E9" w:rsidRDefault="002661E9" w:rsidP="002661E9">
      <w:pPr>
        <w:ind w:left="720"/>
        <w:jc w:val="both"/>
        <w:rPr>
          <w:rFonts w:ascii="Arial" w:hAnsi="Arial" w:cs="Arial"/>
          <w:szCs w:val="24"/>
        </w:rPr>
      </w:pPr>
      <w:r w:rsidRPr="00C426E9">
        <w:rPr>
          <w:rFonts w:ascii="Arial" w:hAnsi="Arial" w:cs="Arial"/>
        </w:rPr>
        <w:t>All program staff must also complete a forty (40)-hour domestic violence training approved by DCF.</w:t>
      </w:r>
    </w:p>
    <w:p w14:paraId="3413BBAE" w14:textId="77777777" w:rsidR="002661E9" w:rsidRPr="00C426E9" w:rsidRDefault="002661E9" w:rsidP="002661E9">
      <w:pPr>
        <w:ind w:left="720"/>
        <w:jc w:val="both"/>
        <w:rPr>
          <w:rFonts w:ascii="Arial" w:hAnsi="Arial" w:cs="Arial"/>
        </w:rPr>
      </w:pPr>
    </w:p>
    <w:p w14:paraId="7413D41B" w14:textId="06C7DAB3" w:rsidR="002661E9" w:rsidRPr="00C426E9" w:rsidRDefault="00564B0C" w:rsidP="5ED2B746">
      <w:pPr>
        <w:ind w:left="720"/>
        <w:jc w:val="both"/>
        <w:rPr>
          <w:rFonts w:ascii="Arial" w:hAnsi="Arial" w:cs="Arial"/>
        </w:rPr>
      </w:pPr>
      <w:r w:rsidRPr="5602639E">
        <w:rPr>
          <w:rFonts w:ascii="Arial" w:hAnsi="Arial" w:cs="Arial"/>
        </w:rPr>
        <w:t xml:space="preserve">Additional trainings or curricula included in the proposed budget: </w:t>
      </w:r>
    </w:p>
    <w:p w14:paraId="37BD099B" w14:textId="22DBE1A5" w:rsidR="002661E9" w:rsidRDefault="00027F28" w:rsidP="002661E9">
      <w:pPr>
        <w:ind w:left="720"/>
        <w:jc w:val="both"/>
        <w:rPr>
          <w:rFonts w:ascii="Arial" w:hAnsi="Arial" w:cs="Arial"/>
          <w:szCs w:val="24"/>
        </w:rPr>
      </w:pPr>
      <w:permStart w:id="1431071903"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431071903"/>
    </w:p>
    <w:p w14:paraId="5AC903B5" w14:textId="77777777" w:rsidR="00027F28" w:rsidRPr="00C426E9" w:rsidRDefault="00027F28" w:rsidP="002661E9">
      <w:pPr>
        <w:ind w:left="720"/>
        <w:jc w:val="both"/>
        <w:rPr>
          <w:rFonts w:ascii="Arial" w:hAnsi="Arial" w:cs="Arial"/>
          <w:szCs w:val="24"/>
        </w:rPr>
      </w:pPr>
    </w:p>
    <w:p w14:paraId="6A264FDB" w14:textId="77777777" w:rsidR="002661E9" w:rsidRPr="00C426E9" w:rsidRDefault="002661E9" w:rsidP="002661E9">
      <w:pPr>
        <w:ind w:left="720"/>
        <w:jc w:val="both"/>
        <w:rPr>
          <w:rFonts w:ascii="Arial" w:hAnsi="Arial" w:cs="Arial"/>
          <w:szCs w:val="24"/>
        </w:rPr>
      </w:pPr>
      <w:r w:rsidRPr="00C426E9">
        <w:rPr>
          <w:rFonts w:ascii="Arial" w:hAnsi="Arial" w:cs="Arial"/>
        </w:rPr>
        <w:t>Coaching/Consultation</w:t>
      </w:r>
    </w:p>
    <w:p w14:paraId="5AD26883" w14:textId="77777777" w:rsidR="002661E9" w:rsidRPr="00C426E9" w:rsidRDefault="002661E9" w:rsidP="00A34339">
      <w:pPr>
        <w:pStyle w:val="ListParagraph"/>
        <w:numPr>
          <w:ilvl w:val="4"/>
          <w:numId w:val="24"/>
        </w:numPr>
        <w:jc w:val="both"/>
        <w:rPr>
          <w:rFonts w:ascii="Arial" w:hAnsi="Arial" w:cs="Arial"/>
          <w:szCs w:val="24"/>
        </w:rPr>
      </w:pPr>
      <w:r w:rsidRPr="00C426E9">
        <w:rPr>
          <w:rFonts w:ascii="Arial" w:hAnsi="Arial" w:cs="Arial"/>
        </w:rPr>
        <w:t xml:space="preserve">All staff are required to participate in group and/or individual coaching sessions with a DCF-Contracted Consultant for motivational interviewing and the RNR principles. </w:t>
      </w:r>
    </w:p>
    <w:p w14:paraId="55004F44" w14:textId="77777777" w:rsidR="002661E9" w:rsidRPr="00C426E9" w:rsidRDefault="002661E9" w:rsidP="00A34339">
      <w:pPr>
        <w:pStyle w:val="ListParagraph"/>
        <w:numPr>
          <w:ilvl w:val="4"/>
          <w:numId w:val="24"/>
        </w:numPr>
        <w:jc w:val="both"/>
        <w:rPr>
          <w:rFonts w:ascii="Arial" w:hAnsi="Arial" w:cs="Arial"/>
          <w:szCs w:val="24"/>
        </w:rPr>
      </w:pPr>
      <w:r w:rsidRPr="00C426E9">
        <w:rPr>
          <w:rFonts w:ascii="Arial" w:hAnsi="Arial" w:cs="Arial"/>
        </w:rPr>
        <w:lastRenderedPageBreak/>
        <w:t>All staff are required to participate in monthly peer consultation with other AIPs.</w:t>
      </w:r>
    </w:p>
    <w:p w14:paraId="07EDD034" w14:textId="77777777" w:rsidR="002661E9" w:rsidRPr="00C426E9" w:rsidRDefault="002661E9" w:rsidP="002661E9">
      <w:pPr>
        <w:ind w:left="720"/>
        <w:jc w:val="both"/>
        <w:rPr>
          <w:rFonts w:ascii="Arial" w:hAnsi="Arial" w:cs="Arial"/>
          <w:szCs w:val="24"/>
        </w:rPr>
      </w:pPr>
    </w:p>
    <w:p w14:paraId="49590EF7" w14:textId="77777777" w:rsidR="002661E9" w:rsidRPr="00C426E9" w:rsidRDefault="002661E9" w:rsidP="002661E9">
      <w:pPr>
        <w:ind w:left="720"/>
        <w:jc w:val="both"/>
        <w:rPr>
          <w:rFonts w:ascii="Arial" w:hAnsi="Arial" w:cs="Arial"/>
          <w:szCs w:val="24"/>
        </w:rPr>
      </w:pPr>
      <w:r w:rsidRPr="00C426E9">
        <w:rPr>
          <w:rFonts w:ascii="Arial" w:hAnsi="Arial" w:cs="Arial"/>
        </w:rPr>
        <w:t>Supervision</w:t>
      </w:r>
    </w:p>
    <w:p w14:paraId="789FFCC8" w14:textId="77777777" w:rsidR="002661E9" w:rsidRPr="00C426E9" w:rsidRDefault="002661E9" w:rsidP="00A34339">
      <w:pPr>
        <w:pStyle w:val="ListParagraph"/>
        <w:numPr>
          <w:ilvl w:val="0"/>
          <w:numId w:val="25"/>
        </w:numPr>
        <w:jc w:val="both"/>
        <w:rPr>
          <w:rFonts w:ascii="Arial" w:hAnsi="Arial" w:cs="Arial"/>
          <w:szCs w:val="24"/>
        </w:rPr>
      </w:pPr>
      <w:r w:rsidRPr="00C426E9">
        <w:rPr>
          <w:rFonts w:ascii="Arial" w:hAnsi="Arial" w:cs="Arial"/>
        </w:rPr>
        <w:t>Clinical supervisors will provide weekly supervision to staff and as needed.</w:t>
      </w:r>
    </w:p>
    <w:p w14:paraId="2CB189CE" w14:textId="77777777" w:rsidR="002661E9" w:rsidRPr="00A6746C" w:rsidRDefault="002661E9" w:rsidP="002661E9">
      <w:pPr>
        <w:jc w:val="both"/>
        <w:rPr>
          <w:rFonts w:ascii="Arial" w:hAnsi="Arial" w:cs="Arial"/>
          <w:b/>
          <w:bCs/>
          <w:szCs w:val="24"/>
        </w:rPr>
      </w:pPr>
    </w:p>
    <w:p w14:paraId="32007522" w14:textId="77777777" w:rsidR="002661E9" w:rsidRPr="00C426E9" w:rsidRDefault="002661E9" w:rsidP="00A34339">
      <w:pPr>
        <w:pStyle w:val="ListParagraph"/>
        <w:numPr>
          <w:ilvl w:val="0"/>
          <w:numId w:val="7"/>
        </w:numPr>
        <w:ind w:hanging="810"/>
        <w:jc w:val="both"/>
        <w:rPr>
          <w:rFonts w:ascii="Arial" w:hAnsi="Arial" w:cs="Arial"/>
          <w:b/>
          <w:bCs/>
          <w:szCs w:val="24"/>
        </w:rPr>
      </w:pPr>
      <w:r w:rsidRPr="00C426E9">
        <w:rPr>
          <w:rFonts w:ascii="Arial" w:hAnsi="Arial" w:cs="Arial"/>
          <w:b/>
        </w:rPr>
        <w:t>The court testimony activities, which may address an individual’s compliance with treatment plan(s); attendance at program(s), participation in counseling sessions, required for this program initiative are:</w:t>
      </w:r>
    </w:p>
    <w:p w14:paraId="569A7643" w14:textId="7B7BFC1A" w:rsidR="002661E9" w:rsidRPr="00C426E9" w:rsidRDefault="002661E9" w:rsidP="002661E9">
      <w:pPr>
        <w:pStyle w:val="ListParagraph"/>
        <w:jc w:val="both"/>
        <w:rPr>
          <w:rFonts w:ascii="Arial" w:hAnsi="Arial" w:cs="Arial"/>
          <w:b/>
          <w:bCs/>
          <w:szCs w:val="24"/>
        </w:rPr>
      </w:pPr>
      <w:r>
        <w:rPr>
          <w:rFonts w:ascii="Arial" w:hAnsi="Arial" w:cs="Arial"/>
        </w:rPr>
        <w:t>Contractors</w:t>
      </w:r>
      <w:r w:rsidRPr="00C426E9">
        <w:rPr>
          <w:rFonts w:ascii="Arial" w:hAnsi="Arial" w:cs="Arial"/>
        </w:rPr>
        <w:t xml:space="preserve"> shall comply with all requests from the courts regarding participant treatments and their compliance within the program</w:t>
      </w:r>
      <w:r w:rsidRPr="00C426E9">
        <w:rPr>
          <w:rFonts w:ascii="Arial" w:hAnsi="Arial" w:cs="Arial"/>
          <w:b/>
        </w:rPr>
        <w:t>.</w:t>
      </w:r>
    </w:p>
    <w:p w14:paraId="7EB7CB2B" w14:textId="77777777" w:rsidR="002661E9" w:rsidRPr="00A6746C" w:rsidRDefault="002661E9" w:rsidP="002661E9">
      <w:pPr>
        <w:rPr>
          <w:rFonts w:ascii="Arial" w:hAnsi="Arial" w:cs="Arial"/>
          <w:b/>
          <w:bCs/>
          <w:szCs w:val="24"/>
        </w:rPr>
      </w:pPr>
    </w:p>
    <w:p w14:paraId="6BFA20DD" w14:textId="77777777" w:rsidR="002661E9" w:rsidRPr="00C426E9" w:rsidRDefault="002661E9" w:rsidP="00A34339">
      <w:pPr>
        <w:pStyle w:val="ListParagraph"/>
        <w:numPr>
          <w:ilvl w:val="0"/>
          <w:numId w:val="7"/>
        </w:numPr>
        <w:ind w:hanging="810"/>
        <w:jc w:val="both"/>
        <w:rPr>
          <w:rFonts w:ascii="Arial" w:hAnsi="Arial" w:cs="Arial"/>
          <w:b/>
          <w:bCs/>
          <w:szCs w:val="24"/>
        </w:rPr>
      </w:pPr>
      <w:bookmarkStart w:id="8" w:name="_Hlk155607123"/>
      <w:r w:rsidRPr="00C426E9">
        <w:rPr>
          <w:rFonts w:ascii="Arial" w:hAnsi="Arial" w:cs="Arial"/>
          <w:b/>
        </w:rPr>
        <w:t xml:space="preserve">The student educational program planning required to serve youth in this program: </w:t>
      </w:r>
      <w:r w:rsidRPr="00C426E9">
        <w:rPr>
          <w:rFonts w:ascii="Arial" w:hAnsi="Arial" w:cs="Arial"/>
        </w:rPr>
        <w:t>N/A</w:t>
      </w:r>
    </w:p>
    <w:bookmarkEnd w:id="8"/>
    <w:p w14:paraId="75CB9C04" w14:textId="77777777" w:rsidR="002661E9" w:rsidRPr="00C426E9" w:rsidRDefault="002661E9" w:rsidP="002661E9">
      <w:pPr>
        <w:pStyle w:val="ListParagraph"/>
        <w:jc w:val="both"/>
        <w:rPr>
          <w:rFonts w:ascii="Arial" w:hAnsi="Arial" w:cs="Arial"/>
          <w:b/>
          <w:bCs/>
          <w:szCs w:val="24"/>
        </w:rPr>
      </w:pPr>
    </w:p>
    <w:p w14:paraId="1F2D4EA6" w14:textId="77777777" w:rsidR="002661E9" w:rsidRPr="00C426E9" w:rsidRDefault="002661E9" w:rsidP="002661E9">
      <w:pPr>
        <w:rPr>
          <w:rFonts w:ascii="Arial" w:hAnsi="Arial" w:cs="Arial"/>
          <w:szCs w:val="24"/>
        </w:rPr>
      </w:pPr>
    </w:p>
    <w:p w14:paraId="282F0043" w14:textId="1AA28654" w:rsidR="002661E9" w:rsidRPr="00C426E9" w:rsidRDefault="002661E9" w:rsidP="00A34339">
      <w:pPr>
        <w:numPr>
          <w:ilvl w:val="0"/>
          <w:numId w:val="5"/>
        </w:numPr>
        <w:ind w:left="-180" w:hanging="450"/>
        <w:jc w:val="both"/>
        <w:rPr>
          <w:rFonts w:ascii="Arial" w:hAnsi="Arial" w:cs="Arial"/>
          <w:b/>
          <w:bCs/>
          <w:szCs w:val="24"/>
        </w:rPr>
      </w:pPr>
      <w:r w:rsidRPr="00C426E9">
        <w:rPr>
          <w:rFonts w:ascii="Arial" w:hAnsi="Arial" w:cs="Arial"/>
          <w:b/>
        </w:rPr>
        <w:t xml:space="preserve">Resources - The below describes the resources required of </w:t>
      </w:r>
      <w:r w:rsidRPr="002661E9">
        <w:rPr>
          <w:rFonts w:ascii="Arial" w:hAnsi="Arial" w:cs="Arial"/>
          <w:b/>
          <w:bCs/>
        </w:rPr>
        <w:t xml:space="preserve">contractors </w:t>
      </w:r>
      <w:r w:rsidRPr="00C426E9">
        <w:rPr>
          <w:rFonts w:ascii="Arial" w:hAnsi="Arial" w:cs="Arial"/>
          <w:b/>
        </w:rPr>
        <w:t xml:space="preserve">to ensure the service delivery area, management, and assessment of this program.  </w:t>
      </w:r>
    </w:p>
    <w:p w14:paraId="2E29C888" w14:textId="77777777" w:rsidR="002661E9" w:rsidRPr="00C426E9" w:rsidRDefault="002661E9" w:rsidP="002661E9">
      <w:pPr>
        <w:ind w:left="720"/>
        <w:rPr>
          <w:rFonts w:ascii="Arial" w:hAnsi="Arial" w:cs="Arial"/>
          <w:b/>
          <w:bCs/>
          <w:szCs w:val="24"/>
        </w:rPr>
      </w:pPr>
    </w:p>
    <w:p w14:paraId="13FEDA1B" w14:textId="686C2A44" w:rsidR="002661E9" w:rsidRPr="00C426E9" w:rsidRDefault="0F361201" w:rsidP="002661E9">
      <w:pPr>
        <w:ind w:left="720" w:hanging="720"/>
        <w:jc w:val="both"/>
        <w:rPr>
          <w:rFonts w:ascii="Arial" w:hAnsi="Arial" w:cs="Arial"/>
        </w:rPr>
      </w:pPr>
      <w:r w:rsidRPr="5602639E">
        <w:rPr>
          <w:rFonts w:ascii="Arial" w:hAnsi="Arial" w:cs="Arial"/>
        </w:rPr>
        <w:t>1)</w:t>
      </w:r>
      <w:r>
        <w:tab/>
      </w:r>
      <w:bookmarkStart w:id="9" w:name="_Hlk155608576"/>
      <w:r w:rsidRPr="5602639E">
        <w:rPr>
          <w:rFonts w:ascii="Arial" w:hAnsi="Arial" w:cs="Arial"/>
          <w:b/>
          <w:bCs/>
        </w:rPr>
        <w:t xml:space="preserve">The program initiative’s service site is required to be located in: </w:t>
      </w:r>
      <w:bookmarkEnd w:id="9"/>
    </w:p>
    <w:p w14:paraId="33020956" w14:textId="113F8DEA" w:rsidR="002661E9" w:rsidRDefault="00027F28" w:rsidP="002661E9">
      <w:pPr>
        <w:ind w:left="720" w:hanging="720"/>
        <w:jc w:val="both"/>
        <w:rPr>
          <w:rFonts w:ascii="Arial" w:hAnsi="Arial" w:cs="Arial"/>
          <w:szCs w:val="24"/>
        </w:rPr>
      </w:pPr>
      <w:r>
        <w:rPr>
          <w:rFonts w:ascii="Arial" w:hAnsi="Arial" w:cs="Arial"/>
          <w:szCs w:val="24"/>
        </w:rPr>
        <w:tab/>
      </w:r>
      <w:permStart w:id="972901939"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ermEnd w:id="972901939"/>
    <w:p w14:paraId="6AB232A2" w14:textId="77777777" w:rsidR="00027F28" w:rsidRPr="00C426E9" w:rsidRDefault="00027F28" w:rsidP="002661E9">
      <w:pPr>
        <w:ind w:left="720" w:hanging="720"/>
        <w:jc w:val="both"/>
        <w:rPr>
          <w:rFonts w:ascii="Arial" w:hAnsi="Arial" w:cs="Arial"/>
          <w:szCs w:val="24"/>
        </w:rPr>
      </w:pPr>
    </w:p>
    <w:p w14:paraId="702D05AD" w14:textId="4733B39A" w:rsidR="002661E9" w:rsidRPr="00027F28" w:rsidRDefault="0F361201" w:rsidP="00027F28">
      <w:pPr>
        <w:pStyle w:val="ListParagraph"/>
        <w:numPr>
          <w:ilvl w:val="1"/>
          <w:numId w:val="24"/>
        </w:numPr>
        <w:ind w:left="720" w:hanging="720"/>
        <w:jc w:val="both"/>
        <w:rPr>
          <w:rFonts w:ascii="Arial" w:hAnsi="Arial" w:cs="Arial"/>
        </w:rPr>
      </w:pPr>
      <w:r w:rsidRPr="00027F28">
        <w:rPr>
          <w:rFonts w:ascii="Arial" w:hAnsi="Arial" w:cs="Arial"/>
          <w:b/>
          <w:bCs/>
        </w:rPr>
        <w:t xml:space="preserve">The geographic area the program initiative is required to serve is:   </w:t>
      </w:r>
    </w:p>
    <w:p w14:paraId="480371DB" w14:textId="083FD00E" w:rsidR="00027F28" w:rsidRPr="00027F28" w:rsidRDefault="00027F28" w:rsidP="00027F28">
      <w:pPr>
        <w:ind w:left="720"/>
        <w:jc w:val="both"/>
        <w:rPr>
          <w:rFonts w:ascii="Arial" w:hAnsi="Arial" w:cs="Arial"/>
        </w:rPr>
      </w:pPr>
      <w:permStart w:id="1288788686" w:edGrp="everyone"/>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ermEnd w:id="1288788686"/>
    </w:p>
    <w:p w14:paraId="0A3FAB19" w14:textId="77777777" w:rsidR="002661E9" w:rsidRPr="00C426E9" w:rsidRDefault="002661E9" w:rsidP="002661E9">
      <w:pPr>
        <w:ind w:left="720" w:hanging="720"/>
        <w:jc w:val="both"/>
        <w:rPr>
          <w:rFonts w:ascii="Arial" w:hAnsi="Arial" w:cs="Arial"/>
          <w:szCs w:val="24"/>
        </w:rPr>
      </w:pPr>
    </w:p>
    <w:p w14:paraId="47938B43" w14:textId="77777777" w:rsidR="002661E9" w:rsidRPr="00C426E9" w:rsidRDefault="002661E9" w:rsidP="002661E9">
      <w:pPr>
        <w:ind w:left="720" w:hanging="720"/>
        <w:jc w:val="both"/>
        <w:rPr>
          <w:rFonts w:ascii="Arial" w:hAnsi="Arial" w:cs="Arial"/>
          <w:szCs w:val="24"/>
        </w:rPr>
      </w:pPr>
      <w:bookmarkStart w:id="10" w:name="_Hlk136438454"/>
      <w:r w:rsidRPr="00C426E9">
        <w:rPr>
          <w:rFonts w:ascii="Arial" w:hAnsi="Arial" w:cs="Arial"/>
        </w:rPr>
        <w:t>3)</w:t>
      </w:r>
      <w:r w:rsidRPr="00C426E9">
        <w:tab/>
      </w:r>
      <w:r w:rsidRPr="00C426E9">
        <w:rPr>
          <w:rFonts w:ascii="Arial" w:hAnsi="Arial" w:cs="Arial"/>
          <w:b/>
        </w:rPr>
        <w:t>The program initiative’s required service delivery setting is:</w:t>
      </w:r>
      <w:r w:rsidRPr="00C426E9">
        <w:rPr>
          <w:rFonts w:ascii="Arial" w:hAnsi="Arial" w:cs="Arial"/>
        </w:rPr>
        <w:t xml:space="preserve"> </w:t>
      </w:r>
    </w:p>
    <w:p w14:paraId="0252777D" w14:textId="5841BFE8" w:rsidR="002661E9" w:rsidRPr="00C426E9" w:rsidRDefault="002661E9" w:rsidP="002661E9">
      <w:pPr>
        <w:ind w:left="720"/>
        <w:jc w:val="both"/>
        <w:rPr>
          <w:rFonts w:ascii="Arial" w:hAnsi="Arial" w:cs="Arial"/>
          <w:szCs w:val="24"/>
        </w:rPr>
      </w:pPr>
      <w:r w:rsidRPr="00C426E9">
        <w:rPr>
          <w:rFonts w:ascii="Arial" w:hAnsi="Arial" w:cs="Arial"/>
        </w:rPr>
        <w:t xml:space="preserve">Services shall be provided at a location that is easily accessible by public transportation and informed by data. </w:t>
      </w:r>
      <w:r>
        <w:rPr>
          <w:rFonts w:ascii="Arial" w:hAnsi="Arial" w:cs="Arial"/>
        </w:rPr>
        <w:t>Contractors</w:t>
      </w:r>
      <w:r w:rsidRPr="00C426E9">
        <w:rPr>
          <w:rFonts w:ascii="Arial" w:hAnsi="Arial" w:cs="Arial"/>
        </w:rPr>
        <w:t xml:space="preserve"> shall utilize community- level data to inform the location of services. Services are not to be provided at the same site where victims receive services and ensure no interaction on premises. </w:t>
      </w:r>
    </w:p>
    <w:p w14:paraId="30BEAA56" w14:textId="77777777" w:rsidR="002661E9" w:rsidRPr="00C426E9" w:rsidRDefault="002661E9" w:rsidP="002661E9">
      <w:pPr>
        <w:ind w:left="720"/>
        <w:jc w:val="both"/>
        <w:rPr>
          <w:rFonts w:ascii="Arial" w:hAnsi="Arial" w:cs="Arial"/>
          <w:szCs w:val="24"/>
        </w:rPr>
      </w:pPr>
    </w:p>
    <w:p w14:paraId="1D997A5E" w14:textId="77777777" w:rsidR="002661E9" w:rsidRPr="00C426E9" w:rsidRDefault="002661E9" w:rsidP="002661E9">
      <w:pPr>
        <w:ind w:left="720"/>
        <w:jc w:val="both"/>
        <w:rPr>
          <w:rFonts w:ascii="Arial" w:hAnsi="Arial" w:cs="Arial"/>
          <w:szCs w:val="24"/>
        </w:rPr>
      </w:pPr>
      <w:r w:rsidRPr="00C426E9">
        <w:rPr>
          <w:rFonts w:ascii="Arial" w:hAnsi="Arial" w:cs="Arial"/>
        </w:rPr>
        <w:t xml:space="preserve">Groups must be provided in person. Individual sessions can be provided in- person or virtually at the discretion of the </w:t>
      </w:r>
      <w:r>
        <w:rPr>
          <w:rFonts w:ascii="Arial" w:hAnsi="Arial" w:cs="Arial"/>
        </w:rPr>
        <w:t>c</w:t>
      </w:r>
      <w:r w:rsidRPr="00C426E9">
        <w:rPr>
          <w:rFonts w:ascii="Arial" w:hAnsi="Arial" w:cs="Arial"/>
        </w:rPr>
        <w:t xml:space="preserve">linician. MTT meetings and supervision can be conducted virtually. </w:t>
      </w:r>
    </w:p>
    <w:p w14:paraId="23F81974" w14:textId="77777777" w:rsidR="002661E9" w:rsidRPr="00C426E9" w:rsidRDefault="002661E9" w:rsidP="002661E9">
      <w:pPr>
        <w:ind w:left="360" w:hanging="270"/>
        <w:jc w:val="both"/>
        <w:rPr>
          <w:rFonts w:ascii="Arial" w:hAnsi="Arial" w:cs="Arial"/>
          <w:szCs w:val="24"/>
        </w:rPr>
      </w:pPr>
    </w:p>
    <w:bookmarkEnd w:id="10"/>
    <w:p w14:paraId="7FF53E8B" w14:textId="77777777" w:rsidR="002661E9" w:rsidRPr="00C426E9" w:rsidRDefault="002661E9" w:rsidP="002661E9">
      <w:pPr>
        <w:ind w:left="720" w:hanging="720"/>
        <w:jc w:val="both"/>
        <w:rPr>
          <w:rFonts w:ascii="Arial" w:hAnsi="Arial" w:cs="Arial"/>
          <w:b/>
          <w:bCs/>
          <w:szCs w:val="24"/>
        </w:rPr>
      </w:pPr>
      <w:r w:rsidRPr="00C426E9">
        <w:rPr>
          <w:rFonts w:ascii="Arial" w:hAnsi="Arial" w:cs="Arial"/>
        </w:rPr>
        <w:t>4)</w:t>
      </w:r>
      <w:r w:rsidRPr="00C426E9">
        <w:tab/>
      </w:r>
      <w:r w:rsidRPr="00C426E9">
        <w:rPr>
          <w:rFonts w:ascii="Arial" w:hAnsi="Arial" w:cs="Arial"/>
          <w:b/>
        </w:rPr>
        <w:t>The hours, days of week, and months of year this program initiative is required to operate:</w:t>
      </w:r>
    </w:p>
    <w:p w14:paraId="7E6D5EAB" w14:textId="77777777" w:rsidR="002661E9" w:rsidRPr="00C426E9" w:rsidRDefault="0F361201" w:rsidP="5ED2B746">
      <w:pPr>
        <w:ind w:left="720"/>
        <w:jc w:val="both"/>
        <w:rPr>
          <w:rFonts w:ascii="Arial" w:hAnsi="Arial" w:cs="Arial"/>
        </w:rPr>
      </w:pPr>
      <w:r w:rsidRPr="5ED2B746">
        <w:rPr>
          <w:rFonts w:ascii="Arial" w:hAnsi="Arial" w:cs="Arial"/>
        </w:rPr>
        <w:t xml:space="preserve">Twelve (12) months per year. Hours and days of operation shall be based on community need. All services to participants </w:t>
      </w:r>
      <w:r w:rsidRPr="5ED2B746">
        <w:rPr>
          <w:rFonts w:ascii="Arial" w:hAnsi="Arial" w:cs="Arial"/>
          <w:b/>
          <w:bCs/>
        </w:rPr>
        <w:t>must</w:t>
      </w:r>
      <w:r w:rsidRPr="5ED2B746">
        <w:rPr>
          <w:rFonts w:ascii="Arial" w:hAnsi="Arial" w:cs="Arial"/>
        </w:rPr>
        <w:t xml:space="preserve"> be provided based on participants availability, including evenings and weekends.</w:t>
      </w:r>
    </w:p>
    <w:p w14:paraId="44D5AFD8" w14:textId="77777777" w:rsidR="002661E9" w:rsidRPr="00C426E9" w:rsidRDefault="002661E9" w:rsidP="002661E9">
      <w:pPr>
        <w:ind w:left="720"/>
        <w:jc w:val="both"/>
        <w:rPr>
          <w:rFonts w:ascii="Arial" w:hAnsi="Arial" w:cs="Arial"/>
          <w:szCs w:val="24"/>
        </w:rPr>
      </w:pPr>
    </w:p>
    <w:p w14:paraId="54C7D6B2" w14:textId="77777777" w:rsidR="002661E9" w:rsidRPr="00C426E9" w:rsidRDefault="002661E9" w:rsidP="002661E9">
      <w:pPr>
        <w:ind w:left="720" w:hanging="720"/>
        <w:jc w:val="both"/>
        <w:rPr>
          <w:rFonts w:ascii="Arial" w:hAnsi="Arial" w:cs="Arial"/>
          <w:szCs w:val="24"/>
        </w:rPr>
      </w:pPr>
      <w:r w:rsidRPr="00C426E9">
        <w:rPr>
          <w:rFonts w:ascii="Arial" w:hAnsi="Arial" w:cs="Arial"/>
        </w:rPr>
        <w:lastRenderedPageBreak/>
        <w:t xml:space="preserve">5) </w:t>
      </w:r>
      <w:r w:rsidRPr="00C426E9">
        <w:tab/>
      </w:r>
      <w:bookmarkStart w:id="11" w:name="_Hlk155608743"/>
      <w:r w:rsidRPr="00C426E9">
        <w:rPr>
          <w:rFonts w:ascii="Arial" w:hAnsi="Arial" w:cs="Arial"/>
          <w:b/>
        </w:rPr>
        <w:t xml:space="preserve">Additional procedures for on call staff to meet the needs of those served twenty-four (24) hours a day, seven (7) days a week? </w:t>
      </w:r>
      <w:bookmarkEnd w:id="11"/>
      <w:r w:rsidRPr="00C426E9">
        <w:rPr>
          <w:rFonts w:ascii="Arial" w:hAnsi="Arial" w:cs="Arial"/>
        </w:rPr>
        <w:t>N/A</w:t>
      </w:r>
    </w:p>
    <w:p w14:paraId="118453B7" w14:textId="77777777" w:rsidR="002661E9" w:rsidRPr="00C426E9" w:rsidRDefault="002661E9" w:rsidP="002661E9">
      <w:pPr>
        <w:ind w:left="720"/>
        <w:jc w:val="both"/>
        <w:rPr>
          <w:rFonts w:ascii="Arial" w:hAnsi="Arial" w:cs="Arial"/>
          <w:szCs w:val="24"/>
        </w:rPr>
      </w:pPr>
    </w:p>
    <w:p w14:paraId="1C8C6049" w14:textId="77777777" w:rsidR="002661E9" w:rsidRPr="00C426E9" w:rsidRDefault="002661E9" w:rsidP="002661E9">
      <w:pPr>
        <w:ind w:left="720" w:hanging="720"/>
        <w:jc w:val="both"/>
        <w:rPr>
          <w:rFonts w:ascii="Arial" w:hAnsi="Arial" w:cs="Arial"/>
          <w:szCs w:val="24"/>
        </w:rPr>
      </w:pPr>
      <w:r w:rsidRPr="00C426E9">
        <w:rPr>
          <w:rFonts w:ascii="Arial" w:hAnsi="Arial" w:cs="Arial"/>
        </w:rPr>
        <w:t xml:space="preserve">6) </w:t>
      </w:r>
      <w:r w:rsidRPr="00C426E9">
        <w:tab/>
      </w:r>
      <w:r w:rsidRPr="00C426E9">
        <w:rPr>
          <w:rFonts w:ascii="Arial" w:hAnsi="Arial" w:cs="Arial"/>
          <w:b/>
        </w:rPr>
        <w:t xml:space="preserve">Additional flexible hours, inclusive of non-traditional and weekend hours, to meet the needs of those served? </w:t>
      </w:r>
      <w:r w:rsidRPr="00C426E9">
        <w:rPr>
          <w:rFonts w:ascii="Arial" w:hAnsi="Arial" w:cs="Arial"/>
        </w:rPr>
        <w:t>N/A</w:t>
      </w:r>
    </w:p>
    <w:p w14:paraId="50568AF7" w14:textId="77777777" w:rsidR="002661E9" w:rsidRPr="00C426E9" w:rsidRDefault="002661E9" w:rsidP="002661E9">
      <w:pPr>
        <w:ind w:left="720"/>
        <w:jc w:val="both"/>
        <w:rPr>
          <w:rFonts w:ascii="Arial" w:hAnsi="Arial" w:cs="Arial"/>
          <w:szCs w:val="24"/>
        </w:rPr>
      </w:pPr>
    </w:p>
    <w:p w14:paraId="231DF349" w14:textId="6A1E794C" w:rsidR="002661E9" w:rsidRPr="00C426E9" w:rsidRDefault="002661E9" w:rsidP="008A1754">
      <w:pPr>
        <w:ind w:left="720" w:hanging="720"/>
        <w:jc w:val="both"/>
        <w:rPr>
          <w:rFonts w:ascii="Arial" w:hAnsi="Arial" w:cs="Arial"/>
          <w:szCs w:val="24"/>
        </w:rPr>
      </w:pPr>
      <w:r w:rsidRPr="00C426E9">
        <w:rPr>
          <w:rFonts w:ascii="Arial" w:hAnsi="Arial" w:cs="Arial"/>
        </w:rPr>
        <w:t xml:space="preserve">7) </w:t>
      </w:r>
      <w:r w:rsidRPr="00C426E9">
        <w:tab/>
      </w:r>
      <w:bookmarkStart w:id="12" w:name="_Hlk155607217"/>
      <w:r w:rsidRPr="00C426E9">
        <w:rPr>
          <w:rFonts w:ascii="Arial" w:hAnsi="Arial" w:cs="Arial"/>
          <w:b/>
        </w:rPr>
        <w:t>The language services (if other than English) this program initiative is</w:t>
      </w:r>
      <w:r w:rsidR="00EA20C3">
        <w:rPr>
          <w:rFonts w:ascii="Arial" w:hAnsi="Arial" w:cs="Arial"/>
          <w:b/>
        </w:rPr>
        <w:t>:</w:t>
      </w:r>
      <w:r w:rsidRPr="00C426E9">
        <w:rPr>
          <w:rFonts w:ascii="Arial" w:hAnsi="Arial" w:cs="Arial"/>
          <w:b/>
        </w:rPr>
        <w:t xml:space="preserve"> </w:t>
      </w:r>
    </w:p>
    <w:p w14:paraId="4F0AEAEB" w14:textId="3205E858" w:rsidR="002661E9" w:rsidRPr="00C426E9" w:rsidRDefault="002661E9" w:rsidP="002661E9">
      <w:pPr>
        <w:ind w:left="720"/>
        <w:jc w:val="both"/>
        <w:rPr>
          <w:rFonts w:ascii="Arial" w:hAnsi="Arial" w:cs="Arial"/>
        </w:rPr>
      </w:pPr>
      <w:r w:rsidRPr="00C426E9">
        <w:rPr>
          <w:rFonts w:ascii="Arial" w:hAnsi="Arial" w:cs="Arial"/>
        </w:rPr>
        <w:t xml:space="preserve">No participant shall be denied services due to language needs. When possible, programs shall provide treatment in the participant’s primary language or a secondary language. If bilingual clinicians are unavailable, the </w:t>
      </w:r>
      <w:r>
        <w:rPr>
          <w:rFonts w:ascii="Arial" w:hAnsi="Arial" w:cs="Arial"/>
        </w:rPr>
        <w:t>contractors</w:t>
      </w:r>
      <w:r w:rsidRPr="00C426E9">
        <w:rPr>
          <w:rFonts w:ascii="Arial" w:hAnsi="Arial" w:cs="Arial"/>
        </w:rPr>
        <w:t xml:space="preserve"> shall utilize an interpreting service that may include an in-person translator or language line. </w:t>
      </w:r>
    </w:p>
    <w:p w14:paraId="70E32A6F" w14:textId="77777777" w:rsidR="002661E9" w:rsidRPr="00C426E9" w:rsidRDefault="002661E9" w:rsidP="002661E9">
      <w:pPr>
        <w:ind w:left="720"/>
        <w:jc w:val="both"/>
        <w:rPr>
          <w:rFonts w:ascii="Arial" w:hAnsi="Arial" w:cs="Arial"/>
        </w:rPr>
      </w:pPr>
    </w:p>
    <w:p w14:paraId="55DFE832" w14:textId="09C5DC30" w:rsidR="002661E9" w:rsidRPr="00C426E9" w:rsidRDefault="002661E9" w:rsidP="002661E9">
      <w:pPr>
        <w:ind w:left="720"/>
        <w:jc w:val="both"/>
        <w:rPr>
          <w:rFonts w:ascii="Arial" w:hAnsi="Arial" w:cs="Arial"/>
        </w:rPr>
      </w:pPr>
      <w:r w:rsidRPr="00C426E9">
        <w:rPr>
          <w:rFonts w:ascii="Arial" w:hAnsi="Arial" w:cs="Arial"/>
          <w:b/>
          <w:bCs/>
        </w:rPr>
        <w:t>NOTE:</w:t>
      </w:r>
      <w:r w:rsidRPr="00C426E9">
        <w:rPr>
          <w:rFonts w:ascii="Arial" w:hAnsi="Arial" w:cs="Arial"/>
        </w:rPr>
        <w:t xml:space="preserve"> </w:t>
      </w:r>
      <w:r>
        <w:rPr>
          <w:rFonts w:ascii="Arial" w:hAnsi="Arial" w:cs="Arial"/>
        </w:rPr>
        <w:t>Contractors</w:t>
      </w:r>
      <w:r w:rsidRPr="00C426E9">
        <w:rPr>
          <w:rFonts w:ascii="Arial" w:hAnsi="Arial" w:cs="Arial"/>
        </w:rPr>
        <w:t xml:space="preserve"> shall allocate funding for </w:t>
      </w:r>
      <w:r>
        <w:rPr>
          <w:rFonts w:ascii="Arial" w:hAnsi="Arial" w:cs="Arial"/>
        </w:rPr>
        <w:t>language</w:t>
      </w:r>
      <w:r w:rsidRPr="00C426E9">
        <w:rPr>
          <w:rFonts w:ascii="Arial" w:hAnsi="Arial" w:cs="Arial"/>
        </w:rPr>
        <w:t xml:space="preserve"> services in their budgets.</w:t>
      </w:r>
    </w:p>
    <w:p w14:paraId="09DBBA62" w14:textId="77777777" w:rsidR="002661E9" w:rsidRPr="00C426E9" w:rsidRDefault="002661E9" w:rsidP="002661E9">
      <w:pPr>
        <w:ind w:left="720"/>
        <w:jc w:val="both"/>
        <w:rPr>
          <w:rFonts w:ascii="Arial" w:hAnsi="Arial" w:cs="Arial"/>
          <w:szCs w:val="24"/>
        </w:rPr>
      </w:pPr>
    </w:p>
    <w:bookmarkEnd w:id="12"/>
    <w:p w14:paraId="4D89EA83" w14:textId="77777777" w:rsidR="002661E9" w:rsidRPr="00C426E9" w:rsidRDefault="002661E9" w:rsidP="002661E9">
      <w:pPr>
        <w:ind w:left="720" w:hanging="720"/>
        <w:jc w:val="both"/>
        <w:rPr>
          <w:rFonts w:ascii="Arial" w:hAnsi="Arial" w:cs="Arial"/>
        </w:rPr>
      </w:pPr>
      <w:r w:rsidRPr="00C426E9">
        <w:rPr>
          <w:rFonts w:ascii="Arial" w:hAnsi="Arial" w:cs="Arial"/>
        </w:rPr>
        <w:t>8)</w:t>
      </w:r>
      <w:r w:rsidRPr="00C426E9">
        <w:tab/>
      </w:r>
      <w:r w:rsidRPr="00C426E9">
        <w:rPr>
          <w:rFonts w:ascii="Arial" w:hAnsi="Arial" w:cs="Arial"/>
          <w:b/>
        </w:rPr>
        <w:t xml:space="preserve">The transportation this program initiative is required to provide: </w:t>
      </w:r>
    </w:p>
    <w:p w14:paraId="3EF6842C" w14:textId="5BED6E6B" w:rsidR="002661E9" w:rsidRPr="00C426E9" w:rsidRDefault="0F361201" w:rsidP="5ED2B746">
      <w:pPr>
        <w:ind w:left="720"/>
        <w:jc w:val="both"/>
        <w:rPr>
          <w:rFonts w:ascii="Arial" w:hAnsi="Arial" w:cs="Arial"/>
        </w:rPr>
      </w:pPr>
      <w:r w:rsidRPr="5602639E">
        <w:rPr>
          <w:rFonts w:ascii="Arial" w:hAnsi="Arial" w:cs="Arial"/>
        </w:rPr>
        <w:t xml:space="preserve">Contractors shall allot funds in their budgets to address barriers to transportation, which can include, but is not limited to a ride share, bus passes, gas, and mileage. </w:t>
      </w:r>
    </w:p>
    <w:p w14:paraId="12396AFF" w14:textId="77777777" w:rsidR="002661E9" w:rsidRPr="00C426E9" w:rsidRDefault="002661E9" w:rsidP="002661E9">
      <w:pPr>
        <w:jc w:val="both"/>
        <w:rPr>
          <w:rFonts w:ascii="Arial" w:hAnsi="Arial" w:cs="Arial"/>
          <w:szCs w:val="24"/>
        </w:rPr>
      </w:pPr>
    </w:p>
    <w:p w14:paraId="3FCA7867" w14:textId="77777777" w:rsidR="002661E9" w:rsidRPr="00C426E9" w:rsidRDefault="002661E9" w:rsidP="002661E9">
      <w:pPr>
        <w:ind w:left="720" w:hanging="720"/>
        <w:jc w:val="both"/>
        <w:rPr>
          <w:rFonts w:ascii="Arial" w:hAnsi="Arial" w:cs="Arial"/>
          <w:b/>
          <w:bCs/>
          <w:szCs w:val="24"/>
        </w:rPr>
      </w:pPr>
      <w:r w:rsidRPr="00C426E9">
        <w:rPr>
          <w:rFonts w:ascii="Arial" w:hAnsi="Arial" w:cs="Arial"/>
        </w:rPr>
        <w:t>9)</w:t>
      </w:r>
      <w:r w:rsidRPr="00C426E9">
        <w:tab/>
      </w:r>
      <w:r w:rsidRPr="00C426E9">
        <w:rPr>
          <w:rFonts w:ascii="Arial" w:hAnsi="Arial" w:cs="Arial"/>
          <w:b/>
        </w:rPr>
        <w:t>The staffing requirements for this program initiative, including the number of any required FTEs, ratio of worker to youth, shift requirements, supervision requirements, education, content knowledge, credentials, and certifications:</w:t>
      </w:r>
    </w:p>
    <w:p w14:paraId="5579D0FF" w14:textId="77777777" w:rsidR="002661E9" w:rsidRPr="00C426E9" w:rsidRDefault="002661E9" w:rsidP="002661E9">
      <w:pPr>
        <w:ind w:left="720"/>
        <w:jc w:val="both"/>
        <w:rPr>
          <w:rFonts w:ascii="Arial" w:hAnsi="Arial" w:cs="Arial"/>
          <w:szCs w:val="24"/>
        </w:rPr>
      </w:pPr>
    </w:p>
    <w:p w14:paraId="3D53AEB6" w14:textId="77777777" w:rsidR="002661E9" w:rsidRPr="00C426E9" w:rsidRDefault="002661E9" w:rsidP="002661E9">
      <w:pPr>
        <w:ind w:left="720"/>
        <w:jc w:val="both"/>
        <w:rPr>
          <w:rFonts w:ascii="Arial" w:hAnsi="Arial" w:cs="Arial"/>
          <w:szCs w:val="24"/>
          <w:u w:val="single"/>
        </w:rPr>
      </w:pPr>
      <w:r w:rsidRPr="00C426E9">
        <w:rPr>
          <w:rFonts w:ascii="Arial" w:hAnsi="Arial" w:cs="Arial"/>
          <w:szCs w:val="24"/>
          <w:u w:val="single"/>
        </w:rPr>
        <w:t>Clinical Supervisor (part-time)</w:t>
      </w:r>
    </w:p>
    <w:p w14:paraId="4E62616B" w14:textId="77777777" w:rsidR="002661E9" w:rsidRDefault="002661E9" w:rsidP="002661E9">
      <w:pPr>
        <w:ind w:left="720"/>
        <w:jc w:val="both"/>
        <w:rPr>
          <w:rFonts w:ascii="Arial" w:hAnsi="Arial" w:cs="Arial"/>
        </w:rPr>
      </w:pPr>
      <w:r w:rsidRPr="00C426E9">
        <w:rPr>
          <w:rFonts w:ascii="Arial" w:hAnsi="Arial" w:cs="Arial"/>
        </w:rPr>
        <w:t xml:space="preserve">Responsibilities: Review and co-sign all assessments performed by the clinical staff. Provide one-on-one and group supervision to staff. Employ supervision methods aimed at assessing and developing staff competencies. Utilize </w:t>
      </w:r>
      <w:r>
        <w:rPr>
          <w:rFonts w:ascii="Arial" w:hAnsi="Arial" w:cs="Arial"/>
        </w:rPr>
        <w:t>MI</w:t>
      </w:r>
      <w:r w:rsidRPr="00C426E9">
        <w:rPr>
          <w:rFonts w:ascii="Arial" w:hAnsi="Arial" w:cs="Arial"/>
        </w:rPr>
        <w:t xml:space="preserve"> skills in supervision with staff. Ensures program is implemented to fidelity. Participate in peer consultation with other DCF-contracted consultant and staff from other </w:t>
      </w:r>
      <w:r>
        <w:rPr>
          <w:rFonts w:ascii="Arial" w:hAnsi="Arial" w:cs="Arial"/>
        </w:rPr>
        <w:t>abuse intervention programs</w:t>
      </w:r>
      <w:r w:rsidRPr="00C426E9">
        <w:rPr>
          <w:rFonts w:ascii="Arial" w:hAnsi="Arial" w:cs="Arial"/>
        </w:rPr>
        <w:t xml:space="preserve"> on regular basis as dictated by DCF. Team with DCF on program development, implementation, and evaluation activities.</w:t>
      </w:r>
    </w:p>
    <w:p w14:paraId="5EE1B05C" w14:textId="77777777" w:rsidR="00177149" w:rsidRPr="00C426E9" w:rsidRDefault="00177149" w:rsidP="002661E9">
      <w:pPr>
        <w:ind w:left="720"/>
        <w:jc w:val="both"/>
        <w:rPr>
          <w:rFonts w:ascii="Arial" w:hAnsi="Arial" w:cs="Arial"/>
          <w:szCs w:val="24"/>
        </w:rPr>
      </w:pPr>
    </w:p>
    <w:p w14:paraId="2F4035E4" w14:textId="77777777" w:rsidR="002661E9" w:rsidRPr="00C426E9" w:rsidRDefault="002661E9" w:rsidP="002661E9">
      <w:pPr>
        <w:ind w:left="720"/>
        <w:jc w:val="both"/>
        <w:rPr>
          <w:rFonts w:ascii="Arial" w:hAnsi="Arial" w:cs="Arial"/>
          <w:szCs w:val="24"/>
        </w:rPr>
      </w:pPr>
      <w:r w:rsidRPr="00C426E9">
        <w:rPr>
          <w:rFonts w:ascii="Arial" w:hAnsi="Arial" w:cs="Arial"/>
        </w:rPr>
        <w:t>Education and Experience: Hold professional mental health counseling license (LPC</w:t>
      </w:r>
      <w:r>
        <w:rPr>
          <w:rFonts w:ascii="Arial" w:hAnsi="Arial" w:cs="Arial"/>
        </w:rPr>
        <w:t xml:space="preserve"> or </w:t>
      </w:r>
      <w:r w:rsidRPr="00C426E9">
        <w:rPr>
          <w:rFonts w:ascii="Arial" w:hAnsi="Arial" w:cs="Arial"/>
        </w:rPr>
        <w:t xml:space="preserve">LCSW). Possess a minimum of twenty-one (21) hours of training in clinical supervision. Possess a minimum of 100 hours providing general clinical supervision during the past five (5) years. Training and experience in domestic violence is required. Training and experience in substance use and addiction preferred. Experience implementing </w:t>
      </w:r>
      <w:r>
        <w:rPr>
          <w:rFonts w:ascii="Arial" w:hAnsi="Arial" w:cs="Arial"/>
        </w:rPr>
        <w:t>Cognitive Behavior Therapy (</w:t>
      </w:r>
      <w:r w:rsidRPr="00C426E9">
        <w:rPr>
          <w:rFonts w:ascii="Arial" w:hAnsi="Arial" w:cs="Arial"/>
        </w:rPr>
        <w:t>CBT</w:t>
      </w:r>
      <w:r>
        <w:rPr>
          <w:rFonts w:ascii="Arial" w:hAnsi="Arial" w:cs="Arial"/>
        </w:rPr>
        <w:t>)</w:t>
      </w:r>
      <w:r w:rsidRPr="00C426E9">
        <w:rPr>
          <w:rFonts w:ascii="Arial" w:hAnsi="Arial" w:cs="Arial"/>
        </w:rPr>
        <w:t xml:space="preserve"> and other evidence-based approaches preferred.</w:t>
      </w:r>
    </w:p>
    <w:p w14:paraId="4D603482" w14:textId="77777777" w:rsidR="002661E9" w:rsidRPr="00C426E9" w:rsidRDefault="002661E9" w:rsidP="002661E9">
      <w:pPr>
        <w:ind w:left="720"/>
        <w:jc w:val="both"/>
        <w:rPr>
          <w:rFonts w:ascii="Arial" w:hAnsi="Arial" w:cs="Arial"/>
          <w:szCs w:val="24"/>
        </w:rPr>
      </w:pPr>
    </w:p>
    <w:p w14:paraId="7ECB4068" w14:textId="77777777" w:rsidR="002661E9" w:rsidRPr="00C426E9" w:rsidRDefault="002661E9" w:rsidP="002661E9">
      <w:pPr>
        <w:ind w:left="720"/>
        <w:jc w:val="both"/>
        <w:rPr>
          <w:rFonts w:ascii="Arial" w:hAnsi="Arial" w:cs="Arial"/>
          <w:szCs w:val="24"/>
          <w:u w:val="single"/>
        </w:rPr>
      </w:pPr>
      <w:r w:rsidRPr="00C426E9">
        <w:rPr>
          <w:rFonts w:ascii="Arial" w:hAnsi="Arial" w:cs="Arial"/>
          <w:szCs w:val="24"/>
          <w:u w:val="single"/>
        </w:rPr>
        <w:lastRenderedPageBreak/>
        <w:t>Clinician (any combination to total one FTE)</w:t>
      </w:r>
    </w:p>
    <w:p w14:paraId="5672C62C" w14:textId="77777777" w:rsidR="002661E9" w:rsidRPr="00C426E9" w:rsidRDefault="002661E9" w:rsidP="002661E9">
      <w:pPr>
        <w:ind w:left="720"/>
        <w:jc w:val="both"/>
        <w:rPr>
          <w:rFonts w:ascii="Arial" w:hAnsi="Arial" w:cs="Arial"/>
        </w:rPr>
      </w:pPr>
      <w:r w:rsidRPr="00C426E9">
        <w:rPr>
          <w:rFonts w:ascii="Arial" w:hAnsi="Arial" w:cs="Arial"/>
        </w:rPr>
        <w:t xml:space="preserve">Responsibilities: Conduct </w:t>
      </w:r>
      <w:r>
        <w:rPr>
          <w:rFonts w:ascii="Arial" w:hAnsi="Arial" w:cs="Arial"/>
        </w:rPr>
        <w:t>domestic violence</w:t>
      </w:r>
      <w:r w:rsidRPr="00C426E9">
        <w:rPr>
          <w:rFonts w:ascii="Arial" w:hAnsi="Arial" w:cs="Arial"/>
        </w:rPr>
        <w:t xml:space="preserve"> risk assessments, develop </w:t>
      </w:r>
      <w:r>
        <w:rPr>
          <w:rFonts w:ascii="Arial" w:hAnsi="Arial" w:cs="Arial"/>
        </w:rPr>
        <w:t>t</w:t>
      </w:r>
      <w:r w:rsidRPr="00C426E9">
        <w:rPr>
          <w:rFonts w:ascii="Arial" w:hAnsi="Arial" w:cs="Arial"/>
        </w:rPr>
        <w:t xml:space="preserve">reatment </w:t>
      </w:r>
      <w:r>
        <w:rPr>
          <w:rFonts w:ascii="Arial" w:hAnsi="Arial" w:cs="Arial"/>
        </w:rPr>
        <w:t>p</w:t>
      </w:r>
      <w:r w:rsidRPr="00C426E9">
        <w:rPr>
          <w:rFonts w:ascii="Arial" w:hAnsi="Arial" w:cs="Arial"/>
        </w:rPr>
        <w:t xml:space="preserve">lans, and convene and manage the MTT for all participants. Continually assess participants recidivism risk and provide evidence-based interventions and strategies (both group and individual) to reduce risks. Competently use motivational interviewing skills to engage participations in services. Participate in peer consultation with other DCF-contracted consultant(s) and staff from other </w:t>
      </w:r>
      <w:r>
        <w:rPr>
          <w:rFonts w:ascii="Arial" w:hAnsi="Arial" w:cs="Arial"/>
        </w:rPr>
        <w:t>abuse intervention programs</w:t>
      </w:r>
      <w:r w:rsidRPr="00C426E9">
        <w:rPr>
          <w:rFonts w:ascii="Arial" w:hAnsi="Arial" w:cs="Arial"/>
        </w:rPr>
        <w:t xml:space="preserve"> on regular basis as dictated by DCF. Partner with DCF on program development, implementation, and evaluation activities.</w:t>
      </w:r>
    </w:p>
    <w:p w14:paraId="0C297183" w14:textId="77777777" w:rsidR="002661E9" w:rsidRPr="00C426E9" w:rsidRDefault="002661E9" w:rsidP="002661E9">
      <w:pPr>
        <w:ind w:left="720"/>
        <w:jc w:val="both"/>
        <w:rPr>
          <w:rFonts w:ascii="Arial" w:hAnsi="Arial" w:cs="Arial"/>
          <w:szCs w:val="24"/>
        </w:rPr>
      </w:pPr>
    </w:p>
    <w:p w14:paraId="2CF454CE" w14:textId="77777777" w:rsidR="002661E9" w:rsidRPr="00C426E9" w:rsidRDefault="002661E9" w:rsidP="002661E9">
      <w:pPr>
        <w:ind w:left="720"/>
        <w:jc w:val="both"/>
        <w:rPr>
          <w:rFonts w:ascii="Arial" w:hAnsi="Arial" w:cs="Arial"/>
          <w:szCs w:val="24"/>
        </w:rPr>
      </w:pPr>
      <w:r w:rsidRPr="00C426E9">
        <w:rPr>
          <w:rFonts w:ascii="Arial" w:hAnsi="Arial" w:cs="Arial"/>
        </w:rPr>
        <w:t>Education and Experience: Hold professional mental health counseling license (LPC or LCSW). Training and experience in domestic violence is required. Experience implementing CBT and other evidence-based approaches preferred.</w:t>
      </w:r>
    </w:p>
    <w:p w14:paraId="34662EBD" w14:textId="77777777" w:rsidR="002661E9" w:rsidRPr="00C426E9" w:rsidRDefault="002661E9" w:rsidP="002661E9">
      <w:pPr>
        <w:ind w:left="720"/>
        <w:jc w:val="both"/>
        <w:rPr>
          <w:rFonts w:ascii="Arial" w:hAnsi="Arial" w:cs="Arial"/>
          <w:szCs w:val="24"/>
        </w:rPr>
      </w:pPr>
    </w:p>
    <w:p w14:paraId="4F1BE293" w14:textId="77777777" w:rsidR="002661E9" w:rsidRPr="00C426E9" w:rsidRDefault="002661E9" w:rsidP="002661E9">
      <w:pPr>
        <w:ind w:left="720"/>
        <w:jc w:val="both"/>
        <w:rPr>
          <w:rFonts w:ascii="Arial" w:hAnsi="Arial" w:cs="Arial"/>
          <w:szCs w:val="24"/>
          <w:u w:val="single"/>
        </w:rPr>
      </w:pPr>
      <w:r w:rsidRPr="00C426E9">
        <w:rPr>
          <w:rFonts w:ascii="Arial" w:hAnsi="Arial" w:cs="Arial"/>
          <w:szCs w:val="24"/>
          <w:u w:val="single"/>
        </w:rPr>
        <w:t>Program Staff (any combination to total one FTE)</w:t>
      </w:r>
    </w:p>
    <w:p w14:paraId="7BCFFA0A" w14:textId="77777777" w:rsidR="002661E9" w:rsidRPr="00C426E9" w:rsidRDefault="002661E9" w:rsidP="002661E9">
      <w:pPr>
        <w:ind w:left="720"/>
        <w:jc w:val="both"/>
        <w:rPr>
          <w:rFonts w:ascii="Arial" w:hAnsi="Arial" w:cs="Arial"/>
          <w:szCs w:val="24"/>
        </w:rPr>
      </w:pPr>
      <w:r w:rsidRPr="00C426E9">
        <w:rPr>
          <w:rFonts w:ascii="Arial" w:hAnsi="Arial" w:cs="Arial"/>
        </w:rPr>
        <w:t xml:space="preserve">Responsibilities: Co-facilitate groups alongside Clinician and provide supportive services to participants. Participate in MTT meetings. Support the </w:t>
      </w:r>
      <w:r>
        <w:rPr>
          <w:rFonts w:ascii="Arial" w:hAnsi="Arial" w:cs="Arial"/>
        </w:rPr>
        <w:t>c</w:t>
      </w:r>
      <w:r w:rsidRPr="00C426E9">
        <w:rPr>
          <w:rFonts w:ascii="Arial" w:hAnsi="Arial" w:cs="Arial"/>
        </w:rPr>
        <w:t xml:space="preserve">linician in the development of Treatment Plans for participants. Participate in peer consultation with other DCF-contracted </w:t>
      </w:r>
      <w:r>
        <w:rPr>
          <w:rFonts w:ascii="Arial" w:hAnsi="Arial" w:cs="Arial"/>
        </w:rPr>
        <w:t>a</w:t>
      </w:r>
      <w:r w:rsidRPr="00C426E9">
        <w:rPr>
          <w:rFonts w:ascii="Arial" w:hAnsi="Arial" w:cs="Arial"/>
        </w:rPr>
        <w:t xml:space="preserve">buse </w:t>
      </w:r>
      <w:r>
        <w:rPr>
          <w:rFonts w:ascii="Arial" w:hAnsi="Arial" w:cs="Arial"/>
        </w:rPr>
        <w:t>i</w:t>
      </w:r>
      <w:r w:rsidRPr="00C426E9">
        <w:rPr>
          <w:rFonts w:ascii="Arial" w:hAnsi="Arial" w:cs="Arial"/>
        </w:rPr>
        <w:t xml:space="preserve">ntervention </w:t>
      </w:r>
      <w:r>
        <w:rPr>
          <w:rFonts w:ascii="Arial" w:hAnsi="Arial" w:cs="Arial"/>
        </w:rPr>
        <w:t>p</w:t>
      </w:r>
      <w:r w:rsidRPr="00C426E9">
        <w:rPr>
          <w:rFonts w:ascii="Arial" w:hAnsi="Arial" w:cs="Arial"/>
        </w:rPr>
        <w:t>rograms at least once per month. Team with DCF on program development, implementation, and evaluation activities.</w:t>
      </w:r>
    </w:p>
    <w:p w14:paraId="74B84D43" w14:textId="77777777" w:rsidR="002661E9" w:rsidRPr="00C426E9" w:rsidRDefault="002661E9" w:rsidP="002661E9">
      <w:pPr>
        <w:ind w:left="720"/>
        <w:jc w:val="both"/>
        <w:rPr>
          <w:rFonts w:ascii="Arial" w:hAnsi="Arial" w:cs="Arial"/>
          <w:szCs w:val="24"/>
        </w:rPr>
      </w:pPr>
    </w:p>
    <w:p w14:paraId="5D78F874" w14:textId="77777777" w:rsidR="002661E9" w:rsidRPr="00C426E9" w:rsidRDefault="002661E9" w:rsidP="002661E9">
      <w:pPr>
        <w:ind w:left="720"/>
        <w:jc w:val="both"/>
        <w:rPr>
          <w:rFonts w:ascii="Arial" w:hAnsi="Arial" w:cs="Arial"/>
          <w:szCs w:val="24"/>
        </w:rPr>
      </w:pPr>
      <w:r w:rsidRPr="00C426E9">
        <w:rPr>
          <w:rFonts w:ascii="Arial" w:hAnsi="Arial" w:cs="Arial"/>
        </w:rPr>
        <w:t>Education and Experience: Bachelor’s Degree in a Human Services related field. Training and experience in domestic violence.</w:t>
      </w:r>
    </w:p>
    <w:p w14:paraId="04E05063" w14:textId="77777777" w:rsidR="002661E9" w:rsidRPr="00C426E9" w:rsidRDefault="002661E9" w:rsidP="002661E9">
      <w:pPr>
        <w:ind w:left="720"/>
        <w:jc w:val="both"/>
        <w:rPr>
          <w:rFonts w:ascii="Arial" w:hAnsi="Arial" w:cs="Arial"/>
          <w:szCs w:val="24"/>
        </w:rPr>
      </w:pPr>
    </w:p>
    <w:p w14:paraId="2C789C11" w14:textId="77777777" w:rsidR="002661E9" w:rsidRPr="00C426E9" w:rsidRDefault="002661E9" w:rsidP="002661E9">
      <w:pPr>
        <w:ind w:left="720"/>
        <w:jc w:val="both"/>
        <w:rPr>
          <w:rFonts w:ascii="Arial" w:hAnsi="Arial" w:cs="Arial"/>
          <w:szCs w:val="24"/>
        </w:rPr>
      </w:pPr>
      <w:r w:rsidRPr="00C426E9">
        <w:rPr>
          <w:rFonts w:ascii="Arial" w:hAnsi="Arial" w:cs="Arial"/>
        </w:rPr>
        <w:t xml:space="preserve">Please note that direct service staff cannot also work with victims/survivors of domestic violence. This includes support staff that would interface directly with both victims/survivors and offenders.    </w:t>
      </w:r>
    </w:p>
    <w:p w14:paraId="2A07F133" w14:textId="77777777" w:rsidR="002661E9" w:rsidRPr="00C426E9" w:rsidRDefault="002661E9" w:rsidP="002661E9">
      <w:pPr>
        <w:ind w:left="720"/>
        <w:jc w:val="both"/>
        <w:rPr>
          <w:rFonts w:ascii="Arial" w:hAnsi="Arial" w:cs="Arial"/>
          <w:szCs w:val="24"/>
        </w:rPr>
      </w:pPr>
    </w:p>
    <w:p w14:paraId="0DBCEDC6" w14:textId="77777777" w:rsidR="002661E9" w:rsidRPr="00C426E9" w:rsidRDefault="002661E9" w:rsidP="002661E9">
      <w:pPr>
        <w:ind w:left="720"/>
        <w:jc w:val="both"/>
        <w:rPr>
          <w:rFonts w:ascii="Arial" w:hAnsi="Arial" w:cs="Arial"/>
          <w:szCs w:val="24"/>
          <w:u w:val="single"/>
        </w:rPr>
      </w:pPr>
      <w:r w:rsidRPr="00C426E9">
        <w:rPr>
          <w:rFonts w:ascii="Arial" w:hAnsi="Arial" w:cs="Arial"/>
          <w:szCs w:val="24"/>
          <w:u w:val="single"/>
        </w:rPr>
        <w:t>OPTIONAL STAFF</w:t>
      </w:r>
    </w:p>
    <w:p w14:paraId="23FA79E8" w14:textId="4807055F" w:rsidR="002661E9" w:rsidRPr="00C426E9" w:rsidRDefault="002661E9" w:rsidP="002661E9">
      <w:pPr>
        <w:ind w:left="720"/>
        <w:jc w:val="both"/>
        <w:rPr>
          <w:rFonts w:ascii="Arial" w:hAnsi="Arial" w:cs="Arial"/>
          <w:szCs w:val="24"/>
        </w:rPr>
      </w:pPr>
      <w:r>
        <w:rPr>
          <w:rFonts w:ascii="Arial" w:hAnsi="Arial" w:cs="Arial"/>
        </w:rPr>
        <w:t>Contractors</w:t>
      </w:r>
      <w:r w:rsidRPr="00C426E9">
        <w:rPr>
          <w:rFonts w:ascii="Arial" w:hAnsi="Arial" w:cs="Arial"/>
        </w:rPr>
        <w:t xml:space="preserve"> can include additional support staff in their proposal, as needed, to meet program requirements. This can include drivers to reduce transportation barriers or administrative support staff.</w:t>
      </w:r>
    </w:p>
    <w:p w14:paraId="5B237CDE" w14:textId="77777777" w:rsidR="002661E9" w:rsidRPr="00C426E9" w:rsidRDefault="002661E9" w:rsidP="002661E9">
      <w:pPr>
        <w:ind w:left="720"/>
        <w:jc w:val="both"/>
        <w:rPr>
          <w:rFonts w:ascii="Arial" w:hAnsi="Arial" w:cs="Arial"/>
          <w:szCs w:val="24"/>
        </w:rPr>
      </w:pPr>
    </w:p>
    <w:p w14:paraId="7B7A2457" w14:textId="77777777" w:rsidR="002661E9" w:rsidRPr="00C426E9" w:rsidRDefault="002661E9" w:rsidP="002661E9">
      <w:pPr>
        <w:ind w:left="720" w:hanging="810"/>
        <w:jc w:val="both"/>
        <w:rPr>
          <w:rFonts w:ascii="Arial" w:hAnsi="Arial" w:cs="Arial"/>
          <w:b/>
        </w:rPr>
      </w:pPr>
      <w:r w:rsidRPr="00C426E9">
        <w:rPr>
          <w:rFonts w:ascii="Arial" w:hAnsi="Arial" w:cs="Arial"/>
        </w:rPr>
        <w:t>10)</w:t>
      </w:r>
      <w:r w:rsidRPr="00C426E9">
        <w:tab/>
      </w:r>
      <w:r w:rsidRPr="00C426E9">
        <w:rPr>
          <w:rFonts w:ascii="Arial" w:hAnsi="Arial" w:cs="Arial"/>
          <w:b/>
        </w:rPr>
        <w:t>The legislation and regulations relevant to this specific program, including any licensing regulations:</w:t>
      </w:r>
    </w:p>
    <w:p w14:paraId="17D119B1" w14:textId="12DD8869" w:rsidR="002661E9" w:rsidRPr="00984C87" w:rsidRDefault="002661E9" w:rsidP="002661E9">
      <w:pPr>
        <w:ind w:left="720"/>
        <w:jc w:val="both"/>
        <w:rPr>
          <w:rFonts w:ascii="Arial" w:hAnsi="Arial" w:cs="Arial"/>
        </w:rPr>
      </w:pPr>
      <w:r w:rsidRPr="5602639E">
        <w:rPr>
          <w:rFonts w:ascii="Arial" w:hAnsi="Arial" w:cs="Arial"/>
        </w:rPr>
        <w:t>Licensing Regulations in accordance with the applicable licensing bodies</w:t>
      </w:r>
      <w:r w:rsidR="4D3791A9" w:rsidRPr="5602639E">
        <w:rPr>
          <w:rFonts w:ascii="Arial" w:hAnsi="Arial" w:cs="Arial"/>
        </w:rPr>
        <w:t xml:space="preserve"> </w:t>
      </w:r>
      <w:r w:rsidR="6EA2C613" w:rsidRPr="5602639E">
        <w:rPr>
          <w:rFonts w:ascii="Arial" w:hAnsi="Arial" w:cs="Arial"/>
        </w:rPr>
        <w:t xml:space="preserve">and legislation </w:t>
      </w:r>
      <w:r w:rsidR="4D3791A9" w:rsidRPr="5602639E">
        <w:rPr>
          <w:rFonts w:ascii="Arial" w:hAnsi="Arial" w:cs="Arial"/>
        </w:rPr>
        <w:t xml:space="preserve">including: </w:t>
      </w:r>
    </w:p>
    <w:p w14:paraId="77FAE4C5" w14:textId="61C63113" w:rsidR="002661E9" w:rsidRPr="00C426E9" w:rsidRDefault="002661E9" w:rsidP="5602639E">
      <w:pPr>
        <w:pStyle w:val="ListParagraph"/>
        <w:numPr>
          <w:ilvl w:val="0"/>
          <w:numId w:val="1"/>
        </w:numPr>
        <w:jc w:val="both"/>
        <w:rPr>
          <w:rFonts w:ascii="Arial" w:hAnsi="Arial" w:cs="Arial"/>
        </w:rPr>
      </w:pPr>
      <w:r w:rsidRPr="5602639E">
        <w:rPr>
          <w:rFonts w:ascii="Arial" w:hAnsi="Arial" w:cs="Arial"/>
        </w:rPr>
        <w:t>Professional Counselor Licensing Act (N.J.S.A 45:8B- 34 et seq</w:t>
      </w:r>
      <w:r w:rsidR="3C9509BB" w:rsidRPr="5602639E">
        <w:rPr>
          <w:rFonts w:ascii="Arial" w:hAnsi="Arial" w:cs="Arial"/>
        </w:rPr>
        <w:t>.)</w:t>
      </w:r>
    </w:p>
    <w:p w14:paraId="4BD346FC" w14:textId="1F51A083" w:rsidR="002661E9" w:rsidRPr="00C426E9" w:rsidRDefault="002661E9" w:rsidP="008A1754">
      <w:pPr>
        <w:pStyle w:val="ListParagraph"/>
        <w:numPr>
          <w:ilvl w:val="0"/>
          <w:numId w:val="1"/>
        </w:numPr>
        <w:jc w:val="both"/>
        <w:rPr>
          <w:rFonts w:ascii="Arial" w:hAnsi="Arial" w:cs="Arial"/>
        </w:rPr>
      </w:pPr>
      <w:r w:rsidRPr="5602639E">
        <w:rPr>
          <w:rFonts w:ascii="Arial" w:hAnsi="Arial" w:cs="Arial"/>
        </w:rPr>
        <w:t>Professional Counselor Regulations (N.J.A.C 13:34-10.1)</w:t>
      </w:r>
    </w:p>
    <w:p w14:paraId="0357076B" w14:textId="5D037CD3" w:rsidR="002661E9" w:rsidRPr="00C426E9" w:rsidRDefault="002661E9" w:rsidP="008A1754">
      <w:pPr>
        <w:numPr>
          <w:ilvl w:val="0"/>
          <w:numId w:val="1"/>
        </w:numPr>
        <w:jc w:val="both"/>
        <w:rPr>
          <w:rFonts w:ascii="Arial" w:hAnsi="Arial" w:cs="Arial"/>
        </w:rPr>
      </w:pPr>
      <w:r w:rsidRPr="5602639E">
        <w:rPr>
          <w:rFonts w:ascii="Arial" w:hAnsi="Arial" w:cs="Arial"/>
        </w:rPr>
        <w:t>The Prevention of Domestic Violence Act (N.J.S.A 2C:25-17 et al.)</w:t>
      </w:r>
    </w:p>
    <w:p w14:paraId="3CC44D7E" w14:textId="77777777" w:rsidR="002661E9" w:rsidRPr="00C426E9" w:rsidRDefault="002661E9" w:rsidP="002661E9">
      <w:pPr>
        <w:ind w:left="720"/>
        <w:jc w:val="both"/>
        <w:rPr>
          <w:rFonts w:ascii="Arial" w:hAnsi="Arial" w:cs="Arial"/>
          <w:szCs w:val="24"/>
        </w:rPr>
      </w:pPr>
    </w:p>
    <w:p w14:paraId="51DDA866" w14:textId="77777777" w:rsidR="002661E9" w:rsidRPr="008A1754" w:rsidRDefault="002661E9" w:rsidP="5602639E">
      <w:pPr>
        <w:ind w:left="720"/>
        <w:jc w:val="both"/>
        <w:rPr>
          <w:rFonts w:ascii="Arial" w:hAnsi="Arial" w:cs="Arial"/>
          <w:b/>
          <w:bCs/>
        </w:rPr>
      </w:pPr>
      <w:r w:rsidRPr="008A1754">
        <w:rPr>
          <w:rFonts w:ascii="Arial" w:hAnsi="Arial" w:cs="Arial"/>
          <w:b/>
          <w:bCs/>
        </w:rPr>
        <w:t>Duty to Warn</w:t>
      </w:r>
    </w:p>
    <w:p w14:paraId="3F9231CA" w14:textId="77777777" w:rsidR="002661E9" w:rsidRPr="00C426E9" w:rsidRDefault="002661E9" w:rsidP="002661E9">
      <w:pPr>
        <w:ind w:left="720"/>
        <w:jc w:val="both"/>
        <w:rPr>
          <w:rFonts w:ascii="Arial" w:hAnsi="Arial" w:cs="Arial"/>
          <w:szCs w:val="24"/>
        </w:rPr>
      </w:pPr>
      <w:r w:rsidRPr="00C426E9">
        <w:rPr>
          <w:rFonts w:ascii="Arial" w:hAnsi="Arial" w:cs="Arial"/>
        </w:rPr>
        <w:lastRenderedPageBreak/>
        <w:t xml:space="preserve">Abuse </w:t>
      </w:r>
      <w:r>
        <w:rPr>
          <w:rFonts w:ascii="Arial" w:hAnsi="Arial" w:cs="Arial"/>
        </w:rPr>
        <w:t>i</w:t>
      </w:r>
      <w:r w:rsidRPr="00C426E9">
        <w:rPr>
          <w:rFonts w:ascii="Arial" w:hAnsi="Arial" w:cs="Arial"/>
        </w:rPr>
        <w:t xml:space="preserve">ntervention </w:t>
      </w:r>
      <w:r>
        <w:rPr>
          <w:rFonts w:ascii="Arial" w:hAnsi="Arial" w:cs="Arial"/>
        </w:rPr>
        <w:t>p</w:t>
      </w:r>
      <w:r w:rsidRPr="00C426E9">
        <w:rPr>
          <w:rFonts w:ascii="Arial" w:hAnsi="Arial" w:cs="Arial"/>
        </w:rPr>
        <w:t xml:space="preserve">rograms have a duty to warn victims of possible harm in accordance with N.J.S.A. 2A:62A-16 and </w:t>
      </w:r>
      <w:r w:rsidRPr="00C426E9">
        <w:rPr>
          <w:rFonts w:ascii="Arial" w:hAnsi="Arial" w:cs="Arial"/>
          <w:i/>
        </w:rPr>
        <w:t>McIntosh v. Milan</w:t>
      </w:r>
      <w:r w:rsidRPr="00C426E9">
        <w:rPr>
          <w:rFonts w:ascii="Arial" w:hAnsi="Arial" w:cs="Arial"/>
        </w:rPr>
        <w:t>, 168 N.J. 466; 403 A.2d 500 (Law Div. 1979).</w:t>
      </w:r>
    </w:p>
    <w:p w14:paraId="668CD8F7" w14:textId="77777777" w:rsidR="002661E9" w:rsidRPr="00C426E9" w:rsidRDefault="002661E9" w:rsidP="002661E9">
      <w:pPr>
        <w:ind w:left="720"/>
        <w:jc w:val="both"/>
        <w:rPr>
          <w:rFonts w:ascii="Arial" w:hAnsi="Arial" w:cs="Arial"/>
          <w:szCs w:val="24"/>
        </w:rPr>
      </w:pPr>
    </w:p>
    <w:p w14:paraId="446C599E" w14:textId="7F9A9B2B" w:rsidR="002661E9" w:rsidRPr="00C426E9" w:rsidRDefault="002661E9" w:rsidP="002661E9">
      <w:pPr>
        <w:ind w:left="720"/>
        <w:jc w:val="both"/>
        <w:rPr>
          <w:rFonts w:ascii="Arial" w:hAnsi="Arial" w:cs="Arial"/>
          <w:szCs w:val="24"/>
        </w:rPr>
      </w:pPr>
      <w:r>
        <w:rPr>
          <w:rFonts w:ascii="Arial" w:hAnsi="Arial" w:cs="Arial"/>
        </w:rPr>
        <w:t>Contractors</w:t>
      </w:r>
      <w:r w:rsidRPr="00C426E9">
        <w:rPr>
          <w:rFonts w:ascii="Arial" w:hAnsi="Arial" w:cs="Arial"/>
        </w:rPr>
        <w:t xml:space="preserve"> shall abide by any and all DCF standards including quality standards. </w:t>
      </w:r>
    </w:p>
    <w:p w14:paraId="0BB6CCBB" w14:textId="77777777" w:rsidR="002661E9" w:rsidRPr="00C426E9" w:rsidRDefault="002661E9" w:rsidP="002661E9">
      <w:pPr>
        <w:ind w:left="720" w:hanging="810"/>
        <w:jc w:val="both"/>
        <w:rPr>
          <w:rFonts w:ascii="Arial" w:hAnsi="Arial" w:cs="Arial"/>
          <w:b/>
          <w:bCs/>
          <w:szCs w:val="24"/>
        </w:rPr>
      </w:pPr>
    </w:p>
    <w:p w14:paraId="7ED8DC99" w14:textId="77777777" w:rsidR="002661E9" w:rsidRPr="00C426E9" w:rsidRDefault="002661E9" w:rsidP="002661E9">
      <w:pPr>
        <w:ind w:left="720" w:hanging="810"/>
        <w:jc w:val="both"/>
        <w:rPr>
          <w:rFonts w:ascii="Arial" w:hAnsi="Arial" w:cs="Arial"/>
          <w:b/>
        </w:rPr>
      </w:pPr>
      <w:r w:rsidRPr="00C426E9">
        <w:rPr>
          <w:rFonts w:ascii="Arial" w:hAnsi="Arial" w:cs="Arial"/>
        </w:rPr>
        <w:t>11)</w:t>
      </w:r>
      <w:r w:rsidRPr="00C426E9">
        <w:tab/>
      </w:r>
      <w:r w:rsidRPr="00C426E9">
        <w:rPr>
          <w:rFonts w:ascii="Arial" w:hAnsi="Arial" w:cs="Arial"/>
          <w:b/>
        </w:rPr>
        <w:t>The availability for electronic, telephone, or in-person conferencing this program initiative requires:</w:t>
      </w:r>
    </w:p>
    <w:p w14:paraId="6093E266" w14:textId="1126B342" w:rsidR="002661E9" w:rsidRPr="00C426E9" w:rsidRDefault="002661E9" w:rsidP="002661E9">
      <w:pPr>
        <w:ind w:left="720"/>
        <w:jc w:val="both"/>
        <w:rPr>
          <w:rFonts w:ascii="Arial" w:hAnsi="Arial" w:cs="Arial"/>
          <w:szCs w:val="24"/>
        </w:rPr>
      </w:pPr>
      <w:r>
        <w:rPr>
          <w:rFonts w:ascii="Arial" w:hAnsi="Arial" w:cs="Arial"/>
        </w:rPr>
        <w:t>Contractors</w:t>
      </w:r>
      <w:r w:rsidRPr="00C426E9">
        <w:rPr>
          <w:rFonts w:ascii="Arial" w:hAnsi="Arial" w:cs="Arial"/>
        </w:rPr>
        <w:t xml:space="preserve"> shall have a dedicated phone line and other electronic means that connect directly to program staff during regular business hours. The phone line shall include a voicemail system/ answering service to communicate important information regarding programming in the event of weather related or other emergency closings. The </w:t>
      </w:r>
      <w:r>
        <w:rPr>
          <w:rFonts w:ascii="Arial" w:hAnsi="Arial" w:cs="Arial"/>
        </w:rPr>
        <w:t>contractors</w:t>
      </w:r>
      <w:r w:rsidRPr="00C426E9">
        <w:rPr>
          <w:rFonts w:ascii="Arial" w:hAnsi="Arial" w:cs="Arial"/>
        </w:rPr>
        <w:t xml:space="preserve"> shall have internet, computer, Hotspot capabilities, any apps and/or platforms that enable staff to engage in virtual conferencing for supervision and to meet with the MTT.</w:t>
      </w:r>
    </w:p>
    <w:p w14:paraId="246156F9" w14:textId="77777777" w:rsidR="002661E9" w:rsidRPr="00C426E9" w:rsidRDefault="002661E9" w:rsidP="002661E9">
      <w:pPr>
        <w:ind w:left="720"/>
        <w:jc w:val="both"/>
        <w:rPr>
          <w:rFonts w:ascii="Arial" w:hAnsi="Arial" w:cs="Arial"/>
          <w:szCs w:val="24"/>
        </w:rPr>
      </w:pPr>
    </w:p>
    <w:p w14:paraId="455241DC" w14:textId="77777777" w:rsidR="002661E9" w:rsidRPr="00C426E9" w:rsidRDefault="002661E9" w:rsidP="002661E9">
      <w:pPr>
        <w:ind w:left="720"/>
        <w:jc w:val="both"/>
        <w:rPr>
          <w:rFonts w:ascii="Arial" w:hAnsi="Arial" w:cs="Arial"/>
          <w:szCs w:val="24"/>
        </w:rPr>
      </w:pPr>
      <w:r w:rsidRPr="00C426E9">
        <w:rPr>
          <w:rFonts w:ascii="Arial" w:hAnsi="Arial" w:cs="Arial"/>
        </w:rPr>
        <w:t>A</w:t>
      </w:r>
      <w:r>
        <w:rPr>
          <w:rFonts w:ascii="Arial" w:hAnsi="Arial" w:cs="Arial"/>
        </w:rPr>
        <w:t>buse intervention programs</w:t>
      </w:r>
      <w:r w:rsidRPr="00C426E9">
        <w:rPr>
          <w:rFonts w:ascii="Arial" w:hAnsi="Arial" w:cs="Arial"/>
        </w:rPr>
        <w:t xml:space="preserve"> shall have the capability to provide one-on-one and group services to participants in-person.</w:t>
      </w:r>
    </w:p>
    <w:p w14:paraId="7FB55F9F" w14:textId="77777777" w:rsidR="002661E9" w:rsidRPr="00C426E9" w:rsidRDefault="002661E9" w:rsidP="002661E9">
      <w:pPr>
        <w:ind w:left="720" w:hanging="810"/>
        <w:jc w:val="both"/>
        <w:rPr>
          <w:rFonts w:ascii="Arial" w:hAnsi="Arial" w:cs="Arial"/>
          <w:szCs w:val="24"/>
        </w:rPr>
      </w:pPr>
    </w:p>
    <w:p w14:paraId="6C225AA2" w14:textId="77777777" w:rsidR="002661E9" w:rsidRPr="00C426E9" w:rsidRDefault="002661E9" w:rsidP="002661E9">
      <w:pPr>
        <w:ind w:left="720" w:hanging="810"/>
        <w:jc w:val="both"/>
        <w:rPr>
          <w:rFonts w:ascii="Arial" w:hAnsi="Arial" w:cs="Arial"/>
          <w:b/>
        </w:rPr>
      </w:pPr>
      <w:r w:rsidRPr="00C426E9">
        <w:rPr>
          <w:rFonts w:ascii="Arial" w:hAnsi="Arial" w:cs="Arial"/>
        </w:rPr>
        <w:t>12)</w:t>
      </w:r>
      <w:r w:rsidRPr="00C426E9">
        <w:rPr>
          <w:rFonts w:ascii="Arial" w:hAnsi="Arial" w:cs="Arial"/>
          <w:b/>
          <w:bCs/>
        </w:rPr>
        <w:t xml:space="preserve"> </w:t>
      </w:r>
      <w:r w:rsidRPr="00C426E9">
        <w:tab/>
      </w:r>
      <w:r w:rsidRPr="00C426E9">
        <w:rPr>
          <w:rFonts w:ascii="Arial" w:hAnsi="Arial" w:cs="Arial"/>
          <w:b/>
          <w:bCs/>
        </w:rPr>
        <w:t>The required partnerships/collaborations with stakeholders that will contribute to the success of this initiative:</w:t>
      </w:r>
    </w:p>
    <w:p w14:paraId="7CFBED10" w14:textId="405934BF" w:rsidR="002661E9" w:rsidRPr="00C426E9" w:rsidRDefault="002661E9" w:rsidP="002661E9">
      <w:pPr>
        <w:ind w:left="720"/>
        <w:jc w:val="both"/>
        <w:rPr>
          <w:rFonts w:ascii="Arial" w:hAnsi="Arial" w:cs="Arial"/>
        </w:rPr>
      </w:pPr>
      <w:r>
        <w:rPr>
          <w:rFonts w:ascii="Arial" w:hAnsi="Arial" w:cs="Arial"/>
        </w:rPr>
        <w:t>Contractors</w:t>
      </w:r>
      <w:r w:rsidRPr="00C426E9">
        <w:rPr>
          <w:rFonts w:ascii="Arial" w:hAnsi="Arial" w:cs="Arial"/>
        </w:rPr>
        <w:t xml:space="preserve"> must create and maintain strong, meaningful relationships with the following stakeholders to ensure success of the program:</w:t>
      </w:r>
    </w:p>
    <w:p w14:paraId="67C27486" w14:textId="77777777" w:rsidR="002661E9" w:rsidRPr="00C426E9" w:rsidRDefault="002661E9" w:rsidP="00A34339">
      <w:pPr>
        <w:pStyle w:val="ListParagraph"/>
        <w:numPr>
          <w:ilvl w:val="1"/>
          <w:numId w:val="20"/>
        </w:numPr>
        <w:jc w:val="both"/>
        <w:rPr>
          <w:rFonts w:ascii="Arial" w:hAnsi="Arial" w:cs="Arial"/>
          <w:szCs w:val="24"/>
        </w:rPr>
      </w:pPr>
      <w:r w:rsidRPr="00C426E9">
        <w:rPr>
          <w:rFonts w:ascii="Arial" w:hAnsi="Arial" w:cs="Arial"/>
        </w:rPr>
        <w:t>Criminal justice agencies</w:t>
      </w:r>
    </w:p>
    <w:p w14:paraId="29FD204F" w14:textId="77777777" w:rsidR="002661E9" w:rsidRPr="00C426E9" w:rsidRDefault="002661E9" w:rsidP="00A34339">
      <w:pPr>
        <w:pStyle w:val="ListParagraph"/>
        <w:numPr>
          <w:ilvl w:val="1"/>
          <w:numId w:val="20"/>
        </w:numPr>
        <w:jc w:val="both"/>
        <w:rPr>
          <w:rFonts w:ascii="Arial" w:hAnsi="Arial" w:cs="Arial"/>
          <w:szCs w:val="24"/>
        </w:rPr>
      </w:pPr>
      <w:r w:rsidRPr="00C426E9">
        <w:rPr>
          <w:rFonts w:ascii="Arial" w:hAnsi="Arial" w:cs="Arial"/>
        </w:rPr>
        <w:t>DCPP</w:t>
      </w:r>
    </w:p>
    <w:p w14:paraId="6ECD3231" w14:textId="77777777" w:rsidR="002661E9" w:rsidRPr="00C426E9" w:rsidRDefault="002661E9" w:rsidP="00A34339">
      <w:pPr>
        <w:pStyle w:val="ListParagraph"/>
        <w:numPr>
          <w:ilvl w:val="1"/>
          <w:numId w:val="20"/>
        </w:numPr>
        <w:jc w:val="both"/>
        <w:rPr>
          <w:rFonts w:ascii="Arial" w:hAnsi="Arial" w:cs="Arial"/>
          <w:szCs w:val="24"/>
        </w:rPr>
      </w:pPr>
      <w:r w:rsidRPr="00C426E9">
        <w:rPr>
          <w:rFonts w:ascii="Arial" w:hAnsi="Arial" w:cs="Arial"/>
        </w:rPr>
        <w:t xml:space="preserve">Victim </w:t>
      </w:r>
      <w:r>
        <w:rPr>
          <w:rFonts w:ascii="Arial" w:hAnsi="Arial" w:cs="Arial"/>
        </w:rPr>
        <w:t>a</w:t>
      </w:r>
      <w:r w:rsidRPr="00C426E9">
        <w:rPr>
          <w:rFonts w:ascii="Arial" w:hAnsi="Arial" w:cs="Arial"/>
        </w:rPr>
        <w:t>dvocates</w:t>
      </w:r>
    </w:p>
    <w:p w14:paraId="510B642E" w14:textId="77777777" w:rsidR="002661E9" w:rsidRPr="00C426E9" w:rsidRDefault="002661E9" w:rsidP="00A34339">
      <w:pPr>
        <w:pStyle w:val="ListParagraph"/>
        <w:numPr>
          <w:ilvl w:val="1"/>
          <w:numId w:val="20"/>
        </w:numPr>
        <w:jc w:val="both"/>
        <w:rPr>
          <w:rFonts w:ascii="Arial" w:hAnsi="Arial" w:cs="Arial"/>
          <w:szCs w:val="24"/>
        </w:rPr>
      </w:pPr>
      <w:r w:rsidRPr="00C426E9">
        <w:rPr>
          <w:rFonts w:ascii="Arial" w:hAnsi="Arial" w:cs="Arial"/>
        </w:rPr>
        <w:t>Community human services agencies</w:t>
      </w:r>
    </w:p>
    <w:p w14:paraId="3D0F2595" w14:textId="77777777" w:rsidR="002661E9" w:rsidRPr="00C426E9" w:rsidRDefault="002661E9" w:rsidP="00A34339">
      <w:pPr>
        <w:pStyle w:val="ListParagraph"/>
        <w:numPr>
          <w:ilvl w:val="1"/>
          <w:numId w:val="20"/>
        </w:numPr>
        <w:jc w:val="both"/>
        <w:rPr>
          <w:rFonts w:ascii="Arial" w:hAnsi="Arial" w:cs="Arial"/>
          <w:szCs w:val="24"/>
        </w:rPr>
      </w:pPr>
      <w:r w:rsidRPr="00C426E9">
        <w:rPr>
          <w:rFonts w:ascii="Arial" w:hAnsi="Arial" w:cs="Arial"/>
        </w:rPr>
        <w:t xml:space="preserve">Other </w:t>
      </w:r>
      <w:r>
        <w:rPr>
          <w:rFonts w:ascii="Arial" w:hAnsi="Arial" w:cs="Arial"/>
        </w:rPr>
        <w:t>domestic violence abuse intervention programs.</w:t>
      </w:r>
    </w:p>
    <w:p w14:paraId="09219C0D" w14:textId="77777777" w:rsidR="002661E9" w:rsidRPr="00C426E9" w:rsidRDefault="002661E9" w:rsidP="002661E9">
      <w:pPr>
        <w:ind w:left="720" w:hanging="810"/>
        <w:jc w:val="both"/>
        <w:rPr>
          <w:rFonts w:ascii="Arial" w:hAnsi="Arial" w:cs="Arial"/>
          <w:szCs w:val="24"/>
        </w:rPr>
      </w:pPr>
      <w:r w:rsidRPr="00C426E9">
        <w:rPr>
          <w:rFonts w:ascii="Arial" w:hAnsi="Arial" w:cs="Arial"/>
        </w:rPr>
        <w:t xml:space="preserve"> </w:t>
      </w:r>
    </w:p>
    <w:p w14:paraId="696C46CF" w14:textId="73D24257" w:rsidR="002661E9" w:rsidRPr="00C426E9" w:rsidRDefault="002661E9" w:rsidP="002661E9">
      <w:pPr>
        <w:ind w:left="720"/>
        <w:jc w:val="both"/>
        <w:rPr>
          <w:rFonts w:ascii="Arial" w:hAnsi="Arial" w:cs="Arial"/>
          <w:szCs w:val="24"/>
        </w:rPr>
      </w:pPr>
      <w:r>
        <w:rPr>
          <w:rFonts w:ascii="Arial" w:hAnsi="Arial" w:cs="Arial"/>
        </w:rPr>
        <w:t>Contractors</w:t>
      </w:r>
      <w:r w:rsidRPr="00C426E9">
        <w:rPr>
          <w:rFonts w:ascii="Arial" w:hAnsi="Arial" w:cs="Arial"/>
        </w:rPr>
        <w:t xml:space="preserve"> are required to convene a </w:t>
      </w:r>
      <w:r>
        <w:rPr>
          <w:rFonts w:ascii="Arial" w:hAnsi="Arial" w:cs="Arial"/>
        </w:rPr>
        <w:t>MTT</w:t>
      </w:r>
      <w:r w:rsidRPr="00C426E9">
        <w:rPr>
          <w:rFonts w:ascii="Arial" w:hAnsi="Arial" w:cs="Arial"/>
        </w:rPr>
        <w:t xml:space="preserve"> to coordinate participant treatment, approve assigned risk levels, review participant progress, and make decisions around discharge planning. At a minimum, the MTT shall include members from the criminal justice agency (if applicable), DCPP if case is open, and a victim advocate. The MTT must reach a consensus on the initial assigned risk level, reassignment of risk level (if applicable), and discharge. Strong collaboration between the MTT members is necessary to coordinate the treatment for participants.</w:t>
      </w:r>
    </w:p>
    <w:p w14:paraId="6DCEDE89" w14:textId="77777777" w:rsidR="002661E9" w:rsidRPr="00C426E9" w:rsidRDefault="002661E9" w:rsidP="002661E9">
      <w:pPr>
        <w:ind w:left="720" w:hanging="810"/>
        <w:jc w:val="both"/>
        <w:rPr>
          <w:rFonts w:ascii="Arial" w:hAnsi="Arial" w:cs="Arial"/>
          <w:b/>
          <w:bCs/>
          <w:szCs w:val="24"/>
        </w:rPr>
      </w:pPr>
    </w:p>
    <w:p w14:paraId="343C0FDA" w14:textId="77777777" w:rsidR="002661E9" w:rsidRPr="00C426E9" w:rsidRDefault="002661E9" w:rsidP="002661E9">
      <w:pPr>
        <w:ind w:left="720" w:hanging="810"/>
        <w:jc w:val="both"/>
        <w:rPr>
          <w:rFonts w:ascii="Arial" w:hAnsi="Arial" w:cs="Arial"/>
          <w:b/>
        </w:rPr>
      </w:pPr>
      <w:r w:rsidRPr="00C426E9">
        <w:rPr>
          <w:rFonts w:ascii="Arial" w:hAnsi="Arial" w:cs="Arial"/>
        </w:rPr>
        <w:t>13)</w:t>
      </w:r>
      <w:r w:rsidRPr="00C426E9">
        <w:tab/>
      </w:r>
      <w:r w:rsidRPr="00C426E9">
        <w:rPr>
          <w:rFonts w:ascii="Arial" w:hAnsi="Arial" w:cs="Arial"/>
          <w:b/>
        </w:rPr>
        <w:t xml:space="preserve">The data collection systems this program initiative requires: </w:t>
      </w:r>
    </w:p>
    <w:p w14:paraId="7F38EF30" w14:textId="3DC3B6B2" w:rsidR="002661E9" w:rsidRPr="00C426E9" w:rsidRDefault="002661E9" w:rsidP="002661E9">
      <w:pPr>
        <w:ind w:left="720"/>
        <w:jc w:val="both"/>
        <w:rPr>
          <w:rFonts w:ascii="Arial" w:hAnsi="Arial" w:cs="Arial"/>
          <w:szCs w:val="24"/>
        </w:rPr>
      </w:pPr>
      <w:r>
        <w:rPr>
          <w:rFonts w:ascii="Arial" w:hAnsi="Arial" w:cs="Arial"/>
        </w:rPr>
        <w:t>Contractors</w:t>
      </w:r>
      <w:r w:rsidRPr="00C426E9">
        <w:rPr>
          <w:rFonts w:ascii="Arial" w:hAnsi="Arial" w:cs="Arial"/>
        </w:rPr>
        <w:t xml:space="preserve"> must utilize any data collection system/reporting tools that are developed or acquired for this program. </w:t>
      </w:r>
      <w:r>
        <w:rPr>
          <w:rFonts w:ascii="Arial" w:hAnsi="Arial" w:cs="Arial"/>
        </w:rPr>
        <w:t>Contractors</w:t>
      </w:r>
      <w:r w:rsidRPr="00C426E9">
        <w:rPr>
          <w:rFonts w:ascii="Arial" w:hAnsi="Arial" w:cs="Arial"/>
        </w:rPr>
        <w:t xml:space="preserve"> shall ensure that all victim and </w:t>
      </w:r>
      <w:r>
        <w:rPr>
          <w:rFonts w:ascii="Arial" w:hAnsi="Arial" w:cs="Arial"/>
        </w:rPr>
        <w:t xml:space="preserve">DV </w:t>
      </w:r>
      <w:r w:rsidRPr="00C426E9">
        <w:rPr>
          <w:rFonts w:ascii="Arial" w:hAnsi="Arial" w:cs="Arial"/>
        </w:rPr>
        <w:t xml:space="preserve">AIP program participant files will be kept separate and that staff from each program will not have access to the other.  </w:t>
      </w:r>
    </w:p>
    <w:p w14:paraId="463D1234" w14:textId="77777777" w:rsidR="002661E9" w:rsidRPr="00C426E9" w:rsidRDefault="002661E9" w:rsidP="002661E9">
      <w:pPr>
        <w:ind w:left="720"/>
        <w:jc w:val="both"/>
        <w:rPr>
          <w:rFonts w:ascii="Arial" w:hAnsi="Arial" w:cs="Arial"/>
          <w:szCs w:val="24"/>
        </w:rPr>
      </w:pPr>
    </w:p>
    <w:p w14:paraId="2FF021D8" w14:textId="77777777" w:rsidR="002661E9" w:rsidRPr="00C426E9" w:rsidRDefault="002661E9" w:rsidP="002661E9">
      <w:pPr>
        <w:ind w:left="720" w:hanging="810"/>
        <w:jc w:val="both"/>
        <w:rPr>
          <w:rFonts w:ascii="Arial" w:hAnsi="Arial" w:cs="Arial"/>
          <w:b/>
        </w:rPr>
      </w:pPr>
      <w:r w:rsidRPr="00C426E9">
        <w:rPr>
          <w:rFonts w:ascii="Arial" w:hAnsi="Arial" w:cs="Arial"/>
        </w:rPr>
        <w:lastRenderedPageBreak/>
        <w:t>14)</w:t>
      </w:r>
      <w:r w:rsidRPr="00C426E9">
        <w:tab/>
      </w:r>
      <w:r w:rsidRPr="00C426E9">
        <w:rPr>
          <w:rFonts w:ascii="Arial" w:hAnsi="Arial" w:cs="Arial"/>
          <w:b/>
        </w:rPr>
        <w:t>The assessment and evaluation tools this program initiative requires:</w:t>
      </w:r>
    </w:p>
    <w:p w14:paraId="2A4F23DA" w14:textId="7F5E5F47" w:rsidR="002661E9" w:rsidRPr="008A1754" w:rsidRDefault="0F361201" w:rsidP="008A1754">
      <w:pPr>
        <w:ind w:left="720"/>
        <w:jc w:val="both"/>
        <w:rPr>
          <w:rFonts w:ascii="Arial" w:hAnsi="Arial" w:cs="Arial"/>
        </w:rPr>
      </w:pPr>
      <w:r w:rsidRPr="008A1754">
        <w:rPr>
          <w:rFonts w:ascii="Arial" w:hAnsi="Arial" w:cs="Arial"/>
        </w:rPr>
        <w:t xml:space="preserve">Programs </w:t>
      </w:r>
      <w:r w:rsidR="29560DF6" w:rsidRPr="008A1754">
        <w:rPr>
          <w:rFonts w:ascii="Arial" w:hAnsi="Arial" w:cs="Arial"/>
        </w:rPr>
        <w:t>are</w:t>
      </w:r>
      <w:r w:rsidRPr="008A1754">
        <w:rPr>
          <w:rFonts w:ascii="Arial" w:hAnsi="Arial" w:cs="Arial"/>
        </w:rPr>
        <w:t xml:space="preserve"> required to use </w:t>
      </w:r>
      <w:r w:rsidR="2841B6F8" w:rsidRPr="008A1754">
        <w:rPr>
          <w:rFonts w:ascii="Arial" w:hAnsi="Arial" w:cs="Arial"/>
        </w:rPr>
        <w:t>the</w:t>
      </w:r>
      <w:r w:rsidR="19D63CB5" w:rsidRPr="008A1754">
        <w:rPr>
          <w:rFonts w:ascii="Arial" w:hAnsi="Arial" w:cs="Arial"/>
        </w:rPr>
        <w:t xml:space="preserve"> </w:t>
      </w:r>
      <w:r w:rsidRPr="008A1754">
        <w:rPr>
          <w:rFonts w:ascii="Arial" w:hAnsi="Arial" w:cs="Arial"/>
        </w:rPr>
        <w:t>standardized assessment</w:t>
      </w:r>
      <w:r w:rsidR="064BE15E" w:rsidRPr="008A1754">
        <w:rPr>
          <w:rFonts w:ascii="Arial" w:hAnsi="Arial" w:cs="Arial"/>
        </w:rPr>
        <w:t xml:space="preserve"> Domestic Violence Risk and Needs Assessment (DVRNA)</w:t>
      </w:r>
      <w:r w:rsidRPr="008A1754">
        <w:rPr>
          <w:rFonts w:ascii="Arial" w:hAnsi="Arial" w:cs="Arial"/>
        </w:rPr>
        <w:t xml:space="preserve"> and evaluation tools </w:t>
      </w:r>
      <w:r w:rsidR="31D138C6" w:rsidRPr="008A1754">
        <w:rPr>
          <w:rFonts w:ascii="Arial" w:hAnsi="Arial" w:cs="Arial"/>
        </w:rPr>
        <w:t xml:space="preserve">provided by DCF. </w:t>
      </w:r>
    </w:p>
    <w:p w14:paraId="391F2781" w14:textId="77777777" w:rsidR="002661E9" w:rsidRPr="00C426E9" w:rsidRDefault="002661E9" w:rsidP="002661E9">
      <w:pPr>
        <w:ind w:left="720" w:hanging="810"/>
        <w:jc w:val="both"/>
        <w:rPr>
          <w:rFonts w:ascii="Arial" w:hAnsi="Arial" w:cs="Arial"/>
          <w:szCs w:val="24"/>
        </w:rPr>
      </w:pPr>
    </w:p>
    <w:p w14:paraId="7B3B5A60" w14:textId="5C2B8E65" w:rsidR="002661E9" w:rsidRPr="00C426E9" w:rsidRDefault="002661E9" w:rsidP="00A34339">
      <w:pPr>
        <w:numPr>
          <w:ilvl w:val="0"/>
          <w:numId w:val="5"/>
        </w:numPr>
        <w:tabs>
          <w:tab w:val="num" w:pos="-180"/>
        </w:tabs>
        <w:ind w:left="-180" w:hanging="450"/>
        <w:jc w:val="both"/>
        <w:rPr>
          <w:rFonts w:ascii="Arial" w:hAnsi="Arial" w:cs="Arial"/>
          <w:b/>
          <w:bCs/>
          <w:szCs w:val="24"/>
        </w:rPr>
      </w:pPr>
      <w:r w:rsidRPr="00C426E9">
        <w:rPr>
          <w:rFonts w:ascii="Arial" w:hAnsi="Arial" w:cs="Arial"/>
          <w:b/>
        </w:rPr>
        <w:t xml:space="preserve">Outcomes - The below describes the evaluations, outcomes, information technology, data collection, and reporting required of </w:t>
      </w:r>
      <w:r w:rsidRPr="002661E9">
        <w:rPr>
          <w:rFonts w:ascii="Arial" w:hAnsi="Arial" w:cs="Arial"/>
          <w:b/>
          <w:bCs/>
        </w:rPr>
        <w:t xml:space="preserve">contractors </w:t>
      </w:r>
      <w:r w:rsidRPr="00C426E9">
        <w:rPr>
          <w:rFonts w:ascii="Arial" w:hAnsi="Arial" w:cs="Arial"/>
          <w:b/>
        </w:rPr>
        <w:t xml:space="preserve">for this program. </w:t>
      </w:r>
    </w:p>
    <w:p w14:paraId="2F06FEE6" w14:textId="77777777" w:rsidR="002661E9" w:rsidRPr="00C426E9" w:rsidRDefault="002661E9" w:rsidP="002661E9">
      <w:pPr>
        <w:ind w:left="-180"/>
        <w:jc w:val="both"/>
        <w:rPr>
          <w:rFonts w:ascii="Arial" w:hAnsi="Arial" w:cs="Arial"/>
          <w:b/>
          <w:bCs/>
          <w:szCs w:val="24"/>
        </w:rPr>
      </w:pPr>
    </w:p>
    <w:p w14:paraId="3A6D984B" w14:textId="77777777" w:rsidR="002661E9" w:rsidRPr="00C426E9" w:rsidRDefault="002661E9" w:rsidP="00A34339">
      <w:pPr>
        <w:pStyle w:val="ListParagraph"/>
        <w:numPr>
          <w:ilvl w:val="0"/>
          <w:numId w:val="26"/>
        </w:numPr>
        <w:ind w:hanging="720"/>
        <w:rPr>
          <w:rFonts w:ascii="Arial" w:hAnsi="Arial" w:cs="Arial"/>
          <w:b/>
          <w:bCs/>
          <w:szCs w:val="24"/>
        </w:rPr>
      </w:pPr>
      <w:r w:rsidRPr="00C426E9">
        <w:rPr>
          <w:rFonts w:ascii="Arial" w:hAnsi="Arial" w:cs="Arial"/>
          <w:b/>
        </w:rPr>
        <w:t>The evaluations required for this program initiative:</w:t>
      </w:r>
    </w:p>
    <w:p w14:paraId="19784DD0" w14:textId="3BC96E79" w:rsidR="002661E9" w:rsidRPr="00C426E9" w:rsidRDefault="002661E9" w:rsidP="002661E9">
      <w:pPr>
        <w:ind w:left="720"/>
        <w:jc w:val="both"/>
        <w:rPr>
          <w:rFonts w:ascii="Arial" w:hAnsi="Arial" w:cs="Arial"/>
          <w:szCs w:val="24"/>
        </w:rPr>
      </w:pPr>
      <w:r>
        <w:rPr>
          <w:rFonts w:ascii="Arial" w:hAnsi="Arial" w:cs="Arial"/>
        </w:rPr>
        <w:t>Contractors</w:t>
      </w:r>
      <w:r w:rsidRPr="00C426E9">
        <w:rPr>
          <w:rFonts w:ascii="Arial" w:hAnsi="Arial" w:cs="Arial"/>
        </w:rPr>
        <w:t xml:space="preserve"> are required to participate in all evaluation and continuous quality improvement activities identified by DCF or a DCF contracted evaluator for this program.</w:t>
      </w:r>
    </w:p>
    <w:p w14:paraId="374DF2DD" w14:textId="77777777" w:rsidR="002661E9" w:rsidRPr="00C426E9" w:rsidRDefault="002661E9" w:rsidP="002661E9">
      <w:pPr>
        <w:ind w:left="720"/>
        <w:rPr>
          <w:rFonts w:ascii="Arial" w:hAnsi="Arial" w:cs="Arial"/>
          <w:szCs w:val="24"/>
        </w:rPr>
      </w:pPr>
    </w:p>
    <w:p w14:paraId="446ADB02" w14:textId="77777777" w:rsidR="002661E9" w:rsidRPr="00C426E9" w:rsidRDefault="002661E9" w:rsidP="002661E9">
      <w:pPr>
        <w:ind w:left="720" w:hanging="720"/>
        <w:rPr>
          <w:rFonts w:ascii="Arial" w:hAnsi="Arial" w:cs="Arial"/>
          <w:b/>
          <w:bCs/>
          <w:szCs w:val="24"/>
        </w:rPr>
      </w:pPr>
      <w:r w:rsidRPr="00C426E9">
        <w:rPr>
          <w:rFonts w:ascii="Arial" w:hAnsi="Arial" w:cs="Arial"/>
        </w:rPr>
        <w:t xml:space="preserve">2) </w:t>
      </w:r>
      <w:r>
        <w:rPr>
          <w:rFonts w:ascii="Arial" w:hAnsi="Arial" w:cs="Arial"/>
        </w:rPr>
        <w:tab/>
      </w:r>
      <w:r w:rsidRPr="00C426E9">
        <w:rPr>
          <w:rFonts w:ascii="Arial" w:hAnsi="Arial" w:cs="Arial"/>
          <w:b/>
        </w:rPr>
        <w:t>The outcomes required of this program initiative:</w:t>
      </w:r>
    </w:p>
    <w:p w14:paraId="5260A395" w14:textId="77777777" w:rsidR="002661E9" w:rsidRPr="00C426E9" w:rsidRDefault="002661E9" w:rsidP="002661E9">
      <w:pPr>
        <w:ind w:left="720" w:hanging="720"/>
        <w:rPr>
          <w:rFonts w:ascii="Arial" w:hAnsi="Arial" w:cs="Arial"/>
        </w:rPr>
      </w:pPr>
    </w:p>
    <w:p w14:paraId="60706C62" w14:textId="77777777" w:rsidR="002661E9" w:rsidRPr="00C426E9" w:rsidRDefault="002661E9" w:rsidP="00A34339">
      <w:pPr>
        <w:pStyle w:val="ListParagraph"/>
        <w:numPr>
          <w:ilvl w:val="0"/>
          <w:numId w:val="21"/>
        </w:numPr>
        <w:rPr>
          <w:rFonts w:ascii="Arial" w:hAnsi="Arial" w:cs="Arial"/>
          <w:szCs w:val="24"/>
        </w:rPr>
      </w:pPr>
      <w:r w:rsidRPr="00C426E9">
        <w:rPr>
          <w:rFonts w:ascii="Arial" w:hAnsi="Arial" w:cs="Arial"/>
          <w:b/>
        </w:rPr>
        <w:t>Short Term Outcomes</w:t>
      </w:r>
      <w:r w:rsidRPr="00C426E9">
        <w:rPr>
          <w:rFonts w:ascii="Arial" w:hAnsi="Arial" w:cs="Arial"/>
        </w:rPr>
        <w:t xml:space="preserve">: </w:t>
      </w:r>
    </w:p>
    <w:p w14:paraId="53FAE2F6"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have an increased understanding of all types of domestic violence (physical, emotional, financial, etc.)</w:t>
      </w:r>
    </w:p>
    <w:p w14:paraId="5AE1DEC4"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have an increased understanding, empathy, and awareness of the impact their abuse has on the survivor and others (i.e., children, family, friends, etc.)</w:t>
      </w:r>
    </w:p>
    <w:p w14:paraId="262BF885"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have an increased understanding of the intergenerational impacts of domestic violence</w:t>
      </w:r>
    </w:p>
    <w:p w14:paraId="7FE9CEB2"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take responsibility for abuse by disclosing their abusive behavior</w:t>
      </w:r>
    </w:p>
    <w:p w14:paraId="47AB6E56"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have an increased understanding and awareness of everyday power and control behaviors</w:t>
      </w:r>
    </w:p>
    <w:p w14:paraId="16B4B3D5"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have improved attitudes and beliefs around equality and respect in relationships.</w:t>
      </w:r>
    </w:p>
    <w:p w14:paraId="2D63BD02" w14:textId="77777777" w:rsidR="002661E9" w:rsidRPr="00C426E9" w:rsidRDefault="002661E9" w:rsidP="002661E9">
      <w:pPr>
        <w:pStyle w:val="ListParagraph"/>
        <w:ind w:left="1080"/>
        <w:rPr>
          <w:rFonts w:ascii="Arial" w:hAnsi="Arial" w:cs="Arial"/>
          <w:szCs w:val="24"/>
        </w:rPr>
      </w:pPr>
    </w:p>
    <w:p w14:paraId="6656CC44" w14:textId="77777777" w:rsidR="002661E9" w:rsidRPr="00C426E9" w:rsidRDefault="002661E9" w:rsidP="00A34339">
      <w:pPr>
        <w:pStyle w:val="ListParagraph"/>
        <w:numPr>
          <w:ilvl w:val="0"/>
          <w:numId w:val="21"/>
        </w:numPr>
        <w:rPr>
          <w:rFonts w:ascii="Arial" w:hAnsi="Arial" w:cs="Arial"/>
          <w:b/>
          <w:bCs/>
          <w:szCs w:val="24"/>
        </w:rPr>
      </w:pPr>
      <w:r w:rsidRPr="00C426E9">
        <w:rPr>
          <w:rFonts w:ascii="Arial" w:hAnsi="Arial" w:cs="Arial"/>
          <w:b/>
        </w:rPr>
        <w:t xml:space="preserve">Mid Term Outcomes: </w:t>
      </w:r>
    </w:p>
    <w:p w14:paraId="2AE7450A"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eliminate denial and minimization of past abusive behaviors</w:t>
      </w:r>
    </w:p>
    <w:p w14:paraId="05505F89"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eliminate the use of abusive behaviors</w:t>
      </w:r>
    </w:p>
    <w:p w14:paraId="776DC882"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 xml:space="preserve">Participants improve their communication skills </w:t>
      </w:r>
    </w:p>
    <w:p w14:paraId="49B216D7" w14:textId="77777777" w:rsidR="002661E9" w:rsidRPr="00C426E9" w:rsidRDefault="002661E9" w:rsidP="002661E9">
      <w:pPr>
        <w:pStyle w:val="ListParagraph"/>
        <w:ind w:left="1350" w:hanging="270"/>
        <w:jc w:val="both"/>
        <w:rPr>
          <w:rFonts w:ascii="Arial" w:hAnsi="Arial" w:cs="Arial"/>
          <w:szCs w:val="24"/>
        </w:rPr>
      </w:pPr>
      <w:r w:rsidRPr="00C426E9">
        <w:rPr>
          <w:rFonts w:ascii="Arial" w:hAnsi="Arial" w:cs="Arial"/>
        </w:rPr>
        <w:t>•</w:t>
      </w:r>
      <w:r w:rsidRPr="00C426E9">
        <w:tab/>
      </w:r>
      <w:r w:rsidRPr="00C426E9">
        <w:rPr>
          <w:rFonts w:ascii="Arial" w:hAnsi="Arial" w:cs="Arial"/>
        </w:rPr>
        <w:t>Participants accept accountability for abusive behaviors and comply with all legal and financial consequences.</w:t>
      </w:r>
    </w:p>
    <w:p w14:paraId="50231A6F" w14:textId="77777777" w:rsidR="002661E9" w:rsidRPr="00C426E9" w:rsidRDefault="002661E9" w:rsidP="002661E9">
      <w:pPr>
        <w:pStyle w:val="ListParagraph"/>
        <w:ind w:left="1080"/>
        <w:rPr>
          <w:rFonts w:ascii="Arial" w:hAnsi="Arial" w:cs="Arial"/>
          <w:szCs w:val="24"/>
        </w:rPr>
      </w:pPr>
    </w:p>
    <w:p w14:paraId="6DB9F67A" w14:textId="77777777" w:rsidR="002661E9" w:rsidRPr="00C426E9" w:rsidRDefault="002661E9" w:rsidP="00A34339">
      <w:pPr>
        <w:pStyle w:val="ListParagraph"/>
        <w:numPr>
          <w:ilvl w:val="0"/>
          <w:numId w:val="21"/>
        </w:numPr>
        <w:rPr>
          <w:rFonts w:ascii="Arial" w:hAnsi="Arial" w:cs="Arial"/>
          <w:b/>
          <w:bCs/>
          <w:szCs w:val="24"/>
        </w:rPr>
      </w:pPr>
      <w:r w:rsidRPr="00C426E9">
        <w:rPr>
          <w:rFonts w:ascii="Arial" w:hAnsi="Arial" w:cs="Arial"/>
          <w:b/>
        </w:rPr>
        <w:t xml:space="preserve">Long Term Outcomes: </w:t>
      </w:r>
    </w:p>
    <w:p w14:paraId="1231A494" w14:textId="77777777" w:rsidR="002661E9" w:rsidRPr="00C426E9" w:rsidRDefault="002661E9" w:rsidP="002661E9">
      <w:pPr>
        <w:pStyle w:val="ListParagraph"/>
        <w:ind w:left="1080"/>
        <w:rPr>
          <w:rFonts w:ascii="Arial" w:hAnsi="Arial" w:cs="Arial"/>
          <w:szCs w:val="24"/>
        </w:rPr>
      </w:pPr>
      <w:r w:rsidRPr="00C426E9">
        <w:rPr>
          <w:rFonts w:ascii="Arial" w:hAnsi="Arial" w:cs="Arial"/>
        </w:rPr>
        <w:t>Individuals and Communities are:</w:t>
      </w:r>
    </w:p>
    <w:p w14:paraId="158377CB" w14:textId="77777777" w:rsidR="002661E9" w:rsidRPr="00C426E9" w:rsidRDefault="002661E9" w:rsidP="002661E9">
      <w:pPr>
        <w:pStyle w:val="ListParagraph"/>
        <w:ind w:left="1080"/>
        <w:rPr>
          <w:rFonts w:ascii="Arial" w:hAnsi="Arial" w:cs="Arial"/>
          <w:szCs w:val="24"/>
        </w:rPr>
      </w:pPr>
      <w:r w:rsidRPr="00C426E9">
        <w:rPr>
          <w:rFonts w:ascii="Arial" w:hAnsi="Arial" w:cs="Arial"/>
        </w:rPr>
        <w:t>•</w:t>
      </w:r>
      <w:r w:rsidRPr="00C426E9">
        <w:tab/>
      </w:r>
      <w:r w:rsidRPr="00C426E9">
        <w:rPr>
          <w:rFonts w:ascii="Arial" w:hAnsi="Arial" w:cs="Arial"/>
        </w:rPr>
        <w:t>Safe</w:t>
      </w:r>
    </w:p>
    <w:p w14:paraId="6F9758CC" w14:textId="77777777" w:rsidR="002661E9" w:rsidRPr="00C426E9" w:rsidRDefault="002661E9" w:rsidP="002661E9">
      <w:pPr>
        <w:pStyle w:val="ListParagraph"/>
        <w:ind w:left="1080"/>
        <w:rPr>
          <w:rFonts w:ascii="Arial" w:hAnsi="Arial" w:cs="Arial"/>
          <w:szCs w:val="24"/>
        </w:rPr>
      </w:pPr>
      <w:r w:rsidRPr="00C426E9">
        <w:rPr>
          <w:rFonts w:ascii="Arial" w:hAnsi="Arial" w:cs="Arial"/>
        </w:rPr>
        <w:t>•</w:t>
      </w:r>
      <w:r w:rsidRPr="00C426E9">
        <w:tab/>
      </w:r>
      <w:r w:rsidRPr="00C426E9">
        <w:rPr>
          <w:rFonts w:ascii="Arial" w:hAnsi="Arial" w:cs="Arial"/>
        </w:rPr>
        <w:t>Healthy</w:t>
      </w:r>
    </w:p>
    <w:p w14:paraId="1C3670D7" w14:textId="77777777" w:rsidR="002661E9" w:rsidRPr="00C426E9" w:rsidRDefault="002661E9" w:rsidP="002661E9">
      <w:pPr>
        <w:pStyle w:val="ListParagraph"/>
        <w:ind w:left="1080"/>
        <w:rPr>
          <w:rFonts w:ascii="Arial" w:hAnsi="Arial" w:cs="Arial"/>
          <w:szCs w:val="24"/>
        </w:rPr>
      </w:pPr>
      <w:r w:rsidRPr="00C426E9">
        <w:rPr>
          <w:rFonts w:ascii="Arial" w:hAnsi="Arial" w:cs="Arial"/>
        </w:rPr>
        <w:t>•</w:t>
      </w:r>
      <w:r w:rsidRPr="00C426E9">
        <w:tab/>
      </w:r>
      <w:r w:rsidRPr="00C426E9">
        <w:rPr>
          <w:rFonts w:ascii="Arial" w:hAnsi="Arial" w:cs="Arial"/>
        </w:rPr>
        <w:t>Connected</w:t>
      </w:r>
    </w:p>
    <w:p w14:paraId="6F939CC7" w14:textId="77777777" w:rsidR="002661E9" w:rsidRPr="00C426E9" w:rsidRDefault="002661E9" w:rsidP="002661E9">
      <w:pPr>
        <w:rPr>
          <w:rFonts w:ascii="Arial" w:hAnsi="Arial" w:cs="Arial"/>
          <w:szCs w:val="24"/>
        </w:rPr>
      </w:pPr>
    </w:p>
    <w:p w14:paraId="0CF272BC" w14:textId="77777777" w:rsidR="002661E9" w:rsidRPr="00C426E9" w:rsidRDefault="002661E9" w:rsidP="002661E9">
      <w:pPr>
        <w:ind w:left="720" w:hanging="720"/>
        <w:jc w:val="both"/>
        <w:rPr>
          <w:rFonts w:ascii="Arial" w:hAnsi="Arial" w:cs="Arial"/>
          <w:b/>
          <w:bCs/>
          <w:szCs w:val="24"/>
        </w:rPr>
      </w:pPr>
      <w:r w:rsidRPr="00C426E9">
        <w:rPr>
          <w:rFonts w:ascii="Arial" w:hAnsi="Arial" w:cs="Arial"/>
        </w:rPr>
        <w:t>3)</w:t>
      </w:r>
      <w:r w:rsidRPr="00C426E9">
        <w:tab/>
      </w:r>
      <w:r w:rsidRPr="00C426E9">
        <w:rPr>
          <w:rFonts w:ascii="Arial" w:hAnsi="Arial" w:cs="Arial"/>
          <w:b/>
        </w:rPr>
        <w:t xml:space="preserve">Required use of databases: </w:t>
      </w:r>
    </w:p>
    <w:p w14:paraId="4C285443" w14:textId="4353A0B4" w:rsidR="002661E9" w:rsidRPr="00C426E9" w:rsidRDefault="002661E9" w:rsidP="5ED2B746">
      <w:pPr>
        <w:ind w:left="720" w:hanging="720"/>
        <w:jc w:val="both"/>
        <w:rPr>
          <w:rFonts w:ascii="Arial" w:hAnsi="Arial" w:cs="Arial"/>
        </w:rPr>
      </w:pPr>
      <w:r w:rsidRPr="00C426E9">
        <w:rPr>
          <w:rFonts w:ascii="Arial" w:hAnsi="Arial" w:cs="Arial"/>
          <w:szCs w:val="24"/>
        </w:rPr>
        <w:lastRenderedPageBreak/>
        <w:tab/>
      </w:r>
      <w:r w:rsidR="0F361201">
        <w:rPr>
          <w:rFonts w:ascii="Arial" w:hAnsi="Arial" w:cs="Arial"/>
        </w:rPr>
        <w:t>Contractors</w:t>
      </w:r>
      <w:r w:rsidR="0F361201" w:rsidRPr="00C426E9">
        <w:rPr>
          <w:rFonts w:ascii="Arial" w:hAnsi="Arial" w:cs="Arial"/>
        </w:rPr>
        <w:t xml:space="preserve"> are expected to collect and report on standardized, individual-level program data</w:t>
      </w:r>
      <w:r w:rsidR="0F361201">
        <w:rPr>
          <w:rFonts w:ascii="Arial" w:hAnsi="Arial" w:cs="Arial"/>
        </w:rPr>
        <w:t>,</w:t>
      </w:r>
      <w:r w:rsidR="0F361201" w:rsidRPr="00C426E9">
        <w:rPr>
          <w:rFonts w:ascii="Arial" w:hAnsi="Arial" w:cs="Arial"/>
        </w:rPr>
        <w:t xml:space="preserve"> including, but not limited to, participant demographics, participant risk level, participant needs, participant service utilization and participant outcomes. </w:t>
      </w:r>
      <w:r w:rsidR="0F361201">
        <w:rPr>
          <w:rFonts w:ascii="Arial" w:hAnsi="Arial" w:cs="Arial"/>
        </w:rPr>
        <w:t>Contractors</w:t>
      </w:r>
      <w:r w:rsidR="0F361201" w:rsidRPr="00C426E9">
        <w:rPr>
          <w:rFonts w:ascii="Arial" w:hAnsi="Arial" w:cs="Arial"/>
        </w:rPr>
        <w:t xml:space="preserve"> are also expected to collect and report on program fidelity measures. They will be required to use a data collection and reporting system provided through DCF.</w:t>
      </w:r>
    </w:p>
    <w:p w14:paraId="4235707F" w14:textId="77777777" w:rsidR="002661E9" w:rsidRPr="00C426E9" w:rsidRDefault="002661E9" w:rsidP="002661E9">
      <w:pPr>
        <w:ind w:left="720" w:hanging="720"/>
        <w:rPr>
          <w:rFonts w:ascii="Arial" w:hAnsi="Arial" w:cs="Arial"/>
          <w:szCs w:val="24"/>
        </w:rPr>
      </w:pPr>
    </w:p>
    <w:p w14:paraId="17299008" w14:textId="77777777" w:rsidR="002661E9" w:rsidRPr="00C426E9" w:rsidRDefault="002661E9" w:rsidP="002661E9">
      <w:pPr>
        <w:ind w:left="720" w:hanging="720"/>
        <w:rPr>
          <w:rFonts w:ascii="Arial" w:hAnsi="Arial" w:cs="Arial"/>
          <w:szCs w:val="24"/>
        </w:rPr>
      </w:pPr>
      <w:r w:rsidRPr="00C426E9">
        <w:rPr>
          <w:rFonts w:ascii="Arial" w:hAnsi="Arial" w:cs="Arial"/>
        </w:rPr>
        <w:t>4)</w:t>
      </w:r>
      <w:r w:rsidRPr="00C426E9">
        <w:tab/>
      </w:r>
      <w:r w:rsidRPr="00C426E9">
        <w:rPr>
          <w:rFonts w:ascii="Arial" w:hAnsi="Arial" w:cs="Arial"/>
          <w:b/>
        </w:rPr>
        <w:t>Reporting requirements:</w:t>
      </w:r>
      <w:r w:rsidRPr="00C426E9">
        <w:rPr>
          <w:rFonts w:ascii="Arial" w:hAnsi="Arial" w:cs="Arial"/>
        </w:rPr>
        <w:t xml:space="preserve"> </w:t>
      </w:r>
    </w:p>
    <w:p w14:paraId="308738DB" w14:textId="77777777" w:rsidR="002661E9" w:rsidRPr="00C426E9" w:rsidRDefault="002661E9" w:rsidP="5602639E">
      <w:pPr>
        <w:jc w:val="both"/>
        <w:rPr>
          <w:rFonts w:ascii="Arial" w:hAnsi="Arial" w:cs="Arial"/>
        </w:rPr>
      </w:pPr>
      <w:r w:rsidRPr="00C426E9">
        <w:rPr>
          <w:rFonts w:ascii="Arial" w:hAnsi="Arial" w:cs="Arial"/>
        </w:rPr>
        <w:t>In addition to the general contractor reporting requirements specified below, the following reports related to the delivery and success of the program services are required:</w:t>
      </w:r>
    </w:p>
    <w:p w14:paraId="4E9CFB01" w14:textId="77777777" w:rsidR="002661E9" w:rsidRPr="00C426E9" w:rsidRDefault="002661E9" w:rsidP="5602639E">
      <w:pPr>
        <w:jc w:val="both"/>
        <w:rPr>
          <w:rFonts w:ascii="Arial" w:hAnsi="Arial" w:cs="Arial"/>
        </w:rPr>
      </w:pPr>
    </w:p>
    <w:p w14:paraId="77564035" w14:textId="4AB9A741" w:rsidR="002661E9" w:rsidRPr="00C426E9" w:rsidRDefault="0F361201" w:rsidP="5602639E">
      <w:pPr>
        <w:jc w:val="both"/>
        <w:rPr>
          <w:rFonts w:ascii="Arial" w:hAnsi="Arial" w:cs="Arial"/>
        </w:rPr>
      </w:pPr>
      <w:r w:rsidRPr="5602639E">
        <w:rPr>
          <w:rFonts w:ascii="Arial" w:hAnsi="Arial" w:cs="Arial"/>
        </w:rPr>
        <w:t>Contractors will be expected to collect program data and provide monthly, quarterly, and/or annual reports to DCF as indicated. Programs will also be expected to participate in Continuous Quality Improvement and monitoring activities as indicated by DCF and are expected to complete and submit quarterly expenditure reports (Report of Expenditures) to their identified DCF Business Office</w:t>
      </w:r>
      <w:r w:rsidR="00833DC7">
        <w:rPr>
          <w:rFonts w:ascii="Arial" w:hAnsi="Arial" w:cs="Arial"/>
        </w:rPr>
        <w:t xml:space="preserve"> and DOW Program Lead</w:t>
      </w:r>
      <w:r w:rsidR="76A6B080" w:rsidRPr="5602639E">
        <w:rPr>
          <w:rFonts w:ascii="Arial" w:hAnsi="Arial" w:cs="Arial"/>
        </w:rPr>
        <w:t>.</w:t>
      </w:r>
      <w:r w:rsidRPr="5602639E">
        <w:rPr>
          <w:rFonts w:ascii="Arial" w:hAnsi="Arial" w:cs="Arial"/>
        </w:rPr>
        <w:t xml:space="preserve"> </w:t>
      </w:r>
    </w:p>
    <w:p w14:paraId="42EA3235" w14:textId="77777777" w:rsidR="002661E9" w:rsidRDefault="002661E9" w:rsidP="5602639E">
      <w:pPr>
        <w:jc w:val="both"/>
        <w:rPr>
          <w:rFonts w:ascii="Arial" w:hAnsi="Arial" w:cs="Arial"/>
        </w:rPr>
      </w:pPr>
    </w:p>
    <w:p w14:paraId="100FA78C" w14:textId="77777777" w:rsidR="00833DC7" w:rsidRDefault="00833DC7" w:rsidP="5602639E">
      <w:pPr>
        <w:jc w:val="both"/>
        <w:rPr>
          <w:rFonts w:ascii="Arial" w:hAnsi="Arial" w:cs="Arial"/>
        </w:rPr>
      </w:pPr>
    </w:p>
    <w:p w14:paraId="3C14EF04" w14:textId="77777777" w:rsidR="00833DC7" w:rsidRDefault="00833DC7" w:rsidP="5602639E">
      <w:pPr>
        <w:jc w:val="both"/>
        <w:rPr>
          <w:rFonts w:ascii="Arial" w:hAnsi="Arial" w:cs="Arial"/>
        </w:rPr>
      </w:pPr>
    </w:p>
    <w:p w14:paraId="5DE45474" w14:textId="77777777" w:rsidR="00833DC7" w:rsidRDefault="00833DC7" w:rsidP="5602639E">
      <w:pPr>
        <w:jc w:val="both"/>
        <w:rPr>
          <w:rFonts w:ascii="Arial" w:hAnsi="Arial" w:cs="Arial"/>
        </w:rPr>
      </w:pPr>
    </w:p>
    <w:p w14:paraId="6B532E29" w14:textId="77777777" w:rsidR="00833DC7" w:rsidRDefault="00833DC7" w:rsidP="5602639E">
      <w:pPr>
        <w:jc w:val="both"/>
        <w:rPr>
          <w:rFonts w:ascii="Arial" w:hAnsi="Arial" w:cs="Arial"/>
        </w:rPr>
      </w:pPr>
    </w:p>
    <w:p w14:paraId="43FC8B8B" w14:textId="77777777" w:rsidR="00833DC7" w:rsidRDefault="00833DC7" w:rsidP="5602639E">
      <w:pPr>
        <w:jc w:val="both"/>
        <w:rPr>
          <w:rFonts w:ascii="Arial" w:hAnsi="Arial" w:cs="Arial"/>
        </w:rPr>
      </w:pPr>
    </w:p>
    <w:p w14:paraId="7C157050" w14:textId="77777777" w:rsidR="00833DC7" w:rsidRDefault="00833DC7" w:rsidP="5602639E">
      <w:pPr>
        <w:jc w:val="both"/>
        <w:rPr>
          <w:rFonts w:ascii="Arial" w:hAnsi="Arial" w:cs="Arial"/>
        </w:rPr>
      </w:pPr>
    </w:p>
    <w:p w14:paraId="76B9F86A" w14:textId="77777777" w:rsidR="00833DC7" w:rsidRDefault="00833DC7" w:rsidP="5602639E">
      <w:pPr>
        <w:jc w:val="both"/>
        <w:rPr>
          <w:rFonts w:ascii="Arial" w:hAnsi="Arial" w:cs="Arial"/>
        </w:rPr>
      </w:pPr>
    </w:p>
    <w:p w14:paraId="4BA3FA8C" w14:textId="77777777" w:rsidR="00833DC7" w:rsidRDefault="00833DC7" w:rsidP="5602639E">
      <w:pPr>
        <w:jc w:val="both"/>
        <w:rPr>
          <w:rFonts w:ascii="Arial" w:hAnsi="Arial" w:cs="Arial"/>
        </w:rPr>
      </w:pPr>
    </w:p>
    <w:p w14:paraId="787F6D10" w14:textId="77777777" w:rsidR="00833DC7" w:rsidRDefault="00833DC7" w:rsidP="5602639E">
      <w:pPr>
        <w:jc w:val="both"/>
        <w:rPr>
          <w:rFonts w:ascii="Arial" w:hAnsi="Arial" w:cs="Arial"/>
        </w:rPr>
      </w:pPr>
    </w:p>
    <w:p w14:paraId="39C2600C" w14:textId="77777777" w:rsidR="00833DC7" w:rsidRDefault="00833DC7" w:rsidP="5602639E">
      <w:pPr>
        <w:jc w:val="both"/>
        <w:rPr>
          <w:rFonts w:ascii="Arial" w:hAnsi="Arial" w:cs="Arial"/>
        </w:rPr>
      </w:pPr>
    </w:p>
    <w:p w14:paraId="167F8497" w14:textId="77777777" w:rsidR="00833DC7" w:rsidRDefault="00833DC7" w:rsidP="5602639E">
      <w:pPr>
        <w:jc w:val="both"/>
        <w:rPr>
          <w:rFonts w:ascii="Arial" w:hAnsi="Arial" w:cs="Arial"/>
        </w:rPr>
      </w:pPr>
    </w:p>
    <w:p w14:paraId="01C5A1DD" w14:textId="77777777" w:rsidR="00833DC7" w:rsidRDefault="00833DC7" w:rsidP="5602639E">
      <w:pPr>
        <w:jc w:val="both"/>
        <w:rPr>
          <w:rFonts w:ascii="Arial" w:hAnsi="Arial" w:cs="Arial"/>
        </w:rPr>
      </w:pPr>
    </w:p>
    <w:p w14:paraId="31B82DB5" w14:textId="77777777" w:rsidR="00833DC7" w:rsidRDefault="00833DC7" w:rsidP="5602639E">
      <w:pPr>
        <w:jc w:val="both"/>
        <w:rPr>
          <w:rFonts w:ascii="Arial" w:hAnsi="Arial" w:cs="Arial"/>
        </w:rPr>
      </w:pPr>
    </w:p>
    <w:p w14:paraId="7AD5A105" w14:textId="77777777" w:rsidR="00833DC7" w:rsidRDefault="00833DC7" w:rsidP="5602639E">
      <w:pPr>
        <w:jc w:val="both"/>
        <w:rPr>
          <w:rFonts w:ascii="Arial" w:hAnsi="Arial" w:cs="Arial"/>
        </w:rPr>
      </w:pPr>
    </w:p>
    <w:p w14:paraId="423EB067" w14:textId="77777777" w:rsidR="00833DC7" w:rsidRDefault="00833DC7" w:rsidP="5602639E">
      <w:pPr>
        <w:jc w:val="both"/>
        <w:rPr>
          <w:rFonts w:ascii="Arial" w:hAnsi="Arial" w:cs="Arial"/>
        </w:rPr>
      </w:pPr>
    </w:p>
    <w:p w14:paraId="422D6CB8" w14:textId="77777777" w:rsidR="00833DC7" w:rsidRDefault="00833DC7" w:rsidP="5602639E">
      <w:pPr>
        <w:jc w:val="both"/>
        <w:rPr>
          <w:rFonts w:ascii="Arial" w:hAnsi="Arial" w:cs="Arial"/>
        </w:rPr>
      </w:pPr>
    </w:p>
    <w:p w14:paraId="099AA664" w14:textId="77777777" w:rsidR="00833DC7" w:rsidRDefault="00833DC7" w:rsidP="5602639E">
      <w:pPr>
        <w:jc w:val="both"/>
        <w:rPr>
          <w:rFonts w:ascii="Arial" w:hAnsi="Arial" w:cs="Arial"/>
        </w:rPr>
      </w:pPr>
    </w:p>
    <w:p w14:paraId="2087E103" w14:textId="77777777" w:rsidR="00833DC7" w:rsidRDefault="00833DC7" w:rsidP="5602639E">
      <w:pPr>
        <w:jc w:val="both"/>
        <w:rPr>
          <w:rFonts w:ascii="Arial" w:hAnsi="Arial" w:cs="Arial"/>
        </w:rPr>
      </w:pPr>
    </w:p>
    <w:p w14:paraId="1E9BF4DE" w14:textId="77777777" w:rsidR="00833DC7" w:rsidRDefault="00833DC7" w:rsidP="5602639E">
      <w:pPr>
        <w:jc w:val="both"/>
        <w:rPr>
          <w:rFonts w:ascii="Arial" w:hAnsi="Arial" w:cs="Arial"/>
        </w:rPr>
      </w:pPr>
    </w:p>
    <w:p w14:paraId="04EC0C25" w14:textId="77777777" w:rsidR="00833DC7" w:rsidRDefault="00833DC7" w:rsidP="5602639E">
      <w:pPr>
        <w:jc w:val="both"/>
        <w:rPr>
          <w:rFonts w:ascii="Arial" w:hAnsi="Arial" w:cs="Arial"/>
        </w:rPr>
      </w:pPr>
    </w:p>
    <w:p w14:paraId="3E3B63C4" w14:textId="77777777" w:rsidR="00833DC7" w:rsidRDefault="00833DC7" w:rsidP="5602639E">
      <w:pPr>
        <w:jc w:val="both"/>
        <w:rPr>
          <w:rFonts w:ascii="Arial" w:hAnsi="Arial" w:cs="Arial"/>
        </w:rPr>
      </w:pPr>
    </w:p>
    <w:p w14:paraId="4D98FE6E" w14:textId="77777777" w:rsidR="00833DC7" w:rsidRDefault="00833DC7" w:rsidP="5602639E">
      <w:pPr>
        <w:jc w:val="both"/>
        <w:rPr>
          <w:rFonts w:ascii="Arial" w:hAnsi="Arial" w:cs="Arial"/>
        </w:rPr>
      </w:pPr>
    </w:p>
    <w:p w14:paraId="317BA021" w14:textId="77777777" w:rsidR="00833DC7" w:rsidRDefault="00833DC7" w:rsidP="5602639E">
      <w:pPr>
        <w:jc w:val="both"/>
        <w:rPr>
          <w:rFonts w:ascii="Arial" w:hAnsi="Arial" w:cs="Arial"/>
        </w:rPr>
      </w:pPr>
    </w:p>
    <w:p w14:paraId="12BF8F29" w14:textId="77777777" w:rsidR="00833DC7" w:rsidRDefault="00833DC7" w:rsidP="5602639E">
      <w:pPr>
        <w:jc w:val="both"/>
        <w:rPr>
          <w:rFonts w:ascii="Arial" w:hAnsi="Arial" w:cs="Arial"/>
        </w:rPr>
      </w:pPr>
    </w:p>
    <w:p w14:paraId="12D58EFF" w14:textId="77777777" w:rsidR="00833DC7" w:rsidRDefault="00833DC7" w:rsidP="5602639E">
      <w:pPr>
        <w:jc w:val="both"/>
        <w:rPr>
          <w:rFonts w:ascii="Arial" w:hAnsi="Arial" w:cs="Arial"/>
        </w:rPr>
      </w:pPr>
    </w:p>
    <w:p w14:paraId="73A3099D" w14:textId="77777777" w:rsidR="00833DC7" w:rsidRPr="00C426E9" w:rsidRDefault="00833DC7" w:rsidP="5602639E">
      <w:pPr>
        <w:jc w:val="both"/>
        <w:rPr>
          <w:rFonts w:ascii="Arial" w:hAnsi="Arial" w:cs="Arial"/>
        </w:rPr>
      </w:pPr>
    </w:p>
    <w:p w14:paraId="2D94E5F5" w14:textId="77777777" w:rsidR="002661E9" w:rsidRPr="00C426E9" w:rsidRDefault="002661E9" w:rsidP="002661E9">
      <w:pPr>
        <w:rPr>
          <w:rFonts w:ascii="Arial" w:hAnsi="Arial" w:cs="Arial"/>
          <w:szCs w:val="24"/>
        </w:rPr>
      </w:pPr>
    </w:p>
    <w:p w14:paraId="0922F3D9" w14:textId="41025BD6" w:rsidR="00202F5D" w:rsidRPr="00833DC7" w:rsidRDefault="000D280D" w:rsidP="000D280D">
      <w:pPr>
        <w:ind w:left="720" w:hanging="1350"/>
        <w:rPr>
          <w:rFonts w:ascii="Arial" w:hAnsi="Arial" w:cs="Arial"/>
          <w:b/>
          <w:bCs/>
          <w:szCs w:val="24"/>
        </w:rPr>
      </w:pPr>
      <w:r w:rsidRPr="00833DC7">
        <w:rPr>
          <w:rFonts w:ascii="Arial" w:hAnsi="Arial" w:cs="Arial"/>
          <w:b/>
          <w:bCs/>
          <w:szCs w:val="24"/>
        </w:rPr>
        <w:lastRenderedPageBreak/>
        <w:t xml:space="preserve">F:   </w:t>
      </w:r>
      <w:r w:rsidR="00A56F96" w:rsidRPr="00833DC7">
        <w:rPr>
          <w:rFonts w:ascii="Arial" w:hAnsi="Arial" w:cs="Arial"/>
          <w:b/>
          <w:bCs/>
          <w:szCs w:val="24"/>
        </w:rPr>
        <w:t xml:space="preserve">Signature </w:t>
      </w:r>
      <w:r w:rsidR="004F6A5B" w:rsidRPr="00833DC7">
        <w:rPr>
          <w:rFonts w:ascii="Arial" w:hAnsi="Arial" w:cs="Arial"/>
          <w:b/>
          <w:bCs/>
          <w:szCs w:val="24"/>
        </w:rPr>
        <w:t>S</w:t>
      </w:r>
      <w:r w:rsidR="00A56F96" w:rsidRPr="00833DC7">
        <w:rPr>
          <w:rFonts w:ascii="Arial" w:hAnsi="Arial" w:cs="Arial"/>
          <w:b/>
          <w:bCs/>
          <w:szCs w:val="24"/>
        </w:rPr>
        <w:t xml:space="preserve">tatement </w:t>
      </w:r>
      <w:r w:rsidR="00202F5D" w:rsidRPr="00833DC7">
        <w:rPr>
          <w:rFonts w:ascii="Arial" w:hAnsi="Arial" w:cs="Arial"/>
          <w:b/>
          <w:bCs/>
          <w:szCs w:val="24"/>
        </w:rPr>
        <w:t>of Acceptance:</w:t>
      </w:r>
      <w:r w:rsidR="00202F5D" w:rsidRPr="00833DC7">
        <w:rPr>
          <w:rFonts w:ascii="Arial" w:hAnsi="Arial" w:cs="Arial"/>
          <w:szCs w:val="24"/>
        </w:rPr>
        <w:t xml:space="preserve"> </w:t>
      </w:r>
    </w:p>
    <w:p w14:paraId="1CF1836E" w14:textId="77777777" w:rsidR="00202F5D" w:rsidRPr="00833DC7" w:rsidRDefault="00202F5D" w:rsidP="00202F5D">
      <w:pPr>
        <w:rPr>
          <w:rFonts w:ascii="Arial" w:hAnsi="Arial" w:cs="Arial"/>
          <w:szCs w:val="24"/>
        </w:rPr>
      </w:pPr>
    </w:p>
    <w:p w14:paraId="2AF01F8B" w14:textId="4FF4B824" w:rsidR="00F30827" w:rsidRPr="00833DC7" w:rsidRDefault="00202F5D" w:rsidP="000D280D">
      <w:pPr>
        <w:ind w:left="-180"/>
        <w:jc w:val="both"/>
        <w:rPr>
          <w:rFonts w:ascii="Arial" w:hAnsi="Arial" w:cs="Arial"/>
          <w:szCs w:val="24"/>
        </w:rPr>
      </w:pPr>
      <w:r w:rsidRPr="00833DC7">
        <w:rPr>
          <w:rFonts w:ascii="Arial" w:hAnsi="Arial" w:cs="Arial"/>
          <w:szCs w:val="24"/>
        </w:rPr>
        <w:t>By my signature below, I hereby certify that</w:t>
      </w:r>
      <w:r w:rsidR="00B5426A" w:rsidRPr="00833DC7">
        <w:rPr>
          <w:rFonts w:ascii="Arial" w:hAnsi="Arial" w:cs="Arial"/>
          <w:szCs w:val="24"/>
        </w:rPr>
        <w:t xml:space="preserve"> </w:t>
      </w:r>
      <w:r w:rsidRPr="00833DC7">
        <w:rPr>
          <w:rFonts w:ascii="Arial" w:hAnsi="Arial" w:cs="Arial"/>
          <w:szCs w:val="24"/>
        </w:rPr>
        <w:t xml:space="preserve">I have read, understand, accept, and will comply with all the terms and conditions of providing services described </w:t>
      </w:r>
      <w:r w:rsidR="003E4035" w:rsidRPr="00833DC7">
        <w:rPr>
          <w:rFonts w:ascii="Arial" w:hAnsi="Arial" w:cs="Arial"/>
          <w:szCs w:val="24"/>
        </w:rPr>
        <w:t xml:space="preserve">above </w:t>
      </w:r>
      <w:r w:rsidR="009C1F74" w:rsidRPr="00833DC7">
        <w:rPr>
          <w:rFonts w:ascii="Arial" w:hAnsi="Arial" w:cs="Arial"/>
          <w:szCs w:val="24"/>
        </w:rPr>
        <w:t>as</w:t>
      </w:r>
      <w:r w:rsidR="009C1F74" w:rsidRPr="00833DC7">
        <w:rPr>
          <w:rFonts w:ascii="Arial" w:hAnsi="Arial" w:cs="Arial"/>
          <w:i/>
          <w:iCs/>
          <w:szCs w:val="24"/>
        </w:rPr>
        <w:t xml:space="preserve"> Required Performance and Staffing Deliverables</w:t>
      </w:r>
      <w:r w:rsidR="009C1F74" w:rsidRPr="00833DC7">
        <w:rPr>
          <w:rFonts w:ascii="Arial" w:hAnsi="Arial" w:cs="Arial"/>
          <w:szCs w:val="24"/>
        </w:rPr>
        <w:t xml:space="preserve"> </w:t>
      </w:r>
      <w:r w:rsidRPr="00833DC7">
        <w:rPr>
          <w:rFonts w:ascii="Arial" w:hAnsi="Arial" w:cs="Arial"/>
          <w:szCs w:val="24"/>
        </w:rPr>
        <w:t xml:space="preserve">and any referenced documents.  I understand that the failure to abide by the terms of this </w:t>
      </w:r>
      <w:r w:rsidR="004F6A5B" w:rsidRPr="00833DC7">
        <w:rPr>
          <w:rFonts w:ascii="Arial" w:hAnsi="Arial" w:cs="Arial"/>
          <w:szCs w:val="24"/>
        </w:rPr>
        <w:t xml:space="preserve">statement </w:t>
      </w:r>
      <w:r w:rsidRPr="00833DC7">
        <w:rPr>
          <w:rFonts w:ascii="Arial" w:hAnsi="Arial" w:cs="Arial"/>
          <w:szCs w:val="24"/>
        </w:rPr>
        <w:t>is a basis for DCF’s termination of my contract to provide these services.  I have the necessary authority to execute this agreement between my organization and DCF.</w:t>
      </w:r>
      <w:r w:rsidRPr="00833DC7">
        <w:rPr>
          <w:rFonts w:ascii="Arial" w:hAnsi="Arial" w:cs="Arial"/>
          <w:szCs w:val="24"/>
        </w:rPr>
        <w:tab/>
      </w:r>
      <w:r w:rsidRPr="00833DC7">
        <w:rPr>
          <w:rFonts w:ascii="Arial" w:hAnsi="Arial" w:cs="Arial"/>
          <w:szCs w:val="24"/>
        </w:rPr>
        <w:tab/>
      </w:r>
    </w:p>
    <w:p w14:paraId="5E77CC92" w14:textId="77777777" w:rsidR="00DC1DA3" w:rsidRPr="00833DC7" w:rsidRDefault="00DC1DA3" w:rsidP="000D280D">
      <w:pPr>
        <w:ind w:left="-180"/>
        <w:jc w:val="both"/>
        <w:rPr>
          <w:rFonts w:ascii="Arial" w:hAnsi="Arial" w:cs="Arial"/>
          <w:szCs w:val="24"/>
        </w:rPr>
      </w:pPr>
    </w:p>
    <w:p w14:paraId="1670BFC5" w14:textId="37DC7CF9" w:rsidR="00DC1DA3" w:rsidRDefault="00DC1DA3" w:rsidP="000D280D">
      <w:pPr>
        <w:ind w:left="-180"/>
        <w:jc w:val="both"/>
        <w:rPr>
          <w:rFonts w:ascii="Arial" w:hAnsi="Arial" w:cs="Arial"/>
          <w:szCs w:val="24"/>
        </w:rPr>
      </w:pPr>
      <w:r w:rsidRPr="00833DC7">
        <w:rPr>
          <w:rFonts w:ascii="Arial" w:hAnsi="Arial" w:cs="Arial"/>
          <w:szCs w:val="24"/>
        </w:rPr>
        <w:t xml:space="preserve">Enter the name of the [region, county, municipality] </w:t>
      </w:r>
      <w:r w:rsidR="00D83140" w:rsidRPr="00833DC7">
        <w:rPr>
          <w:rFonts w:ascii="Arial" w:hAnsi="Arial" w:cs="Arial"/>
          <w:szCs w:val="24"/>
        </w:rPr>
        <w:t xml:space="preserve">the contractor </w:t>
      </w:r>
      <w:r w:rsidRPr="00833DC7">
        <w:rPr>
          <w:rFonts w:ascii="Arial" w:hAnsi="Arial" w:cs="Arial"/>
          <w:szCs w:val="24"/>
        </w:rPr>
        <w:t>will serve</w:t>
      </w:r>
      <w:r w:rsidR="00833DC7">
        <w:rPr>
          <w:rFonts w:ascii="Arial" w:hAnsi="Arial" w:cs="Arial"/>
          <w:szCs w:val="24"/>
        </w:rPr>
        <w:t>:</w:t>
      </w:r>
    </w:p>
    <w:p w14:paraId="15427E47" w14:textId="1DC7652B" w:rsidR="00833DC7" w:rsidRPr="00B64318" w:rsidRDefault="00833DC7" w:rsidP="000D280D">
      <w:pPr>
        <w:ind w:left="-180"/>
        <w:jc w:val="both"/>
        <w:rPr>
          <w:rFonts w:ascii="Arial" w:hAnsi="Arial" w:cs="Arial"/>
          <w:color w:val="000000"/>
          <w:szCs w:val="24"/>
          <w:highlight w:val="yellow"/>
        </w:rPr>
      </w:pPr>
      <w:permStart w:id="879047410"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879047410"/>
    </w:p>
    <w:p w14:paraId="1E46B6EC" w14:textId="77777777" w:rsidR="00DC1DA3" w:rsidRDefault="00DC1DA3" w:rsidP="000D280D">
      <w:pPr>
        <w:ind w:left="-180"/>
        <w:jc w:val="both"/>
        <w:rPr>
          <w:rFonts w:ascii="Arial" w:hAnsi="Arial" w:cs="Arial"/>
          <w:color w:val="000000"/>
          <w:szCs w:val="24"/>
          <w:highlight w:val="lightGray"/>
        </w:rPr>
      </w:pPr>
    </w:p>
    <w:p w14:paraId="71FDD757" w14:textId="6C19A833" w:rsidR="00E97788" w:rsidRPr="00833DC7" w:rsidRDefault="00E97788" w:rsidP="000D280D">
      <w:pPr>
        <w:ind w:left="-180"/>
        <w:jc w:val="both"/>
        <w:rPr>
          <w:rFonts w:ascii="Arial" w:hAnsi="Arial" w:cs="Arial"/>
          <w:szCs w:val="24"/>
        </w:rPr>
      </w:pPr>
      <w:r w:rsidRPr="00833DC7">
        <w:rPr>
          <w:rFonts w:ascii="Arial" w:hAnsi="Arial" w:cs="Arial"/>
          <w:color w:val="000000"/>
          <w:szCs w:val="24"/>
        </w:rPr>
        <w:t>Name:</w:t>
      </w:r>
      <w:r w:rsidR="00833DC7">
        <w:rPr>
          <w:rFonts w:ascii="Arial" w:hAnsi="Arial" w:cs="Arial"/>
          <w:color w:val="000000"/>
          <w:szCs w:val="24"/>
        </w:rPr>
        <w:t xml:space="preserve"> </w:t>
      </w:r>
      <w:permStart w:id="696926866"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696926866"/>
    </w:p>
    <w:p w14:paraId="377B0D25" w14:textId="5935A919" w:rsidR="00E97788" w:rsidRPr="00833DC7" w:rsidRDefault="00E97788" w:rsidP="000D280D">
      <w:pPr>
        <w:pStyle w:val="NormalWeb"/>
        <w:ind w:left="-180"/>
        <w:rPr>
          <w:rFonts w:ascii="Arial" w:hAnsi="Arial" w:cs="Arial"/>
          <w:color w:val="000000"/>
        </w:rPr>
      </w:pPr>
      <w:r w:rsidRPr="00833DC7">
        <w:rPr>
          <w:rFonts w:ascii="Arial" w:hAnsi="Arial" w:cs="Arial"/>
          <w:color w:val="000000"/>
        </w:rPr>
        <w:t xml:space="preserve">Signature: </w:t>
      </w:r>
      <w:permStart w:id="693055318" w:edGrp="everyone"/>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permEnd w:id="693055318"/>
      <w:r w:rsidRPr="00833DC7">
        <w:rPr>
          <w:rFonts w:ascii="Arial" w:hAnsi="Arial" w:cs="Arial"/>
          <w:color w:val="000000"/>
        </w:rPr>
        <w:t xml:space="preserve"> </w:t>
      </w:r>
    </w:p>
    <w:p w14:paraId="09D76945" w14:textId="02CECE0C" w:rsidR="00E97788" w:rsidRPr="00833DC7" w:rsidRDefault="00E97788" w:rsidP="000D280D">
      <w:pPr>
        <w:pStyle w:val="NormalWeb"/>
        <w:ind w:left="-180"/>
        <w:rPr>
          <w:rFonts w:ascii="Arial" w:hAnsi="Arial" w:cs="Arial"/>
          <w:color w:val="000000"/>
        </w:rPr>
      </w:pPr>
      <w:r w:rsidRPr="00833DC7">
        <w:rPr>
          <w:rFonts w:ascii="Arial" w:hAnsi="Arial" w:cs="Arial"/>
          <w:color w:val="000000"/>
        </w:rPr>
        <w:t>Title:</w:t>
      </w:r>
      <w:r w:rsidR="00833DC7">
        <w:rPr>
          <w:rFonts w:ascii="Arial" w:hAnsi="Arial" w:cs="Arial"/>
          <w:color w:val="000000"/>
        </w:rPr>
        <w:t xml:space="preserve"> </w:t>
      </w:r>
      <w:permStart w:id="820783110" w:edGrp="everyone"/>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permEnd w:id="820783110"/>
      <w:r w:rsidRPr="00833DC7">
        <w:rPr>
          <w:rFonts w:ascii="Arial" w:hAnsi="Arial" w:cs="Arial"/>
          <w:color w:val="000000"/>
        </w:rPr>
        <w:t xml:space="preserve"> </w:t>
      </w:r>
    </w:p>
    <w:p w14:paraId="323B1167" w14:textId="3EFD73B9" w:rsidR="00E97788" w:rsidRPr="00833DC7" w:rsidRDefault="00E97788" w:rsidP="000D280D">
      <w:pPr>
        <w:pStyle w:val="NormalWeb"/>
        <w:ind w:left="-180"/>
        <w:rPr>
          <w:rFonts w:ascii="Arial" w:hAnsi="Arial" w:cs="Arial"/>
          <w:color w:val="000000"/>
        </w:rPr>
      </w:pPr>
      <w:r w:rsidRPr="00833DC7">
        <w:rPr>
          <w:rFonts w:ascii="Arial" w:hAnsi="Arial" w:cs="Arial"/>
          <w:color w:val="000000"/>
        </w:rPr>
        <w:t>Date:</w:t>
      </w:r>
      <w:r w:rsidR="00833DC7">
        <w:rPr>
          <w:rFonts w:ascii="Arial" w:hAnsi="Arial" w:cs="Arial"/>
          <w:color w:val="000000"/>
        </w:rPr>
        <w:t xml:space="preserve"> </w:t>
      </w:r>
      <w:permStart w:id="724772313" w:edGrp="everyone"/>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permEnd w:id="724772313"/>
    </w:p>
    <w:p w14:paraId="5617A32E" w14:textId="54BE33EF" w:rsidR="00184CF3" w:rsidRPr="00833DC7" w:rsidRDefault="00184CF3" w:rsidP="000D280D">
      <w:pPr>
        <w:pStyle w:val="NormalWeb"/>
        <w:ind w:left="-180"/>
        <w:rPr>
          <w:rFonts w:ascii="Arial" w:hAnsi="Arial" w:cs="Arial"/>
          <w:color w:val="000000"/>
        </w:rPr>
      </w:pPr>
      <w:bookmarkStart w:id="13" w:name="_Hlk62632694"/>
      <w:r w:rsidRPr="00833DC7">
        <w:rPr>
          <w:rFonts w:ascii="Arial" w:hAnsi="Arial" w:cs="Arial"/>
          <w:color w:val="000000"/>
        </w:rPr>
        <w:t>Organization:</w:t>
      </w:r>
      <w:r w:rsidR="00833DC7">
        <w:rPr>
          <w:rFonts w:ascii="Arial" w:hAnsi="Arial" w:cs="Arial"/>
          <w:color w:val="000000"/>
        </w:rPr>
        <w:t xml:space="preserve"> </w:t>
      </w:r>
      <w:permStart w:id="1579703471" w:edGrp="everyone"/>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permEnd w:id="1579703471"/>
    </w:p>
    <w:p w14:paraId="3C65ED99" w14:textId="609E53E4" w:rsidR="00184CF3" w:rsidRPr="00833DC7" w:rsidRDefault="00184CF3" w:rsidP="000D280D">
      <w:pPr>
        <w:pStyle w:val="NormalWeb"/>
        <w:ind w:left="-180"/>
        <w:rPr>
          <w:rFonts w:ascii="Arial" w:hAnsi="Arial" w:cs="Arial"/>
          <w:color w:val="000000"/>
        </w:rPr>
      </w:pPr>
      <w:r w:rsidRPr="00833DC7">
        <w:rPr>
          <w:rFonts w:ascii="Arial" w:hAnsi="Arial" w:cs="Arial"/>
          <w:color w:val="000000"/>
        </w:rPr>
        <w:t>Federal ID No.:</w:t>
      </w:r>
      <w:r w:rsidR="00833DC7">
        <w:rPr>
          <w:rFonts w:ascii="Arial" w:hAnsi="Arial" w:cs="Arial"/>
          <w:color w:val="000000"/>
        </w:rPr>
        <w:t xml:space="preserve"> </w:t>
      </w:r>
      <w:permStart w:id="1202533897" w:edGrp="everyone"/>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r w:rsidR="00833DC7">
        <w:rPr>
          <w:rFonts w:ascii="Arial" w:hAnsi="Arial" w:cs="Arial"/>
          <w:color w:val="000000"/>
        </w:rPr>
        <w:tab/>
      </w:r>
      <w:permEnd w:id="1202533897"/>
    </w:p>
    <w:p w14:paraId="421A09C6" w14:textId="325FA19F" w:rsidR="00184CF3" w:rsidRPr="00833DC7" w:rsidRDefault="00184CF3" w:rsidP="000D280D">
      <w:pPr>
        <w:ind w:left="-180"/>
        <w:jc w:val="both"/>
        <w:rPr>
          <w:rFonts w:ascii="Arial" w:hAnsi="Arial" w:cs="Arial"/>
          <w:color w:val="000000"/>
          <w:szCs w:val="24"/>
        </w:rPr>
      </w:pPr>
      <w:r w:rsidRPr="00833DC7">
        <w:rPr>
          <w:rFonts w:ascii="Arial" w:hAnsi="Arial" w:cs="Arial"/>
          <w:color w:val="000000"/>
          <w:szCs w:val="24"/>
        </w:rPr>
        <w:t xml:space="preserve">Charitable Registration No.: </w:t>
      </w:r>
      <w:permStart w:id="600847620"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600847620"/>
    </w:p>
    <w:p w14:paraId="0992E673" w14:textId="77777777" w:rsidR="00184CF3" w:rsidRPr="00833DC7" w:rsidRDefault="00184CF3" w:rsidP="000D280D">
      <w:pPr>
        <w:ind w:left="-180" w:hanging="270"/>
        <w:jc w:val="both"/>
        <w:rPr>
          <w:rFonts w:ascii="Arial" w:hAnsi="Arial" w:cs="Arial"/>
          <w:color w:val="000000"/>
          <w:szCs w:val="24"/>
        </w:rPr>
      </w:pPr>
    </w:p>
    <w:p w14:paraId="11914AF4" w14:textId="1EAEC2CD" w:rsidR="00246F7A" w:rsidRPr="00833DC7" w:rsidRDefault="00184CF3" w:rsidP="000D280D">
      <w:pPr>
        <w:ind w:left="-180"/>
        <w:jc w:val="both"/>
        <w:rPr>
          <w:rFonts w:ascii="Arial" w:hAnsi="Arial" w:cs="Arial"/>
          <w:color w:val="000000"/>
          <w:szCs w:val="24"/>
        </w:rPr>
      </w:pPr>
      <w:r w:rsidRPr="00833DC7">
        <w:rPr>
          <w:rFonts w:ascii="Arial" w:hAnsi="Arial" w:cs="Arial"/>
          <w:color w:val="000000"/>
          <w:szCs w:val="24"/>
        </w:rPr>
        <w:t>Unique Entity ID #:</w:t>
      </w:r>
      <w:r w:rsidR="00833DC7">
        <w:rPr>
          <w:rFonts w:ascii="Arial" w:hAnsi="Arial" w:cs="Arial"/>
          <w:color w:val="000000"/>
          <w:szCs w:val="24"/>
        </w:rPr>
        <w:t xml:space="preserve"> </w:t>
      </w:r>
      <w:permStart w:id="1810967293"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1810967293"/>
    </w:p>
    <w:p w14:paraId="5541D649" w14:textId="639F7635" w:rsidR="00184CF3" w:rsidRPr="00833DC7" w:rsidRDefault="00184CF3" w:rsidP="000D280D">
      <w:pPr>
        <w:ind w:left="-180" w:hanging="270"/>
        <w:jc w:val="both"/>
        <w:rPr>
          <w:rFonts w:ascii="Arial" w:hAnsi="Arial" w:cs="Arial"/>
          <w:color w:val="000000"/>
          <w:szCs w:val="24"/>
        </w:rPr>
      </w:pPr>
    </w:p>
    <w:p w14:paraId="7786C470" w14:textId="2118D8B2" w:rsidR="00184CF3" w:rsidRPr="00833DC7" w:rsidRDefault="00184CF3" w:rsidP="000D280D">
      <w:pPr>
        <w:ind w:left="-180"/>
        <w:jc w:val="both"/>
        <w:rPr>
          <w:rFonts w:ascii="Arial" w:hAnsi="Arial" w:cs="Arial"/>
          <w:color w:val="000000"/>
          <w:szCs w:val="24"/>
        </w:rPr>
      </w:pPr>
      <w:r w:rsidRPr="00833DC7">
        <w:rPr>
          <w:rFonts w:ascii="Arial" w:hAnsi="Arial" w:cs="Arial"/>
          <w:color w:val="000000"/>
          <w:szCs w:val="24"/>
        </w:rPr>
        <w:t>Contact Person:</w:t>
      </w:r>
      <w:r w:rsidR="00833DC7">
        <w:rPr>
          <w:rFonts w:ascii="Arial" w:hAnsi="Arial" w:cs="Arial"/>
          <w:color w:val="000000"/>
          <w:szCs w:val="24"/>
        </w:rPr>
        <w:t xml:space="preserve"> </w:t>
      </w:r>
      <w:permStart w:id="1481066646"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1481066646"/>
    </w:p>
    <w:p w14:paraId="15A14093" w14:textId="6636FC00" w:rsidR="00184CF3" w:rsidRPr="00833DC7" w:rsidRDefault="00184CF3" w:rsidP="000D280D">
      <w:pPr>
        <w:ind w:left="-180" w:hanging="270"/>
        <w:jc w:val="both"/>
        <w:rPr>
          <w:rFonts w:ascii="Arial" w:hAnsi="Arial" w:cs="Arial"/>
          <w:color w:val="000000"/>
          <w:szCs w:val="24"/>
        </w:rPr>
      </w:pPr>
    </w:p>
    <w:p w14:paraId="0291A7A9" w14:textId="4D68CE45" w:rsidR="009E63FA" w:rsidRPr="00833DC7" w:rsidRDefault="009E63FA" w:rsidP="000D280D">
      <w:pPr>
        <w:ind w:left="-180"/>
        <w:jc w:val="both"/>
        <w:rPr>
          <w:rFonts w:ascii="Arial" w:hAnsi="Arial" w:cs="Arial"/>
          <w:color w:val="000000"/>
          <w:szCs w:val="24"/>
        </w:rPr>
      </w:pPr>
      <w:r w:rsidRPr="00833DC7">
        <w:rPr>
          <w:rFonts w:ascii="Arial" w:hAnsi="Arial" w:cs="Arial"/>
          <w:color w:val="000000"/>
          <w:szCs w:val="24"/>
        </w:rPr>
        <w:t>Title:</w:t>
      </w:r>
      <w:r w:rsidR="00833DC7">
        <w:rPr>
          <w:rFonts w:ascii="Arial" w:hAnsi="Arial" w:cs="Arial"/>
          <w:color w:val="000000"/>
          <w:szCs w:val="24"/>
        </w:rPr>
        <w:t xml:space="preserve"> </w:t>
      </w:r>
      <w:permStart w:id="1538609272"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1538609272"/>
    </w:p>
    <w:p w14:paraId="3FF4676E" w14:textId="77777777" w:rsidR="009E63FA" w:rsidRPr="00833DC7" w:rsidRDefault="009E63FA" w:rsidP="000D280D">
      <w:pPr>
        <w:ind w:left="-180"/>
        <w:jc w:val="both"/>
        <w:rPr>
          <w:rFonts w:ascii="Arial" w:hAnsi="Arial" w:cs="Arial"/>
          <w:color w:val="000000"/>
          <w:szCs w:val="24"/>
        </w:rPr>
      </w:pPr>
    </w:p>
    <w:p w14:paraId="0F9756FD" w14:textId="6E717E24" w:rsidR="002F42EB" w:rsidRPr="00833DC7" w:rsidRDefault="00184CF3" w:rsidP="002F42EB">
      <w:pPr>
        <w:ind w:left="-180"/>
        <w:jc w:val="both"/>
        <w:rPr>
          <w:rFonts w:ascii="Arial" w:hAnsi="Arial" w:cs="Arial"/>
          <w:color w:val="000000"/>
          <w:szCs w:val="24"/>
        </w:rPr>
      </w:pPr>
      <w:r w:rsidRPr="00833DC7">
        <w:rPr>
          <w:rFonts w:ascii="Arial" w:hAnsi="Arial" w:cs="Arial"/>
          <w:color w:val="000000"/>
          <w:szCs w:val="24"/>
        </w:rPr>
        <w:t>Phone:</w:t>
      </w:r>
      <w:r w:rsidR="00833DC7">
        <w:rPr>
          <w:rFonts w:ascii="Arial" w:hAnsi="Arial" w:cs="Arial"/>
          <w:color w:val="000000"/>
          <w:szCs w:val="24"/>
        </w:rPr>
        <w:t xml:space="preserve"> </w:t>
      </w:r>
      <w:permStart w:id="1530936979"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1530936979"/>
    </w:p>
    <w:p w14:paraId="216AFEA8" w14:textId="77777777" w:rsidR="002F42EB" w:rsidRPr="00833DC7" w:rsidRDefault="002F42EB" w:rsidP="002F42EB">
      <w:pPr>
        <w:ind w:left="-180"/>
        <w:jc w:val="both"/>
        <w:rPr>
          <w:rFonts w:ascii="Arial" w:hAnsi="Arial" w:cs="Arial"/>
          <w:color w:val="000000"/>
          <w:szCs w:val="24"/>
        </w:rPr>
      </w:pPr>
    </w:p>
    <w:p w14:paraId="1AB4990A" w14:textId="2F32A220" w:rsidR="002F42EB" w:rsidRPr="00833DC7" w:rsidRDefault="00184CF3" w:rsidP="002F42EB">
      <w:pPr>
        <w:ind w:left="-180"/>
        <w:jc w:val="both"/>
        <w:rPr>
          <w:rFonts w:ascii="Arial" w:hAnsi="Arial" w:cs="Arial"/>
          <w:color w:val="000000"/>
          <w:szCs w:val="24"/>
        </w:rPr>
      </w:pPr>
      <w:r w:rsidRPr="00833DC7">
        <w:rPr>
          <w:rFonts w:ascii="Arial" w:hAnsi="Arial" w:cs="Arial"/>
          <w:color w:val="000000"/>
          <w:szCs w:val="24"/>
        </w:rPr>
        <w:t xml:space="preserve">Email: </w:t>
      </w:r>
      <w:bookmarkEnd w:id="13"/>
      <w:permStart w:id="731190016"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731190016"/>
    </w:p>
    <w:p w14:paraId="7DA6B630" w14:textId="77777777" w:rsidR="002F42EB" w:rsidRPr="00833DC7" w:rsidRDefault="002F42EB" w:rsidP="002F42EB">
      <w:pPr>
        <w:ind w:left="-180"/>
        <w:jc w:val="both"/>
        <w:rPr>
          <w:rFonts w:ascii="Arial" w:hAnsi="Arial" w:cs="Arial"/>
          <w:color w:val="000000"/>
          <w:szCs w:val="24"/>
        </w:rPr>
      </w:pPr>
    </w:p>
    <w:p w14:paraId="36A0D5CC" w14:textId="7B0E660F" w:rsidR="009E63FA" w:rsidRPr="00833DC7" w:rsidRDefault="009E63FA" w:rsidP="002F42EB">
      <w:pPr>
        <w:ind w:left="-180"/>
        <w:jc w:val="both"/>
        <w:rPr>
          <w:rFonts w:ascii="Arial" w:hAnsi="Arial" w:cs="Arial"/>
          <w:color w:val="000000"/>
          <w:szCs w:val="24"/>
        </w:rPr>
      </w:pPr>
      <w:r w:rsidRPr="00833DC7">
        <w:rPr>
          <w:rFonts w:ascii="Arial" w:hAnsi="Arial" w:cs="Arial"/>
          <w:color w:val="000000"/>
          <w:szCs w:val="24"/>
        </w:rPr>
        <w:t>Mailing Address:</w:t>
      </w:r>
      <w:r w:rsidR="00833DC7">
        <w:rPr>
          <w:rFonts w:ascii="Arial" w:hAnsi="Arial" w:cs="Arial"/>
          <w:color w:val="000000"/>
          <w:szCs w:val="24"/>
        </w:rPr>
        <w:t xml:space="preserve"> </w:t>
      </w:r>
      <w:permStart w:id="673668416" w:edGrp="everyone"/>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r w:rsidR="00833DC7">
        <w:rPr>
          <w:rFonts w:ascii="Arial" w:hAnsi="Arial" w:cs="Arial"/>
          <w:color w:val="000000"/>
          <w:szCs w:val="24"/>
        </w:rPr>
        <w:tab/>
      </w:r>
      <w:permEnd w:id="673668416"/>
    </w:p>
    <w:p w14:paraId="378F8C1F" w14:textId="6326D8AF" w:rsidR="00ED6366" w:rsidRPr="00833DC7" w:rsidRDefault="00ED6366" w:rsidP="00135DA0">
      <w:pPr>
        <w:tabs>
          <w:tab w:val="left" w:pos="360"/>
        </w:tabs>
        <w:ind w:hanging="720"/>
        <w:jc w:val="both"/>
        <w:rPr>
          <w:rFonts w:ascii="Arial" w:hAnsi="Arial" w:cs="Arial"/>
          <w:color w:val="000000"/>
          <w:szCs w:val="24"/>
        </w:rPr>
      </w:pPr>
    </w:p>
    <w:p w14:paraId="64539EBE" w14:textId="77FAFE24" w:rsidR="00695ED9" w:rsidRPr="00833DC7" w:rsidRDefault="00695ED9" w:rsidP="00135DA0">
      <w:pPr>
        <w:tabs>
          <w:tab w:val="left" w:pos="360"/>
        </w:tabs>
        <w:ind w:hanging="720"/>
        <w:jc w:val="both"/>
        <w:rPr>
          <w:rFonts w:ascii="Arial" w:hAnsi="Arial" w:cs="Arial"/>
          <w:color w:val="000000"/>
          <w:szCs w:val="24"/>
        </w:rPr>
      </w:pPr>
    </w:p>
    <w:p w14:paraId="1609551F" w14:textId="77777777" w:rsidR="00ED6366" w:rsidRPr="002F42EB" w:rsidRDefault="00ED6366" w:rsidP="00135DA0">
      <w:pPr>
        <w:tabs>
          <w:tab w:val="left" w:pos="360"/>
        </w:tabs>
        <w:ind w:hanging="720"/>
        <w:jc w:val="both"/>
        <w:rPr>
          <w:rFonts w:ascii="Arial" w:hAnsi="Arial" w:cs="Arial"/>
          <w:b/>
          <w:bCs/>
          <w:szCs w:val="24"/>
          <w:highlight w:val="lightGray"/>
          <w:u w:val="single"/>
        </w:rPr>
      </w:pPr>
    </w:p>
    <w:p w14:paraId="4A3A7261" w14:textId="3A0CD57B" w:rsidR="00E074AC" w:rsidRPr="00032233" w:rsidRDefault="00E074AC" w:rsidP="00601850">
      <w:pPr>
        <w:ind w:left="-180" w:firstLine="90"/>
        <w:rPr>
          <w:rFonts w:ascii="Arial" w:hAnsi="Arial" w:cs="Arial"/>
          <w:szCs w:val="24"/>
        </w:rPr>
      </w:pPr>
    </w:p>
    <w:sectPr w:rsidR="00E074AC" w:rsidRPr="00032233" w:rsidSect="00AF0B4D">
      <w:footerReference w:type="even" r:id="rId9"/>
      <w:footerReference w:type="default" r:id="rId10"/>
      <w:footerReference w:type="first" r:id="rId11"/>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735F" w14:textId="77777777" w:rsidR="00AA613F" w:rsidRDefault="00AA613F">
      <w:r>
        <w:separator/>
      </w:r>
    </w:p>
  </w:endnote>
  <w:endnote w:type="continuationSeparator" w:id="0">
    <w:p w14:paraId="725B933A" w14:textId="77777777" w:rsidR="00AA613F" w:rsidRDefault="00AA613F">
      <w:r>
        <w:continuationSeparator/>
      </w:r>
    </w:p>
  </w:endnote>
  <w:endnote w:type="continuationNotice" w:id="1">
    <w:p w14:paraId="3A16E4EC" w14:textId="77777777" w:rsidR="00AA613F" w:rsidRDefault="00AA6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85941"/>
      <w:docPartObj>
        <w:docPartGallery w:val="Page Numbers (Bottom of Page)"/>
        <w:docPartUnique/>
      </w:docPartObj>
    </w:sdtPr>
    <w:sdtEndPr>
      <w:rPr>
        <w:noProof/>
      </w:rPr>
    </w:sdtEndPr>
    <w:sdtContent>
      <w:p w14:paraId="1E2DA15C" w14:textId="680F0A81" w:rsidR="00047EDF" w:rsidRDefault="00047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47EDF" w:rsidRDefault="00B67D0C" w:rsidP="00047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81FD" w14:textId="77777777" w:rsidR="00AA613F" w:rsidRDefault="00AA613F">
      <w:r>
        <w:separator/>
      </w:r>
    </w:p>
  </w:footnote>
  <w:footnote w:type="continuationSeparator" w:id="0">
    <w:p w14:paraId="2FD7AF09" w14:textId="77777777" w:rsidR="00AA613F" w:rsidRDefault="00AA613F">
      <w:r>
        <w:continuationSeparator/>
      </w:r>
    </w:p>
  </w:footnote>
  <w:footnote w:type="continuationNotice" w:id="1">
    <w:p w14:paraId="639FA829" w14:textId="77777777" w:rsidR="00AA613F" w:rsidRDefault="00AA613F"/>
  </w:footnote>
  <w:footnote w:id="2">
    <w:p w14:paraId="0F3B9260" w14:textId="77777777" w:rsidR="002661E9" w:rsidRPr="00CE0695" w:rsidRDefault="002661E9" w:rsidP="002661E9">
      <w:pPr>
        <w:spacing w:before="2"/>
        <w:rPr>
          <w:rFonts w:ascii="Arial" w:hAnsi="Arial" w:cs="Arial"/>
          <w:sz w:val="20"/>
        </w:rPr>
      </w:pPr>
      <w:r w:rsidRPr="00CE0695">
        <w:rPr>
          <w:vertAlign w:val="superscript"/>
        </w:rPr>
        <w:footnoteRef/>
      </w:r>
      <w:r w:rsidRPr="00CE0695">
        <w:t xml:space="preserve"> </w:t>
      </w:r>
      <w:r w:rsidRPr="00CE0695">
        <w:rPr>
          <w:rFonts w:ascii="Arial" w:hAnsi="Arial" w:cs="Arial"/>
          <w:sz w:val="20"/>
        </w:rPr>
        <w:t>Smith,</w:t>
      </w:r>
      <w:r w:rsidRPr="00CE0695">
        <w:rPr>
          <w:rFonts w:ascii="Arial" w:hAnsi="Arial" w:cs="Arial"/>
          <w:spacing w:val="-3"/>
          <w:sz w:val="20"/>
        </w:rPr>
        <w:t xml:space="preserve"> </w:t>
      </w:r>
      <w:r w:rsidRPr="00CE0695">
        <w:rPr>
          <w:rFonts w:ascii="Arial" w:hAnsi="Arial" w:cs="Arial"/>
          <w:sz w:val="20"/>
        </w:rPr>
        <w:t>P.,</w:t>
      </w:r>
      <w:r w:rsidRPr="00CE0695">
        <w:rPr>
          <w:rFonts w:ascii="Arial" w:hAnsi="Arial" w:cs="Arial"/>
          <w:spacing w:val="-3"/>
          <w:sz w:val="20"/>
        </w:rPr>
        <w:t xml:space="preserve"> </w:t>
      </w:r>
      <w:r w:rsidRPr="00CE0695">
        <w:rPr>
          <w:rFonts w:ascii="Arial" w:hAnsi="Arial" w:cs="Arial"/>
          <w:sz w:val="20"/>
        </w:rPr>
        <w:t>Gendreau,</w:t>
      </w:r>
      <w:r w:rsidRPr="00CE0695">
        <w:rPr>
          <w:rFonts w:ascii="Arial" w:hAnsi="Arial" w:cs="Arial"/>
          <w:spacing w:val="-3"/>
          <w:sz w:val="20"/>
        </w:rPr>
        <w:t xml:space="preserve"> </w:t>
      </w:r>
      <w:r w:rsidRPr="00CE0695">
        <w:rPr>
          <w:rFonts w:ascii="Arial" w:hAnsi="Arial" w:cs="Arial"/>
          <w:sz w:val="20"/>
        </w:rPr>
        <w:t>P.,</w:t>
      </w:r>
      <w:r w:rsidRPr="00CE0695">
        <w:rPr>
          <w:rFonts w:ascii="Arial" w:hAnsi="Arial" w:cs="Arial"/>
          <w:spacing w:val="-3"/>
          <w:sz w:val="20"/>
        </w:rPr>
        <w:t xml:space="preserve"> </w:t>
      </w:r>
      <w:r w:rsidRPr="00CE0695">
        <w:rPr>
          <w:rFonts w:ascii="Arial" w:hAnsi="Arial" w:cs="Arial"/>
          <w:sz w:val="20"/>
        </w:rPr>
        <w:t>&amp;</w:t>
      </w:r>
      <w:r w:rsidRPr="00CE0695">
        <w:rPr>
          <w:rFonts w:ascii="Arial" w:hAnsi="Arial" w:cs="Arial"/>
          <w:spacing w:val="-2"/>
          <w:sz w:val="20"/>
        </w:rPr>
        <w:t xml:space="preserve"> </w:t>
      </w:r>
      <w:r w:rsidRPr="00CE0695">
        <w:rPr>
          <w:rFonts w:ascii="Arial" w:hAnsi="Arial" w:cs="Arial"/>
          <w:sz w:val="20"/>
        </w:rPr>
        <w:t>Swartz,</w:t>
      </w:r>
      <w:r w:rsidRPr="00CE0695">
        <w:rPr>
          <w:rFonts w:ascii="Arial" w:hAnsi="Arial" w:cs="Arial"/>
          <w:spacing w:val="-3"/>
          <w:sz w:val="20"/>
        </w:rPr>
        <w:t xml:space="preserve"> </w:t>
      </w:r>
      <w:r w:rsidRPr="00CE0695">
        <w:rPr>
          <w:rFonts w:ascii="Arial" w:hAnsi="Arial" w:cs="Arial"/>
          <w:sz w:val="20"/>
        </w:rPr>
        <w:t>K.</w:t>
      </w:r>
      <w:r w:rsidRPr="00CE0695">
        <w:rPr>
          <w:rFonts w:ascii="Arial" w:hAnsi="Arial" w:cs="Arial"/>
          <w:spacing w:val="-3"/>
          <w:sz w:val="20"/>
        </w:rPr>
        <w:t xml:space="preserve"> </w:t>
      </w:r>
      <w:r w:rsidRPr="00CE0695">
        <w:rPr>
          <w:rFonts w:ascii="Arial" w:hAnsi="Arial" w:cs="Arial"/>
          <w:sz w:val="20"/>
        </w:rPr>
        <w:t>(2009).</w:t>
      </w:r>
      <w:r w:rsidRPr="00CE0695">
        <w:rPr>
          <w:rFonts w:ascii="Arial" w:hAnsi="Arial" w:cs="Arial"/>
          <w:spacing w:val="-5"/>
          <w:sz w:val="20"/>
        </w:rPr>
        <w:t xml:space="preserve"> </w:t>
      </w:r>
      <w:r w:rsidRPr="00CE0695">
        <w:rPr>
          <w:rFonts w:ascii="Arial" w:hAnsi="Arial" w:cs="Arial"/>
          <w:sz w:val="20"/>
        </w:rPr>
        <w:t>Validating</w:t>
      </w:r>
      <w:r w:rsidRPr="00CE0695">
        <w:rPr>
          <w:rFonts w:ascii="Arial" w:hAnsi="Arial" w:cs="Arial"/>
          <w:spacing w:val="-2"/>
          <w:sz w:val="20"/>
        </w:rPr>
        <w:t xml:space="preserve"> </w:t>
      </w:r>
      <w:r w:rsidRPr="00CE0695">
        <w:rPr>
          <w:rFonts w:ascii="Arial" w:hAnsi="Arial" w:cs="Arial"/>
          <w:sz w:val="20"/>
        </w:rPr>
        <w:t>the</w:t>
      </w:r>
      <w:r w:rsidRPr="00CE0695">
        <w:rPr>
          <w:rFonts w:ascii="Arial" w:hAnsi="Arial" w:cs="Arial"/>
          <w:spacing w:val="-3"/>
          <w:sz w:val="20"/>
        </w:rPr>
        <w:t xml:space="preserve"> </w:t>
      </w:r>
      <w:r w:rsidRPr="00CE0695">
        <w:rPr>
          <w:rFonts w:ascii="Arial" w:hAnsi="Arial" w:cs="Arial"/>
          <w:sz w:val="20"/>
        </w:rPr>
        <w:t>Principles</w:t>
      </w:r>
      <w:r w:rsidRPr="00CE0695">
        <w:rPr>
          <w:rFonts w:ascii="Arial" w:hAnsi="Arial" w:cs="Arial"/>
          <w:spacing w:val="-4"/>
          <w:sz w:val="20"/>
        </w:rPr>
        <w:t xml:space="preserve"> </w:t>
      </w:r>
      <w:r w:rsidRPr="00CE0695">
        <w:rPr>
          <w:rFonts w:ascii="Arial" w:hAnsi="Arial" w:cs="Arial"/>
          <w:sz w:val="20"/>
        </w:rPr>
        <w:t>of</w:t>
      </w:r>
      <w:r w:rsidRPr="00CE0695">
        <w:rPr>
          <w:rFonts w:ascii="Arial" w:hAnsi="Arial" w:cs="Arial"/>
          <w:spacing w:val="-3"/>
          <w:sz w:val="20"/>
        </w:rPr>
        <w:t xml:space="preserve"> </w:t>
      </w:r>
      <w:r w:rsidRPr="00CE0695">
        <w:rPr>
          <w:rFonts w:ascii="Arial" w:hAnsi="Arial" w:cs="Arial"/>
          <w:sz w:val="20"/>
        </w:rPr>
        <w:t>Effective</w:t>
      </w:r>
      <w:r w:rsidRPr="00CE0695">
        <w:rPr>
          <w:rFonts w:ascii="Arial" w:hAnsi="Arial" w:cs="Arial"/>
          <w:spacing w:val="-3"/>
          <w:sz w:val="20"/>
        </w:rPr>
        <w:t xml:space="preserve"> </w:t>
      </w:r>
      <w:r w:rsidRPr="00CE0695">
        <w:rPr>
          <w:rFonts w:ascii="Arial" w:hAnsi="Arial" w:cs="Arial"/>
          <w:sz w:val="20"/>
        </w:rPr>
        <w:t>Intervention:</w:t>
      </w:r>
      <w:r w:rsidRPr="00CE0695">
        <w:rPr>
          <w:rFonts w:ascii="Arial" w:hAnsi="Arial" w:cs="Arial"/>
          <w:spacing w:val="-4"/>
          <w:sz w:val="20"/>
        </w:rPr>
        <w:t xml:space="preserve"> </w:t>
      </w:r>
      <w:r w:rsidRPr="00CE0695">
        <w:rPr>
          <w:rFonts w:ascii="Arial" w:hAnsi="Arial" w:cs="Arial"/>
          <w:sz w:val="20"/>
        </w:rPr>
        <w:t xml:space="preserve">A Systematic Review of the Contributions of Meta-Analysis in the Field of Corrections. Victims &amp;Amp; Offenders, 4(2), 148–169. </w:t>
      </w:r>
      <w:hyperlink r:id="rId1">
        <w:r w:rsidRPr="00CE0695">
          <w:rPr>
            <w:rFonts w:ascii="Arial" w:hAnsi="Arial" w:cs="Arial"/>
            <w:color w:val="0000FF"/>
            <w:sz w:val="20"/>
            <w:u w:val="single" w:color="0000FF"/>
          </w:rPr>
          <w:t>https://doi.org/10.1080/15564880802612581</w:t>
        </w:r>
      </w:hyperlink>
    </w:p>
    <w:p w14:paraId="7B6B36AD" w14:textId="77777777" w:rsidR="002661E9" w:rsidRDefault="002661E9" w:rsidP="002661E9">
      <w:pPr>
        <w:pStyle w:val="FootnoteText"/>
      </w:pPr>
    </w:p>
  </w:footnote>
  <w:footnote w:id="3">
    <w:p w14:paraId="5B1D87D4" w14:textId="77777777" w:rsidR="002661E9" w:rsidRPr="00892E87" w:rsidRDefault="002661E9" w:rsidP="002661E9">
      <w:pPr>
        <w:pStyle w:val="BodyText"/>
        <w:spacing w:after="0"/>
        <w:rPr>
          <w:rFonts w:ascii="Arial" w:hAnsi="Arial" w:cs="Arial"/>
          <w:sz w:val="20"/>
        </w:rPr>
      </w:pPr>
      <w:r>
        <w:rPr>
          <w:rStyle w:val="FootnoteReference"/>
        </w:rPr>
        <w:footnoteRef/>
      </w:r>
      <w:r>
        <w:t xml:space="preserve"> </w:t>
      </w:r>
      <w:r w:rsidRPr="00892E87">
        <w:rPr>
          <w:rFonts w:ascii="Arial" w:hAnsi="Arial" w:cs="Arial"/>
          <w:sz w:val="20"/>
        </w:rPr>
        <w:t xml:space="preserve">Gover, A., Richards, T., &amp; Tomsich, E. (n.d.). Lead. Colorado’s Innovative Response to Domestic Violence Offender Treatment: Current Achievements and Recommendations for the Future. </w:t>
      </w:r>
      <w:hyperlink r:id="rId2">
        <w:r w:rsidRPr="00892E87">
          <w:rPr>
            <w:rFonts w:ascii="Arial" w:hAnsi="Arial" w:cs="Arial"/>
            <w:color w:val="0000FF"/>
            <w:spacing w:val="-2"/>
            <w:sz w:val="20"/>
            <w:u w:val="single" w:color="0000FF"/>
          </w:rPr>
          <w:t>https://cdpsdocs.state.co.us/dvomb/Research/UCDDV.pdf</w:t>
        </w:r>
      </w:hyperlink>
    </w:p>
    <w:p w14:paraId="16F0A8F5" w14:textId="77777777" w:rsidR="002661E9" w:rsidRDefault="002661E9" w:rsidP="002661E9">
      <w:pPr>
        <w:pStyle w:val="FootnoteText"/>
      </w:pPr>
    </w:p>
  </w:footnote>
  <w:footnote w:id="4">
    <w:p w14:paraId="298E89C9" w14:textId="77777777" w:rsidR="002661E9" w:rsidRPr="00892E87" w:rsidRDefault="002661E9" w:rsidP="002661E9">
      <w:pPr>
        <w:ind w:right="474"/>
        <w:rPr>
          <w:rFonts w:ascii="Arial" w:hAnsi="Arial" w:cs="Arial"/>
          <w:sz w:val="20"/>
        </w:rPr>
      </w:pPr>
      <w:r>
        <w:rPr>
          <w:rStyle w:val="FootnoteReference"/>
        </w:rPr>
        <w:footnoteRef/>
      </w:r>
      <w:r>
        <w:t xml:space="preserve"> </w:t>
      </w:r>
      <w:r w:rsidRPr="00892E87">
        <w:rPr>
          <w:rFonts w:ascii="Arial" w:hAnsi="Arial" w:cs="Arial"/>
          <w:sz w:val="20"/>
        </w:rPr>
        <w:t xml:space="preserve">Domestic Violence Intervention Treatment | DSHS. (n.d.). Www.dshs.wa.gov. Retrieved February 9, 2023, from </w:t>
      </w:r>
      <w:hyperlink r:id="rId3">
        <w:r w:rsidRPr="00892E87">
          <w:rPr>
            <w:rFonts w:ascii="Arial" w:hAnsi="Arial" w:cs="Arial"/>
            <w:color w:val="0000FF"/>
            <w:sz w:val="20"/>
            <w:u w:val="single" w:color="0000FF"/>
          </w:rPr>
          <w:t>https://www.dshs.wa.gov/esa/community-services-offices/domestic-violence-intervention-</w:t>
        </w:r>
      </w:hyperlink>
      <w:r w:rsidRPr="00892E87">
        <w:rPr>
          <w:rFonts w:ascii="Arial" w:hAnsi="Arial" w:cs="Arial"/>
          <w:color w:val="0000FF"/>
          <w:sz w:val="20"/>
        </w:rPr>
        <w:t xml:space="preserve"> </w:t>
      </w:r>
      <w:hyperlink r:id="rId4">
        <w:r w:rsidRPr="00892E87">
          <w:rPr>
            <w:rFonts w:ascii="Arial" w:hAnsi="Arial" w:cs="Arial"/>
            <w:color w:val="0000FF"/>
            <w:spacing w:val="-2"/>
            <w:sz w:val="20"/>
            <w:u w:val="single" w:color="0000FF"/>
          </w:rPr>
          <w:t>treatment</w:t>
        </w:r>
      </w:hyperlink>
    </w:p>
    <w:p w14:paraId="5C48A222" w14:textId="77777777" w:rsidR="002661E9" w:rsidRDefault="002661E9" w:rsidP="002661E9">
      <w:pPr>
        <w:pStyle w:val="FootnoteText"/>
      </w:pPr>
    </w:p>
  </w:footnote>
  <w:footnote w:id="5">
    <w:p w14:paraId="6980E271" w14:textId="77777777" w:rsidR="002661E9" w:rsidRPr="002F5E57" w:rsidRDefault="002661E9" w:rsidP="002661E9">
      <w:pPr>
        <w:spacing w:before="2"/>
        <w:ind w:right="768"/>
        <w:rPr>
          <w:rFonts w:ascii="Arial" w:hAnsi="Arial" w:cs="Arial"/>
          <w:sz w:val="20"/>
        </w:rPr>
      </w:pPr>
      <w:r>
        <w:rPr>
          <w:rStyle w:val="FootnoteReference"/>
        </w:rPr>
        <w:footnoteRef/>
      </w:r>
      <w:r>
        <w:t xml:space="preserve"> </w:t>
      </w:r>
      <w:r w:rsidRPr="00892E87">
        <w:rPr>
          <w:rFonts w:ascii="Arial" w:hAnsi="Arial" w:cs="Arial"/>
          <w:sz w:val="20"/>
        </w:rPr>
        <w:t>Andrews,</w:t>
      </w:r>
      <w:r w:rsidRPr="00892E87">
        <w:rPr>
          <w:rFonts w:ascii="Arial" w:hAnsi="Arial" w:cs="Arial"/>
          <w:spacing w:val="-4"/>
          <w:sz w:val="20"/>
        </w:rPr>
        <w:t xml:space="preserve"> </w:t>
      </w:r>
      <w:r w:rsidRPr="00892E87">
        <w:rPr>
          <w:rFonts w:ascii="Arial" w:hAnsi="Arial" w:cs="Arial"/>
          <w:sz w:val="20"/>
        </w:rPr>
        <w:t>D.</w:t>
      </w:r>
      <w:r w:rsidRPr="00892E87">
        <w:rPr>
          <w:rFonts w:ascii="Arial" w:hAnsi="Arial" w:cs="Arial"/>
          <w:spacing w:val="-4"/>
          <w:sz w:val="20"/>
        </w:rPr>
        <w:t xml:space="preserve"> </w:t>
      </w:r>
      <w:r w:rsidRPr="00892E87">
        <w:rPr>
          <w:rFonts w:ascii="Arial" w:hAnsi="Arial" w:cs="Arial"/>
          <w:sz w:val="20"/>
        </w:rPr>
        <w:t>A.,</w:t>
      </w:r>
      <w:r w:rsidRPr="00892E87">
        <w:rPr>
          <w:rFonts w:ascii="Arial" w:hAnsi="Arial" w:cs="Arial"/>
          <w:spacing w:val="-4"/>
          <w:sz w:val="20"/>
        </w:rPr>
        <w:t xml:space="preserve"> </w:t>
      </w:r>
      <w:r w:rsidRPr="00892E87">
        <w:rPr>
          <w:rFonts w:ascii="Arial" w:hAnsi="Arial" w:cs="Arial"/>
          <w:sz w:val="20"/>
        </w:rPr>
        <w:t>&amp;</w:t>
      </w:r>
      <w:r w:rsidRPr="00892E87">
        <w:rPr>
          <w:rFonts w:ascii="Arial" w:hAnsi="Arial" w:cs="Arial"/>
          <w:spacing w:val="-3"/>
          <w:sz w:val="20"/>
        </w:rPr>
        <w:t xml:space="preserve"> </w:t>
      </w:r>
      <w:r w:rsidRPr="00892E87">
        <w:rPr>
          <w:rFonts w:ascii="Arial" w:hAnsi="Arial" w:cs="Arial"/>
          <w:sz w:val="20"/>
        </w:rPr>
        <w:t>Bonta,</w:t>
      </w:r>
      <w:r w:rsidRPr="00892E87">
        <w:rPr>
          <w:rFonts w:ascii="Arial" w:hAnsi="Arial" w:cs="Arial"/>
          <w:spacing w:val="-5"/>
          <w:sz w:val="20"/>
        </w:rPr>
        <w:t xml:space="preserve"> </w:t>
      </w:r>
      <w:r w:rsidRPr="00892E87">
        <w:rPr>
          <w:rFonts w:ascii="Arial" w:hAnsi="Arial" w:cs="Arial"/>
          <w:sz w:val="20"/>
        </w:rPr>
        <w:t>J.</w:t>
      </w:r>
      <w:r w:rsidRPr="00892E87">
        <w:rPr>
          <w:rFonts w:ascii="Arial" w:hAnsi="Arial" w:cs="Arial"/>
          <w:spacing w:val="-4"/>
          <w:sz w:val="20"/>
        </w:rPr>
        <w:t xml:space="preserve"> </w:t>
      </w:r>
      <w:r w:rsidRPr="00892E87">
        <w:rPr>
          <w:rFonts w:ascii="Arial" w:hAnsi="Arial" w:cs="Arial"/>
          <w:sz w:val="20"/>
        </w:rPr>
        <w:t>(2010).</w:t>
      </w:r>
      <w:r w:rsidRPr="00892E87">
        <w:rPr>
          <w:rFonts w:ascii="Arial" w:hAnsi="Arial" w:cs="Arial"/>
          <w:spacing w:val="-4"/>
          <w:sz w:val="20"/>
        </w:rPr>
        <w:t xml:space="preserve"> </w:t>
      </w:r>
      <w:r w:rsidRPr="00892E87">
        <w:rPr>
          <w:rFonts w:ascii="Arial" w:hAnsi="Arial" w:cs="Arial"/>
          <w:sz w:val="20"/>
        </w:rPr>
        <w:t>Rehabilitating</w:t>
      </w:r>
      <w:r w:rsidRPr="00892E87">
        <w:rPr>
          <w:rFonts w:ascii="Arial" w:hAnsi="Arial" w:cs="Arial"/>
          <w:spacing w:val="-3"/>
          <w:sz w:val="20"/>
        </w:rPr>
        <w:t xml:space="preserve"> </w:t>
      </w:r>
      <w:r w:rsidRPr="00892E87">
        <w:rPr>
          <w:rFonts w:ascii="Arial" w:hAnsi="Arial" w:cs="Arial"/>
          <w:sz w:val="20"/>
        </w:rPr>
        <w:t>criminal</w:t>
      </w:r>
      <w:r w:rsidRPr="00892E87">
        <w:rPr>
          <w:rFonts w:ascii="Arial" w:hAnsi="Arial" w:cs="Arial"/>
          <w:spacing w:val="-5"/>
          <w:sz w:val="20"/>
        </w:rPr>
        <w:t xml:space="preserve"> </w:t>
      </w:r>
      <w:r w:rsidRPr="00892E87">
        <w:rPr>
          <w:rFonts w:ascii="Arial" w:hAnsi="Arial" w:cs="Arial"/>
          <w:sz w:val="20"/>
        </w:rPr>
        <w:t>justice</w:t>
      </w:r>
      <w:r w:rsidRPr="00892E87">
        <w:rPr>
          <w:rFonts w:ascii="Arial" w:hAnsi="Arial" w:cs="Arial"/>
          <w:spacing w:val="-4"/>
          <w:sz w:val="20"/>
        </w:rPr>
        <w:t xml:space="preserve"> </w:t>
      </w:r>
      <w:r w:rsidRPr="00892E87">
        <w:rPr>
          <w:rFonts w:ascii="Arial" w:hAnsi="Arial" w:cs="Arial"/>
          <w:sz w:val="20"/>
        </w:rPr>
        <w:t>policy</w:t>
      </w:r>
      <w:r w:rsidRPr="00892E87">
        <w:rPr>
          <w:rFonts w:ascii="Arial" w:hAnsi="Arial" w:cs="Arial"/>
          <w:spacing w:val="-3"/>
          <w:sz w:val="20"/>
        </w:rPr>
        <w:t xml:space="preserve"> </w:t>
      </w:r>
      <w:r w:rsidRPr="00892E87">
        <w:rPr>
          <w:rFonts w:ascii="Arial" w:hAnsi="Arial" w:cs="Arial"/>
          <w:sz w:val="20"/>
        </w:rPr>
        <w:t>and</w:t>
      </w:r>
      <w:r w:rsidRPr="00892E87">
        <w:rPr>
          <w:rFonts w:ascii="Arial" w:hAnsi="Arial" w:cs="Arial"/>
          <w:spacing w:val="-4"/>
          <w:sz w:val="20"/>
        </w:rPr>
        <w:t xml:space="preserve"> </w:t>
      </w:r>
      <w:r w:rsidRPr="00892E87">
        <w:rPr>
          <w:rFonts w:ascii="Arial" w:hAnsi="Arial" w:cs="Arial"/>
          <w:sz w:val="20"/>
        </w:rPr>
        <w:t>practice.</w:t>
      </w:r>
      <w:r w:rsidRPr="00892E87">
        <w:rPr>
          <w:rFonts w:ascii="Arial" w:hAnsi="Arial" w:cs="Arial"/>
          <w:spacing w:val="-3"/>
          <w:sz w:val="20"/>
        </w:rPr>
        <w:t xml:space="preserve"> </w:t>
      </w:r>
      <w:r w:rsidRPr="00892E87">
        <w:rPr>
          <w:rFonts w:ascii="Arial" w:hAnsi="Arial" w:cs="Arial"/>
          <w:sz w:val="20"/>
        </w:rPr>
        <w:t xml:space="preserve">Psychology, Public Policy, and Law, 16(1), 39–55. </w:t>
      </w:r>
      <w:hyperlink r:id="rId5">
        <w:r w:rsidRPr="00892E87">
          <w:rPr>
            <w:rFonts w:ascii="Arial" w:hAnsi="Arial" w:cs="Arial"/>
            <w:color w:val="0000FF"/>
            <w:sz w:val="20"/>
            <w:u w:val="single" w:color="0000FF"/>
          </w:rPr>
          <w:t>https://doi.org/10.1037/a0018362</w:t>
        </w:r>
      </w:hyperlink>
    </w:p>
  </w:footnote>
  <w:footnote w:id="6">
    <w:p w14:paraId="70474AF0" w14:textId="77777777" w:rsidR="002661E9" w:rsidRDefault="002661E9" w:rsidP="002661E9">
      <w:pPr>
        <w:spacing w:before="103"/>
        <w:ind w:right="511"/>
        <w:rPr>
          <w:sz w:val="20"/>
        </w:rPr>
      </w:pPr>
      <w:r>
        <w:rPr>
          <w:sz w:val="20"/>
          <w:vertAlign w:val="superscript"/>
        </w:rPr>
        <w:t>5</w:t>
      </w:r>
      <w:r>
        <w:rPr>
          <w:spacing w:val="-4"/>
          <w:sz w:val="20"/>
        </w:rPr>
        <w:t xml:space="preserve"> </w:t>
      </w:r>
      <w:r>
        <w:rPr>
          <w:sz w:val="20"/>
        </w:rPr>
        <w:t>Black,</w:t>
      </w:r>
      <w:r>
        <w:rPr>
          <w:spacing w:val="-4"/>
          <w:sz w:val="20"/>
        </w:rPr>
        <w:t xml:space="preserve"> </w:t>
      </w:r>
      <w:r>
        <w:rPr>
          <w:sz w:val="20"/>
        </w:rPr>
        <w:t>Michele</w:t>
      </w:r>
      <w:r>
        <w:rPr>
          <w:spacing w:val="-4"/>
          <w:sz w:val="20"/>
        </w:rPr>
        <w:t xml:space="preserve"> </w:t>
      </w:r>
      <w:r>
        <w:rPr>
          <w:sz w:val="20"/>
        </w:rPr>
        <w:t>C.,</w:t>
      </w:r>
      <w:r>
        <w:rPr>
          <w:spacing w:val="-4"/>
          <w:sz w:val="20"/>
        </w:rPr>
        <w:t xml:space="preserve"> </w:t>
      </w:r>
      <w:r>
        <w:rPr>
          <w:sz w:val="20"/>
        </w:rPr>
        <w:t>PhD.</w:t>
      </w:r>
      <w:r>
        <w:rPr>
          <w:spacing w:val="-2"/>
          <w:sz w:val="20"/>
        </w:rPr>
        <w:t xml:space="preserve"> </w:t>
      </w:r>
      <w:r>
        <w:rPr>
          <w:sz w:val="20"/>
        </w:rPr>
        <w:t>Intimate</w:t>
      </w:r>
      <w:r>
        <w:rPr>
          <w:spacing w:val="-4"/>
          <w:sz w:val="20"/>
        </w:rPr>
        <w:t xml:space="preserve"> </w:t>
      </w:r>
      <w:r>
        <w:rPr>
          <w:sz w:val="20"/>
        </w:rPr>
        <w:t>Partner</w:t>
      </w:r>
      <w:r>
        <w:rPr>
          <w:spacing w:val="-3"/>
          <w:sz w:val="20"/>
        </w:rPr>
        <w:t xml:space="preserve"> </w:t>
      </w:r>
      <w:r>
        <w:rPr>
          <w:sz w:val="20"/>
        </w:rPr>
        <w:t>Violence</w:t>
      </w:r>
      <w:r>
        <w:rPr>
          <w:spacing w:val="-4"/>
          <w:sz w:val="20"/>
        </w:rPr>
        <w:t xml:space="preserve"> </w:t>
      </w:r>
      <w:r>
        <w:rPr>
          <w:sz w:val="20"/>
        </w:rPr>
        <w:t>and</w:t>
      </w:r>
      <w:r>
        <w:rPr>
          <w:spacing w:val="-3"/>
          <w:sz w:val="20"/>
        </w:rPr>
        <w:t xml:space="preserve"> </w:t>
      </w:r>
      <w:r>
        <w:rPr>
          <w:sz w:val="20"/>
        </w:rPr>
        <w:t>Adverse</w:t>
      </w:r>
      <w:r>
        <w:rPr>
          <w:spacing w:val="-4"/>
          <w:sz w:val="20"/>
        </w:rPr>
        <w:t xml:space="preserve"> </w:t>
      </w:r>
      <w:r>
        <w:rPr>
          <w:sz w:val="20"/>
        </w:rPr>
        <w:t>Health</w:t>
      </w:r>
      <w:r>
        <w:rPr>
          <w:spacing w:val="-4"/>
          <w:sz w:val="20"/>
        </w:rPr>
        <w:t xml:space="preserve"> </w:t>
      </w:r>
      <w:r>
        <w:rPr>
          <w:sz w:val="20"/>
        </w:rPr>
        <w:t>Consequences:</w:t>
      </w:r>
      <w:r>
        <w:rPr>
          <w:spacing w:val="-5"/>
          <w:sz w:val="20"/>
        </w:rPr>
        <w:t xml:space="preserve"> </w:t>
      </w:r>
      <w:r>
        <w:rPr>
          <w:sz w:val="20"/>
        </w:rPr>
        <w:t>Implications for Clinicians. American Journal of Lifestyle Medicine 5.5 (2011)428-439.</w:t>
      </w:r>
    </w:p>
    <w:p w14:paraId="7A12CF7F" w14:textId="77777777" w:rsidR="002661E9" w:rsidRDefault="002661E9" w:rsidP="002661E9">
      <w:pPr>
        <w:spacing w:before="103"/>
        <w:ind w:right="511"/>
        <w:rPr>
          <w:sz w:val="20"/>
        </w:rPr>
      </w:pPr>
    </w:p>
    <w:p w14:paraId="3EAF3425" w14:textId="77777777" w:rsidR="002661E9" w:rsidRDefault="002661E9" w:rsidP="002661E9">
      <w:pPr>
        <w:spacing w:before="1"/>
        <w:ind w:right="511"/>
        <w:rPr>
          <w:spacing w:val="-2"/>
          <w:sz w:val="20"/>
        </w:rPr>
      </w:pPr>
      <w:r>
        <w:rPr>
          <w:sz w:val="20"/>
          <w:vertAlign w:val="superscript"/>
        </w:rPr>
        <w:t>6</w:t>
      </w:r>
      <w:r>
        <w:rPr>
          <w:sz w:val="20"/>
        </w:rPr>
        <w:t xml:space="preserve"> Centers for Disease Control and Prevention (CDC). Costs of Intimate Partner Violence against Women</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United</w:t>
      </w:r>
      <w:r>
        <w:rPr>
          <w:spacing w:val="-3"/>
          <w:sz w:val="20"/>
        </w:rPr>
        <w:t xml:space="preserve"> </w:t>
      </w:r>
      <w:r>
        <w:rPr>
          <w:sz w:val="20"/>
        </w:rPr>
        <w:t>States.</w:t>
      </w:r>
      <w:r>
        <w:rPr>
          <w:spacing w:val="-6"/>
          <w:sz w:val="20"/>
        </w:rPr>
        <w:t xml:space="preserve"> </w:t>
      </w:r>
      <w:r>
        <w:rPr>
          <w:sz w:val="20"/>
        </w:rPr>
        <w:t>Atlanta</w:t>
      </w:r>
      <w:r>
        <w:rPr>
          <w:spacing w:val="-4"/>
          <w:sz w:val="20"/>
        </w:rPr>
        <w:t xml:space="preserve"> </w:t>
      </w:r>
      <w:r>
        <w:rPr>
          <w:sz w:val="20"/>
        </w:rPr>
        <w:t>(GA):</w:t>
      </w:r>
      <w:r>
        <w:rPr>
          <w:spacing w:val="-5"/>
          <w:sz w:val="20"/>
        </w:rPr>
        <w:t xml:space="preserve"> </w:t>
      </w:r>
      <w:r>
        <w:rPr>
          <w:sz w:val="20"/>
        </w:rPr>
        <w:t>CDC,</w:t>
      </w:r>
      <w:r>
        <w:rPr>
          <w:spacing w:val="-4"/>
          <w:sz w:val="20"/>
        </w:rPr>
        <w:t xml:space="preserve"> </w:t>
      </w:r>
      <w:r>
        <w:rPr>
          <w:sz w:val="20"/>
        </w:rPr>
        <w:t>National</w:t>
      </w:r>
      <w:r>
        <w:rPr>
          <w:spacing w:val="-4"/>
          <w:sz w:val="20"/>
        </w:rPr>
        <w:t xml:space="preserve"> </w:t>
      </w:r>
      <w:r>
        <w:rPr>
          <w:sz w:val="20"/>
        </w:rPr>
        <w:t>Center</w:t>
      </w:r>
      <w:r>
        <w:rPr>
          <w:spacing w:val="-3"/>
          <w:sz w:val="20"/>
        </w:rPr>
        <w:t xml:space="preserve"> </w:t>
      </w:r>
      <w:r>
        <w:rPr>
          <w:sz w:val="20"/>
        </w:rPr>
        <w:t>for</w:t>
      </w:r>
      <w:r>
        <w:rPr>
          <w:spacing w:val="-4"/>
          <w:sz w:val="20"/>
        </w:rPr>
        <w:t xml:space="preserve"> </w:t>
      </w:r>
      <w:r>
        <w:rPr>
          <w:sz w:val="20"/>
        </w:rPr>
        <w:t>Injury</w:t>
      </w:r>
      <w:r>
        <w:rPr>
          <w:spacing w:val="-5"/>
          <w:sz w:val="20"/>
        </w:rPr>
        <w:t xml:space="preserve"> </w:t>
      </w:r>
      <w:r>
        <w:rPr>
          <w:sz w:val="20"/>
        </w:rPr>
        <w:t>Prevention</w:t>
      </w:r>
      <w:r>
        <w:rPr>
          <w:spacing w:val="-5"/>
          <w:sz w:val="20"/>
        </w:rPr>
        <w:t xml:space="preserve"> </w:t>
      </w:r>
      <w:r>
        <w:rPr>
          <w:sz w:val="20"/>
        </w:rPr>
        <w:t>and</w:t>
      </w:r>
      <w:r>
        <w:rPr>
          <w:spacing w:val="-3"/>
          <w:sz w:val="20"/>
        </w:rPr>
        <w:t xml:space="preserve"> </w:t>
      </w:r>
      <w:r>
        <w:rPr>
          <w:sz w:val="20"/>
        </w:rPr>
        <w:t xml:space="preserve">Control; </w:t>
      </w:r>
      <w:r>
        <w:rPr>
          <w:spacing w:val="-2"/>
          <w:sz w:val="20"/>
        </w:rPr>
        <w:t>2018.</w:t>
      </w:r>
    </w:p>
    <w:p w14:paraId="627056C4" w14:textId="77777777" w:rsidR="002661E9" w:rsidRDefault="002661E9" w:rsidP="002661E9">
      <w:pPr>
        <w:pStyle w:val="FootnoteText"/>
      </w:pPr>
    </w:p>
  </w:footnote>
  <w:footnote w:id="7">
    <w:p w14:paraId="0ABD898E" w14:textId="77777777" w:rsidR="002661E9" w:rsidRDefault="002661E9" w:rsidP="002661E9">
      <w:pPr>
        <w:pStyle w:val="FootnoteText"/>
      </w:pPr>
    </w:p>
  </w:footnote>
  <w:footnote w:id="8">
    <w:p w14:paraId="2452B2BA" w14:textId="77777777" w:rsidR="002661E9" w:rsidRPr="00455F1C" w:rsidRDefault="002661E9" w:rsidP="002661E9">
      <w:pPr>
        <w:spacing w:before="103"/>
        <w:ind w:right="511"/>
        <w:rPr>
          <w:sz w:val="20"/>
        </w:rPr>
      </w:pPr>
      <w:r>
        <w:rPr>
          <w:rStyle w:val="FootnoteReference"/>
        </w:rPr>
        <w:footnoteRef/>
      </w:r>
      <w:r>
        <w:t xml:space="preserve"> </w:t>
      </w:r>
      <w:r w:rsidRPr="00455F1C">
        <w:rPr>
          <w:sz w:val="20"/>
        </w:rPr>
        <w:t>Stewart,</w:t>
      </w:r>
      <w:r w:rsidRPr="00455F1C">
        <w:rPr>
          <w:spacing w:val="-4"/>
          <w:sz w:val="20"/>
        </w:rPr>
        <w:t xml:space="preserve"> </w:t>
      </w:r>
      <w:r w:rsidRPr="00455F1C">
        <w:rPr>
          <w:sz w:val="20"/>
        </w:rPr>
        <w:t>L.</w:t>
      </w:r>
      <w:r w:rsidRPr="00455F1C">
        <w:rPr>
          <w:spacing w:val="-4"/>
          <w:sz w:val="20"/>
        </w:rPr>
        <w:t xml:space="preserve"> </w:t>
      </w:r>
      <w:r w:rsidRPr="00455F1C">
        <w:rPr>
          <w:sz w:val="20"/>
        </w:rPr>
        <w:t>A.,</w:t>
      </w:r>
      <w:r w:rsidRPr="00455F1C">
        <w:rPr>
          <w:spacing w:val="-4"/>
          <w:sz w:val="20"/>
        </w:rPr>
        <w:t xml:space="preserve"> </w:t>
      </w:r>
      <w:r w:rsidRPr="00455F1C">
        <w:rPr>
          <w:sz w:val="20"/>
        </w:rPr>
        <w:t>&amp;</w:t>
      </w:r>
      <w:r w:rsidRPr="00455F1C">
        <w:rPr>
          <w:spacing w:val="-3"/>
          <w:sz w:val="20"/>
        </w:rPr>
        <w:t xml:space="preserve"> </w:t>
      </w:r>
      <w:r w:rsidRPr="00455F1C">
        <w:rPr>
          <w:sz w:val="20"/>
        </w:rPr>
        <w:t>Power,</w:t>
      </w:r>
      <w:r w:rsidRPr="00455F1C">
        <w:rPr>
          <w:spacing w:val="-4"/>
          <w:sz w:val="20"/>
        </w:rPr>
        <w:t xml:space="preserve"> </w:t>
      </w:r>
      <w:r w:rsidRPr="00455F1C">
        <w:rPr>
          <w:sz w:val="20"/>
        </w:rPr>
        <w:t>J.</w:t>
      </w:r>
      <w:r w:rsidRPr="00455F1C">
        <w:rPr>
          <w:spacing w:val="-6"/>
          <w:sz w:val="20"/>
        </w:rPr>
        <w:t xml:space="preserve"> </w:t>
      </w:r>
      <w:r w:rsidRPr="00455F1C">
        <w:rPr>
          <w:sz w:val="20"/>
        </w:rPr>
        <w:t>(2014b).</w:t>
      </w:r>
      <w:r w:rsidRPr="00455F1C">
        <w:rPr>
          <w:spacing w:val="-4"/>
          <w:sz w:val="20"/>
        </w:rPr>
        <w:t xml:space="preserve"> </w:t>
      </w:r>
      <w:r w:rsidRPr="00455F1C">
        <w:rPr>
          <w:sz w:val="20"/>
        </w:rPr>
        <w:t>Profile</w:t>
      </w:r>
      <w:r w:rsidRPr="00455F1C">
        <w:rPr>
          <w:spacing w:val="-4"/>
          <w:sz w:val="20"/>
        </w:rPr>
        <w:t xml:space="preserve"> </w:t>
      </w:r>
      <w:r w:rsidRPr="00455F1C">
        <w:rPr>
          <w:sz w:val="20"/>
        </w:rPr>
        <w:t>and</w:t>
      </w:r>
      <w:r w:rsidRPr="00455F1C">
        <w:rPr>
          <w:spacing w:val="-3"/>
          <w:sz w:val="20"/>
        </w:rPr>
        <w:t xml:space="preserve"> </w:t>
      </w:r>
      <w:r w:rsidRPr="00455F1C">
        <w:rPr>
          <w:sz w:val="20"/>
        </w:rPr>
        <w:t>Programming</w:t>
      </w:r>
      <w:r w:rsidRPr="00455F1C">
        <w:rPr>
          <w:spacing w:val="-3"/>
          <w:sz w:val="20"/>
        </w:rPr>
        <w:t xml:space="preserve"> </w:t>
      </w:r>
      <w:r w:rsidRPr="00455F1C">
        <w:rPr>
          <w:sz w:val="20"/>
        </w:rPr>
        <w:t>Needs</w:t>
      </w:r>
      <w:r w:rsidRPr="00455F1C">
        <w:rPr>
          <w:spacing w:val="-5"/>
          <w:sz w:val="20"/>
        </w:rPr>
        <w:t xml:space="preserve"> </w:t>
      </w:r>
      <w:r w:rsidRPr="00455F1C">
        <w:rPr>
          <w:sz w:val="20"/>
        </w:rPr>
        <w:t>of</w:t>
      </w:r>
      <w:r w:rsidRPr="00455F1C">
        <w:rPr>
          <w:spacing w:val="-4"/>
          <w:sz w:val="20"/>
        </w:rPr>
        <w:t xml:space="preserve"> </w:t>
      </w:r>
      <w:r w:rsidRPr="00455F1C">
        <w:rPr>
          <w:sz w:val="20"/>
        </w:rPr>
        <w:t>Federal</w:t>
      </w:r>
      <w:r w:rsidRPr="00455F1C">
        <w:rPr>
          <w:spacing w:val="-4"/>
          <w:sz w:val="20"/>
        </w:rPr>
        <w:t xml:space="preserve"> </w:t>
      </w:r>
      <w:r w:rsidRPr="00455F1C">
        <w:rPr>
          <w:sz w:val="20"/>
        </w:rPr>
        <w:t xml:space="preserve">Offenders with Histories of Intimate Partner Violence. Journal of Interpersonal Violence, 29(15), 2723–2747. </w:t>
      </w:r>
      <w:hyperlink r:id="rId6">
        <w:r w:rsidRPr="00455F1C">
          <w:rPr>
            <w:color w:val="0000FF"/>
            <w:spacing w:val="-2"/>
            <w:sz w:val="20"/>
            <w:u w:val="single" w:color="0000FF"/>
          </w:rPr>
          <w:t>https://doi.org/10.1177/0886260514526059</w:t>
        </w:r>
      </w:hyperlink>
    </w:p>
    <w:p w14:paraId="139F4E82" w14:textId="77777777" w:rsidR="002661E9" w:rsidRDefault="002661E9" w:rsidP="002661E9">
      <w:pPr>
        <w:pStyle w:val="FootnoteText"/>
      </w:pPr>
    </w:p>
  </w:footnote>
  <w:footnote w:id="9">
    <w:p w14:paraId="619388E6" w14:textId="77777777" w:rsidR="002661E9" w:rsidRDefault="002661E9" w:rsidP="002661E9">
      <w:pPr>
        <w:pStyle w:val="FootnoteText"/>
        <w:rPr>
          <w:color w:val="0000FF"/>
          <w:u w:val="single" w:color="0000FF"/>
        </w:rPr>
      </w:pPr>
      <w:r>
        <w:rPr>
          <w:rStyle w:val="FootnoteReference"/>
        </w:rPr>
        <w:footnoteRef/>
      </w:r>
      <w:r>
        <w:t xml:space="preserve"> </w:t>
      </w:r>
      <w:r w:rsidRPr="00455F1C">
        <w:t>Hilton,</w:t>
      </w:r>
      <w:r w:rsidRPr="00455F1C">
        <w:rPr>
          <w:spacing w:val="-3"/>
        </w:rPr>
        <w:t xml:space="preserve"> </w:t>
      </w:r>
      <w:r w:rsidRPr="00455F1C">
        <w:t>N.</w:t>
      </w:r>
      <w:r w:rsidRPr="00455F1C">
        <w:rPr>
          <w:spacing w:val="-3"/>
        </w:rPr>
        <w:t xml:space="preserve"> </w:t>
      </w:r>
      <w:r w:rsidRPr="00455F1C">
        <w:t>Z.,</w:t>
      </w:r>
      <w:r w:rsidRPr="00455F1C">
        <w:rPr>
          <w:spacing w:val="-3"/>
        </w:rPr>
        <w:t xml:space="preserve"> </w:t>
      </w:r>
      <w:r w:rsidRPr="00455F1C">
        <w:t>&amp;</w:t>
      </w:r>
      <w:r w:rsidRPr="00455F1C">
        <w:rPr>
          <w:spacing w:val="-5"/>
        </w:rPr>
        <w:t xml:space="preserve"> </w:t>
      </w:r>
      <w:r w:rsidRPr="00455F1C">
        <w:t>Radatz,</w:t>
      </w:r>
      <w:r w:rsidRPr="00455F1C">
        <w:rPr>
          <w:spacing w:val="-2"/>
        </w:rPr>
        <w:t xml:space="preserve"> </w:t>
      </w:r>
      <w:r w:rsidRPr="00455F1C">
        <w:t>D.</w:t>
      </w:r>
      <w:r w:rsidRPr="00455F1C">
        <w:rPr>
          <w:spacing w:val="-3"/>
        </w:rPr>
        <w:t xml:space="preserve"> </w:t>
      </w:r>
      <w:r w:rsidRPr="00455F1C">
        <w:t>L.</w:t>
      </w:r>
      <w:r w:rsidRPr="00455F1C">
        <w:rPr>
          <w:spacing w:val="-5"/>
        </w:rPr>
        <w:t xml:space="preserve"> </w:t>
      </w:r>
      <w:r w:rsidRPr="00455F1C">
        <w:t>(2017).</w:t>
      </w:r>
      <w:r w:rsidRPr="00455F1C">
        <w:rPr>
          <w:spacing w:val="-3"/>
        </w:rPr>
        <w:t xml:space="preserve"> </w:t>
      </w:r>
      <w:r w:rsidRPr="00455F1C">
        <w:t>The</w:t>
      </w:r>
      <w:r w:rsidRPr="00455F1C">
        <w:rPr>
          <w:spacing w:val="-3"/>
        </w:rPr>
        <w:t xml:space="preserve"> </w:t>
      </w:r>
      <w:r w:rsidRPr="00455F1C">
        <w:t>Criminogenic</w:t>
      </w:r>
      <w:r w:rsidRPr="00455F1C">
        <w:rPr>
          <w:spacing w:val="-3"/>
        </w:rPr>
        <w:t xml:space="preserve"> </w:t>
      </w:r>
      <w:r w:rsidRPr="00455F1C">
        <w:t>and</w:t>
      </w:r>
      <w:r w:rsidRPr="00455F1C">
        <w:rPr>
          <w:spacing w:val="-2"/>
        </w:rPr>
        <w:t xml:space="preserve"> </w:t>
      </w:r>
      <w:proofErr w:type="spellStart"/>
      <w:r w:rsidRPr="00455F1C">
        <w:t>Noncriminogenic</w:t>
      </w:r>
      <w:proofErr w:type="spellEnd"/>
      <w:r w:rsidRPr="00455F1C">
        <w:rPr>
          <w:spacing w:val="-5"/>
        </w:rPr>
        <w:t xml:space="preserve"> </w:t>
      </w:r>
      <w:r w:rsidRPr="00455F1C">
        <w:t>Treatment</w:t>
      </w:r>
      <w:r w:rsidRPr="00455F1C">
        <w:rPr>
          <w:spacing w:val="-6"/>
        </w:rPr>
        <w:t xml:space="preserve"> </w:t>
      </w:r>
      <w:r w:rsidRPr="00455F1C">
        <w:t>Needs</w:t>
      </w:r>
      <w:r w:rsidRPr="00455F1C">
        <w:rPr>
          <w:spacing w:val="-4"/>
        </w:rPr>
        <w:t xml:space="preserve"> </w:t>
      </w:r>
      <w:r w:rsidRPr="00455F1C">
        <w:t xml:space="preserve">of Intimate Partner Violence Offenders. International Journal of Offender Therapy and Comparative Criminology, 62(11), 3247–3259. </w:t>
      </w:r>
      <w:hyperlink r:id="rId7">
        <w:r w:rsidRPr="00455F1C">
          <w:rPr>
            <w:color w:val="0000FF"/>
            <w:u w:val="single" w:color="0000FF"/>
          </w:rPr>
          <w:t>https://doi.org/10.1177/0306624x17740015</w:t>
        </w:r>
      </w:hyperlink>
    </w:p>
    <w:p w14:paraId="73F7B7D1" w14:textId="77777777" w:rsidR="002661E9" w:rsidRDefault="002661E9" w:rsidP="002661E9">
      <w:pPr>
        <w:pStyle w:val="FootnoteText"/>
      </w:pPr>
    </w:p>
  </w:footnote>
  <w:footnote w:id="10">
    <w:p w14:paraId="0153CC15" w14:textId="77777777" w:rsidR="002661E9" w:rsidRDefault="002661E9" w:rsidP="002661E9">
      <w:pPr>
        <w:pStyle w:val="FootnoteText"/>
        <w:rPr>
          <w:color w:val="0000FF"/>
          <w:u w:val="single" w:color="0000FF"/>
        </w:rPr>
      </w:pPr>
      <w:r>
        <w:rPr>
          <w:rStyle w:val="FootnoteReference"/>
        </w:rPr>
        <w:footnoteRef/>
      </w:r>
      <w:r>
        <w:t xml:space="preserve"> </w:t>
      </w:r>
      <w:r w:rsidRPr="00455F1C">
        <w:t>Radatz,</w:t>
      </w:r>
      <w:r w:rsidRPr="00455F1C">
        <w:rPr>
          <w:spacing w:val="-3"/>
        </w:rPr>
        <w:t xml:space="preserve"> </w:t>
      </w:r>
      <w:r w:rsidRPr="00455F1C">
        <w:t>D.L.,</w:t>
      </w:r>
      <w:r w:rsidRPr="00455F1C">
        <w:rPr>
          <w:spacing w:val="-4"/>
        </w:rPr>
        <w:t xml:space="preserve"> </w:t>
      </w:r>
      <w:r w:rsidRPr="00455F1C">
        <w:t>Richards,</w:t>
      </w:r>
      <w:r w:rsidRPr="00455F1C">
        <w:rPr>
          <w:spacing w:val="-4"/>
        </w:rPr>
        <w:t xml:space="preserve"> </w:t>
      </w:r>
      <w:r w:rsidRPr="00455F1C">
        <w:t>T.N.,</w:t>
      </w:r>
      <w:r w:rsidRPr="00455F1C">
        <w:rPr>
          <w:spacing w:val="-6"/>
        </w:rPr>
        <w:t xml:space="preserve"> </w:t>
      </w:r>
      <w:r w:rsidRPr="00455F1C">
        <w:t>Murphy,</w:t>
      </w:r>
      <w:r w:rsidRPr="00455F1C">
        <w:rPr>
          <w:spacing w:val="-4"/>
        </w:rPr>
        <w:t xml:space="preserve"> </w:t>
      </w:r>
      <w:r w:rsidRPr="00455F1C">
        <w:t>C.M.</w:t>
      </w:r>
      <w:r w:rsidRPr="00455F1C">
        <w:rPr>
          <w:spacing w:val="-3"/>
        </w:rPr>
        <w:t xml:space="preserve"> </w:t>
      </w:r>
      <w:r w:rsidRPr="00455F1C">
        <w:t>et</w:t>
      </w:r>
      <w:r w:rsidRPr="00455F1C">
        <w:rPr>
          <w:spacing w:val="-4"/>
        </w:rPr>
        <w:t xml:space="preserve"> </w:t>
      </w:r>
      <w:r w:rsidRPr="00455F1C">
        <w:t>al.</w:t>
      </w:r>
      <w:r w:rsidRPr="00455F1C">
        <w:rPr>
          <w:spacing w:val="-4"/>
        </w:rPr>
        <w:t xml:space="preserve"> </w:t>
      </w:r>
      <w:r w:rsidRPr="00455F1C">
        <w:t>Integrating</w:t>
      </w:r>
      <w:r w:rsidRPr="00455F1C">
        <w:rPr>
          <w:spacing w:val="-3"/>
        </w:rPr>
        <w:t xml:space="preserve"> </w:t>
      </w:r>
      <w:r w:rsidRPr="00455F1C">
        <w:t>‘Principles</w:t>
      </w:r>
      <w:r w:rsidRPr="00455F1C">
        <w:rPr>
          <w:spacing w:val="-5"/>
        </w:rPr>
        <w:t xml:space="preserve"> </w:t>
      </w:r>
      <w:r w:rsidRPr="00455F1C">
        <w:t>of</w:t>
      </w:r>
      <w:r w:rsidRPr="00455F1C">
        <w:rPr>
          <w:spacing w:val="-4"/>
        </w:rPr>
        <w:t xml:space="preserve"> </w:t>
      </w:r>
      <w:r w:rsidRPr="00455F1C">
        <w:t>Effective</w:t>
      </w:r>
      <w:r w:rsidRPr="00455F1C">
        <w:rPr>
          <w:spacing w:val="-4"/>
        </w:rPr>
        <w:t xml:space="preserve"> </w:t>
      </w:r>
      <w:r w:rsidRPr="00455F1C">
        <w:t xml:space="preserve">Intervention’ into Domestic Violence Intervention Programs: New Opportunities for Change and Collaboration. Am J Crim Just 46, 609–625 (2021). </w:t>
      </w:r>
      <w:hyperlink r:id="rId8">
        <w:r w:rsidRPr="00455F1C">
          <w:rPr>
            <w:color w:val="0000FF"/>
            <w:u w:val="single" w:color="0000FF"/>
          </w:rPr>
          <w:t>https://doi.org/10.1007/s12103-021-09627-8</w:t>
        </w:r>
      </w:hyperlink>
    </w:p>
    <w:p w14:paraId="06C8FE8D" w14:textId="77777777" w:rsidR="002661E9" w:rsidRDefault="002661E9" w:rsidP="002661E9">
      <w:pPr>
        <w:pStyle w:val="FootnoteText"/>
      </w:pPr>
    </w:p>
  </w:footnote>
  <w:footnote w:id="11">
    <w:p w14:paraId="67DA0E2F" w14:textId="77777777" w:rsidR="002661E9" w:rsidRPr="00455F1C" w:rsidRDefault="002661E9" w:rsidP="002661E9">
      <w:pPr>
        <w:spacing w:before="98"/>
        <w:ind w:right="769"/>
        <w:rPr>
          <w:sz w:val="20"/>
        </w:rPr>
      </w:pPr>
      <w:r>
        <w:rPr>
          <w:rStyle w:val="FootnoteReference"/>
        </w:rPr>
        <w:footnoteRef/>
      </w:r>
      <w:r>
        <w:t xml:space="preserve"> </w:t>
      </w:r>
      <w:r w:rsidRPr="00455F1C">
        <w:rPr>
          <w:sz w:val="20"/>
        </w:rPr>
        <w:t>Scott,</w:t>
      </w:r>
      <w:r w:rsidRPr="00455F1C">
        <w:rPr>
          <w:spacing w:val="-3"/>
          <w:sz w:val="20"/>
        </w:rPr>
        <w:t xml:space="preserve"> </w:t>
      </w:r>
      <w:r w:rsidRPr="00455F1C">
        <w:rPr>
          <w:sz w:val="20"/>
        </w:rPr>
        <w:t>K.,</w:t>
      </w:r>
      <w:r w:rsidRPr="00455F1C">
        <w:rPr>
          <w:spacing w:val="-3"/>
          <w:sz w:val="20"/>
        </w:rPr>
        <w:t xml:space="preserve"> </w:t>
      </w:r>
      <w:r w:rsidRPr="00455F1C">
        <w:rPr>
          <w:sz w:val="20"/>
        </w:rPr>
        <w:t>Heslop,</w:t>
      </w:r>
      <w:r w:rsidRPr="00455F1C">
        <w:rPr>
          <w:spacing w:val="-3"/>
          <w:sz w:val="20"/>
        </w:rPr>
        <w:t xml:space="preserve"> </w:t>
      </w:r>
      <w:r w:rsidRPr="00455F1C">
        <w:rPr>
          <w:sz w:val="20"/>
        </w:rPr>
        <w:t>L.,</w:t>
      </w:r>
      <w:r w:rsidRPr="00455F1C">
        <w:rPr>
          <w:spacing w:val="-3"/>
          <w:sz w:val="20"/>
        </w:rPr>
        <w:t xml:space="preserve"> </w:t>
      </w:r>
      <w:r w:rsidRPr="00455F1C">
        <w:rPr>
          <w:sz w:val="20"/>
        </w:rPr>
        <w:t>Kelly,</w:t>
      </w:r>
      <w:r w:rsidRPr="00455F1C">
        <w:rPr>
          <w:spacing w:val="-5"/>
          <w:sz w:val="20"/>
        </w:rPr>
        <w:t xml:space="preserve"> </w:t>
      </w:r>
      <w:r w:rsidRPr="00455F1C">
        <w:rPr>
          <w:sz w:val="20"/>
        </w:rPr>
        <w:t>T.,</w:t>
      </w:r>
      <w:r w:rsidRPr="00455F1C">
        <w:rPr>
          <w:spacing w:val="-3"/>
          <w:sz w:val="20"/>
        </w:rPr>
        <w:t xml:space="preserve"> </w:t>
      </w:r>
      <w:r w:rsidRPr="00455F1C">
        <w:rPr>
          <w:sz w:val="20"/>
        </w:rPr>
        <w:t>&amp;</w:t>
      </w:r>
      <w:r w:rsidRPr="00455F1C">
        <w:rPr>
          <w:spacing w:val="-3"/>
          <w:sz w:val="20"/>
        </w:rPr>
        <w:t xml:space="preserve"> </w:t>
      </w:r>
      <w:r w:rsidRPr="00455F1C">
        <w:rPr>
          <w:sz w:val="20"/>
        </w:rPr>
        <w:t>Wiggins,</w:t>
      </w:r>
      <w:r w:rsidRPr="00455F1C">
        <w:rPr>
          <w:spacing w:val="-3"/>
          <w:sz w:val="20"/>
        </w:rPr>
        <w:t xml:space="preserve"> </w:t>
      </w:r>
      <w:r w:rsidRPr="00455F1C">
        <w:rPr>
          <w:sz w:val="20"/>
        </w:rPr>
        <w:t>K.</w:t>
      </w:r>
      <w:r w:rsidRPr="00455F1C">
        <w:rPr>
          <w:spacing w:val="-3"/>
          <w:sz w:val="20"/>
        </w:rPr>
        <w:t xml:space="preserve"> </w:t>
      </w:r>
      <w:r w:rsidRPr="00455F1C">
        <w:rPr>
          <w:sz w:val="20"/>
        </w:rPr>
        <w:t>(2013).</w:t>
      </w:r>
      <w:r w:rsidRPr="00455F1C">
        <w:rPr>
          <w:spacing w:val="-3"/>
          <w:sz w:val="20"/>
        </w:rPr>
        <w:t xml:space="preserve"> </w:t>
      </w:r>
      <w:r w:rsidRPr="00455F1C">
        <w:rPr>
          <w:sz w:val="20"/>
        </w:rPr>
        <w:t>Intervening</w:t>
      </w:r>
      <w:r w:rsidRPr="00455F1C">
        <w:rPr>
          <w:spacing w:val="-4"/>
          <w:sz w:val="20"/>
        </w:rPr>
        <w:t xml:space="preserve"> </w:t>
      </w:r>
      <w:r w:rsidRPr="00455F1C">
        <w:rPr>
          <w:sz w:val="20"/>
        </w:rPr>
        <w:t>to</w:t>
      </w:r>
      <w:r w:rsidRPr="00455F1C">
        <w:rPr>
          <w:spacing w:val="-3"/>
          <w:sz w:val="20"/>
        </w:rPr>
        <w:t xml:space="preserve"> </w:t>
      </w:r>
      <w:r w:rsidRPr="00455F1C">
        <w:rPr>
          <w:sz w:val="20"/>
        </w:rPr>
        <w:t>Prevent</w:t>
      </w:r>
      <w:r w:rsidRPr="00455F1C">
        <w:rPr>
          <w:spacing w:val="-4"/>
          <w:sz w:val="20"/>
        </w:rPr>
        <w:t xml:space="preserve"> </w:t>
      </w:r>
      <w:r w:rsidRPr="00455F1C">
        <w:rPr>
          <w:sz w:val="20"/>
        </w:rPr>
        <w:t>Repeat</w:t>
      </w:r>
      <w:r w:rsidRPr="00455F1C">
        <w:rPr>
          <w:spacing w:val="-4"/>
          <w:sz w:val="20"/>
        </w:rPr>
        <w:t xml:space="preserve"> </w:t>
      </w:r>
      <w:r w:rsidRPr="00455F1C">
        <w:rPr>
          <w:sz w:val="20"/>
        </w:rPr>
        <w:t xml:space="preserve">Offending Among Moderate- to High-Risk Domestic Violence Offenders. International Journal of Offender Therapy and Comparative Criminology, 59(3), 273–294. </w:t>
      </w:r>
      <w:hyperlink r:id="rId9">
        <w:r w:rsidRPr="00455F1C">
          <w:rPr>
            <w:color w:val="0000FF"/>
            <w:spacing w:val="-2"/>
            <w:sz w:val="20"/>
            <w:u w:val="single" w:color="0000FF"/>
          </w:rPr>
          <w:t>https://doi.org/10.1177/0306624x13513709</w:t>
        </w:r>
      </w:hyperlink>
    </w:p>
    <w:p w14:paraId="335F17CD" w14:textId="77777777" w:rsidR="002661E9" w:rsidRDefault="002661E9" w:rsidP="002661E9">
      <w:pPr>
        <w:pStyle w:val="FootnoteText"/>
      </w:pPr>
    </w:p>
  </w:footnote>
  <w:footnote w:id="12">
    <w:p w14:paraId="6220D2DC" w14:textId="77777777" w:rsidR="002661E9" w:rsidRPr="00455F1C" w:rsidRDefault="002661E9" w:rsidP="002661E9">
      <w:pPr>
        <w:spacing w:before="98"/>
        <w:ind w:right="551"/>
        <w:rPr>
          <w:sz w:val="20"/>
        </w:rPr>
      </w:pPr>
      <w:r>
        <w:rPr>
          <w:rStyle w:val="FootnoteReference"/>
        </w:rPr>
        <w:footnoteRef/>
      </w:r>
      <w:r>
        <w:t xml:space="preserve"> </w:t>
      </w:r>
      <w:r w:rsidRPr="00455F1C">
        <w:rPr>
          <w:sz w:val="20"/>
        </w:rPr>
        <w:t>Travers,</w:t>
      </w:r>
      <w:r w:rsidRPr="00455F1C">
        <w:rPr>
          <w:spacing w:val="-4"/>
          <w:sz w:val="20"/>
        </w:rPr>
        <w:t xml:space="preserve"> </w:t>
      </w:r>
      <w:r w:rsidRPr="00455F1C">
        <w:rPr>
          <w:sz w:val="20"/>
        </w:rPr>
        <w:t>I.,</w:t>
      </w:r>
      <w:r w:rsidRPr="00455F1C">
        <w:rPr>
          <w:spacing w:val="-4"/>
          <w:sz w:val="20"/>
        </w:rPr>
        <w:t xml:space="preserve"> </w:t>
      </w:r>
      <w:r w:rsidRPr="00455F1C">
        <w:rPr>
          <w:sz w:val="20"/>
        </w:rPr>
        <w:t>McDonagh, T.,</w:t>
      </w:r>
      <w:r w:rsidRPr="00455F1C">
        <w:rPr>
          <w:spacing w:val="-4"/>
          <w:sz w:val="20"/>
        </w:rPr>
        <w:t xml:space="preserve"> </w:t>
      </w:r>
      <w:r w:rsidRPr="00455F1C">
        <w:rPr>
          <w:sz w:val="20"/>
        </w:rPr>
        <w:t>Cunningham,</w:t>
      </w:r>
      <w:r w:rsidRPr="00455F1C">
        <w:rPr>
          <w:spacing w:val="-4"/>
          <w:sz w:val="20"/>
        </w:rPr>
        <w:t xml:space="preserve"> </w:t>
      </w:r>
      <w:r w:rsidRPr="00455F1C">
        <w:rPr>
          <w:sz w:val="20"/>
        </w:rPr>
        <w:t>T.,</w:t>
      </w:r>
      <w:r w:rsidRPr="00455F1C">
        <w:rPr>
          <w:spacing w:val="-4"/>
          <w:sz w:val="20"/>
        </w:rPr>
        <w:t xml:space="preserve"> </w:t>
      </w:r>
      <w:proofErr w:type="spellStart"/>
      <w:r w:rsidRPr="00455F1C">
        <w:rPr>
          <w:sz w:val="20"/>
        </w:rPr>
        <w:t>Armour</w:t>
      </w:r>
      <w:proofErr w:type="spellEnd"/>
      <w:r w:rsidRPr="00455F1C">
        <w:rPr>
          <w:sz w:val="20"/>
        </w:rPr>
        <w:t>,</w:t>
      </w:r>
      <w:r w:rsidRPr="00455F1C">
        <w:rPr>
          <w:spacing w:val="-4"/>
          <w:sz w:val="20"/>
        </w:rPr>
        <w:t xml:space="preserve"> </w:t>
      </w:r>
      <w:r w:rsidRPr="00455F1C">
        <w:rPr>
          <w:sz w:val="20"/>
        </w:rPr>
        <w:t>C.,</w:t>
      </w:r>
      <w:r w:rsidRPr="00455F1C">
        <w:rPr>
          <w:spacing w:val="-4"/>
          <w:sz w:val="20"/>
        </w:rPr>
        <w:t xml:space="preserve"> </w:t>
      </w:r>
      <w:r w:rsidRPr="00455F1C">
        <w:rPr>
          <w:sz w:val="20"/>
        </w:rPr>
        <w:t>&amp;</w:t>
      </w:r>
      <w:r w:rsidRPr="00455F1C">
        <w:rPr>
          <w:spacing w:val="-6"/>
          <w:sz w:val="20"/>
        </w:rPr>
        <w:t xml:space="preserve"> </w:t>
      </w:r>
      <w:r w:rsidRPr="00455F1C">
        <w:rPr>
          <w:sz w:val="20"/>
        </w:rPr>
        <w:t>Hansen,</w:t>
      </w:r>
      <w:r w:rsidRPr="00455F1C">
        <w:rPr>
          <w:spacing w:val="-4"/>
          <w:sz w:val="20"/>
        </w:rPr>
        <w:t xml:space="preserve"> </w:t>
      </w:r>
      <w:r w:rsidRPr="00455F1C">
        <w:rPr>
          <w:sz w:val="20"/>
        </w:rPr>
        <w:t>M.</w:t>
      </w:r>
      <w:r w:rsidRPr="00455F1C">
        <w:rPr>
          <w:spacing w:val="-3"/>
          <w:sz w:val="20"/>
        </w:rPr>
        <w:t xml:space="preserve"> </w:t>
      </w:r>
      <w:r w:rsidRPr="00455F1C">
        <w:rPr>
          <w:sz w:val="20"/>
        </w:rPr>
        <w:t>(2021).</w:t>
      </w:r>
      <w:r w:rsidRPr="00455F1C">
        <w:rPr>
          <w:spacing w:val="-4"/>
          <w:sz w:val="20"/>
        </w:rPr>
        <w:t xml:space="preserve"> </w:t>
      </w:r>
      <w:r w:rsidRPr="00455F1C">
        <w:rPr>
          <w:sz w:val="20"/>
        </w:rPr>
        <w:t>The</w:t>
      </w:r>
      <w:r w:rsidRPr="00455F1C">
        <w:rPr>
          <w:spacing w:val="-6"/>
          <w:sz w:val="20"/>
        </w:rPr>
        <w:t xml:space="preserve"> </w:t>
      </w:r>
      <w:r w:rsidRPr="00455F1C">
        <w:rPr>
          <w:sz w:val="20"/>
        </w:rPr>
        <w:t xml:space="preserve">effectiveness of interventions to prevent recidivism in perpetrators of intimate partner violence: A systematic review and meta-analysis. Clinical Psychology Review, 84, 101974. </w:t>
      </w:r>
      <w:hyperlink r:id="rId10">
        <w:r w:rsidRPr="00455F1C">
          <w:rPr>
            <w:color w:val="0000FF"/>
            <w:spacing w:val="-2"/>
            <w:sz w:val="20"/>
            <w:u w:val="single" w:color="0000FF"/>
          </w:rPr>
          <w:t>https://doi.org/10.1016/j.cpr.2021.101974</w:t>
        </w:r>
      </w:hyperlink>
    </w:p>
    <w:p w14:paraId="20463563" w14:textId="77777777" w:rsidR="002661E9" w:rsidRDefault="002661E9" w:rsidP="002661E9">
      <w:pPr>
        <w:pStyle w:val="FootnoteText"/>
      </w:pPr>
    </w:p>
  </w:footnote>
  <w:footnote w:id="13">
    <w:p w14:paraId="407AED48" w14:textId="77777777" w:rsidR="002661E9" w:rsidRPr="00455F1C" w:rsidRDefault="002661E9" w:rsidP="002661E9">
      <w:pPr>
        <w:spacing w:before="98"/>
        <w:ind w:right="769"/>
        <w:rPr>
          <w:sz w:val="20"/>
        </w:rPr>
      </w:pPr>
      <w:r>
        <w:rPr>
          <w:rStyle w:val="FootnoteReference"/>
        </w:rPr>
        <w:footnoteRef/>
      </w:r>
      <w:r>
        <w:t xml:space="preserve"> </w:t>
      </w:r>
      <w:r w:rsidRPr="00455F1C">
        <w:rPr>
          <w:sz w:val="20"/>
        </w:rPr>
        <w:t xml:space="preserve">Stewart, L. A., </w:t>
      </w:r>
      <w:proofErr w:type="spellStart"/>
      <w:r w:rsidRPr="00455F1C">
        <w:rPr>
          <w:sz w:val="20"/>
        </w:rPr>
        <w:t>Gabora</w:t>
      </w:r>
      <w:proofErr w:type="spellEnd"/>
      <w:r w:rsidRPr="00455F1C">
        <w:rPr>
          <w:sz w:val="20"/>
        </w:rPr>
        <w:t>, N., Kropp, P. R., &amp; Lee, Z. (2014). Effectiveness of Risk-Needs- Responsivity-Based</w:t>
      </w:r>
      <w:r w:rsidRPr="00455F1C">
        <w:rPr>
          <w:spacing w:val="-3"/>
          <w:sz w:val="20"/>
        </w:rPr>
        <w:t xml:space="preserve"> </w:t>
      </w:r>
      <w:r w:rsidRPr="00455F1C">
        <w:rPr>
          <w:sz w:val="20"/>
        </w:rPr>
        <w:t>Family</w:t>
      </w:r>
      <w:r w:rsidRPr="00455F1C">
        <w:rPr>
          <w:spacing w:val="-4"/>
          <w:sz w:val="20"/>
        </w:rPr>
        <w:t xml:space="preserve"> </w:t>
      </w:r>
      <w:r w:rsidRPr="00455F1C">
        <w:rPr>
          <w:sz w:val="20"/>
        </w:rPr>
        <w:t>Violence</w:t>
      </w:r>
      <w:r w:rsidRPr="00455F1C">
        <w:rPr>
          <w:spacing w:val="-4"/>
          <w:sz w:val="20"/>
        </w:rPr>
        <w:t xml:space="preserve"> </w:t>
      </w:r>
      <w:r w:rsidRPr="00455F1C">
        <w:rPr>
          <w:sz w:val="20"/>
        </w:rPr>
        <w:t>Programs</w:t>
      </w:r>
      <w:r w:rsidRPr="00455F1C">
        <w:rPr>
          <w:spacing w:val="-5"/>
          <w:sz w:val="20"/>
        </w:rPr>
        <w:t xml:space="preserve"> </w:t>
      </w:r>
      <w:r w:rsidRPr="00455F1C">
        <w:rPr>
          <w:sz w:val="20"/>
        </w:rPr>
        <w:t>with</w:t>
      </w:r>
      <w:r w:rsidRPr="00455F1C">
        <w:rPr>
          <w:spacing w:val="-3"/>
          <w:sz w:val="20"/>
        </w:rPr>
        <w:t xml:space="preserve"> </w:t>
      </w:r>
      <w:r w:rsidRPr="00455F1C">
        <w:rPr>
          <w:sz w:val="20"/>
        </w:rPr>
        <w:t>Male</w:t>
      </w:r>
      <w:r w:rsidRPr="00455F1C">
        <w:rPr>
          <w:spacing w:val="-4"/>
          <w:sz w:val="20"/>
        </w:rPr>
        <w:t xml:space="preserve"> </w:t>
      </w:r>
      <w:r w:rsidRPr="00455F1C">
        <w:rPr>
          <w:sz w:val="20"/>
        </w:rPr>
        <w:t>Offenders.</w:t>
      </w:r>
      <w:r w:rsidRPr="00455F1C">
        <w:rPr>
          <w:spacing w:val="-4"/>
          <w:sz w:val="20"/>
        </w:rPr>
        <w:t xml:space="preserve"> </w:t>
      </w:r>
      <w:r w:rsidRPr="00455F1C">
        <w:rPr>
          <w:sz w:val="20"/>
        </w:rPr>
        <w:t>Journal</w:t>
      </w:r>
      <w:r w:rsidRPr="00455F1C">
        <w:rPr>
          <w:spacing w:val="-4"/>
          <w:sz w:val="20"/>
        </w:rPr>
        <w:t xml:space="preserve"> </w:t>
      </w:r>
      <w:r w:rsidRPr="00455F1C">
        <w:rPr>
          <w:sz w:val="20"/>
        </w:rPr>
        <w:t>of</w:t>
      </w:r>
      <w:r w:rsidRPr="00455F1C">
        <w:rPr>
          <w:spacing w:val="-4"/>
          <w:sz w:val="20"/>
        </w:rPr>
        <w:t xml:space="preserve"> </w:t>
      </w:r>
      <w:r w:rsidRPr="00455F1C">
        <w:rPr>
          <w:sz w:val="20"/>
        </w:rPr>
        <w:t>Family</w:t>
      </w:r>
      <w:r w:rsidRPr="00455F1C">
        <w:rPr>
          <w:spacing w:val="-4"/>
          <w:sz w:val="20"/>
        </w:rPr>
        <w:t xml:space="preserve"> </w:t>
      </w:r>
      <w:r w:rsidRPr="00455F1C">
        <w:rPr>
          <w:sz w:val="20"/>
        </w:rPr>
        <w:t xml:space="preserve">Violence, 29(2), 151–164. </w:t>
      </w:r>
      <w:hyperlink r:id="rId11">
        <w:r w:rsidRPr="00455F1C">
          <w:rPr>
            <w:color w:val="0000FF"/>
            <w:sz w:val="20"/>
            <w:u w:val="single" w:color="0000FF"/>
          </w:rPr>
          <w:t>https://doi.org/10.1007/s10896-013-9575-0</w:t>
        </w:r>
      </w:hyperlink>
    </w:p>
    <w:p w14:paraId="46EDC696" w14:textId="77777777" w:rsidR="002661E9" w:rsidRDefault="002661E9" w:rsidP="002661E9">
      <w:pPr>
        <w:pStyle w:val="FootnoteText"/>
      </w:pPr>
    </w:p>
  </w:footnote>
  <w:footnote w:id="14">
    <w:p w14:paraId="2AE843C2" w14:textId="77777777" w:rsidR="002661E9" w:rsidRDefault="002661E9" w:rsidP="002661E9">
      <w:pPr>
        <w:pStyle w:val="FootnoteText"/>
      </w:pPr>
      <w:r>
        <w:rPr>
          <w:rStyle w:val="FootnoteReference"/>
        </w:rPr>
        <w:footnoteRef/>
      </w:r>
      <w:r>
        <w:t xml:space="preserve"> </w:t>
      </w:r>
      <w:r w:rsidRPr="00455F1C">
        <w:t>Motivational</w:t>
      </w:r>
      <w:r w:rsidRPr="00455F1C">
        <w:rPr>
          <w:spacing w:val="-5"/>
        </w:rPr>
        <w:t xml:space="preserve"> </w:t>
      </w:r>
      <w:r w:rsidRPr="00455F1C">
        <w:t>Interviewing.</w:t>
      </w:r>
      <w:r w:rsidRPr="00455F1C">
        <w:rPr>
          <w:spacing w:val="-6"/>
        </w:rPr>
        <w:t xml:space="preserve"> </w:t>
      </w:r>
      <w:r w:rsidRPr="00455F1C">
        <w:t>(2019).</w:t>
      </w:r>
      <w:r w:rsidRPr="00455F1C">
        <w:rPr>
          <w:spacing w:val="-6"/>
        </w:rPr>
        <w:t xml:space="preserve"> </w:t>
      </w:r>
      <w:r w:rsidRPr="00455F1C">
        <w:t>Title</w:t>
      </w:r>
      <w:r w:rsidRPr="00455F1C">
        <w:rPr>
          <w:spacing w:val="-6"/>
        </w:rPr>
        <w:t xml:space="preserve"> </w:t>
      </w:r>
      <w:r w:rsidRPr="00455F1C">
        <w:t>IV-E</w:t>
      </w:r>
      <w:r w:rsidRPr="00455F1C">
        <w:rPr>
          <w:spacing w:val="-5"/>
        </w:rPr>
        <w:t xml:space="preserve"> </w:t>
      </w:r>
      <w:r w:rsidRPr="00455F1C">
        <w:t>Prevention</w:t>
      </w:r>
      <w:r w:rsidRPr="00455F1C">
        <w:rPr>
          <w:spacing w:val="-4"/>
        </w:rPr>
        <w:t xml:space="preserve"> </w:t>
      </w:r>
      <w:r w:rsidRPr="00455F1C">
        <w:t>Services</w:t>
      </w:r>
      <w:r w:rsidRPr="00455F1C">
        <w:rPr>
          <w:spacing w:val="-6"/>
        </w:rPr>
        <w:t xml:space="preserve"> </w:t>
      </w:r>
      <w:r w:rsidRPr="00455F1C">
        <w:t>Clearinghouse.</w:t>
      </w:r>
      <w:r w:rsidRPr="00455F1C">
        <w:rPr>
          <w:spacing w:val="-4"/>
        </w:rPr>
        <w:t xml:space="preserve"> </w:t>
      </w:r>
      <w:r w:rsidRPr="00455F1C">
        <w:t xml:space="preserve">Retrieved February 15, 2023, from </w:t>
      </w:r>
      <w:hyperlink r:id="rId12">
        <w:r w:rsidRPr="00455F1C">
          <w:rPr>
            <w:color w:val="0000FF"/>
            <w:u w:val="single" w:color="0000FF"/>
          </w:rPr>
          <w:t>https://preventionservices.acf.hhs.gov/programs/256/show</w:t>
        </w:r>
      </w:hyperlink>
    </w:p>
  </w:footnote>
  <w:footnote w:id="15">
    <w:p w14:paraId="2B7C2618" w14:textId="77777777" w:rsidR="002661E9" w:rsidRDefault="002661E9" w:rsidP="002661E9">
      <w:pPr>
        <w:spacing w:before="103"/>
        <w:ind w:right="511"/>
        <w:rPr>
          <w:sz w:val="20"/>
        </w:rPr>
      </w:pPr>
      <w:r>
        <w:rPr>
          <w:rStyle w:val="FootnoteReference"/>
        </w:rPr>
        <w:footnoteRef/>
      </w:r>
      <w:r>
        <w:t xml:space="preserve"> </w:t>
      </w:r>
      <w:r>
        <w:rPr>
          <w:sz w:val="20"/>
        </w:rPr>
        <w:t>Soleymani, S., Britt, E., &amp; Wallace-Bell, M. (2018). Motivational interviewing for enhancing engagement</w:t>
      </w:r>
      <w:r>
        <w:rPr>
          <w:spacing w:val="-5"/>
          <w:sz w:val="20"/>
        </w:rPr>
        <w:t xml:space="preserve"> </w:t>
      </w:r>
      <w:r>
        <w:rPr>
          <w:sz w:val="20"/>
        </w:rPr>
        <w:t>in</w:t>
      </w:r>
      <w:r>
        <w:rPr>
          <w:spacing w:val="-3"/>
          <w:sz w:val="20"/>
        </w:rPr>
        <w:t xml:space="preserve"> </w:t>
      </w:r>
      <w:r>
        <w:rPr>
          <w:sz w:val="20"/>
        </w:rPr>
        <w:t>Intimate</w:t>
      </w:r>
      <w:r>
        <w:rPr>
          <w:spacing w:val="-4"/>
          <w:sz w:val="20"/>
        </w:rPr>
        <w:t xml:space="preserve"> </w:t>
      </w:r>
      <w:r>
        <w:rPr>
          <w:sz w:val="20"/>
        </w:rPr>
        <w:t>Partner</w:t>
      </w:r>
      <w:r>
        <w:rPr>
          <w:spacing w:val="-4"/>
          <w:sz w:val="20"/>
        </w:rPr>
        <w:t xml:space="preserve"> </w:t>
      </w:r>
      <w:r>
        <w:rPr>
          <w:sz w:val="20"/>
        </w:rPr>
        <w:t>Violence</w:t>
      </w:r>
      <w:r>
        <w:rPr>
          <w:spacing w:val="-4"/>
          <w:sz w:val="20"/>
        </w:rPr>
        <w:t xml:space="preserve"> </w:t>
      </w:r>
      <w:r>
        <w:rPr>
          <w:sz w:val="20"/>
        </w:rPr>
        <w:t>(IPV)</w:t>
      </w:r>
      <w:r>
        <w:rPr>
          <w:spacing w:val="-4"/>
          <w:sz w:val="20"/>
        </w:rPr>
        <w:t xml:space="preserve"> </w:t>
      </w:r>
      <w:r>
        <w:rPr>
          <w:sz w:val="20"/>
        </w:rPr>
        <w:t>treatment:</w:t>
      </w:r>
      <w:r>
        <w:rPr>
          <w:spacing w:val="-5"/>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literature.</w:t>
      </w:r>
      <w:r>
        <w:rPr>
          <w:spacing w:val="-3"/>
          <w:sz w:val="20"/>
        </w:rPr>
        <w:t xml:space="preserve"> </w:t>
      </w:r>
      <w:r>
        <w:rPr>
          <w:sz w:val="20"/>
        </w:rPr>
        <w:t>Aggression</w:t>
      </w:r>
      <w:r>
        <w:rPr>
          <w:spacing w:val="-3"/>
          <w:sz w:val="20"/>
        </w:rPr>
        <w:t xml:space="preserve"> </w:t>
      </w:r>
      <w:r>
        <w:rPr>
          <w:sz w:val="20"/>
        </w:rPr>
        <w:t xml:space="preserve">and Violent Behavior, 40, 119–127. </w:t>
      </w:r>
      <w:hyperlink r:id="rId13">
        <w:r>
          <w:rPr>
            <w:color w:val="0000FF"/>
            <w:sz w:val="20"/>
            <w:u w:val="single" w:color="0000FF"/>
          </w:rPr>
          <w:t>https://doi.org/10.1016/j.avb.2018.05.005</w:t>
        </w:r>
      </w:hyperlink>
    </w:p>
    <w:p w14:paraId="54CE3E89" w14:textId="77777777" w:rsidR="002661E9" w:rsidRDefault="002661E9" w:rsidP="002661E9">
      <w:pPr>
        <w:pStyle w:val="FootnoteText"/>
      </w:pPr>
    </w:p>
  </w:footnote>
  <w:footnote w:id="16">
    <w:p w14:paraId="0741E31E" w14:textId="77777777" w:rsidR="002661E9" w:rsidRDefault="002661E9" w:rsidP="002661E9">
      <w:pPr>
        <w:spacing w:before="98"/>
        <w:ind w:right="511"/>
        <w:rPr>
          <w:sz w:val="20"/>
        </w:rPr>
      </w:pPr>
      <w:r>
        <w:rPr>
          <w:rStyle w:val="FootnoteReference"/>
        </w:rPr>
        <w:footnoteRef/>
      </w:r>
      <w:r>
        <w:t xml:space="preserve"> </w:t>
      </w:r>
      <w:r>
        <w:rPr>
          <w:sz w:val="20"/>
        </w:rPr>
        <w:t>Pinto E Silva, T., Cunha, O., &amp; Caridade, S. (2022). Motivational Interview Techniques and the Effectiveness</w:t>
      </w:r>
      <w:r>
        <w:rPr>
          <w:spacing w:val="-4"/>
          <w:sz w:val="20"/>
        </w:rPr>
        <w:t xml:space="preserve"> </w:t>
      </w:r>
      <w:r>
        <w:rPr>
          <w:sz w:val="20"/>
        </w:rPr>
        <w:t>of</w:t>
      </w:r>
      <w:r>
        <w:rPr>
          <w:spacing w:val="-4"/>
          <w:sz w:val="20"/>
        </w:rPr>
        <w:t xml:space="preserve"> </w:t>
      </w:r>
      <w:r>
        <w:rPr>
          <w:sz w:val="20"/>
        </w:rPr>
        <w:t>Intervention</w:t>
      </w:r>
      <w:r>
        <w:rPr>
          <w:spacing w:val="-4"/>
          <w:sz w:val="20"/>
        </w:rPr>
        <w:t xml:space="preserve"> </w:t>
      </w:r>
      <w:r>
        <w:rPr>
          <w:sz w:val="20"/>
        </w:rPr>
        <w:t>Programs with</w:t>
      </w:r>
      <w:r>
        <w:rPr>
          <w:spacing w:val="-3"/>
          <w:sz w:val="20"/>
        </w:rPr>
        <w:t xml:space="preserve"> </w:t>
      </w:r>
      <w:r>
        <w:rPr>
          <w:sz w:val="20"/>
        </w:rPr>
        <w:t>Perpetrators</w:t>
      </w:r>
      <w:r>
        <w:rPr>
          <w:spacing w:val="-6"/>
          <w:sz w:val="20"/>
        </w:rPr>
        <w:t xml:space="preserve"> </w:t>
      </w:r>
      <w:r>
        <w:rPr>
          <w:sz w:val="20"/>
        </w:rPr>
        <w:t>of</w:t>
      </w:r>
      <w:r>
        <w:rPr>
          <w:spacing w:val="-5"/>
          <w:sz w:val="20"/>
        </w:rPr>
        <w:t xml:space="preserve"> </w:t>
      </w:r>
      <w:r>
        <w:rPr>
          <w:sz w:val="20"/>
        </w:rPr>
        <w:t>Intimate</w:t>
      </w:r>
      <w:r>
        <w:rPr>
          <w:spacing w:val="-4"/>
          <w:sz w:val="20"/>
        </w:rPr>
        <w:t xml:space="preserve"> </w:t>
      </w:r>
      <w:r>
        <w:rPr>
          <w:sz w:val="20"/>
        </w:rPr>
        <w:t>Partner</w:t>
      </w:r>
      <w:r>
        <w:rPr>
          <w:spacing w:val="-3"/>
          <w:sz w:val="20"/>
        </w:rPr>
        <w:t xml:space="preserve"> </w:t>
      </w:r>
      <w:r>
        <w:rPr>
          <w:sz w:val="20"/>
        </w:rPr>
        <w:t>Violence:</w:t>
      </w:r>
      <w:r>
        <w:rPr>
          <w:spacing w:val="-4"/>
          <w:sz w:val="20"/>
        </w:rPr>
        <w:t xml:space="preserve"> </w:t>
      </w:r>
      <w:r>
        <w:rPr>
          <w:sz w:val="20"/>
        </w:rPr>
        <w:t>A</w:t>
      </w:r>
      <w:r>
        <w:rPr>
          <w:spacing w:val="-5"/>
          <w:sz w:val="20"/>
        </w:rPr>
        <w:t xml:space="preserve"> </w:t>
      </w:r>
      <w:r>
        <w:rPr>
          <w:sz w:val="20"/>
        </w:rPr>
        <w:t xml:space="preserve">Systematic Review. Trauma, Violence, &amp;Amp; Abuse, 152483802211114. </w:t>
      </w:r>
      <w:hyperlink r:id="rId14">
        <w:r>
          <w:rPr>
            <w:color w:val="0000FF"/>
            <w:spacing w:val="-2"/>
            <w:sz w:val="20"/>
            <w:u w:val="single" w:color="0000FF"/>
          </w:rPr>
          <w:t>https://doi.org/10.1177/15248380221111472</w:t>
        </w:r>
      </w:hyperlink>
    </w:p>
    <w:p w14:paraId="05B2A51B" w14:textId="77777777" w:rsidR="002661E9" w:rsidRDefault="002661E9" w:rsidP="002661E9">
      <w:pPr>
        <w:pStyle w:val="FootnoteText"/>
      </w:pPr>
    </w:p>
  </w:footnote>
  <w:footnote w:id="17">
    <w:p w14:paraId="3174C0EB" w14:textId="77777777" w:rsidR="002661E9" w:rsidRDefault="002661E9" w:rsidP="002661E9">
      <w:pPr>
        <w:spacing w:before="103"/>
        <w:ind w:left="-90" w:right="511"/>
        <w:rPr>
          <w:sz w:val="20"/>
        </w:rPr>
      </w:pPr>
      <w:r w:rsidRPr="009D092B">
        <w:rPr>
          <w:rStyle w:val="FootnoteReference"/>
        </w:rPr>
        <w:footnoteRef/>
      </w:r>
      <w:r w:rsidRPr="009D092B">
        <w:t xml:space="preserve"> </w:t>
      </w:r>
      <w:r w:rsidRPr="009D092B">
        <w:rPr>
          <w:sz w:val="20"/>
        </w:rPr>
        <w:t>Lawrence, P., Fulbrook, P., Somerset, S., &amp; Schulz, P. (2017). Motivational interviewing to enhance</w:t>
      </w:r>
      <w:r w:rsidRPr="009D092B">
        <w:rPr>
          <w:spacing w:val="-3"/>
          <w:sz w:val="20"/>
        </w:rPr>
        <w:t xml:space="preserve"> </w:t>
      </w:r>
      <w:r w:rsidRPr="009D092B">
        <w:rPr>
          <w:sz w:val="20"/>
        </w:rPr>
        <w:t>treatment</w:t>
      </w:r>
      <w:r w:rsidRPr="009D092B">
        <w:rPr>
          <w:spacing w:val="-4"/>
          <w:sz w:val="20"/>
        </w:rPr>
        <w:t xml:space="preserve"> </w:t>
      </w:r>
      <w:r w:rsidRPr="009D092B">
        <w:rPr>
          <w:sz w:val="20"/>
        </w:rPr>
        <w:t>attendance</w:t>
      </w:r>
      <w:r w:rsidRPr="009D092B">
        <w:rPr>
          <w:spacing w:val="-7"/>
          <w:sz w:val="20"/>
        </w:rPr>
        <w:t xml:space="preserve"> </w:t>
      </w:r>
      <w:r w:rsidRPr="009D092B">
        <w:rPr>
          <w:sz w:val="20"/>
        </w:rPr>
        <w:t>in</w:t>
      </w:r>
      <w:r w:rsidRPr="009D092B">
        <w:rPr>
          <w:spacing w:val="-3"/>
          <w:sz w:val="20"/>
        </w:rPr>
        <w:t xml:space="preserve"> </w:t>
      </w:r>
      <w:r w:rsidRPr="009D092B">
        <w:rPr>
          <w:sz w:val="20"/>
        </w:rPr>
        <w:t>mental</w:t>
      </w:r>
      <w:r w:rsidRPr="009D092B">
        <w:rPr>
          <w:spacing w:val="-3"/>
          <w:sz w:val="20"/>
        </w:rPr>
        <w:t xml:space="preserve"> </w:t>
      </w:r>
      <w:r w:rsidRPr="009D092B">
        <w:rPr>
          <w:sz w:val="20"/>
        </w:rPr>
        <w:t>health</w:t>
      </w:r>
      <w:r w:rsidRPr="009D092B">
        <w:rPr>
          <w:spacing w:val="-3"/>
          <w:sz w:val="20"/>
        </w:rPr>
        <w:t xml:space="preserve"> </w:t>
      </w:r>
      <w:r w:rsidRPr="009D092B">
        <w:rPr>
          <w:sz w:val="20"/>
        </w:rPr>
        <w:t>settings:</w:t>
      </w:r>
      <w:r w:rsidRPr="009D092B">
        <w:rPr>
          <w:spacing w:val="-4"/>
          <w:sz w:val="20"/>
        </w:rPr>
        <w:t xml:space="preserve"> </w:t>
      </w:r>
      <w:r w:rsidRPr="009D092B">
        <w:rPr>
          <w:sz w:val="20"/>
        </w:rPr>
        <w:t>A</w:t>
      </w:r>
      <w:r w:rsidRPr="009D092B">
        <w:rPr>
          <w:spacing w:val="-3"/>
          <w:sz w:val="20"/>
        </w:rPr>
        <w:t xml:space="preserve"> </w:t>
      </w:r>
      <w:r w:rsidRPr="009D092B">
        <w:rPr>
          <w:sz w:val="20"/>
        </w:rPr>
        <w:t>systematic</w:t>
      </w:r>
      <w:r w:rsidRPr="009D092B">
        <w:rPr>
          <w:spacing w:val="-3"/>
          <w:sz w:val="20"/>
        </w:rPr>
        <w:t xml:space="preserve"> </w:t>
      </w:r>
      <w:r w:rsidRPr="009D092B">
        <w:rPr>
          <w:sz w:val="20"/>
        </w:rPr>
        <w:t>review</w:t>
      </w:r>
      <w:r w:rsidRPr="009D092B">
        <w:rPr>
          <w:spacing w:val="-4"/>
          <w:sz w:val="20"/>
        </w:rPr>
        <w:t xml:space="preserve"> </w:t>
      </w:r>
      <w:r w:rsidRPr="009D092B">
        <w:rPr>
          <w:sz w:val="20"/>
        </w:rPr>
        <w:t>and</w:t>
      </w:r>
      <w:r w:rsidRPr="009D092B">
        <w:rPr>
          <w:spacing w:val="-3"/>
          <w:sz w:val="20"/>
        </w:rPr>
        <w:t xml:space="preserve"> </w:t>
      </w:r>
      <w:r w:rsidRPr="009D092B">
        <w:rPr>
          <w:sz w:val="20"/>
        </w:rPr>
        <w:t xml:space="preserve">meta-analysis. Journal of Psychiatric and Mental Health Nursing, 24(9–10), 699–718. </w:t>
      </w:r>
      <w:r w:rsidRPr="009D092B">
        <w:rPr>
          <w:spacing w:val="-2"/>
          <w:sz w:val="20"/>
        </w:rPr>
        <w:t>https://doi.org/10.1111/jpm.12420</w:t>
      </w:r>
    </w:p>
    <w:p w14:paraId="6719D57B" w14:textId="77777777" w:rsidR="002661E9" w:rsidRDefault="002661E9" w:rsidP="002661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756536"/>
    <w:multiLevelType w:val="hybridMultilevel"/>
    <w:tmpl w:val="0584EC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92492"/>
    <w:multiLevelType w:val="hybridMultilevel"/>
    <w:tmpl w:val="0360B430"/>
    <w:lvl w:ilvl="0" w:tplc="4A7844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233A18CA"/>
    <w:multiLevelType w:val="hybridMultilevel"/>
    <w:tmpl w:val="72F0F984"/>
    <w:lvl w:ilvl="0" w:tplc="E8DE1144">
      <w:numFmt w:val="bullet"/>
      <w:lvlText w:val=""/>
      <w:lvlJc w:val="left"/>
      <w:pPr>
        <w:ind w:left="3100" w:hanging="360"/>
      </w:pPr>
      <w:rPr>
        <w:rFonts w:ascii="Symbol" w:eastAsia="Symbol" w:hAnsi="Symbol" w:cs="Symbol" w:hint="default"/>
        <w:b w:val="0"/>
        <w:bCs w:val="0"/>
        <w:i w:val="0"/>
        <w:iCs w:val="0"/>
        <w:w w:val="100"/>
        <w:sz w:val="24"/>
        <w:szCs w:val="24"/>
        <w:lang w:val="en-US" w:eastAsia="en-US" w:bidi="ar-SA"/>
      </w:rPr>
    </w:lvl>
    <w:lvl w:ilvl="1" w:tplc="B74EB2E0">
      <w:numFmt w:val="bullet"/>
      <w:lvlText w:val="•"/>
      <w:lvlJc w:val="left"/>
      <w:pPr>
        <w:ind w:left="3820" w:hanging="360"/>
      </w:pPr>
      <w:rPr>
        <w:rFonts w:hint="default"/>
        <w:lang w:val="en-US" w:eastAsia="en-US" w:bidi="ar-SA"/>
      </w:rPr>
    </w:lvl>
    <w:lvl w:ilvl="2" w:tplc="B34E38C2">
      <w:numFmt w:val="bullet"/>
      <w:lvlText w:val="•"/>
      <w:lvlJc w:val="left"/>
      <w:pPr>
        <w:ind w:left="4540" w:hanging="360"/>
      </w:pPr>
      <w:rPr>
        <w:rFonts w:hint="default"/>
        <w:lang w:val="en-US" w:eastAsia="en-US" w:bidi="ar-SA"/>
      </w:rPr>
    </w:lvl>
    <w:lvl w:ilvl="3" w:tplc="C1B6DFEA">
      <w:numFmt w:val="bullet"/>
      <w:lvlText w:val="•"/>
      <w:lvlJc w:val="left"/>
      <w:pPr>
        <w:ind w:left="5260" w:hanging="360"/>
      </w:pPr>
      <w:rPr>
        <w:rFonts w:hint="default"/>
        <w:lang w:val="en-US" w:eastAsia="en-US" w:bidi="ar-SA"/>
      </w:rPr>
    </w:lvl>
    <w:lvl w:ilvl="4" w:tplc="C308B200">
      <w:numFmt w:val="bullet"/>
      <w:lvlText w:val="•"/>
      <w:lvlJc w:val="left"/>
      <w:pPr>
        <w:ind w:left="5980" w:hanging="360"/>
      </w:pPr>
      <w:rPr>
        <w:rFonts w:hint="default"/>
        <w:lang w:val="en-US" w:eastAsia="en-US" w:bidi="ar-SA"/>
      </w:rPr>
    </w:lvl>
    <w:lvl w:ilvl="5" w:tplc="4726033C">
      <w:numFmt w:val="bullet"/>
      <w:lvlText w:val="•"/>
      <w:lvlJc w:val="left"/>
      <w:pPr>
        <w:ind w:left="6700" w:hanging="360"/>
      </w:pPr>
      <w:rPr>
        <w:rFonts w:hint="default"/>
        <w:lang w:val="en-US" w:eastAsia="en-US" w:bidi="ar-SA"/>
      </w:rPr>
    </w:lvl>
    <w:lvl w:ilvl="6" w:tplc="621C47D6">
      <w:numFmt w:val="bullet"/>
      <w:lvlText w:val="•"/>
      <w:lvlJc w:val="left"/>
      <w:pPr>
        <w:ind w:left="7420" w:hanging="360"/>
      </w:pPr>
      <w:rPr>
        <w:rFonts w:hint="default"/>
        <w:lang w:val="en-US" w:eastAsia="en-US" w:bidi="ar-SA"/>
      </w:rPr>
    </w:lvl>
    <w:lvl w:ilvl="7" w:tplc="720A4666">
      <w:numFmt w:val="bullet"/>
      <w:lvlText w:val="•"/>
      <w:lvlJc w:val="left"/>
      <w:pPr>
        <w:ind w:left="8140" w:hanging="360"/>
      </w:pPr>
      <w:rPr>
        <w:rFonts w:hint="default"/>
        <w:lang w:val="en-US" w:eastAsia="en-US" w:bidi="ar-SA"/>
      </w:rPr>
    </w:lvl>
    <w:lvl w:ilvl="8" w:tplc="2124C2C4">
      <w:numFmt w:val="bullet"/>
      <w:lvlText w:val="•"/>
      <w:lvlJc w:val="left"/>
      <w:pPr>
        <w:ind w:left="8860" w:hanging="360"/>
      </w:pPr>
      <w:rPr>
        <w:rFonts w:hint="default"/>
        <w:lang w:val="en-US" w:eastAsia="en-US" w:bidi="ar-SA"/>
      </w:rPr>
    </w:lvl>
  </w:abstractNum>
  <w:abstractNum w:abstractNumId="7" w15:restartNumberingAfterBreak="0">
    <w:nsid w:val="2F7A17B4"/>
    <w:multiLevelType w:val="hybridMultilevel"/>
    <w:tmpl w:val="ED8CCF30"/>
    <w:lvl w:ilvl="0" w:tplc="FFFFFFFF">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30F9F"/>
    <w:multiLevelType w:val="hybridMultilevel"/>
    <w:tmpl w:val="EEEC5838"/>
    <w:lvl w:ilvl="0" w:tplc="B9741FAE">
      <w:start w:val="1"/>
      <w:numFmt w:val="upperLetter"/>
      <w:lvlText w:val="%1."/>
      <w:lvlJc w:val="left"/>
      <w:pPr>
        <w:ind w:left="669" w:hanging="360"/>
      </w:pPr>
      <w:rPr>
        <w:rFonts w:ascii="Arial" w:eastAsia="Arial" w:hAnsi="Arial" w:cs="Arial" w:hint="default"/>
        <w:b/>
        <w:bCs/>
        <w:i w:val="0"/>
        <w:iCs w:val="0"/>
        <w:spacing w:val="-1"/>
        <w:w w:val="100"/>
        <w:sz w:val="24"/>
        <w:szCs w:val="24"/>
        <w:lang w:val="en-US" w:eastAsia="en-US" w:bidi="ar-SA"/>
      </w:rPr>
    </w:lvl>
    <w:lvl w:ilvl="1" w:tplc="BB647F7E">
      <w:numFmt w:val="bullet"/>
      <w:lvlText w:val=""/>
      <w:lvlJc w:val="left"/>
      <w:pPr>
        <w:ind w:left="1660" w:hanging="360"/>
      </w:pPr>
      <w:rPr>
        <w:rFonts w:ascii="Symbol" w:eastAsia="Symbol" w:hAnsi="Symbol" w:cs="Symbol" w:hint="default"/>
        <w:b w:val="0"/>
        <w:bCs w:val="0"/>
        <w:i w:val="0"/>
        <w:iCs w:val="0"/>
        <w:w w:val="100"/>
        <w:sz w:val="24"/>
        <w:szCs w:val="24"/>
        <w:lang w:val="en-US" w:eastAsia="en-US" w:bidi="ar-SA"/>
      </w:rPr>
    </w:lvl>
    <w:lvl w:ilvl="2" w:tplc="9306BE72">
      <w:numFmt w:val="bullet"/>
      <w:lvlText w:val="•"/>
      <w:lvlJc w:val="left"/>
      <w:pPr>
        <w:ind w:left="2540" w:hanging="360"/>
      </w:pPr>
      <w:rPr>
        <w:rFonts w:hint="default"/>
        <w:lang w:val="en-US" w:eastAsia="en-US" w:bidi="ar-SA"/>
      </w:rPr>
    </w:lvl>
    <w:lvl w:ilvl="3" w:tplc="A7F29E4C">
      <w:numFmt w:val="bullet"/>
      <w:lvlText w:val="•"/>
      <w:lvlJc w:val="left"/>
      <w:pPr>
        <w:ind w:left="3420" w:hanging="360"/>
      </w:pPr>
      <w:rPr>
        <w:rFonts w:hint="default"/>
        <w:lang w:val="en-US" w:eastAsia="en-US" w:bidi="ar-SA"/>
      </w:rPr>
    </w:lvl>
    <w:lvl w:ilvl="4" w:tplc="5BA4177A">
      <w:numFmt w:val="bullet"/>
      <w:lvlText w:val="•"/>
      <w:lvlJc w:val="left"/>
      <w:pPr>
        <w:ind w:left="4300" w:hanging="360"/>
      </w:pPr>
      <w:rPr>
        <w:rFonts w:hint="default"/>
        <w:lang w:val="en-US" w:eastAsia="en-US" w:bidi="ar-SA"/>
      </w:rPr>
    </w:lvl>
    <w:lvl w:ilvl="5" w:tplc="E5F203AE">
      <w:numFmt w:val="bullet"/>
      <w:lvlText w:val="•"/>
      <w:lvlJc w:val="left"/>
      <w:pPr>
        <w:ind w:left="5180" w:hanging="360"/>
      </w:pPr>
      <w:rPr>
        <w:rFonts w:hint="default"/>
        <w:lang w:val="en-US" w:eastAsia="en-US" w:bidi="ar-SA"/>
      </w:rPr>
    </w:lvl>
    <w:lvl w:ilvl="6" w:tplc="7AFED714">
      <w:numFmt w:val="bullet"/>
      <w:lvlText w:val="•"/>
      <w:lvlJc w:val="left"/>
      <w:pPr>
        <w:ind w:left="6060" w:hanging="360"/>
      </w:pPr>
      <w:rPr>
        <w:rFonts w:hint="default"/>
        <w:lang w:val="en-US" w:eastAsia="en-US" w:bidi="ar-SA"/>
      </w:rPr>
    </w:lvl>
    <w:lvl w:ilvl="7" w:tplc="979482F0">
      <w:numFmt w:val="bullet"/>
      <w:lvlText w:val="•"/>
      <w:lvlJc w:val="left"/>
      <w:pPr>
        <w:ind w:left="6940" w:hanging="360"/>
      </w:pPr>
      <w:rPr>
        <w:rFonts w:hint="default"/>
        <w:lang w:val="en-US" w:eastAsia="en-US" w:bidi="ar-SA"/>
      </w:rPr>
    </w:lvl>
    <w:lvl w:ilvl="8" w:tplc="B4B61B98">
      <w:numFmt w:val="bullet"/>
      <w:lvlText w:val="•"/>
      <w:lvlJc w:val="left"/>
      <w:pPr>
        <w:ind w:left="7820" w:hanging="360"/>
      </w:pPr>
      <w:rPr>
        <w:rFonts w:hint="default"/>
        <w:lang w:val="en-US" w:eastAsia="en-US" w:bidi="ar-SA"/>
      </w:rPr>
    </w:lvl>
  </w:abstractNum>
  <w:abstractNum w:abstractNumId="11" w15:restartNumberingAfterBreak="0">
    <w:nsid w:val="419370CC"/>
    <w:multiLevelType w:val="hybridMultilevel"/>
    <w:tmpl w:val="383E18D0"/>
    <w:lvl w:ilvl="0" w:tplc="FFFFFFFF">
      <w:start w:val="1"/>
      <w:numFmt w:val="upperLetter"/>
      <w:lvlText w:val="%1."/>
      <w:lvlJc w:val="left"/>
      <w:pPr>
        <w:ind w:left="669" w:hanging="360"/>
      </w:pPr>
      <w:rPr>
        <w:rFonts w:ascii="Arial" w:eastAsia="Arial" w:hAnsi="Arial" w:cs="Arial" w:hint="default"/>
        <w:b/>
        <w:bCs/>
        <w:i w:val="0"/>
        <w:iCs w:val="0"/>
        <w:spacing w:val="-1"/>
        <w:w w:val="100"/>
        <w:sz w:val="24"/>
        <w:szCs w:val="24"/>
        <w:lang w:val="en-US" w:eastAsia="en-US" w:bidi="ar-SA"/>
      </w:rPr>
    </w:lvl>
    <w:lvl w:ilvl="1" w:tplc="FFFFFFFF">
      <w:start w:val="1"/>
      <w:numFmt w:val="decimal"/>
      <w:lvlText w:val="%2)"/>
      <w:lvlJc w:val="left"/>
      <w:pPr>
        <w:ind w:left="940" w:hanging="272"/>
      </w:pPr>
      <w:rPr>
        <w:rFonts w:ascii="Arial" w:eastAsia="Arial" w:hAnsi="Arial" w:cs="Arial" w:hint="default"/>
        <w:b w:val="0"/>
        <w:bCs w:val="0"/>
        <w:i w:val="0"/>
        <w:iCs w:val="0"/>
        <w:w w:val="99"/>
        <w:sz w:val="24"/>
        <w:szCs w:val="24"/>
        <w:lang w:val="en-US" w:eastAsia="en-US" w:bidi="ar-SA"/>
      </w:rPr>
    </w:lvl>
    <w:lvl w:ilvl="2" w:tplc="FFFFFFFF">
      <w:numFmt w:val="bullet"/>
      <w:lvlText w:val=""/>
      <w:lvlJc w:val="left"/>
      <w:pPr>
        <w:ind w:left="2380" w:hanging="360"/>
      </w:pPr>
      <w:rPr>
        <w:rFonts w:ascii="Symbol" w:eastAsia="Symbol" w:hAnsi="Symbol" w:cs="Symbol" w:hint="default"/>
        <w:b w:val="0"/>
        <w:bCs w:val="0"/>
        <w:i w:val="0"/>
        <w:iCs w:val="0"/>
        <w:w w:val="100"/>
        <w:sz w:val="24"/>
        <w:szCs w:val="24"/>
        <w:lang w:val="en-US" w:eastAsia="en-US" w:bidi="ar-SA"/>
      </w:rPr>
    </w:lvl>
    <w:lvl w:ilvl="3" w:tplc="FFFFFFFF">
      <w:numFmt w:val="bullet"/>
      <w:lvlText w:val="o"/>
      <w:lvlJc w:val="left"/>
      <w:pPr>
        <w:ind w:left="2832" w:hanging="361"/>
      </w:pPr>
      <w:rPr>
        <w:rFonts w:ascii="Courier New" w:eastAsia="Courier New" w:hAnsi="Courier New" w:cs="Courier New" w:hint="default"/>
        <w:b w:val="0"/>
        <w:bCs w:val="0"/>
        <w:i w:val="0"/>
        <w:iCs w:val="0"/>
        <w:w w:val="100"/>
        <w:sz w:val="24"/>
        <w:szCs w:val="24"/>
        <w:lang w:val="en-US" w:eastAsia="en-US" w:bidi="ar-SA"/>
      </w:rPr>
    </w:lvl>
    <w:lvl w:ilvl="4" w:tplc="04090001">
      <w:start w:val="1"/>
      <w:numFmt w:val="bullet"/>
      <w:lvlText w:val=""/>
      <w:lvlJc w:val="left"/>
      <w:pPr>
        <w:ind w:left="1440" w:hanging="360"/>
      </w:pPr>
      <w:rPr>
        <w:rFonts w:ascii="Symbol" w:hAnsi="Symbol" w:hint="default"/>
      </w:rPr>
    </w:lvl>
    <w:lvl w:ilvl="5" w:tplc="FFFFFFFF">
      <w:numFmt w:val="bullet"/>
      <w:lvlText w:val="•"/>
      <w:lvlJc w:val="left"/>
      <w:pPr>
        <w:ind w:left="1580" w:hanging="361"/>
      </w:pPr>
      <w:rPr>
        <w:rFonts w:hint="default"/>
        <w:lang w:val="en-US" w:eastAsia="en-US" w:bidi="ar-SA"/>
      </w:rPr>
    </w:lvl>
    <w:lvl w:ilvl="6" w:tplc="FFFFFFFF">
      <w:numFmt w:val="bullet"/>
      <w:lvlText w:val="•"/>
      <w:lvlJc w:val="left"/>
      <w:pPr>
        <w:ind w:left="2380" w:hanging="361"/>
      </w:pPr>
      <w:rPr>
        <w:rFonts w:hint="default"/>
        <w:lang w:val="en-US" w:eastAsia="en-US" w:bidi="ar-SA"/>
      </w:rPr>
    </w:lvl>
    <w:lvl w:ilvl="7" w:tplc="FFFFFFFF">
      <w:numFmt w:val="bullet"/>
      <w:lvlText w:val="•"/>
      <w:lvlJc w:val="left"/>
      <w:pPr>
        <w:ind w:left="2840" w:hanging="361"/>
      </w:pPr>
      <w:rPr>
        <w:rFonts w:hint="default"/>
        <w:lang w:val="en-US" w:eastAsia="en-US" w:bidi="ar-SA"/>
      </w:rPr>
    </w:lvl>
    <w:lvl w:ilvl="8" w:tplc="FFFFFFFF">
      <w:numFmt w:val="bullet"/>
      <w:lvlText w:val="•"/>
      <w:lvlJc w:val="left"/>
      <w:pPr>
        <w:ind w:left="5086" w:hanging="361"/>
      </w:pPr>
      <w:rPr>
        <w:rFonts w:hint="default"/>
        <w:lang w:val="en-US" w:eastAsia="en-US" w:bidi="ar-SA"/>
      </w:rPr>
    </w:lvl>
  </w:abstractNum>
  <w:abstractNum w:abstractNumId="12"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12F34"/>
    <w:multiLevelType w:val="hybridMultilevel"/>
    <w:tmpl w:val="031CB6B2"/>
    <w:lvl w:ilvl="0" w:tplc="04090001">
      <w:start w:val="1"/>
      <w:numFmt w:val="bullet"/>
      <w:lvlText w:val=""/>
      <w:lvlJc w:val="left"/>
      <w:pPr>
        <w:ind w:left="1081" w:hanging="361"/>
      </w:pPr>
      <w:rPr>
        <w:rFonts w:ascii="Symbol" w:hAnsi="Symbol" w:hint="default"/>
        <w:b w:val="0"/>
        <w:bCs w:val="0"/>
        <w:i w:val="0"/>
        <w:iCs w:val="0"/>
        <w:w w:val="100"/>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183A5E"/>
    <w:multiLevelType w:val="hybridMultilevel"/>
    <w:tmpl w:val="F0B2A2A0"/>
    <w:lvl w:ilvl="0" w:tplc="FFFFFFFF">
      <w:numFmt w:val="bullet"/>
      <w:lvlText w:val=""/>
      <w:lvlJc w:val="left"/>
      <w:pPr>
        <w:ind w:left="1440" w:hanging="360"/>
      </w:pPr>
      <w:rPr>
        <w:rFonts w:ascii="Symbol" w:eastAsia="Symbol" w:hAnsi="Symbol" w:cs="Symbol" w:hint="default"/>
        <w:b w:val="0"/>
        <w:bCs w:val="0"/>
        <w:i w:val="0"/>
        <w:iCs w:val="0"/>
        <w:w w:val="100"/>
        <w:sz w:val="24"/>
        <w:szCs w:val="24"/>
        <w:lang w:val="en-US" w:eastAsia="en-US" w:bidi="ar-SA"/>
      </w:rPr>
    </w:lvl>
    <w:lvl w:ilvl="1" w:tplc="BB647F7E">
      <w:numFmt w:val="bullet"/>
      <w:lvlText w:val=""/>
      <w:lvlJc w:val="left"/>
      <w:pPr>
        <w:ind w:left="1660" w:hanging="360"/>
      </w:pPr>
      <w:rPr>
        <w:rFonts w:ascii="Symbol" w:eastAsia="Symbol" w:hAnsi="Symbol" w:cs="Symbol" w:hint="default"/>
        <w:b w:val="0"/>
        <w:bCs w:val="0"/>
        <w:i w:val="0"/>
        <w:iCs w:val="0"/>
        <w:w w:val="100"/>
        <w:sz w:val="24"/>
        <w:szCs w:val="24"/>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6C4565B"/>
    <w:multiLevelType w:val="hybridMultilevel"/>
    <w:tmpl w:val="8408BD98"/>
    <w:lvl w:ilvl="0" w:tplc="104219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74787"/>
    <w:multiLevelType w:val="hybridMultilevel"/>
    <w:tmpl w:val="A73631D6"/>
    <w:lvl w:ilvl="0" w:tplc="39DC1526">
      <w:start w:val="1"/>
      <w:numFmt w:val="upperLetter"/>
      <w:lvlText w:val="%1."/>
      <w:lvlJc w:val="left"/>
      <w:pPr>
        <w:ind w:left="669" w:hanging="360"/>
      </w:pPr>
      <w:rPr>
        <w:rFonts w:ascii="Arial" w:eastAsia="Arial" w:hAnsi="Arial" w:cs="Arial" w:hint="default"/>
        <w:b/>
        <w:bCs/>
        <w:i w:val="0"/>
        <w:iCs w:val="0"/>
        <w:spacing w:val="-1"/>
        <w:w w:val="100"/>
        <w:sz w:val="24"/>
        <w:szCs w:val="24"/>
        <w:lang w:val="en-US" w:eastAsia="en-US" w:bidi="ar-SA"/>
      </w:rPr>
    </w:lvl>
    <w:lvl w:ilvl="1" w:tplc="ACEA1E8A">
      <w:start w:val="1"/>
      <w:numFmt w:val="decimal"/>
      <w:lvlText w:val="%2)"/>
      <w:lvlJc w:val="left"/>
      <w:pPr>
        <w:ind w:left="940" w:hanging="272"/>
      </w:pPr>
      <w:rPr>
        <w:rFonts w:ascii="Arial" w:eastAsia="Arial" w:hAnsi="Arial" w:cs="Arial" w:hint="default"/>
        <w:b w:val="0"/>
        <w:bCs w:val="0"/>
        <w:i w:val="0"/>
        <w:iCs w:val="0"/>
        <w:w w:val="99"/>
        <w:sz w:val="24"/>
        <w:szCs w:val="24"/>
        <w:lang w:val="en-US" w:eastAsia="en-US" w:bidi="ar-SA"/>
      </w:rPr>
    </w:lvl>
    <w:lvl w:ilvl="2" w:tplc="12A0F688">
      <w:numFmt w:val="bullet"/>
      <w:lvlText w:val=""/>
      <w:lvlJc w:val="left"/>
      <w:pPr>
        <w:ind w:left="2380" w:hanging="360"/>
      </w:pPr>
      <w:rPr>
        <w:rFonts w:ascii="Symbol" w:eastAsia="Symbol" w:hAnsi="Symbol" w:cs="Symbol" w:hint="default"/>
        <w:b w:val="0"/>
        <w:bCs w:val="0"/>
        <w:i w:val="0"/>
        <w:iCs w:val="0"/>
        <w:w w:val="100"/>
        <w:sz w:val="24"/>
        <w:szCs w:val="24"/>
        <w:lang w:val="en-US" w:eastAsia="en-US" w:bidi="ar-SA"/>
      </w:rPr>
    </w:lvl>
    <w:lvl w:ilvl="3" w:tplc="637C1328">
      <w:numFmt w:val="bullet"/>
      <w:lvlText w:val="o"/>
      <w:lvlJc w:val="left"/>
      <w:pPr>
        <w:ind w:left="2832" w:hanging="361"/>
      </w:pPr>
      <w:rPr>
        <w:rFonts w:ascii="Courier New" w:eastAsia="Courier New" w:hAnsi="Courier New" w:cs="Courier New" w:hint="default"/>
        <w:b w:val="0"/>
        <w:bCs w:val="0"/>
        <w:i w:val="0"/>
        <w:iCs w:val="0"/>
        <w:w w:val="100"/>
        <w:sz w:val="24"/>
        <w:szCs w:val="24"/>
        <w:lang w:val="en-US" w:eastAsia="en-US" w:bidi="ar-SA"/>
      </w:rPr>
    </w:lvl>
    <w:lvl w:ilvl="4" w:tplc="64E04B06">
      <w:numFmt w:val="bullet"/>
      <w:lvlText w:val="•"/>
      <w:lvlJc w:val="left"/>
      <w:pPr>
        <w:ind w:left="1400" w:hanging="361"/>
      </w:pPr>
      <w:rPr>
        <w:rFonts w:hint="default"/>
        <w:lang w:val="en-US" w:eastAsia="en-US" w:bidi="ar-SA"/>
      </w:rPr>
    </w:lvl>
    <w:lvl w:ilvl="5" w:tplc="7EBC5ADC">
      <w:numFmt w:val="bullet"/>
      <w:lvlText w:val="•"/>
      <w:lvlJc w:val="left"/>
      <w:pPr>
        <w:ind w:left="1580" w:hanging="361"/>
      </w:pPr>
      <w:rPr>
        <w:rFonts w:hint="default"/>
        <w:lang w:val="en-US" w:eastAsia="en-US" w:bidi="ar-SA"/>
      </w:rPr>
    </w:lvl>
    <w:lvl w:ilvl="6" w:tplc="1C50AFEE">
      <w:numFmt w:val="bullet"/>
      <w:lvlText w:val="•"/>
      <w:lvlJc w:val="left"/>
      <w:pPr>
        <w:ind w:left="2380" w:hanging="361"/>
      </w:pPr>
      <w:rPr>
        <w:rFonts w:hint="default"/>
        <w:lang w:val="en-US" w:eastAsia="en-US" w:bidi="ar-SA"/>
      </w:rPr>
    </w:lvl>
    <w:lvl w:ilvl="7" w:tplc="B9C2EC5C">
      <w:numFmt w:val="bullet"/>
      <w:lvlText w:val="•"/>
      <w:lvlJc w:val="left"/>
      <w:pPr>
        <w:ind w:left="2840" w:hanging="361"/>
      </w:pPr>
      <w:rPr>
        <w:rFonts w:hint="default"/>
        <w:lang w:val="en-US" w:eastAsia="en-US" w:bidi="ar-SA"/>
      </w:rPr>
    </w:lvl>
    <w:lvl w:ilvl="8" w:tplc="290E839A">
      <w:numFmt w:val="bullet"/>
      <w:lvlText w:val="•"/>
      <w:lvlJc w:val="left"/>
      <w:pPr>
        <w:ind w:left="5086" w:hanging="361"/>
      </w:pPr>
      <w:rPr>
        <w:rFonts w:hint="default"/>
        <w:lang w:val="en-US" w:eastAsia="en-US" w:bidi="ar-SA"/>
      </w:rPr>
    </w:lvl>
  </w:abstractNum>
  <w:abstractNum w:abstractNumId="23" w15:restartNumberingAfterBreak="0">
    <w:nsid w:val="758C5B0B"/>
    <w:multiLevelType w:val="hybridMultilevel"/>
    <w:tmpl w:val="D6EE20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7B974FF2"/>
    <w:multiLevelType w:val="hybridMultilevel"/>
    <w:tmpl w:val="42D2D350"/>
    <w:lvl w:ilvl="0" w:tplc="43EAEA1A">
      <w:start w:val="1"/>
      <w:numFmt w:val="bullet"/>
      <w:lvlText w:val="-"/>
      <w:lvlJc w:val="left"/>
      <w:pPr>
        <w:ind w:left="1080" w:hanging="360"/>
      </w:pPr>
      <w:rPr>
        <w:rFonts w:ascii="Aptos" w:hAnsi="Aptos" w:hint="default"/>
      </w:rPr>
    </w:lvl>
    <w:lvl w:ilvl="1" w:tplc="83A2487E">
      <w:start w:val="1"/>
      <w:numFmt w:val="bullet"/>
      <w:lvlText w:val="o"/>
      <w:lvlJc w:val="left"/>
      <w:pPr>
        <w:ind w:left="1800" w:hanging="360"/>
      </w:pPr>
      <w:rPr>
        <w:rFonts w:ascii="Courier New" w:hAnsi="Courier New" w:hint="default"/>
      </w:rPr>
    </w:lvl>
    <w:lvl w:ilvl="2" w:tplc="944A68DA">
      <w:start w:val="1"/>
      <w:numFmt w:val="bullet"/>
      <w:lvlText w:val=""/>
      <w:lvlJc w:val="left"/>
      <w:pPr>
        <w:ind w:left="2520" w:hanging="360"/>
      </w:pPr>
      <w:rPr>
        <w:rFonts w:ascii="Wingdings" w:hAnsi="Wingdings" w:hint="default"/>
      </w:rPr>
    </w:lvl>
    <w:lvl w:ilvl="3" w:tplc="D9C2A414">
      <w:start w:val="1"/>
      <w:numFmt w:val="bullet"/>
      <w:lvlText w:val=""/>
      <w:lvlJc w:val="left"/>
      <w:pPr>
        <w:ind w:left="3240" w:hanging="360"/>
      </w:pPr>
      <w:rPr>
        <w:rFonts w:ascii="Symbol" w:hAnsi="Symbol" w:hint="default"/>
      </w:rPr>
    </w:lvl>
    <w:lvl w:ilvl="4" w:tplc="31F2827C">
      <w:start w:val="1"/>
      <w:numFmt w:val="bullet"/>
      <w:lvlText w:val="o"/>
      <w:lvlJc w:val="left"/>
      <w:pPr>
        <w:ind w:left="3960" w:hanging="360"/>
      </w:pPr>
      <w:rPr>
        <w:rFonts w:ascii="Courier New" w:hAnsi="Courier New" w:hint="default"/>
      </w:rPr>
    </w:lvl>
    <w:lvl w:ilvl="5" w:tplc="467C9866">
      <w:start w:val="1"/>
      <w:numFmt w:val="bullet"/>
      <w:lvlText w:val=""/>
      <w:lvlJc w:val="left"/>
      <w:pPr>
        <w:ind w:left="4680" w:hanging="360"/>
      </w:pPr>
      <w:rPr>
        <w:rFonts w:ascii="Wingdings" w:hAnsi="Wingdings" w:hint="default"/>
      </w:rPr>
    </w:lvl>
    <w:lvl w:ilvl="6" w:tplc="2806E68E">
      <w:start w:val="1"/>
      <w:numFmt w:val="bullet"/>
      <w:lvlText w:val=""/>
      <w:lvlJc w:val="left"/>
      <w:pPr>
        <w:ind w:left="5400" w:hanging="360"/>
      </w:pPr>
      <w:rPr>
        <w:rFonts w:ascii="Symbol" w:hAnsi="Symbol" w:hint="default"/>
      </w:rPr>
    </w:lvl>
    <w:lvl w:ilvl="7" w:tplc="52146206">
      <w:start w:val="1"/>
      <w:numFmt w:val="bullet"/>
      <w:lvlText w:val="o"/>
      <w:lvlJc w:val="left"/>
      <w:pPr>
        <w:ind w:left="6120" w:hanging="360"/>
      </w:pPr>
      <w:rPr>
        <w:rFonts w:ascii="Courier New" w:hAnsi="Courier New" w:hint="default"/>
      </w:rPr>
    </w:lvl>
    <w:lvl w:ilvl="8" w:tplc="1080450E">
      <w:start w:val="1"/>
      <w:numFmt w:val="bullet"/>
      <w:lvlText w:val=""/>
      <w:lvlJc w:val="left"/>
      <w:pPr>
        <w:ind w:left="6840" w:hanging="360"/>
      </w:pPr>
      <w:rPr>
        <w:rFonts w:ascii="Wingdings" w:hAnsi="Wingdings" w:hint="default"/>
      </w:rPr>
    </w:lvl>
  </w:abstractNum>
  <w:num w:numId="1" w16cid:durableId="1325010146">
    <w:abstractNumId w:val="25"/>
  </w:num>
  <w:num w:numId="2" w16cid:durableId="150291560">
    <w:abstractNumId w:val="0"/>
  </w:num>
  <w:num w:numId="3" w16cid:durableId="524556560">
    <w:abstractNumId w:val="2"/>
  </w:num>
  <w:num w:numId="4" w16cid:durableId="1492133188">
    <w:abstractNumId w:val="8"/>
  </w:num>
  <w:num w:numId="5" w16cid:durableId="1768501526">
    <w:abstractNumId w:val="3"/>
  </w:num>
  <w:num w:numId="6" w16cid:durableId="678777928">
    <w:abstractNumId w:val="9"/>
  </w:num>
  <w:num w:numId="7" w16cid:durableId="2098626179">
    <w:abstractNumId w:val="15"/>
  </w:num>
  <w:num w:numId="8" w16cid:durableId="1274289174">
    <w:abstractNumId w:val="21"/>
  </w:num>
  <w:num w:numId="9" w16cid:durableId="1612318033">
    <w:abstractNumId w:val="5"/>
  </w:num>
  <w:num w:numId="10" w16cid:durableId="1762679661">
    <w:abstractNumId w:val="20"/>
  </w:num>
  <w:num w:numId="11" w16cid:durableId="1525555310">
    <w:abstractNumId w:val="13"/>
  </w:num>
  <w:num w:numId="12" w16cid:durableId="1737439445">
    <w:abstractNumId w:val="24"/>
  </w:num>
  <w:num w:numId="13" w16cid:durableId="1511483566">
    <w:abstractNumId w:val="17"/>
  </w:num>
  <w:num w:numId="14" w16cid:durableId="1500731172">
    <w:abstractNumId w:val="19"/>
  </w:num>
  <w:num w:numId="15" w16cid:durableId="55058533">
    <w:abstractNumId w:val="12"/>
  </w:num>
  <w:num w:numId="16" w16cid:durableId="1520391563">
    <w:abstractNumId w:val="10"/>
  </w:num>
  <w:num w:numId="17" w16cid:durableId="1922910184">
    <w:abstractNumId w:val="6"/>
  </w:num>
  <w:num w:numId="18" w16cid:durableId="1968049344">
    <w:abstractNumId w:val="22"/>
  </w:num>
  <w:num w:numId="19" w16cid:durableId="19361355">
    <w:abstractNumId w:val="7"/>
  </w:num>
  <w:num w:numId="20" w16cid:durableId="1100443759">
    <w:abstractNumId w:val="16"/>
  </w:num>
  <w:num w:numId="21" w16cid:durableId="2103212560">
    <w:abstractNumId w:val="4"/>
  </w:num>
  <w:num w:numId="22" w16cid:durableId="726493729">
    <w:abstractNumId w:val="14"/>
  </w:num>
  <w:num w:numId="23" w16cid:durableId="1566454436">
    <w:abstractNumId w:val="1"/>
  </w:num>
  <w:num w:numId="24" w16cid:durableId="386030148">
    <w:abstractNumId w:val="11"/>
  </w:num>
  <w:num w:numId="25" w16cid:durableId="1806118620">
    <w:abstractNumId w:val="23"/>
  </w:num>
  <w:num w:numId="26" w16cid:durableId="1688829400">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1k0EbLBNSR57kEpS9UZ+9r6KIYS/BGIzXTa7TDTLvv6SFIeMUvDkf8ZZnGOTdD0L9dWMOzi5zISLUHdhMWI5A==" w:salt="f+y3+8w/8SR5e+WhRj+jX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7A44"/>
    <w:rsid w:val="00022CA4"/>
    <w:rsid w:val="00024A5B"/>
    <w:rsid w:val="00024C05"/>
    <w:rsid w:val="00026A2E"/>
    <w:rsid w:val="000274CA"/>
    <w:rsid w:val="00027A08"/>
    <w:rsid w:val="00027DC7"/>
    <w:rsid w:val="00027E37"/>
    <w:rsid w:val="00027F28"/>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EDF"/>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1E79"/>
    <w:rsid w:val="00093EE6"/>
    <w:rsid w:val="00094CEA"/>
    <w:rsid w:val="00094FF4"/>
    <w:rsid w:val="00096375"/>
    <w:rsid w:val="000970D1"/>
    <w:rsid w:val="00097469"/>
    <w:rsid w:val="000A026C"/>
    <w:rsid w:val="000A2EE1"/>
    <w:rsid w:val="000A3509"/>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56D1"/>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5FE4"/>
    <w:rsid w:val="000D654A"/>
    <w:rsid w:val="000D6D6E"/>
    <w:rsid w:val="000D73FE"/>
    <w:rsid w:val="000E0777"/>
    <w:rsid w:val="000E18DB"/>
    <w:rsid w:val="000E27EC"/>
    <w:rsid w:val="000E4609"/>
    <w:rsid w:val="000E51DC"/>
    <w:rsid w:val="000E5DB7"/>
    <w:rsid w:val="000E7EB5"/>
    <w:rsid w:val="000F3040"/>
    <w:rsid w:val="000F34A4"/>
    <w:rsid w:val="000F4E35"/>
    <w:rsid w:val="000F579D"/>
    <w:rsid w:val="000F787F"/>
    <w:rsid w:val="0010015F"/>
    <w:rsid w:val="00100702"/>
    <w:rsid w:val="00101592"/>
    <w:rsid w:val="00102A70"/>
    <w:rsid w:val="00102F8B"/>
    <w:rsid w:val="001037BD"/>
    <w:rsid w:val="0010558C"/>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F16"/>
    <w:rsid w:val="00136F53"/>
    <w:rsid w:val="00140249"/>
    <w:rsid w:val="001403A2"/>
    <w:rsid w:val="001416F2"/>
    <w:rsid w:val="00141C74"/>
    <w:rsid w:val="00141E69"/>
    <w:rsid w:val="001435F7"/>
    <w:rsid w:val="0014371B"/>
    <w:rsid w:val="00144A7B"/>
    <w:rsid w:val="00145CC0"/>
    <w:rsid w:val="0014790C"/>
    <w:rsid w:val="00150392"/>
    <w:rsid w:val="00150CC1"/>
    <w:rsid w:val="00151FE5"/>
    <w:rsid w:val="00153255"/>
    <w:rsid w:val="001535F9"/>
    <w:rsid w:val="00153CA9"/>
    <w:rsid w:val="00154588"/>
    <w:rsid w:val="00155140"/>
    <w:rsid w:val="00155725"/>
    <w:rsid w:val="00155B1D"/>
    <w:rsid w:val="00155D6B"/>
    <w:rsid w:val="00155EFF"/>
    <w:rsid w:val="001572C5"/>
    <w:rsid w:val="0016018E"/>
    <w:rsid w:val="00160D00"/>
    <w:rsid w:val="00161C6B"/>
    <w:rsid w:val="00162C8A"/>
    <w:rsid w:val="00163E9E"/>
    <w:rsid w:val="00163EE2"/>
    <w:rsid w:val="00164FE2"/>
    <w:rsid w:val="001650CB"/>
    <w:rsid w:val="00165758"/>
    <w:rsid w:val="00166714"/>
    <w:rsid w:val="00166CF3"/>
    <w:rsid w:val="00167BB3"/>
    <w:rsid w:val="00167DE9"/>
    <w:rsid w:val="00167FED"/>
    <w:rsid w:val="00170A66"/>
    <w:rsid w:val="00170C54"/>
    <w:rsid w:val="00170C85"/>
    <w:rsid w:val="00170F53"/>
    <w:rsid w:val="00171575"/>
    <w:rsid w:val="00172294"/>
    <w:rsid w:val="00173386"/>
    <w:rsid w:val="00173CFD"/>
    <w:rsid w:val="0017497C"/>
    <w:rsid w:val="00175456"/>
    <w:rsid w:val="001767A7"/>
    <w:rsid w:val="00176A2B"/>
    <w:rsid w:val="00176FE2"/>
    <w:rsid w:val="00177149"/>
    <w:rsid w:val="00177C13"/>
    <w:rsid w:val="00180C49"/>
    <w:rsid w:val="00180C55"/>
    <w:rsid w:val="00180C63"/>
    <w:rsid w:val="00182851"/>
    <w:rsid w:val="00182A02"/>
    <w:rsid w:val="0018326E"/>
    <w:rsid w:val="001837AD"/>
    <w:rsid w:val="00183A8C"/>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3281"/>
    <w:rsid w:val="001A3ACD"/>
    <w:rsid w:val="001A5049"/>
    <w:rsid w:val="001A6E47"/>
    <w:rsid w:val="001A7D5F"/>
    <w:rsid w:val="001B0B8A"/>
    <w:rsid w:val="001B0D10"/>
    <w:rsid w:val="001B18CB"/>
    <w:rsid w:val="001B1E8A"/>
    <w:rsid w:val="001B2DFF"/>
    <w:rsid w:val="001B3807"/>
    <w:rsid w:val="001B711E"/>
    <w:rsid w:val="001B771A"/>
    <w:rsid w:val="001C03FA"/>
    <w:rsid w:val="001C0AE1"/>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49B8"/>
    <w:rsid w:val="001D588E"/>
    <w:rsid w:val="001D695E"/>
    <w:rsid w:val="001D7C34"/>
    <w:rsid w:val="001E001E"/>
    <w:rsid w:val="001E0351"/>
    <w:rsid w:val="001E051C"/>
    <w:rsid w:val="001E3DC3"/>
    <w:rsid w:val="001E40D1"/>
    <w:rsid w:val="001E428F"/>
    <w:rsid w:val="001E4451"/>
    <w:rsid w:val="001E7B9F"/>
    <w:rsid w:val="001E7BA4"/>
    <w:rsid w:val="001E7BCA"/>
    <w:rsid w:val="001E7C5D"/>
    <w:rsid w:val="001F0F37"/>
    <w:rsid w:val="001F1D18"/>
    <w:rsid w:val="001F30A8"/>
    <w:rsid w:val="001F34AB"/>
    <w:rsid w:val="001F4EAB"/>
    <w:rsid w:val="001F5FB9"/>
    <w:rsid w:val="001F64FF"/>
    <w:rsid w:val="001F6B89"/>
    <w:rsid w:val="001F6EFC"/>
    <w:rsid w:val="001F70F0"/>
    <w:rsid w:val="001F7135"/>
    <w:rsid w:val="001F7A6F"/>
    <w:rsid w:val="002003B2"/>
    <w:rsid w:val="002004C0"/>
    <w:rsid w:val="00200EBB"/>
    <w:rsid w:val="002022CE"/>
    <w:rsid w:val="00202F5D"/>
    <w:rsid w:val="00203C42"/>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07C7"/>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1E9"/>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2CEF"/>
    <w:rsid w:val="00293AB3"/>
    <w:rsid w:val="002951DD"/>
    <w:rsid w:val="0029544D"/>
    <w:rsid w:val="00295E9D"/>
    <w:rsid w:val="0029736E"/>
    <w:rsid w:val="002A0059"/>
    <w:rsid w:val="002A1373"/>
    <w:rsid w:val="002A3C2C"/>
    <w:rsid w:val="002A443E"/>
    <w:rsid w:val="002A4BA9"/>
    <w:rsid w:val="002A4D2A"/>
    <w:rsid w:val="002A6850"/>
    <w:rsid w:val="002B0048"/>
    <w:rsid w:val="002B39B8"/>
    <w:rsid w:val="002B504F"/>
    <w:rsid w:val="002B5A07"/>
    <w:rsid w:val="002B7AB3"/>
    <w:rsid w:val="002C3D7D"/>
    <w:rsid w:val="002C57FD"/>
    <w:rsid w:val="002C7A5C"/>
    <w:rsid w:val="002C7B37"/>
    <w:rsid w:val="002D0739"/>
    <w:rsid w:val="002D1354"/>
    <w:rsid w:val="002D2A05"/>
    <w:rsid w:val="002D3151"/>
    <w:rsid w:val="002D36F1"/>
    <w:rsid w:val="002D456D"/>
    <w:rsid w:val="002D63B5"/>
    <w:rsid w:val="002D6404"/>
    <w:rsid w:val="002D6915"/>
    <w:rsid w:val="002D7C64"/>
    <w:rsid w:val="002D7FE8"/>
    <w:rsid w:val="002E2112"/>
    <w:rsid w:val="002E2A12"/>
    <w:rsid w:val="002E31EB"/>
    <w:rsid w:val="002E3A81"/>
    <w:rsid w:val="002E3D7B"/>
    <w:rsid w:val="002E3DB7"/>
    <w:rsid w:val="002E490F"/>
    <w:rsid w:val="002E5220"/>
    <w:rsid w:val="002E59EA"/>
    <w:rsid w:val="002E6C7C"/>
    <w:rsid w:val="002F0967"/>
    <w:rsid w:val="002F0C1D"/>
    <w:rsid w:val="002F18F1"/>
    <w:rsid w:val="002F1BD1"/>
    <w:rsid w:val="002F2894"/>
    <w:rsid w:val="002F41BF"/>
    <w:rsid w:val="002F42EB"/>
    <w:rsid w:val="002F7295"/>
    <w:rsid w:val="00300E7D"/>
    <w:rsid w:val="00301007"/>
    <w:rsid w:val="00303048"/>
    <w:rsid w:val="00303700"/>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1AA6"/>
    <w:rsid w:val="00331D6E"/>
    <w:rsid w:val="00332813"/>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2562"/>
    <w:rsid w:val="00373CD3"/>
    <w:rsid w:val="00375924"/>
    <w:rsid w:val="00376BC9"/>
    <w:rsid w:val="00377F6D"/>
    <w:rsid w:val="003802D2"/>
    <w:rsid w:val="00380ED3"/>
    <w:rsid w:val="0038170F"/>
    <w:rsid w:val="003827B0"/>
    <w:rsid w:val="00382B62"/>
    <w:rsid w:val="00382E35"/>
    <w:rsid w:val="003834E1"/>
    <w:rsid w:val="003836B0"/>
    <w:rsid w:val="00383776"/>
    <w:rsid w:val="00384999"/>
    <w:rsid w:val="00384AEB"/>
    <w:rsid w:val="00385B82"/>
    <w:rsid w:val="00386147"/>
    <w:rsid w:val="00386C76"/>
    <w:rsid w:val="003878CF"/>
    <w:rsid w:val="00387B67"/>
    <w:rsid w:val="0039028D"/>
    <w:rsid w:val="00390805"/>
    <w:rsid w:val="00391EC7"/>
    <w:rsid w:val="00392875"/>
    <w:rsid w:val="00393534"/>
    <w:rsid w:val="003937E4"/>
    <w:rsid w:val="003950A0"/>
    <w:rsid w:val="00395EE6"/>
    <w:rsid w:val="003978B2"/>
    <w:rsid w:val="00397A6D"/>
    <w:rsid w:val="003A047D"/>
    <w:rsid w:val="003A04C5"/>
    <w:rsid w:val="003A0A4F"/>
    <w:rsid w:val="003A1060"/>
    <w:rsid w:val="003A16C7"/>
    <w:rsid w:val="003A1929"/>
    <w:rsid w:val="003A2091"/>
    <w:rsid w:val="003A2B37"/>
    <w:rsid w:val="003A4B9A"/>
    <w:rsid w:val="003A5B79"/>
    <w:rsid w:val="003A657C"/>
    <w:rsid w:val="003A763A"/>
    <w:rsid w:val="003B01EA"/>
    <w:rsid w:val="003B0F2A"/>
    <w:rsid w:val="003B193E"/>
    <w:rsid w:val="003B36A3"/>
    <w:rsid w:val="003B3980"/>
    <w:rsid w:val="003B46A2"/>
    <w:rsid w:val="003B4968"/>
    <w:rsid w:val="003B4A24"/>
    <w:rsid w:val="003B4EC6"/>
    <w:rsid w:val="003B6A47"/>
    <w:rsid w:val="003B760F"/>
    <w:rsid w:val="003B7DFF"/>
    <w:rsid w:val="003C18CC"/>
    <w:rsid w:val="003C1BE8"/>
    <w:rsid w:val="003C1DC9"/>
    <w:rsid w:val="003C1F8F"/>
    <w:rsid w:val="003C2408"/>
    <w:rsid w:val="003C2D78"/>
    <w:rsid w:val="003C2E6B"/>
    <w:rsid w:val="003C471B"/>
    <w:rsid w:val="003C4B3C"/>
    <w:rsid w:val="003C4F72"/>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9FA"/>
    <w:rsid w:val="00400CD8"/>
    <w:rsid w:val="00401324"/>
    <w:rsid w:val="00401385"/>
    <w:rsid w:val="00401A7B"/>
    <w:rsid w:val="00402086"/>
    <w:rsid w:val="00402F0A"/>
    <w:rsid w:val="004030AB"/>
    <w:rsid w:val="00403D27"/>
    <w:rsid w:val="00404243"/>
    <w:rsid w:val="00404FCC"/>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6EAF"/>
    <w:rsid w:val="00417945"/>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701F2"/>
    <w:rsid w:val="00471CCE"/>
    <w:rsid w:val="004732F2"/>
    <w:rsid w:val="004733E9"/>
    <w:rsid w:val="00474158"/>
    <w:rsid w:val="00475655"/>
    <w:rsid w:val="00475BBA"/>
    <w:rsid w:val="00477041"/>
    <w:rsid w:val="00477BB9"/>
    <w:rsid w:val="0048188C"/>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8A0"/>
    <w:rsid w:val="004A6BB9"/>
    <w:rsid w:val="004A7BDD"/>
    <w:rsid w:val="004B0A35"/>
    <w:rsid w:val="004B1B72"/>
    <w:rsid w:val="004B32C0"/>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4933"/>
    <w:rsid w:val="004D4FCB"/>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22C7"/>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78E2"/>
    <w:rsid w:val="005301C0"/>
    <w:rsid w:val="00530DDC"/>
    <w:rsid w:val="00532ECF"/>
    <w:rsid w:val="0053319F"/>
    <w:rsid w:val="005333D4"/>
    <w:rsid w:val="005344CA"/>
    <w:rsid w:val="00535058"/>
    <w:rsid w:val="00535A62"/>
    <w:rsid w:val="005363C0"/>
    <w:rsid w:val="00536679"/>
    <w:rsid w:val="00536D54"/>
    <w:rsid w:val="00537651"/>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DA4"/>
    <w:rsid w:val="00560A33"/>
    <w:rsid w:val="00560D0D"/>
    <w:rsid w:val="00560E44"/>
    <w:rsid w:val="00560EED"/>
    <w:rsid w:val="0056211B"/>
    <w:rsid w:val="00562406"/>
    <w:rsid w:val="00562551"/>
    <w:rsid w:val="00562711"/>
    <w:rsid w:val="005644C6"/>
    <w:rsid w:val="00564B0C"/>
    <w:rsid w:val="005655DA"/>
    <w:rsid w:val="00565947"/>
    <w:rsid w:val="005671C7"/>
    <w:rsid w:val="00570E05"/>
    <w:rsid w:val="00571C7F"/>
    <w:rsid w:val="005730FD"/>
    <w:rsid w:val="00573A7A"/>
    <w:rsid w:val="00573B41"/>
    <w:rsid w:val="00573B47"/>
    <w:rsid w:val="00574423"/>
    <w:rsid w:val="00576C47"/>
    <w:rsid w:val="00581BA7"/>
    <w:rsid w:val="00582BDD"/>
    <w:rsid w:val="005846A0"/>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1CC"/>
    <w:rsid w:val="005A5576"/>
    <w:rsid w:val="005A623A"/>
    <w:rsid w:val="005A631C"/>
    <w:rsid w:val="005A73F6"/>
    <w:rsid w:val="005A7717"/>
    <w:rsid w:val="005B0132"/>
    <w:rsid w:val="005B3BB2"/>
    <w:rsid w:val="005B442C"/>
    <w:rsid w:val="005B5ED4"/>
    <w:rsid w:val="005B66A0"/>
    <w:rsid w:val="005B7240"/>
    <w:rsid w:val="005C06B0"/>
    <w:rsid w:val="005C0C09"/>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DDB"/>
    <w:rsid w:val="005D6DD8"/>
    <w:rsid w:val="005D6E61"/>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244A"/>
    <w:rsid w:val="005F3D51"/>
    <w:rsid w:val="005F3F6B"/>
    <w:rsid w:val="005F4173"/>
    <w:rsid w:val="005F6C4E"/>
    <w:rsid w:val="00600559"/>
    <w:rsid w:val="00600DA4"/>
    <w:rsid w:val="00601850"/>
    <w:rsid w:val="006024C6"/>
    <w:rsid w:val="00602D6A"/>
    <w:rsid w:val="00603976"/>
    <w:rsid w:val="00603C36"/>
    <w:rsid w:val="00603FA7"/>
    <w:rsid w:val="00605AC3"/>
    <w:rsid w:val="0060676D"/>
    <w:rsid w:val="0061270C"/>
    <w:rsid w:val="00612764"/>
    <w:rsid w:val="00612831"/>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267D"/>
    <w:rsid w:val="00652F51"/>
    <w:rsid w:val="00652FA5"/>
    <w:rsid w:val="006531A3"/>
    <w:rsid w:val="00653B2C"/>
    <w:rsid w:val="006550EF"/>
    <w:rsid w:val="0065527C"/>
    <w:rsid w:val="0065576B"/>
    <w:rsid w:val="00655DBB"/>
    <w:rsid w:val="00657044"/>
    <w:rsid w:val="00657303"/>
    <w:rsid w:val="00660325"/>
    <w:rsid w:val="00662EB3"/>
    <w:rsid w:val="00663565"/>
    <w:rsid w:val="0066369F"/>
    <w:rsid w:val="00664486"/>
    <w:rsid w:val="00665AD2"/>
    <w:rsid w:val="00666387"/>
    <w:rsid w:val="00670039"/>
    <w:rsid w:val="006717C5"/>
    <w:rsid w:val="00671F2C"/>
    <w:rsid w:val="00674CD8"/>
    <w:rsid w:val="00676149"/>
    <w:rsid w:val="00676213"/>
    <w:rsid w:val="00676A24"/>
    <w:rsid w:val="00680035"/>
    <w:rsid w:val="006800B7"/>
    <w:rsid w:val="00680460"/>
    <w:rsid w:val="006805F5"/>
    <w:rsid w:val="00680C8F"/>
    <w:rsid w:val="00681DF9"/>
    <w:rsid w:val="00682CD9"/>
    <w:rsid w:val="00683F12"/>
    <w:rsid w:val="00684D7E"/>
    <w:rsid w:val="0068555D"/>
    <w:rsid w:val="00686A87"/>
    <w:rsid w:val="00686EF5"/>
    <w:rsid w:val="006870C2"/>
    <w:rsid w:val="00691CE0"/>
    <w:rsid w:val="00691D0C"/>
    <w:rsid w:val="00695ED9"/>
    <w:rsid w:val="006970FB"/>
    <w:rsid w:val="006A0FA0"/>
    <w:rsid w:val="006A1551"/>
    <w:rsid w:val="006A15A5"/>
    <w:rsid w:val="006A580E"/>
    <w:rsid w:val="006A68E0"/>
    <w:rsid w:val="006A7397"/>
    <w:rsid w:val="006B05E6"/>
    <w:rsid w:val="006B0D72"/>
    <w:rsid w:val="006B20E0"/>
    <w:rsid w:val="006B3822"/>
    <w:rsid w:val="006B3965"/>
    <w:rsid w:val="006B448D"/>
    <w:rsid w:val="006B46BA"/>
    <w:rsid w:val="006B564A"/>
    <w:rsid w:val="006B5696"/>
    <w:rsid w:val="006B5CF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6FC3"/>
    <w:rsid w:val="006E73A7"/>
    <w:rsid w:val="006F11C8"/>
    <w:rsid w:val="006F12F8"/>
    <w:rsid w:val="006F56AF"/>
    <w:rsid w:val="006F5A9E"/>
    <w:rsid w:val="006F62F5"/>
    <w:rsid w:val="006F6C7D"/>
    <w:rsid w:val="00701594"/>
    <w:rsid w:val="007030F2"/>
    <w:rsid w:val="00705ECF"/>
    <w:rsid w:val="00706D2B"/>
    <w:rsid w:val="00710320"/>
    <w:rsid w:val="00711634"/>
    <w:rsid w:val="00711BC4"/>
    <w:rsid w:val="007132F2"/>
    <w:rsid w:val="00713940"/>
    <w:rsid w:val="00713D1A"/>
    <w:rsid w:val="007141EB"/>
    <w:rsid w:val="007145E4"/>
    <w:rsid w:val="00714C99"/>
    <w:rsid w:val="007154E9"/>
    <w:rsid w:val="00715C61"/>
    <w:rsid w:val="0071672B"/>
    <w:rsid w:val="00720E3C"/>
    <w:rsid w:val="00722A05"/>
    <w:rsid w:val="00722E90"/>
    <w:rsid w:val="007232A4"/>
    <w:rsid w:val="0072413E"/>
    <w:rsid w:val="007255CE"/>
    <w:rsid w:val="0072605F"/>
    <w:rsid w:val="00727BA6"/>
    <w:rsid w:val="00730344"/>
    <w:rsid w:val="00730F88"/>
    <w:rsid w:val="007321E7"/>
    <w:rsid w:val="00732DF8"/>
    <w:rsid w:val="0073310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5439"/>
    <w:rsid w:val="007561B5"/>
    <w:rsid w:val="0075695E"/>
    <w:rsid w:val="00761AF7"/>
    <w:rsid w:val="007624E8"/>
    <w:rsid w:val="007630CA"/>
    <w:rsid w:val="00763334"/>
    <w:rsid w:val="007633D8"/>
    <w:rsid w:val="0076402D"/>
    <w:rsid w:val="007642CD"/>
    <w:rsid w:val="00765FDB"/>
    <w:rsid w:val="0076698B"/>
    <w:rsid w:val="0077070C"/>
    <w:rsid w:val="00770865"/>
    <w:rsid w:val="00771B7D"/>
    <w:rsid w:val="007725AB"/>
    <w:rsid w:val="007728EA"/>
    <w:rsid w:val="00774F87"/>
    <w:rsid w:val="00776BD1"/>
    <w:rsid w:val="00776E1C"/>
    <w:rsid w:val="007772E3"/>
    <w:rsid w:val="00777EF3"/>
    <w:rsid w:val="00782414"/>
    <w:rsid w:val="00782468"/>
    <w:rsid w:val="00782487"/>
    <w:rsid w:val="0078258A"/>
    <w:rsid w:val="0078279E"/>
    <w:rsid w:val="00783D16"/>
    <w:rsid w:val="00784636"/>
    <w:rsid w:val="00785944"/>
    <w:rsid w:val="007861DA"/>
    <w:rsid w:val="00787F83"/>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864"/>
    <w:rsid w:val="007B3A14"/>
    <w:rsid w:val="007B4039"/>
    <w:rsid w:val="007B4100"/>
    <w:rsid w:val="007B4248"/>
    <w:rsid w:val="007B4550"/>
    <w:rsid w:val="007B5226"/>
    <w:rsid w:val="007B5398"/>
    <w:rsid w:val="007B5E99"/>
    <w:rsid w:val="007B688E"/>
    <w:rsid w:val="007B78AE"/>
    <w:rsid w:val="007B7ED8"/>
    <w:rsid w:val="007B7F9B"/>
    <w:rsid w:val="007C0DA8"/>
    <w:rsid w:val="007C4DEE"/>
    <w:rsid w:val="007C5E95"/>
    <w:rsid w:val="007C6D08"/>
    <w:rsid w:val="007C75B0"/>
    <w:rsid w:val="007D149A"/>
    <w:rsid w:val="007D1CA5"/>
    <w:rsid w:val="007D2155"/>
    <w:rsid w:val="007D2934"/>
    <w:rsid w:val="007D2993"/>
    <w:rsid w:val="007D440B"/>
    <w:rsid w:val="007D4B68"/>
    <w:rsid w:val="007D6198"/>
    <w:rsid w:val="007D6D36"/>
    <w:rsid w:val="007D7DBB"/>
    <w:rsid w:val="007E010B"/>
    <w:rsid w:val="007E1471"/>
    <w:rsid w:val="007E20F5"/>
    <w:rsid w:val="007E4D5A"/>
    <w:rsid w:val="007E4FA8"/>
    <w:rsid w:val="007E5473"/>
    <w:rsid w:val="007F1CD9"/>
    <w:rsid w:val="007F2A8A"/>
    <w:rsid w:val="007F39A8"/>
    <w:rsid w:val="007F43AC"/>
    <w:rsid w:val="007F44CB"/>
    <w:rsid w:val="007F4EE7"/>
    <w:rsid w:val="00800293"/>
    <w:rsid w:val="0080113D"/>
    <w:rsid w:val="00801D98"/>
    <w:rsid w:val="00802810"/>
    <w:rsid w:val="00803723"/>
    <w:rsid w:val="00804DDC"/>
    <w:rsid w:val="008056F0"/>
    <w:rsid w:val="00806AD4"/>
    <w:rsid w:val="00806F27"/>
    <w:rsid w:val="0080778C"/>
    <w:rsid w:val="00807E63"/>
    <w:rsid w:val="008133BD"/>
    <w:rsid w:val="00813B2B"/>
    <w:rsid w:val="008142D1"/>
    <w:rsid w:val="00815588"/>
    <w:rsid w:val="008155BF"/>
    <w:rsid w:val="00815E96"/>
    <w:rsid w:val="0081702A"/>
    <w:rsid w:val="00817AF4"/>
    <w:rsid w:val="00820C6F"/>
    <w:rsid w:val="00821928"/>
    <w:rsid w:val="00823408"/>
    <w:rsid w:val="0082494D"/>
    <w:rsid w:val="00824DE9"/>
    <w:rsid w:val="00825745"/>
    <w:rsid w:val="008266DF"/>
    <w:rsid w:val="00826A3C"/>
    <w:rsid w:val="00826AB3"/>
    <w:rsid w:val="008273A0"/>
    <w:rsid w:val="00831060"/>
    <w:rsid w:val="0083123E"/>
    <w:rsid w:val="00833DC7"/>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2D40"/>
    <w:rsid w:val="00862E85"/>
    <w:rsid w:val="008638A5"/>
    <w:rsid w:val="008644A2"/>
    <w:rsid w:val="008656D5"/>
    <w:rsid w:val="00865B97"/>
    <w:rsid w:val="00867E2F"/>
    <w:rsid w:val="0087030F"/>
    <w:rsid w:val="0087103F"/>
    <w:rsid w:val="00871F4B"/>
    <w:rsid w:val="008749B2"/>
    <w:rsid w:val="00874A4C"/>
    <w:rsid w:val="0087563E"/>
    <w:rsid w:val="00875AB0"/>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A1A"/>
    <w:rsid w:val="00897ADE"/>
    <w:rsid w:val="008A1692"/>
    <w:rsid w:val="008A1754"/>
    <w:rsid w:val="008A19CF"/>
    <w:rsid w:val="008A22EB"/>
    <w:rsid w:val="008A4727"/>
    <w:rsid w:val="008A4AD1"/>
    <w:rsid w:val="008A4AE3"/>
    <w:rsid w:val="008A5BD8"/>
    <w:rsid w:val="008A6089"/>
    <w:rsid w:val="008A7211"/>
    <w:rsid w:val="008A77BE"/>
    <w:rsid w:val="008B0DB3"/>
    <w:rsid w:val="008B1714"/>
    <w:rsid w:val="008B380C"/>
    <w:rsid w:val="008B413F"/>
    <w:rsid w:val="008B60E5"/>
    <w:rsid w:val="008B6B06"/>
    <w:rsid w:val="008B6CB3"/>
    <w:rsid w:val="008B71C2"/>
    <w:rsid w:val="008B72F9"/>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22E0"/>
    <w:rsid w:val="008D35F5"/>
    <w:rsid w:val="008D3FB7"/>
    <w:rsid w:val="008D6277"/>
    <w:rsid w:val="008D6507"/>
    <w:rsid w:val="008D7966"/>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4ADA"/>
    <w:rsid w:val="00915529"/>
    <w:rsid w:val="00915A18"/>
    <w:rsid w:val="00917DA0"/>
    <w:rsid w:val="00921E6D"/>
    <w:rsid w:val="009223A9"/>
    <w:rsid w:val="0092390F"/>
    <w:rsid w:val="00924640"/>
    <w:rsid w:val="009252E0"/>
    <w:rsid w:val="00925FCA"/>
    <w:rsid w:val="009267B8"/>
    <w:rsid w:val="00926819"/>
    <w:rsid w:val="0092732B"/>
    <w:rsid w:val="0092779F"/>
    <w:rsid w:val="00934424"/>
    <w:rsid w:val="009349AF"/>
    <w:rsid w:val="00934BAC"/>
    <w:rsid w:val="0093511A"/>
    <w:rsid w:val="009362C7"/>
    <w:rsid w:val="00937C32"/>
    <w:rsid w:val="0094023B"/>
    <w:rsid w:val="00943977"/>
    <w:rsid w:val="0094473E"/>
    <w:rsid w:val="00945FC1"/>
    <w:rsid w:val="00945FDB"/>
    <w:rsid w:val="00946CA3"/>
    <w:rsid w:val="00950CE1"/>
    <w:rsid w:val="0095138D"/>
    <w:rsid w:val="009516BC"/>
    <w:rsid w:val="009525F1"/>
    <w:rsid w:val="00953E69"/>
    <w:rsid w:val="0095497A"/>
    <w:rsid w:val="00955CA7"/>
    <w:rsid w:val="00960803"/>
    <w:rsid w:val="00960BFC"/>
    <w:rsid w:val="009615F3"/>
    <w:rsid w:val="00964F7D"/>
    <w:rsid w:val="009651A9"/>
    <w:rsid w:val="00966830"/>
    <w:rsid w:val="00970773"/>
    <w:rsid w:val="0097203E"/>
    <w:rsid w:val="0097514B"/>
    <w:rsid w:val="00975577"/>
    <w:rsid w:val="00975C23"/>
    <w:rsid w:val="009767B3"/>
    <w:rsid w:val="0098028A"/>
    <w:rsid w:val="00980A8C"/>
    <w:rsid w:val="00980E23"/>
    <w:rsid w:val="009811FA"/>
    <w:rsid w:val="00982E51"/>
    <w:rsid w:val="009869B9"/>
    <w:rsid w:val="00986AA4"/>
    <w:rsid w:val="00987DF3"/>
    <w:rsid w:val="00987F81"/>
    <w:rsid w:val="00990496"/>
    <w:rsid w:val="00991532"/>
    <w:rsid w:val="00993603"/>
    <w:rsid w:val="0099380C"/>
    <w:rsid w:val="009940D3"/>
    <w:rsid w:val="00994A31"/>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35AE"/>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823"/>
    <w:rsid w:val="009D7A32"/>
    <w:rsid w:val="009E188C"/>
    <w:rsid w:val="009E2496"/>
    <w:rsid w:val="009E2915"/>
    <w:rsid w:val="009E329F"/>
    <w:rsid w:val="009E3B1C"/>
    <w:rsid w:val="009E3E68"/>
    <w:rsid w:val="009E4342"/>
    <w:rsid w:val="009E5575"/>
    <w:rsid w:val="009E622C"/>
    <w:rsid w:val="009E63FA"/>
    <w:rsid w:val="009E7825"/>
    <w:rsid w:val="009F00BF"/>
    <w:rsid w:val="009F042D"/>
    <w:rsid w:val="009F0AB5"/>
    <w:rsid w:val="009F11F3"/>
    <w:rsid w:val="009F1484"/>
    <w:rsid w:val="009F1F63"/>
    <w:rsid w:val="009F1F99"/>
    <w:rsid w:val="009F5B63"/>
    <w:rsid w:val="009F6717"/>
    <w:rsid w:val="009F6BDE"/>
    <w:rsid w:val="00A00099"/>
    <w:rsid w:val="00A01F25"/>
    <w:rsid w:val="00A01FE4"/>
    <w:rsid w:val="00A021A9"/>
    <w:rsid w:val="00A029DE"/>
    <w:rsid w:val="00A0318D"/>
    <w:rsid w:val="00A0320E"/>
    <w:rsid w:val="00A03485"/>
    <w:rsid w:val="00A03647"/>
    <w:rsid w:val="00A039AA"/>
    <w:rsid w:val="00A03E09"/>
    <w:rsid w:val="00A03E1A"/>
    <w:rsid w:val="00A05691"/>
    <w:rsid w:val="00A05BBF"/>
    <w:rsid w:val="00A05E14"/>
    <w:rsid w:val="00A05E9F"/>
    <w:rsid w:val="00A06E39"/>
    <w:rsid w:val="00A07B78"/>
    <w:rsid w:val="00A07F64"/>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2FEA"/>
    <w:rsid w:val="00A3317A"/>
    <w:rsid w:val="00A3420E"/>
    <w:rsid w:val="00A34339"/>
    <w:rsid w:val="00A358F2"/>
    <w:rsid w:val="00A4123D"/>
    <w:rsid w:val="00A4158C"/>
    <w:rsid w:val="00A41C99"/>
    <w:rsid w:val="00A426AF"/>
    <w:rsid w:val="00A42750"/>
    <w:rsid w:val="00A435F4"/>
    <w:rsid w:val="00A43BDB"/>
    <w:rsid w:val="00A45CCE"/>
    <w:rsid w:val="00A475FD"/>
    <w:rsid w:val="00A47B52"/>
    <w:rsid w:val="00A50A8C"/>
    <w:rsid w:val="00A51ED1"/>
    <w:rsid w:val="00A55286"/>
    <w:rsid w:val="00A56BB8"/>
    <w:rsid w:val="00A56F96"/>
    <w:rsid w:val="00A578DB"/>
    <w:rsid w:val="00A57CF3"/>
    <w:rsid w:val="00A60A15"/>
    <w:rsid w:val="00A611C4"/>
    <w:rsid w:val="00A6271D"/>
    <w:rsid w:val="00A62AAE"/>
    <w:rsid w:val="00A63503"/>
    <w:rsid w:val="00A642CA"/>
    <w:rsid w:val="00A6686B"/>
    <w:rsid w:val="00A66F48"/>
    <w:rsid w:val="00A67BCF"/>
    <w:rsid w:val="00A71CA8"/>
    <w:rsid w:val="00A72A9D"/>
    <w:rsid w:val="00A73CA6"/>
    <w:rsid w:val="00A73D45"/>
    <w:rsid w:val="00A74283"/>
    <w:rsid w:val="00A743BF"/>
    <w:rsid w:val="00A74A5E"/>
    <w:rsid w:val="00A778A0"/>
    <w:rsid w:val="00A77AB5"/>
    <w:rsid w:val="00A80492"/>
    <w:rsid w:val="00A8049E"/>
    <w:rsid w:val="00A8352B"/>
    <w:rsid w:val="00A837E2"/>
    <w:rsid w:val="00A854BE"/>
    <w:rsid w:val="00A8663D"/>
    <w:rsid w:val="00A87553"/>
    <w:rsid w:val="00A87B1C"/>
    <w:rsid w:val="00A906BE"/>
    <w:rsid w:val="00A90B7B"/>
    <w:rsid w:val="00A93866"/>
    <w:rsid w:val="00A93AF9"/>
    <w:rsid w:val="00A94B62"/>
    <w:rsid w:val="00A94FFC"/>
    <w:rsid w:val="00A96ED4"/>
    <w:rsid w:val="00A979D0"/>
    <w:rsid w:val="00AA08D5"/>
    <w:rsid w:val="00AA0DC0"/>
    <w:rsid w:val="00AA1637"/>
    <w:rsid w:val="00AA3A78"/>
    <w:rsid w:val="00AA5199"/>
    <w:rsid w:val="00AA5FD0"/>
    <w:rsid w:val="00AA613F"/>
    <w:rsid w:val="00AA64D0"/>
    <w:rsid w:val="00AA6F81"/>
    <w:rsid w:val="00AB043F"/>
    <w:rsid w:val="00AB1D8B"/>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E12"/>
    <w:rsid w:val="00AE2ECA"/>
    <w:rsid w:val="00AE3E97"/>
    <w:rsid w:val="00AE4A2C"/>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718C"/>
    <w:rsid w:val="00B07798"/>
    <w:rsid w:val="00B10EBB"/>
    <w:rsid w:val="00B11E4C"/>
    <w:rsid w:val="00B11E78"/>
    <w:rsid w:val="00B12B58"/>
    <w:rsid w:val="00B145FA"/>
    <w:rsid w:val="00B1487D"/>
    <w:rsid w:val="00B1546A"/>
    <w:rsid w:val="00B15725"/>
    <w:rsid w:val="00B20539"/>
    <w:rsid w:val="00B20844"/>
    <w:rsid w:val="00B2154D"/>
    <w:rsid w:val="00B21EB8"/>
    <w:rsid w:val="00B22335"/>
    <w:rsid w:val="00B2548E"/>
    <w:rsid w:val="00B258A2"/>
    <w:rsid w:val="00B26AB1"/>
    <w:rsid w:val="00B30460"/>
    <w:rsid w:val="00B30E2A"/>
    <w:rsid w:val="00B35B4E"/>
    <w:rsid w:val="00B37A93"/>
    <w:rsid w:val="00B4075C"/>
    <w:rsid w:val="00B409DF"/>
    <w:rsid w:val="00B40A8D"/>
    <w:rsid w:val="00B40D25"/>
    <w:rsid w:val="00B41FE7"/>
    <w:rsid w:val="00B4314B"/>
    <w:rsid w:val="00B43264"/>
    <w:rsid w:val="00B43918"/>
    <w:rsid w:val="00B44201"/>
    <w:rsid w:val="00B446D0"/>
    <w:rsid w:val="00B4471D"/>
    <w:rsid w:val="00B44B56"/>
    <w:rsid w:val="00B45215"/>
    <w:rsid w:val="00B46EFF"/>
    <w:rsid w:val="00B47A8F"/>
    <w:rsid w:val="00B50BC5"/>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17F6"/>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52E9"/>
    <w:rsid w:val="00B956F9"/>
    <w:rsid w:val="00B9702C"/>
    <w:rsid w:val="00B9748D"/>
    <w:rsid w:val="00B9779F"/>
    <w:rsid w:val="00B97EDA"/>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49E"/>
    <w:rsid w:val="00BC669E"/>
    <w:rsid w:val="00BC747E"/>
    <w:rsid w:val="00BC7482"/>
    <w:rsid w:val="00BC75A9"/>
    <w:rsid w:val="00BD0285"/>
    <w:rsid w:val="00BD0719"/>
    <w:rsid w:val="00BD0DCB"/>
    <w:rsid w:val="00BD1600"/>
    <w:rsid w:val="00BD2A05"/>
    <w:rsid w:val="00BD4DC3"/>
    <w:rsid w:val="00BD548C"/>
    <w:rsid w:val="00BD563F"/>
    <w:rsid w:val="00BD5C80"/>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2718"/>
    <w:rsid w:val="00C03B2F"/>
    <w:rsid w:val="00C03E39"/>
    <w:rsid w:val="00C04531"/>
    <w:rsid w:val="00C049E5"/>
    <w:rsid w:val="00C058BA"/>
    <w:rsid w:val="00C05AC6"/>
    <w:rsid w:val="00C05B28"/>
    <w:rsid w:val="00C05C13"/>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417"/>
    <w:rsid w:val="00C3514B"/>
    <w:rsid w:val="00C3564A"/>
    <w:rsid w:val="00C35746"/>
    <w:rsid w:val="00C3672F"/>
    <w:rsid w:val="00C375AF"/>
    <w:rsid w:val="00C40CDA"/>
    <w:rsid w:val="00C4419B"/>
    <w:rsid w:val="00C44618"/>
    <w:rsid w:val="00C449C1"/>
    <w:rsid w:val="00C454B2"/>
    <w:rsid w:val="00C45643"/>
    <w:rsid w:val="00C46F8F"/>
    <w:rsid w:val="00C512B8"/>
    <w:rsid w:val="00C51A33"/>
    <w:rsid w:val="00C5304E"/>
    <w:rsid w:val="00C5328C"/>
    <w:rsid w:val="00C54D6D"/>
    <w:rsid w:val="00C5594D"/>
    <w:rsid w:val="00C55D01"/>
    <w:rsid w:val="00C562FA"/>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461"/>
    <w:rsid w:val="00C777DF"/>
    <w:rsid w:val="00C778A2"/>
    <w:rsid w:val="00C7794B"/>
    <w:rsid w:val="00C80FBB"/>
    <w:rsid w:val="00C8150C"/>
    <w:rsid w:val="00C8157A"/>
    <w:rsid w:val="00C82F4C"/>
    <w:rsid w:val="00C845CC"/>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CCB"/>
    <w:rsid w:val="00C96EE8"/>
    <w:rsid w:val="00CA03E9"/>
    <w:rsid w:val="00CA1AEF"/>
    <w:rsid w:val="00CA2E03"/>
    <w:rsid w:val="00CA3124"/>
    <w:rsid w:val="00CA36E9"/>
    <w:rsid w:val="00CA37D1"/>
    <w:rsid w:val="00CA4C6A"/>
    <w:rsid w:val="00CA5440"/>
    <w:rsid w:val="00CA586E"/>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BB1"/>
    <w:rsid w:val="00CD1B5C"/>
    <w:rsid w:val="00CD3AC4"/>
    <w:rsid w:val="00CD3C21"/>
    <w:rsid w:val="00CD519C"/>
    <w:rsid w:val="00CD657C"/>
    <w:rsid w:val="00CD667C"/>
    <w:rsid w:val="00CD6FB3"/>
    <w:rsid w:val="00CE04B6"/>
    <w:rsid w:val="00CE0B0B"/>
    <w:rsid w:val="00CE0C75"/>
    <w:rsid w:val="00CE2137"/>
    <w:rsid w:val="00CE2C6A"/>
    <w:rsid w:val="00CE3661"/>
    <w:rsid w:val="00CE55E5"/>
    <w:rsid w:val="00CE6427"/>
    <w:rsid w:val="00CE7B3D"/>
    <w:rsid w:val="00CE7D0C"/>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50FE"/>
    <w:rsid w:val="00D05783"/>
    <w:rsid w:val="00D104FD"/>
    <w:rsid w:val="00D11391"/>
    <w:rsid w:val="00D14150"/>
    <w:rsid w:val="00D15270"/>
    <w:rsid w:val="00D15BC4"/>
    <w:rsid w:val="00D165B4"/>
    <w:rsid w:val="00D16FE1"/>
    <w:rsid w:val="00D16FF4"/>
    <w:rsid w:val="00D17DFC"/>
    <w:rsid w:val="00D2029A"/>
    <w:rsid w:val="00D22010"/>
    <w:rsid w:val="00D22C73"/>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3B9D"/>
    <w:rsid w:val="00D74022"/>
    <w:rsid w:val="00D74498"/>
    <w:rsid w:val="00D75225"/>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21DF"/>
    <w:rsid w:val="00D92D3C"/>
    <w:rsid w:val="00D93357"/>
    <w:rsid w:val="00D93A17"/>
    <w:rsid w:val="00D93D33"/>
    <w:rsid w:val="00D95C35"/>
    <w:rsid w:val="00D96184"/>
    <w:rsid w:val="00D96B69"/>
    <w:rsid w:val="00D96E2D"/>
    <w:rsid w:val="00D97BEB"/>
    <w:rsid w:val="00DA0723"/>
    <w:rsid w:val="00DA0864"/>
    <w:rsid w:val="00DA2527"/>
    <w:rsid w:val="00DA2FA1"/>
    <w:rsid w:val="00DA3559"/>
    <w:rsid w:val="00DA4D37"/>
    <w:rsid w:val="00DA4F3A"/>
    <w:rsid w:val="00DB0901"/>
    <w:rsid w:val="00DB0F9D"/>
    <w:rsid w:val="00DB1822"/>
    <w:rsid w:val="00DB2024"/>
    <w:rsid w:val="00DB5220"/>
    <w:rsid w:val="00DB56CA"/>
    <w:rsid w:val="00DB6889"/>
    <w:rsid w:val="00DB6C8E"/>
    <w:rsid w:val="00DB7073"/>
    <w:rsid w:val="00DB70C0"/>
    <w:rsid w:val="00DC1DA3"/>
    <w:rsid w:val="00DC1F5D"/>
    <w:rsid w:val="00DC2598"/>
    <w:rsid w:val="00DC2873"/>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5DC4"/>
    <w:rsid w:val="00DF61EE"/>
    <w:rsid w:val="00DF6470"/>
    <w:rsid w:val="00DF6DF5"/>
    <w:rsid w:val="00DF7315"/>
    <w:rsid w:val="00DF7451"/>
    <w:rsid w:val="00E00787"/>
    <w:rsid w:val="00E008EE"/>
    <w:rsid w:val="00E018FD"/>
    <w:rsid w:val="00E01C9B"/>
    <w:rsid w:val="00E022C2"/>
    <w:rsid w:val="00E02A48"/>
    <w:rsid w:val="00E02CCA"/>
    <w:rsid w:val="00E0547B"/>
    <w:rsid w:val="00E06635"/>
    <w:rsid w:val="00E074AC"/>
    <w:rsid w:val="00E100D3"/>
    <w:rsid w:val="00E1037E"/>
    <w:rsid w:val="00E107A8"/>
    <w:rsid w:val="00E114C9"/>
    <w:rsid w:val="00E1215F"/>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7FB1"/>
    <w:rsid w:val="00E32470"/>
    <w:rsid w:val="00E32F8A"/>
    <w:rsid w:val="00E33094"/>
    <w:rsid w:val="00E33B59"/>
    <w:rsid w:val="00E33CA1"/>
    <w:rsid w:val="00E33E13"/>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477D0"/>
    <w:rsid w:val="00E504CA"/>
    <w:rsid w:val="00E50531"/>
    <w:rsid w:val="00E528BF"/>
    <w:rsid w:val="00E536AE"/>
    <w:rsid w:val="00E54EDF"/>
    <w:rsid w:val="00E561B3"/>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025E"/>
    <w:rsid w:val="00E8158F"/>
    <w:rsid w:val="00E81EEF"/>
    <w:rsid w:val="00E822DB"/>
    <w:rsid w:val="00E83AD8"/>
    <w:rsid w:val="00E840C5"/>
    <w:rsid w:val="00E84D4E"/>
    <w:rsid w:val="00E85486"/>
    <w:rsid w:val="00E854DC"/>
    <w:rsid w:val="00E857DA"/>
    <w:rsid w:val="00E85926"/>
    <w:rsid w:val="00E868F4"/>
    <w:rsid w:val="00E874EB"/>
    <w:rsid w:val="00E9070E"/>
    <w:rsid w:val="00E907C8"/>
    <w:rsid w:val="00E9213B"/>
    <w:rsid w:val="00E92750"/>
    <w:rsid w:val="00E93E0F"/>
    <w:rsid w:val="00E944DC"/>
    <w:rsid w:val="00E94739"/>
    <w:rsid w:val="00E94B8D"/>
    <w:rsid w:val="00E95545"/>
    <w:rsid w:val="00E96D7F"/>
    <w:rsid w:val="00E97788"/>
    <w:rsid w:val="00EA0DA8"/>
    <w:rsid w:val="00EA179C"/>
    <w:rsid w:val="00EA20C3"/>
    <w:rsid w:val="00EA301E"/>
    <w:rsid w:val="00EA3184"/>
    <w:rsid w:val="00EA3FC0"/>
    <w:rsid w:val="00EA4BAD"/>
    <w:rsid w:val="00EA4EF4"/>
    <w:rsid w:val="00EA50AF"/>
    <w:rsid w:val="00EA53F0"/>
    <w:rsid w:val="00EA606C"/>
    <w:rsid w:val="00EA77F0"/>
    <w:rsid w:val="00EA7BAC"/>
    <w:rsid w:val="00EA7C00"/>
    <w:rsid w:val="00EB15FC"/>
    <w:rsid w:val="00EB18F2"/>
    <w:rsid w:val="00EB2973"/>
    <w:rsid w:val="00EB48B4"/>
    <w:rsid w:val="00EB4F01"/>
    <w:rsid w:val="00EB5F49"/>
    <w:rsid w:val="00EB6268"/>
    <w:rsid w:val="00EB64B9"/>
    <w:rsid w:val="00EB656E"/>
    <w:rsid w:val="00EB6646"/>
    <w:rsid w:val="00EB6D93"/>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265"/>
    <w:rsid w:val="00EE1BF6"/>
    <w:rsid w:val="00EE284B"/>
    <w:rsid w:val="00EE2A32"/>
    <w:rsid w:val="00EE41CC"/>
    <w:rsid w:val="00EE454F"/>
    <w:rsid w:val="00EE49ED"/>
    <w:rsid w:val="00EE4DE1"/>
    <w:rsid w:val="00EE4E33"/>
    <w:rsid w:val="00EE64AB"/>
    <w:rsid w:val="00EE657F"/>
    <w:rsid w:val="00EE66FD"/>
    <w:rsid w:val="00EF0EEA"/>
    <w:rsid w:val="00EF12A9"/>
    <w:rsid w:val="00EF194C"/>
    <w:rsid w:val="00EF2CAC"/>
    <w:rsid w:val="00EF33C7"/>
    <w:rsid w:val="00EF3B78"/>
    <w:rsid w:val="00EF4C08"/>
    <w:rsid w:val="00EF51FD"/>
    <w:rsid w:val="00EF5C09"/>
    <w:rsid w:val="00EF691F"/>
    <w:rsid w:val="00EF6AB7"/>
    <w:rsid w:val="00EF74D6"/>
    <w:rsid w:val="00EF76F0"/>
    <w:rsid w:val="00F006ED"/>
    <w:rsid w:val="00F00E6C"/>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9F3"/>
    <w:rsid w:val="00F13B83"/>
    <w:rsid w:val="00F145F7"/>
    <w:rsid w:val="00F14DD3"/>
    <w:rsid w:val="00F153A6"/>
    <w:rsid w:val="00F15844"/>
    <w:rsid w:val="00F15875"/>
    <w:rsid w:val="00F15F21"/>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3365"/>
    <w:rsid w:val="00F43E78"/>
    <w:rsid w:val="00F43EDD"/>
    <w:rsid w:val="00F4417D"/>
    <w:rsid w:val="00F447B9"/>
    <w:rsid w:val="00F44B27"/>
    <w:rsid w:val="00F46367"/>
    <w:rsid w:val="00F466F6"/>
    <w:rsid w:val="00F469B2"/>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4B23"/>
    <w:rsid w:val="00F75363"/>
    <w:rsid w:val="00F76D4F"/>
    <w:rsid w:val="00F807CB"/>
    <w:rsid w:val="00F80B34"/>
    <w:rsid w:val="00F818BE"/>
    <w:rsid w:val="00F83629"/>
    <w:rsid w:val="00F83D1E"/>
    <w:rsid w:val="00F856C0"/>
    <w:rsid w:val="00F85CC1"/>
    <w:rsid w:val="00F8631A"/>
    <w:rsid w:val="00F8651B"/>
    <w:rsid w:val="00F868A3"/>
    <w:rsid w:val="00F8742B"/>
    <w:rsid w:val="00F90E41"/>
    <w:rsid w:val="00F91524"/>
    <w:rsid w:val="00F91CB4"/>
    <w:rsid w:val="00F92780"/>
    <w:rsid w:val="00F93930"/>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872"/>
    <w:rsid w:val="00FC7270"/>
    <w:rsid w:val="00FD0ADC"/>
    <w:rsid w:val="00FD0BC3"/>
    <w:rsid w:val="00FD1EA8"/>
    <w:rsid w:val="00FD1EE6"/>
    <w:rsid w:val="00FD3843"/>
    <w:rsid w:val="00FD38FC"/>
    <w:rsid w:val="00FD411F"/>
    <w:rsid w:val="00FD4745"/>
    <w:rsid w:val="00FD4FC4"/>
    <w:rsid w:val="00FD65B6"/>
    <w:rsid w:val="00FD76D3"/>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 w:val="02967DFE"/>
    <w:rsid w:val="04385BC5"/>
    <w:rsid w:val="064BE15E"/>
    <w:rsid w:val="074823BE"/>
    <w:rsid w:val="0786E5AD"/>
    <w:rsid w:val="08778306"/>
    <w:rsid w:val="0EE2AE89"/>
    <w:rsid w:val="0F361201"/>
    <w:rsid w:val="144E52D3"/>
    <w:rsid w:val="1888CCE8"/>
    <w:rsid w:val="19D63CB5"/>
    <w:rsid w:val="1B3EA867"/>
    <w:rsid w:val="1CC2DC37"/>
    <w:rsid w:val="1FD926A0"/>
    <w:rsid w:val="22582DBD"/>
    <w:rsid w:val="23103C49"/>
    <w:rsid w:val="2608EDB5"/>
    <w:rsid w:val="2841B6F8"/>
    <w:rsid w:val="29560DF6"/>
    <w:rsid w:val="2CC887AF"/>
    <w:rsid w:val="2E8E904D"/>
    <w:rsid w:val="30B472E2"/>
    <w:rsid w:val="30C7055B"/>
    <w:rsid w:val="31D138C6"/>
    <w:rsid w:val="31E0F7B3"/>
    <w:rsid w:val="37A0CBD4"/>
    <w:rsid w:val="37E2AC43"/>
    <w:rsid w:val="3A5302E0"/>
    <w:rsid w:val="3C9509BB"/>
    <w:rsid w:val="3ED41ED7"/>
    <w:rsid w:val="40B60A97"/>
    <w:rsid w:val="49B3B015"/>
    <w:rsid w:val="4D3791A9"/>
    <w:rsid w:val="4F0E31C8"/>
    <w:rsid w:val="4FAE14AA"/>
    <w:rsid w:val="50556495"/>
    <w:rsid w:val="526F0695"/>
    <w:rsid w:val="5602639E"/>
    <w:rsid w:val="5652E553"/>
    <w:rsid w:val="58C97411"/>
    <w:rsid w:val="5AA33F49"/>
    <w:rsid w:val="5C500692"/>
    <w:rsid w:val="5ED2B746"/>
    <w:rsid w:val="5F3A3BD8"/>
    <w:rsid w:val="602383FC"/>
    <w:rsid w:val="6178935D"/>
    <w:rsid w:val="62E6DD5D"/>
    <w:rsid w:val="635D7F5A"/>
    <w:rsid w:val="68B1E287"/>
    <w:rsid w:val="6919248C"/>
    <w:rsid w:val="6EA2C613"/>
    <w:rsid w:val="73DD8D17"/>
    <w:rsid w:val="74E54F1D"/>
    <w:rsid w:val="7524D5F9"/>
    <w:rsid w:val="76A6B080"/>
    <w:rsid w:val="7C8E5829"/>
    <w:rsid w:val="7D07A031"/>
    <w:rsid w:val="7D2630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E9B87B18-3925-4113-86DF-38E228F3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1"/>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styleId="FootnoteText">
    <w:name w:val="footnote text"/>
    <w:basedOn w:val="Normal"/>
    <w:link w:val="FootnoteTextChar"/>
    <w:rsid w:val="002661E9"/>
    <w:rPr>
      <w:sz w:val="20"/>
    </w:rPr>
  </w:style>
  <w:style w:type="character" w:customStyle="1" w:styleId="FootnoteTextChar">
    <w:name w:val="Footnote Text Char"/>
    <w:basedOn w:val="DefaultParagraphFont"/>
    <w:link w:val="FootnoteText"/>
    <w:rsid w:val="002661E9"/>
  </w:style>
  <w:style w:type="character" w:styleId="FootnoteReference">
    <w:name w:val="footnote reference"/>
    <w:basedOn w:val="DefaultParagraphFont"/>
    <w:rsid w:val="002661E9"/>
    <w:rPr>
      <w:vertAlign w:val="superscript"/>
    </w:rPr>
  </w:style>
  <w:style w:type="character" w:customStyle="1" w:styleId="BodyTextChar">
    <w:name w:val="Body Text Char"/>
    <w:basedOn w:val="DefaultParagraphFont"/>
    <w:link w:val="BodyText"/>
    <w:rsid w:val="002661E9"/>
    <w:rPr>
      <w:sz w:val="24"/>
    </w:rPr>
  </w:style>
  <w:style w:type="character" w:styleId="PlaceholderText">
    <w:name w:val="Placeholder Text"/>
    <w:basedOn w:val="DefaultParagraphFont"/>
    <w:uiPriority w:val="99"/>
    <w:semiHidden/>
    <w:rsid w:val="002661E9"/>
    <w:rPr>
      <w:color w:val="808080"/>
    </w:rPr>
  </w:style>
  <w:style w:type="character" w:styleId="Mention">
    <w:name w:val="Mention"/>
    <w:basedOn w:val="DefaultParagraphFont"/>
    <w:uiPriority w:val="99"/>
    <w:unhideWhenUsed/>
    <w:rsid w:val="002661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7/s12103-021-09627-8" TargetMode="External"/><Relationship Id="rId13" Type="http://schemas.openxmlformats.org/officeDocument/2006/relationships/hyperlink" Target="https://doi.org/10.1016/j.avb.2018.05.005" TargetMode="External"/><Relationship Id="rId3" Type="http://schemas.openxmlformats.org/officeDocument/2006/relationships/hyperlink" Target="https://www.dshs.wa.gov/esa/community-services-offices/domestic-violence-intervention-treatment" TargetMode="External"/><Relationship Id="rId7" Type="http://schemas.openxmlformats.org/officeDocument/2006/relationships/hyperlink" Target="https://doi.org/10.1177/0306624x17740015" TargetMode="External"/><Relationship Id="rId12" Type="http://schemas.openxmlformats.org/officeDocument/2006/relationships/hyperlink" Target="https://preventionservices.acf.hhs.gov/programs/256/show" TargetMode="External"/><Relationship Id="rId2" Type="http://schemas.openxmlformats.org/officeDocument/2006/relationships/hyperlink" Target="https://cdpsdocs.state.co.us/dvomb/Research/UCDDV.pdf" TargetMode="External"/><Relationship Id="rId1" Type="http://schemas.openxmlformats.org/officeDocument/2006/relationships/hyperlink" Target="https://doi.org/10.1080/15564880802612581" TargetMode="External"/><Relationship Id="rId6" Type="http://schemas.openxmlformats.org/officeDocument/2006/relationships/hyperlink" Target="https://doi.org/10.1177/0886260514526059" TargetMode="External"/><Relationship Id="rId11" Type="http://schemas.openxmlformats.org/officeDocument/2006/relationships/hyperlink" Target="https://doi.org/10.1007/s10896-013-9575-0" TargetMode="External"/><Relationship Id="rId5" Type="http://schemas.openxmlformats.org/officeDocument/2006/relationships/hyperlink" Target="https://doi.org/10.1037/a0018362" TargetMode="External"/><Relationship Id="rId10" Type="http://schemas.openxmlformats.org/officeDocument/2006/relationships/hyperlink" Target="https://doi.org/10.1016/j.cpr.2021.101974" TargetMode="External"/><Relationship Id="rId4" Type="http://schemas.openxmlformats.org/officeDocument/2006/relationships/hyperlink" Target="https://www.dshs.wa.gov/esa/community-services-offices/domestic-violence-intervention-treatment" TargetMode="External"/><Relationship Id="rId9" Type="http://schemas.openxmlformats.org/officeDocument/2006/relationships/hyperlink" Target="https://doi.org/10.1177/0306624x13513709" TargetMode="External"/><Relationship Id="rId14" Type="http://schemas.openxmlformats.org/officeDocument/2006/relationships/hyperlink" Target="https://doi.org/10.1177/15248380221111472" TargetMode="External"/></Relationships>
</file>

<file path=word/documenttasks/documenttasks1.xml><?xml version="1.0" encoding="utf-8"?>
<t:Tasks xmlns:t="http://schemas.microsoft.com/office/tasks/2019/documenttasks" xmlns:oel="http://schemas.microsoft.com/office/2019/extlst">
  <t:Task id="{CCE36B39-D3B2-4A5D-A305-C5F19970F767}">
    <t:Anchor>
      <t:Comment id="600940729"/>
    </t:Anchor>
    <t:History>
      <t:Event id="{72F63DAE-21F1-476E-891C-5C0E0DF586DB}" time="2025-12-09T18:58:02.064Z">
        <t:Attribution userId="S::Stephanie.Rhodes@dcf.nj.gov::9341a503-6e00-4ac3-8410-f0bdc01ce752" userProvider="AD" userName="Rhodes, Stephanie [DCF]"/>
        <t:Anchor>
          <t:Comment id="600940729"/>
        </t:Anchor>
        <t:Create/>
      </t:Event>
      <t:Event id="{2F0B5A3F-C26A-46D9-A0ED-56D05DDA9170}" time="2025-12-09T18:58:02.064Z">
        <t:Attribution userId="S::Stephanie.Rhodes@dcf.nj.gov::9341a503-6e00-4ac3-8410-f0bdc01ce752" userProvider="AD" userName="Rhodes, Stephanie [DCF]"/>
        <t:Anchor>
          <t:Comment id="600940729"/>
        </t:Anchor>
        <t:Assign userId="S::Anna.Martinez@dcf.nj.gov::1685bdfc-8f52-40c8-aa10-660366def5f6" userProvider="AD" userName="Martinez, Anna [DCF]"/>
      </t:Event>
      <t:Event id="{43729B82-AEE9-4259-A63F-FC3C891C1EC5}" time="2025-12-09T18:58:02.064Z">
        <t:Attribution userId="S::Stephanie.Rhodes@dcf.nj.gov::9341a503-6e00-4ac3-8410-f0bdc01ce752" userProvider="AD" userName="Rhodes, Stephanie [DCF]"/>
        <t:Anchor>
          <t:Comment id="600940729"/>
        </t:Anchor>
        <t:SetTitle title="@Martinez, Anna [DCF] @Amar, Paloma [DCF] Take out?"/>
      </t:Event>
      <t:Event id="{67011493-BCB5-41BC-9A65-3EF1B4E889AA}" time="2025-12-18T21:13:48.473Z">
        <t:Attribution userId="S::Stephanie.Rhodes@dcf.nj.gov::9341a503-6e00-4ac3-8410-f0bdc01ce752" userProvider="AD" userName="Rhodes, Stephanie [DCF]"/>
        <t:Anchor>
          <t:Comment id="346307242"/>
        </t:Anchor>
        <t:UnassignAll/>
      </t:Event>
      <t:Event id="{D64254DB-CC28-41D6-8EDC-76E2CF3D5389}" time="2025-12-18T21:13:48.473Z">
        <t:Attribution userId="S::Stephanie.Rhodes@dcf.nj.gov::9341a503-6e00-4ac3-8410-f0bdc01ce752" userProvider="AD" userName="Rhodes, Stephanie [DCF]"/>
        <t:Anchor>
          <t:Comment id="346307242"/>
        </t:Anchor>
        <t:Assign userId="S::Dennis.Korn@dcf.nj.gov::3a00fe3a-a641-44d1-85c6-f4ab428bba80" userProvider="AD" userName="Korn, Dennis [DCF]"/>
      </t:Event>
      <t:Event id="{4EFFFF59-F951-48A1-8245-4A4634290A2A}" time="2026-01-07T18:50:40.954Z">
        <t:Attribution userId="S::ulana.tatunchak@dcf.nj.gov::cdbf2a5e-c760-4932-b784-c986808f2e42" userProvider="AD" userName="Tatunchak, Ulana [DCF]"/>
        <t:Progress percentComplete="100"/>
      </t:Event>
    </t:History>
  </t:Task>
  <t:Task id="{852398B4-5207-4E5E-996C-32D0E52C312E}">
    <t:Anchor>
      <t:Comment id="1040551791"/>
    </t:Anchor>
    <t:History>
      <t:Event id="{1AC4AF82-773E-408B-844E-6608CBDF8EB2}" time="2025-12-09T19:26:28.46Z">
        <t:Attribution userId="S::Stephanie.Rhodes@dcf.nj.gov::9341a503-6e00-4ac3-8410-f0bdc01ce752" userProvider="AD" userName="Rhodes, Stephanie [DCF]"/>
        <t:Anchor>
          <t:Comment id="1040551791"/>
        </t:Anchor>
        <t:Create/>
      </t:Event>
      <t:Event id="{C69A2CF3-F0A7-4A43-B085-EBA5F882765F}" time="2025-12-09T19:26:28.46Z">
        <t:Attribution userId="S::Stephanie.Rhodes@dcf.nj.gov::9341a503-6e00-4ac3-8410-f0bdc01ce752" userProvider="AD" userName="Rhodes, Stephanie [DCF]"/>
        <t:Anchor>
          <t:Comment id="1040551791"/>
        </t:Anchor>
        <t:Assign userId="S::Anna.Martinez@dcf.nj.gov::1685bdfc-8f52-40c8-aa10-660366def5f6" userProvider="AD" userName="Martinez, Anna [DCF]"/>
      </t:Event>
      <t:Event id="{D7534CEF-D0F4-43A3-91FF-ACFB9BBE8E3A}" time="2025-12-09T19:26:28.46Z">
        <t:Attribution userId="S::Stephanie.Rhodes@dcf.nj.gov::9341a503-6e00-4ac3-8410-f0bdc01ce752" userProvider="AD" userName="Rhodes, Stephanie [DCF]"/>
        <t:Anchor>
          <t:Comment id="1040551791"/>
        </t:Anchor>
        <t:SetTitle title="@Martinez, Anna [DCF] @Amar, Paloma [DCF] Updated?"/>
      </t:Event>
      <t:Event id="{A4347074-6CC6-494E-8226-07A3380CE6AE}" time="2025-12-09T21:48:30.638Z">
        <t:Attribution userId="S::paloma.amar@dcf.nj.gov::dcc28fd4-9993-40ac-beb3-32cf974f85ad" userProvider="AD" userName="Amar, Paloma [DCF]"/>
        <t:Anchor>
          <t:Comment id="1086016214"/>
        </t:Anchor>
        <t:UnassignAll/>
      </t:Event>
      <t:Event id="{1B857FD9-A61A-4EBE-A31D-C7DDF532A733}" time="2025-12-09T21:48:30.638Z">
        <t:Attribution userId="S::paloma.amar@dcf.nj.gov::dcc28fd4-9993-40ac-beb3-32cf974f85ad" userProvider="AD" userName="Amar, Paloma [DCF]"/>
        <t:Anchor>
          <t:Comment id="1086016214"/>
        </t:Anchor>
        <t:Assign userId="S::Dennis.Korn@dcf.nj.gov::3a00fe3a-a641-44d1-85c6-f4ab428bba80" userProvider="AD" userName="Korn, Dennis [DCF]"/>
      </t:Event>
    </t:History>
  </t:Task>
  <t:Task id="{7FD5253B-FC56-416B-90BD-4BA8E55A4ED8}">
    <t:Anchor>
      <t:Comment id="622539942"/>
    </t:Anchor>
    <t:History>
      <t:Event id="{CCBBF957-104F-40E4-9730-45C526377A05}" time="2025-12-09T19:29:25.136Z">
        <t:Attribution userId="S::Stephanie.Rhodes@dcf.nj.gov::9341a503-6e00-4ac3-8410-f0bdc01ce752" userProvider="AD" userName="Rhodes, Stephanie [DCF]"/>
        <t:Anchor>
          <t:Comment id="622539942"/>
        </t:Anchor>
        <t:Create/>
      </t:Event>
      <t:Event id="{76579AD6-4C4C-4D75-B738-F0BCB7A2B7FC}" time="2025-12-09T19:29:25.136Z">
        <t:Attribution userId="S::Stephanie.Rhodes@dcf.nj.gov::9341a503-6e00-4ac3-8410-f0bdc01ce752" userProvider="AD" userName="Rhodes, Stephanie [DCF]"/>
        <t:Anchor>
          <t:Comment id="622539942"/>
        </t:Anchor>
        <t:Assign userId="S::Anna.Martinez@dcf.nj.gov::1685bdfc-8f52-40c8-aa10-660366def5f6" userProvider="AD" userName="Martinez, Anna [DCF]"/>
      </t:Event>
      <t:Event id="{261E8595-7660-4B76-9238-12F4ED413C31}" time="2025-12-09T19:29:25.136Z">
        <t:Attribution userId="S::Stephanie.Rhodes@dcf.nj.gov::9341a503-6e00-4ac3-8410-f0bdc01ce752" userProvider="AD" userName="Rhodes, Stephanie [DCF]"/>
        <t:Anchor>
          <t:Comment id="622539942"/>
        </t:Anchor>
        <t:SetTitle title="@Martinez, Anna [DCF] @Amar, Paloma [DCF] I recommend deleting this, the items are general contracting requirements that are being noticed at RF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CE129D35-1D47-480F-9847-C3DAE632398B}"/>
</file>

<file path=customXml/itemProps3.xml><?xml version="1.0" encoding="utf-8"?>
<ds:datastoreItem xmlns:ds="http://schemas.openxmlformats.org/officeDocument/2006/customXml" ds:itemID="{0CE172FC-06D1-48A7-86FA-90DB7FDF8CDB}"/>
</file>

<file path=customXml/itemProps4.xml><?xml version="1.0" encoding="utf-8"?>
<ds:datastoreItem xmlns:ds="http://schemas.openxmlformats.org/officeDocument/2006/customXml" ds:itemID="{22EFE14B-169E-4A2C-9465-1DE14CEB1C6B}"/>
</file>

<file path=docProps/app.xml><?xml version="1.0" encoding="utf-8"?>
<Properties xmlns="http://schemas.openxmlformats.org/officeDocument/2006/extended-properties" xmlns:vt="http://schemas.openxmlformats.org/officeDocument/2006/docPropsVTypes">
  <Template>Normal</Template>
  <TotalTime>20</TotalTime>
  <Pages>19</Pages>
  <Words>4977</Words>
  <Characters>28373</Characters>
  <Application>Microsoft Office Word</Application>
  <DocSecurity>8</DocSecurity>
  <Lines>236</Lines>
  <Paragraphs>66</Paragraphs>
  <ScaleCrop>false</ScaleCrop>
  <Company>NJ Department of Human Services</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64</cp:revision>
  <cp:lastPrinted>2022-08-29T16:06:00Z</cp:lastPrinted>
  <dcterms:created xsi:type="dcterms:W3CDTF">2025-12-05T23:30:00Z</dcterms:created>
  <dcterms:modified xsi:type="dcterms:W3CDTF">2026-02-26T14:02:00Z</dcterms:modified>
</cp:coreProperties>
</file>