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635AEAB8" w:rsidR="00190086" w:rsidRPr="00B223F0" w:rsidRDefault="00FA5F50" w:rsidP="00CC0B3C">
      <w:pPr>
        <w:jc w:val="center"/>
        <w:rPr>
          <w:rFonts w:ascii="Arial" w:hAnsi="Arial" w:cs="Arial"/>
          <w:bCs/>
          <w:kern w:val="36"/>
          <w:sz w:val="28"/>
          <w:szCs w:val="28"/>
        </w:rPr>
      </w:pPr>
      <w:r w:rsidRPr="00B223F0">
        <w:rPr>
          <w:noProof/>
        </w:rPr>
        <w:drawing>
          <wp:inline distT="0" distB="0" distL="0" distR="0" wp14:anchorId="2FC0C3DF" wp14:editId="77071EDD">
            <wp:extent cx="3848100" cy="790575"/>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B223F0" w:rsidRDefault="003C1F8F" w:rsidP="0032156B">
      <w:pPr>
        <w:spacing w:before="100" w:beforeAutospacing="1" w:after="100" w:afterAutospacing="1"/>
        <w:jc w:val="center"/>
        <w:outlineLvl w:val="0"/>
        <w:rPr>
          <w:rFonts w:ascii="Arial" w:hAnsi="Arial" w:cs="Arial"/>
          <w:b/>
          <w:bCs/>
          <w:kern w:val="36"/>
          <w:sz w:val="36"/>
          <w:szCs w:val="36"/>
        </w:rPr>
      </w:pPr>
    </w:p>
    <w:p w14:paraId="4DA2CEAE" w14:textId="77777777" w:rsidR="0089433D" w:rsidRPr="00B223F0" w:rsidRDefault="0089433D" w:rsidP="00CC0B3C">
      <w:pPr>
        <w:jc w:val="center"/>
        <w:outlineLvl w:val="0"/>
        <w:rPr>
          <w:rFonts w:ascii="Arial" w:hAnsi="Arial" w:cs="Arial"/>
          <w:szCs w:val="24"/>
        </w:rPr>
      </w:pPr>
      <w:r w:rsidRPr="00B223F0">
        <w:rPr>
          <w:rFonts w:ascii="Arial" w:hAnsi="Arial" w:cs="Arial"/>
          <w:b/>
          <w:bCs/>
          <w:sz w:val="32"/>
          <w:szCs w:val="32"/>
        </w:rPr>
        <w:t>Required Performance and Staffing Deliverables</w:t>
      </w:r>
    </w:p>
    <w:p w14:paraId="79DFCB70" w14:textId="77777777" w:rsidR="0089433D" w:rsidRPr="00B223F0" w:rsidRDefault="0089433D" w:rsidP="0089433D">
      <w:pPr>
        <w:spacing w:before="100" w:beforeAutospacing="1" w:after="100" w:afterAutospacing="1"/>
        <w:jc w:val="center"/>
        <w:rPr>
          <w:rFonts w:ascii="Arial" w:hAnsi="Arial" w:cs="Arial"/>
          <w:b/>
          <w:sz w:val="32"/>
          <w:szCs w:val="32"/>
        </w:rPr>
      </w:pPr>
      <w:r w:rsidRPr="00B223F0">
        <w:rPr>
          <w:rFonts w:ascii="Arial" w:hAnsi="Arial" w:cs="Arial"/>
          <w:b/>
          <w:sz w:val="32"/>
          <w:szCs w:val="32"/>
        </w:rPr>
        <w:t>for</w:t>
      </w:r>
    </w:p>
    <w:p w14:paraId="34CD1E3E" w14:textId="71225B93" w:rsidR="00B31EFF" w:rsidRPr="00B223F0" w:rsidRDefault="00E30FFB" w:rsidP="428D733C">
      <w:pPr>
        <w:spacing w:before="100" w:beforeAutospacing="1" w:after="100" w:afterAutospacing="1"/>
        <w:jc w:val="center"/>
        <w:rPr>
          <w:rFonts w:ascii="Arial" w:hAnsi="Arial" w:cs="Arial"/>
          <w:b/>
          <w:bCs/>
          <w:sz w:val="32"/>
          <w:szCs w:val="32"/>
        </w:rPr>
      </w:pPr>
      <w:r w:rsidRPr="00B223F0">
        <w:rPr>
          <w:rFonts w:ascii="Arial" w:hAnsi="Arial" w:cs="Arial"/>
          <w:b/>
          <w:bCs/>
          <w:sz w:val="32"/>
          <w:szCs w:val="32"/>
        </w:rPr>
        <w:t xml:space="preserve">Domestic Violence </w:t>
      </w:r>
      <w:r w:rsidR="00265DCD" w:rsidRPr="00B223F0">
        <w:rPr>
          <w:rFonts w:ascii="Arial" w:hAnsi="Arial" w:cs="Arial"/>
          <w:b/>
          <w:bCs/>
          <w:sz w:val="32"/>
          <w:szCs w:val="32"/>
        </w:rPr>
        <w:t xml:space="preserve">Housing First </w:t>
      </w:r>
      <w:r w:rsidR="00EF009B" w:rsidRPr="00B223F0">
        <w:rPr>
          <w:rFonts w:ascii="Arial" w:hAnsi="Arial" w:cs="Arial"/>
          <w:b/>
          <w:bCs/>
          <w:sz w:val="32"/>
          <w:szCs w:val="32"/>
        </w:rPr>
        <w:t xml:space="preserve">Program </w:t>
      </w:r>
    </w:p>
    <w:p w14:paraId="590E094E" w14:textId="61DD06C8" w:rsidR="0089433D" w:rsidRPr="00B223F0" w:rsidRDefault="0089433D" w:rsidP="77AE15FA">
      <w:pPr>
        <w:spacing w:before="100" w:beforeAutospacing="1" w:after="100" w:afterAutospacing="1"/>
        <w:jc w:val="center"/>
        <w:rPr>
          <w:rFonts w:ascii="Arial" w:hAnsi="Arial" w:cs="Arial"/>
          <w:b/>
          <w:bCs/>
          <w:sz w:val="32"/>
          <w:szCs w:val="32"/>
        </w:rPr>
      </w:pPr>
      <w:r w:rsidRPr="00B223F0">
        <w:rPr>
          <w:rFonts w:ascii="Arial" w:hAnsi="Arial" w:cs="Arial"/>
          <w:b/>
          <w:bCs/>
          <w:sz w:val="32"/>
          <w:szCs w:val="32"/>
        </w:rPr>
        <w:t xml:space="preserve">Effective </w:t>
      </w:r>
      <w:r w:rsidR="003E17ED" w:rsidRPr="00B223F0">
        <w:rPr>
          <w:rFonts w:ascii="Arial" w:hAnsi="Arial" w:cs="Arial"/>
          <w:b/>
          <w:bCs/>
          <w:sz w:val="32"/>
          <w:szCs w:val="32"/>
        </w:rPr>
        <w:t xml:space="preserve">Date: </w:t>
      </w:r>
      <w:r w:rsidR="00331A95" w:rsidRPr="00B223F0">
        <w:rPr>
          <w:rFonts w:ascii="Arial" w:hAnsi="Arial" w:cs="Arial"/>
          <w:b/>
          <w:bCs/>
          <w:sz w:val="32"/>
          <w:szCs w:val="32"/>
        </w:rPr>
        <w:t>July 1, 2024</w:t>
      </w:r>
    </w:p>
    <w:p w14:paraId="3EA563BF" w14:textId="77777777" w:rsidR="00332B45" w:rsidRPr="00B223F0" w:rsidRDefault="00332B45" w:rsidP="0089433D">
      <w:pPr>
        <w:spacing w:before="100" w:beforeAutospacing="1" w:after="100" w:afterAutospacing="1"/>
        <w:jc w:val="center"/>
        <w:rPr>
          <w:rFonts w:ascii="Arial" w:hAnsi="Arial" w:cs="Arial"/>
          <w:b/>
          <w:sz w:val="32"/>
          <w:szCs w:val="32"/>
        </w:rPr>
      </w:pPr>
    </w:p>
    <w:p w14:paraId="17ECF9F8" w14:textId="77777777" w:rsidR="0089433D" w:rsidRPr="00B223F0" w:rsidRDefault="0089433D" w:rsidP="0089433D">
      <w:pPr>
        <w:jc w:val="center"/>
        <w:outlineLvl w:val="0"/>
        <w:rPr>
          <w:rFonts w:ascii="Arial" w:hAnsi="Arial" w:cs="Arial"/>
          <w:b/>
          <w:sz w:val="22"/>
          <w:szCs w:val="22"/>
          <w:u w:val="single"/>
        </w:rPr>
      </w:pPr>
      <w:r w:rsidRPr="00B223F0">
        <w:rPr>
          <w:rFonts w:ascii="Arial" w:hAnsi="Arial" w:cs="Arial"/>
          <w:b/>
          <w:sz w:val="22"/>
          <w:szCs w:val="22"/>
          <w:u w:val="single"/>
        </w:rPr>
        <w:t>TABLE OF CONTENTS</w:t>
      </w:r>
    </w:p>
    <w:p w14:paraId="793E648D" w14:textId="77777777" w:rsidR="0089433D" w:rsidRPr="00B223F0" w:rsidRDefault="0089433D" w:rsidP="0089433D">
      <w:pPr>
        <w:jc w:val="center"/>
        <w:outlineLvl w:val="0"/>
        <w:rPr>
          <w:rFonts w:ascii="Arial" w:hAnsi="Arial" w:cs="Arial"/>
          <w:b/>
          <w:sz w:val="22"/>
          <w:szCs w:val="22"/>
          <w:u w:val="single"/>
        </w:rPr>
      </w:pPr>
    </w:p>
    <w:p w14:paraId="69A45DAC" w14:textId="77777777" w:rsidR="0089433D" w:rsidRPr="00B223F0" w:rsidRDefault="0089433D" w:rsidP="0089433D">
      <w:pPr>
        <w:jc w:val="center"/>
        <w:outlineLvl w:val="0"/>
        <w:rPr>
          <w:rFonts w:ascii="Arial" w:hAnsi="Arial" w:cs="Arial"/>
          <w:b/>
          <w:sz w:val="22"/>
          <w:szCs w:val="22"/>
          <w:u w:val="single"/>
        </w:rPr>
      </w:pPr>
    </w:p>
    <w:p w14:paraId="61AA716A" w14:textId="77777777" w:rsidR="0089433D" w:rsidRPr="00B223F0" w:rsidRDefault="0089433D" w:rsidP="0089433D">
      <w:pPr>
        <w:jc w:val="center"/>
        <w:outlineLvl w:val="0"/>
        <w:rPr>
          <w:rFonts w:ascii="Arial" w:hAnsi="Arial" w:cs="Arial"/>
          <w:b/>
          <w:sz w:val="22"/>
          <w:szCs w:val="22"/>
          <w:u w:val="single"/>
        </w:rPr>
      </w:pPr>
    </w:p>
    <w:p w14:paraId="62CDD8DB" w14:textId="4F7908C3" w:rsidR="0089433D" w:rsidRPr="00B223F0" w:rsidRDefault="0089433D" w:rsidP="0089433D">
      <w:pPr>
        <w:outlineLvl w:val="0"/>
        <w:rPr>
          <w:rFonts w:ascii="Arial" w:hAnsi="Arial" w:cs="Arial"/>
          <w:b/>
          <w:sz w:val="22"/>
          <w:szCs w:val="22"/>
          <w:u w:val="single"/>
        </w:rPr>
      </w:pPr>
      <w:r w:rsidRPr="00B223F0">
        <w:rPr>
          <w:rFonts w:ascii="Arial" w:hAnsi="Arial" w:cs="Arial"/>
          <w:b/>
          <w:sz w:val="22"/>
          <w:szCs w:val="22"/>
          <w:u w:val="single"/>
        </w:rPr>
        <w:t>Section I</w:t>
      </w:r>
      <w:r w:rsidRPr="00B223F0">
        <w:rPr>
          <w:rFonts w:ascii="Arial" w:hAnsi="Arial" w:cs="Arial"/>
          <w:b/>
          <w:sz w:val="22"/>
          <w:szCs w:val="22"/>
        </w:rPr>
        <w:t xml:space="preserve"> - </w:t>
      </w:r>
      <w:r w:rsidRPr="00B223F0">
        <w:rPr>
          <w:rFonts w:ascii="Arial" w:hAnsi="Arial" w:cs="Arial"/>
          <w:b/>
          <w:bCs/>
          <w:sz w:val="22"/>
          <w:szCs w:val="22"/>
        </w:rPr>
        <w:t>Summary Program Description</w:t>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t>Page</w:t>
      </w:r>
      <w:r w:rsidR="00724128">
        <w:rPr>
          <w:rFonts w:ascii="Arial" w:hAnsi="Arial" w:cs="Arial"/>
          <w:sz w:val="22"/>
          <w:szCs w:val="22"/>
        </w:rPr>
        <w:t xml:space="preserve"> 1</w:t>
      </w:r>
    </w:p>
    <w:p w14:paraId="0E05323D" w14:textId="77777777" w:rsidR="0089433D" w:rsidRPr="00B223F0" w:rsidRDefault="0089433D" w:rsidP="0089433D">
      <w:pPr>
        <w:outlineLvl w:val="0"/>
        <w:rPr>
          <w:rFonts w:ascii="Arial" w:hAnsi="Arial" w:cs="Arial"/>
          <w:sz w:val="22"/>
          <w:szCs w:val="22"/>
        </w:rPr>
      </w:pPr>
      <w:r w:rsidRPr="00B223F0">
        <w:rPr>
          <w:rFonts w:ascii="Arial" w:hAnsi="Arial" w:cs="Arial"/>
          <w:sz w:val="22"/>
          <w:szCs w:val="22"/>
        </w:rPr>
        <w:t xml:space="preserve">                                                                                 </w:t>
      </w:r>
      <w:r w:rsidRPr="00B223F0">
        <w:rPr>
          <w:rFonts w:ascii="Arial" w:hAnsi="Arial" w:cs="Arial"/>
          <w:sz w:val="22"/>
          <w:szCs w:val="22"/>
        </w:rPr>
        <w:tab/>
      </w:r>
    </w:p>
    <w:p w14:paraId="7864F81E" w14:textId="77777777" w:rsidR="0089433D" w:rsidRPr="00B223F0" w:rsidRDefault="0089433D" w:rsidP="0089433D">
      <w:pPr>
        <w:outlineLvl w:val="0"/>
        <w:rPr>
          <w:rFonts w:ascii="Arial" w:hAnsi="Arial" w:cs="Arial"/>
          <w:b/>
          <w:bCs/>
          <w:sz w:val="22"/>
          <w:szCs w:val="22"/>
        </w:rPr>
      </w:pPr>
      <w:r w:rsidRPr="00B223F0">
        <w:rPr>
          <w:rFonts w:ascii="Arial" w:hAnsi="Arial" w:cs="Arial"/>
          <w:b/>
          <w:bCs/>
          <w:sz w:val="22"/>
          <w:szCs w:val="22"/>
          <w:u w:val="single"/>
        </w:rPr>
        <w:t>Section II</w:t>
      </w:r>
      <w:r w:rsidRPr="00B223F0">
        <w:rPr>
          <w:rFonts w:ascii="Arial" w:hAnsi="Arial" w:cs="Arial"/>
          <w:b/>
          <w:bCs/>
          <w:sz w:val="22"/>
          <w:szCs w:val="22"/>
        </w:rPr>
        <w:t xml:space="preserve"> - Required Performance and Staffing Deliverables</w:t>
      </w:r>
    </w:p>
    <w:p w14:paraId="548F8C4F" w14:textId="77777777" w:rsidR="0089433D" w:rsidRPr="00B223F0" w:rsidRDefault="0089433D" w:rsidP="0089433D">
      <w:pPr>
        <w:outlineLvl w:val="0"/>
        <w:rPr>
          <w:rFonts w:ascii="Arial" w:hAnsi="Arial" w:cs="Arial"/>
          <w:sz w:val="22"/>
          <w:szCs w:val="22"/>
        </w:rPr>
      </w:pP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t xml:space="preserve">  </w:t>
      </w:r>
    </w:p>
    <w:p w14:paraId="2206A4D1" w14:textId="7151F9DA" w:rsidR="0089433D" w:rsidRPr="00B223F0" w:rsidRDefault="0089433D" w:rsidP="005977CD">
      <w:pPr>
        <w:pStyle w:val="ListParagraph"/>
        <w:numPr>
          <w:ilvl w:val="0"/>
          <w:numId w:val="6"/>
        </w:numPr>
        <w:outlineLvl w:val="0"/>
        <w:rPr>
          <w:rFonts w:ascii="Arial" w:hAnsi="Arial" w:cs="Arial"/>
          <w:sz w:val="22"/>
          <w:szCs w:val="22"/>
        </w:rPr>
      </w:pPr>
      <w:r w:rsidRPr="00B223F0">
        <w:rPr>
          <w:rFonts w:ascii="Arial" w:hAnsi="Arial" w:cs="Arial"/>
          <w:sz w:val="22"/>
          <w:szCs w:val="22"/>
        </w:rPr>
        <w:t>Subject Matter</w:t>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t>Page</w:t>
      </w:r>
      <w:r w:rsidR="00724128">
        <w:rPr>
          <w:rFonts w:ascii="Arial" w:hAnsi="Arial" w:cs="Arial"/>
          <w:sz w:val="22"/>
          <w:szCs w:val="22"/>
        </w:rPr>
        <w:t xml:space="preserve"> 1</w:t>
      </w:r>
    </w:p>
    <w:p w14:paraId="73EDB1E6" w14:textId="70EB184D" w:rsidR="0089433D" w:rsidRPr="00B223F0" w:rsidRDefault="0089433D" w:rsidP="005977CD">
      <w:pPr>
        <w:pStyle w:val="ListParagraph"/>
        <w:numPr>
          <w:ilvl w:val="0"/>
          <w:numId w:val="6"/>
        </w:numPr>
        <w:outlineLvl w:val="0"/>
        <w:rPr>
          <w:rFonts w:ascii="Arial" w:hAnsi="Arial" w:cs="Arial"/>
          <w:sz w:val="22"/>
          <w:szCs w:val="22"/>
        </w:rPr>
      </w:pPr>
      <w:r w:rsidRPr="00B223F0">
        <w:rPr>
          <w:rFonts w:ascii="Arial" w:hAnsi="Arial" w:cs="Arial"/>
          <w:sz w:val="22"/>
          <w:szCs w:val="22"/>
        </w:rPr>
        <w:t>Target Population</w:t>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t>Page</w:t>
      </w:r>
      <w:r w:rsidR="00724128">
        <w:rPr>
          <w:rFonts w:ascii="Arial" w:hAnsi="Arial" w:cs="Arial"/>
          <w:sz w:val="22"/>
          <w:szCs w:val="22"/>
        </w:rPr>
        <w:t xml:space="preserve"> 3</w:t>
      </w:r>
    </w:p>
    <w:p w14:paraId="00CECBCE" w14:textId="061048C6" w:rsidR="0089433D" w:rsidRPr="00B223F0" w:rsidRDefault="0089433D" w:rsidP="005977CD">
      <w:pPr>
        <w:pStyle w:val="ListParagraph"/>
        <w:numPr>
          <w:ilvl w:val="0"/>
          <w:numId w:val="6"/>
        </w:numPr>
        <w:outlineLvl w:val="0"/>
        <w:rPr>
          <w:rFonts w:ascii="Arial" w:hAnsi="Arial" w:cs="Arial"/>
          <w:sz w:val="22"/>
          <w:szCs w:val="22"/>
        </w:rPr>
      </w:pPr>
      <w:r w:rsidRPr="00B223F0">
        <w:rPr>
          <w:rFonts w:ascii="Arial" w:hAnsi="Arial" w:cs="Arial"/>
          <w:sz w:val="22"/>
          <w:szCs w:val="22"/>
          <w:lang w:val="fr-FR"/>
        </w:rPr>
        <w:t>Activities</w:t>
      </w:r>
      <w:r w:rsidRPr="00B223F0">
        <w:rPr>
          <w:rFonts w:ascii="Arial" w:hAnsi="Arial" w:cs="Arial"/>
          <w:sz w:val="22"/>
          <w:szCs w:val="22"/>
        </w:rPr>
        <w:t xml:space="preserve"> </w:t>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t>Page</w:t>
      </w:r>
      <w:r w:rsidR="00724128">
        <w:rPr>
          <w:rFonts w:ascii="Arial" w:hAnsi="Arial" w:cs="Arial"/>
          <w:sz w:val="22"/>
          <w:szCs w:val="22"/>
        </w:rPr>
        <w:t xml:space="preserve"> 4</w:t>
      </w:r>
    </w:p>
    <w:p w14:paraId="186D4C12" w14:textId="39C47EB7" w:rsidR="0089433D" w:rsidRPr="00B223F0" w:rsidRDefault="0089433D" w:rsidP="005977CD">
      <w:pPr>
        <w:pStyle w:val="ListParagraph"/>
        <w:numPr>
          <w:ilvl w:val="0"/>
          <w:numId w:val="6"/>
        </w:numPr>
        <w:outlineLvl w:val="0"/>
        <w:rPr>
          <w:rFonts w:ascii="Arial" w:hAnsi="Arial" w:cs="Arial"/>
          <w:sz w:val="22"/>
          <w:szCs w:val="22"/>
        </w:rPr>
      </w:pPr>
      <w:r w:rsidRPr="00B223F0">
        <w:rPr>
          <w:rFonts w:ascii="Arial" w:hAnsi="Arial" w:cs="Arial"/>
          <w:sz w:val="22"/>
          <w:szCs w:val="22"/>
        </w:rPr>
        <w:t>Resources</w:t>
      </w:r>
      <w:r w:rsidRPr="00B223F0">
        <w:rPr>
          <w:rFonts w:ascii="Arial" w:hAnsi="Arial" w:cs="Arial"/>
          <w:sz w:val="22"/>
          <w:szCs w:val="22"/>
          <w:lang w:val="fr-FR"/>
        </w:rPr>
        <w:tab/>
      </w:r>
      <w:r w:rsidRPr="00B223F0">
        <w:rPr>
          <w:rFonts w:ascii="Arial" w:hAnsi="Arial" w:cs="Arial"/>
          <w:sz w:val="22"/>
          <w:szCs w:val="22"/>
          <w:lang w:val="fr-FR"/>
        </w:rPr>
        <w:tab/>
      </w:r>
      <w:r w:rsidRPr="00B223F0">
        <w:rPr>
          <w:rFonts w:ascii="Arial" w:hAnsi="Arial" w:cs="Arial"/>
          <w:sz w:val="22"/>
          <w:szCs w:val="22"/>
          <w:lang w:val="fr-FR"/>
        </w:rPr>
        <w:tab/>
      </w:r>
      <w:r w:rsidRPr="00B223F0">
        <w:rPr>
          <w:rFonts w:ascii="Arial" w:hAnsi="Arial" w:cs="Arial"/>
          <w:sz w:val="22"/>
          <w:szCs w:val="22"/>
          <w:lang w:val="fr-FR"/>
        </w:rPr>
        <w:tab/>
      </w:r>
      <w:r w:rsidRPr="00B223F0">
        <w:rPr>
          <w:rFonts w:ascii="Arial" w:hAnsi="Arial" w:cs="Arial"/>
          <w:sz w:val="22"/>
          <w:szCs w:val="22"/>
          <w:lang w:val="fr-FR"/>
        </w:rPr>
        <w:tab/>
      </w:r>
      <w:r w:rsidRPr="00B223F0">
        <w:rPr>
          <w:rFonts w:ascii="Arial" w:hAnsi="Arial" w:cs="Arial"/>
          <w:sz w:val="22"/>
          <w:szCs w:val="22"/>
          <w:lang w:val="fr-FR"/>
        </w:rPr>
        <w:tab/>
      </w:r>
      <w:r w:rsidRPr="00B223F0">
        <w:rPr>
          <w:rFonts w:ascii="Arial" w:hAnsi="Arial" w:cs="Arial"/>
          <w:sz w:val="22"/>
          <w:szCs w:val="22"/>
          <w:lang w:val="fr-FR"/>
        </w:rPr>
        <w:tab/>
      </w:r>
      <w:r w:rsidRPr="00B223F0">
        <w:rPr>
          <w:rFonts w:ascii="Arial" w:hAnsi="Arial" w:cs="Arial"/>
          <w:sz w:val="22"/>
          <w:szCs w:val="22"/>
          <w:lang w:val="fr-FR"/>
        </w:rPr>
        <w:tab/>
      </w:r>
      <w:r w:rsidRPr="00B223F0">
        <w:rPr>
          <w:rFonts w:ascii="Arial" w:hAnsi="Arial" w:cs="Arial"/>
          <w:sz w:val="22"/>
          <w:szCs w:val="22"/>
          <w:lang w:val="fr-FR"/>
        </w:rPr>
        <w:tab/>
        <w:t>Page</w:t>
      </w:r>
      <w:r w:rsidR="00724128">
        <w:rPr>
          <w:rFonts w:ascii="Arial" w:hAnsi="Arial" w:cs="Arial"/>
          <w:sz w:val="22"/>
          <w:szCs w:val="22"/>
          <w:lang w:val="fr-FR"/>
        </w:rPr>
        <w:t xml:space="preserve"> 8</w:t>
      </w:r>
    </w:p>
    <w:p w14:paraId="340C04CA" w14:textId="423E0175" w:rsidR="0089433D" w:rsidRPr="00B223F0" w:rsidRDefault="0089433D" w:rsidP="005977CD">
      <w:pPr>
        <w:pStyle w:val="ListParagraph"/>
        <w:numPr>
          <w:ilvl w:val="0"/>
          <w:numId w:val="6"/>
        </w:numPr>
        <w:outlineLvl w:val="0"/>
        <w:rPr>
          <w:rFonts w:ascii="Arial" w:hAnsi="Arial" w:cs="Arial"/>
          <w:sz w:val="22"/>
          <w:szCs w:val="22"/>
        </w:rPr>
      </w:pPr>
      <w:r w:rsidRPr="00B223F0">
        <w:rPr>
          <w:rFonts w:ascii="Arial" w:hAnsi="Arial" w:cs="Arial"/>
          <w:sz w:val="22"/>
          <w:szCs w:val="22"/>
        </w:rPr>
        <w:t xml:space="preserve">Outcomes </w:t>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t>Page</w:t>
      </w:r>
      <w:r w:rsidR="00724128">
        <w:rPr>
          <w:rFonts w:ascii="Arial" w:hAnsi="Arial" w:cs="Arial"/>
          <w:sz w:val="22"/>
          <w:szCs w:val="22"/>
        </w:rPr>
        <w:t xml:space="preserve"> 13</w:t>
      </w:r>
    </w:p>
    <w:p w14:paraId="4C208BD7" w14:textId="4E175F37" w:rsidR="0089433D" w:rsidRPr="00B223F0" w:rsidRDefault="0089433D" w:rsidP="005977CD">
      <w:pPr>
        <w:pStyle w:val="ListParagraph"/>
        <w:numPr>
          <w:ilvl w:val="0"/>
          <w:numId w:val="6"/>
        </w:numPr>
        <w:outlineLvl w:val="0"/>
        <w:rPr>
          <w:rFonts w:ascii="Arial" w:hAnsi="Arial" w:cs="Arial"/>
          <w:sz w:val="22"/>
          <w:szCs w:val="22"/>
        </w:rPr>
      </w:pPr>
      <w:r w:rsidRPr="00B223F0">
        <w:rPr>
          <w:rFonts w:ascii="Arial" w:hAnsi="Arial" w:cs="Arial"/>
          <w:sz w:val="22"/>
          <w:szCs w:val="22"/>
        </w:rPr>
        <w:t>Signature Statement of Acceptance</w:t>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t xml:space="preserve">Page </w:t>
      </w:r>
      <w:r w:rsidR="00724128">
        <w:rPr>
          <w:rFonts w:ascii="Arial" w:hAnsi="Arial" w:cs="Arial"/>
          <w:sz w:val="22"/>
          <w:szCs w:val="22"/>
        </w:rPr>
        <w:t>15</w:t>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t xml:space="preserve"> </w:t>
      </w:r>
    </w:p>
    <w:p w14:paraId="17A1A01F" w14:textId="71AC8F5A" w:rsidR="0089433D" w:rsidRPr="00B223F0" w:rsidRDefault="0089433D" w:rsidP="0089433D">
      <w:pPr>
        <w:outlineLvl w:val="0"/>
        <w:rPr>
          <w:rFonts w:ascii="Arial" w:hAnsi="Arial" w:cs="Arial"/>
          <w:b/>
          <w:bCs/>
          <w:sz w:val="22"/>
          <w:szCs w:val="22"/>
        </w:rPr>
      </w:pPr>
      <w:r w:rsidRPr="00B223F0">
        <w:rPr>
          <w:rStyle w:val="eop"/>
          <w:rFonts w:ascii="Arial" w:hAnsi="Arial" w:cs="Arial"/>
          <w:b/>
          <w:bCs/>
          <w:sz w:val="22"/>
          <w:szCs w:val="22"/>
          <w:u w:val="single"/>
        </w:rPr>
        <w:t>Section III</w:t>
      </w:r>
      <w:r w:rsidRPr="00B223F0">
        <w:rPr>
          <w:rStyle w:val="eop"/>
          <w:rFonts w:ascii="Arial" w:hAnsi="Arial" w:cs="Arial"/>
          <w:b/>
          <w:bCs/>
          <w:sz w:val="22"/>
          <w:szCs w:val="22"/>
        </w:rPr>
        <w:t xml:space="preserve"> </w:t>
      </w:r>
      <w:r w:rsidR="00C44ACB" w:rsidRPr="00B223F0">
        <w:rPr>
          <w:rStyle w:val="eop"/>
          <w:rFonts w:ascii="Arial" w:hAnsi="Arial" w:cs="Arial"/>
          <w:b/>
          <w:bCs/>
          <w:sz w:val="22"/>
          <w:szCs w:val="22"/>
        </w:rPr>
        <w:t>–</w:t>
      </w:r>
      <w:r w:rsidRPr="00B223F0">
        <w:rPr>
          <w:rStyle w:val="eop"/>
          <w:rFonts w:ascii="Arial" w:hAnsi="Arial" w:cs="Arial"/>
          <w:b/>
          <w:bCs/>
          <w:sz w:val="22"/>
          <w:szCs w:val="22"/>
        </w:rPr>
        <w:t xml:space="preserve"> </w:t>
      </w:r>
      <w:r w:rsidR="00C44ACB" w:rsidRPr="00B223F0">
        <w:rPr>
          <w:rFonts w:ascii="Arial" w:hAnsi="Arial" w:cs="Arial"/>
          <w:b/>
          <w:bCs/>
          <w:sz w:val="22"/>
          <w:szCs w:val="22"/>
        </w:rPr>
        <w:t>Funding Information</w:t>
      </w:r>
      <w:r w:rsidR="00C44ACB" w:rsidRPr="00B223F0">
        <w:rPr>
          <w:rFonts w:ascii="Arial" w:hAnsi="Arial" w:cs="Arial"/>
          <w:b/>
          <w:bCs/>
          <w:sz w:val="22"/>
          <w:szCs w:val="22"/>
        </w:rPr>
        <w:tab/>
      </w:r>
      <w:r w:rsidR="00C44ACB" w:rsidRPr="00B223F0">
        <w:rPr>
          <w:rFonts w:ascii="Arial" w:hAnsi="Arial" w:cs="Arial"/>
          <w:b/>
          <w:bCs/>
          <w:sz w:val="22"/>
          <w:szCs w:val="22"/>
        </w:rPr>
        <w:tab/>
      </w:r>
      <w:r w:rsidR="00C44ACB" w:rsidRPr="00B223F0">
        <w:rPr>
          <w:rFonts w:ascii="Arial" w:hAnsi="Arial" w:cs="Arial"/>
          <w:b/>
          <w:bCs/>
          <w:sz w:val="22"/>
          <w:szCs w:val="22"/>
        </w:rPr>
        <w:tab/>
      </w:r>
      <w:r w:rsidR="00C44ACB" w:rsidRPr="00B223F0">
        <w:rPr>
          <w:rFonts w:ascii="Arial" w:hAnsi="Arial" w:cs="Arial"/>
          <w:b/>
          <w:bCs/>
          <w:sz w:val="22"/>
          <w:szCs w:val="22"/>
        </w:rPr>
        <w:tab/>
      </w:r>
      <w:r w:rsidR="00C44ACB" w:rsidRPr="00B223F0">
        <w:rPr>
          <w:rFonts w:ascii="Arial" w:hAnsi="Arial" w:cs="Arial"/>
          <w:b/>
          <w:bCs/>
          <w:sz w:val="22"/>
          <w:szCs w:val="22"/>
        </w:rPr>
        <w:tab/>
      </w:r>
      <w:r w:rsidR="00C44ACB" w:rsidRPr="00B223F0">
        <w:rPr>
          <w:rFonts w:ascii="Arial" w:hAnsi="Arial" w:cs="Arial"/>
          <w:b/>
          <w:bCs/>
          <w:sz w:val="22"/>
          <w:szCs w:val="22"/>
        </w:rPr>
        <w:tab/>
      </w:r>
      <w:r w:rsidR="00C44ACB" w:rsidRPr="00B223F0">
        <w:rPr>
          <w:rFonts w:ascii="Arial" w:hAnsi="Arial" w:cs="Arial"/>
          <w:b/>
          <w:bCs/>
          <w:sz w:val="22"/>
          <w:szCs w:val="22"/>
        </w:rPr>
        <w:tab/>
      </w:r>
      <w:r w:rsidR="00C44ACB" w:rsidRPr="00B223F0">
        <w:rPr>
          <w:rFonts w:ascii="Arial" w:hAnsi="Arial" w:cs="Arial"/>
          <w:sz w:val="22"/>
          <w:szCs w:val="22"/>
        </w:rPr>
        <w:t>Page</w:t>
      </w:r>
      <w:r w:rsidR="005D7F43">
        <w:rPr>
          <w:rFonts w:ascii="Arial" w:hAnsi="Arial" w:cs="Arial"/>
          <w:sz w:val="22"/>
          <w:szCs w:val="22"/>
        </w:rPr>
        <w:t xml:space="preserve"> 15</w:t>
      </w:r>
    </w:p>
    <w:p w14:paraId="79C25C70" w14:textId="5FF1FE6D" w:rsidR="0089433D" w:rsidRPr="00B223F0" w:rsidRDefault="0089433D" w:rsidP="00C44ACB">
      <w:pPr>
        <w:outlineLvl w:val="0"/>
        <w:rPr>
          <w:rFonts w:ascii="Arial" w:hAnsi="Arial" w:cs="Arial"/>
          <w:sz w:val="22"/>
          <w:szCs w:val="22"/>
        </w:rPr>
      </w:pPr>
      <w:r w:rsidRPr="00B223F0">
        <w:rPr>
          <w:rFonts w:ascii="Arial" w:hAnsi="Arial" w:cs="Arial"/>
          <w:sz w:val="22"/>
          <w:szCs w:val="22"/>
        </w:rPr>
        <w:tab/>
      </w:r>
    </w:p>
    <w:p w14:paraId="12C8403D" w14:textId="2367BAD1" w:rsidR="00C44ACB" w:rsidRPr="005D7F43" w:rsidRDefault="00A65B19" w:rsidP="781D7B4A">
      <w:pPr>
        <w:outlineLvl w:val="0"/>
        <w:rPr>
          <w:rFonts w:ascii="Arial" w:hAnsi="Arial" w:cs="Arial"/>
          <w:b/>
          <w:bCs/>
          <w:sz w:val="22"/>
          <w:szCs w:val="22"/>
        </w:rPr>
      </w:pPr>
      <w:r w:rsidRPr="00B223F0">
        <w:rPr>
          <w:rFonts w:ascii="Arial" w:hAnsi="Arial" w:cs="Arial"/>
          <w:b/>
          <w:bCs/>
          <w:sz w:val="22"/>
          <w:szCs w:val="22"/>
          <w:u w:val="single"/>
        </w:rPr>
        <w:t>Section IV</w:t>
      </w:r>
      <w:r w:rsidRPr="00B223F0">
        <w:rPr>
          <w:rFonts w:ascii="Arial" w:hAnsi="Arial" w:cs="Arial"/>
          <w:b/>
          <w:bCs/>
          <w:sz w:val="22"/>
          <w:szCs w:val="22"/>
        </w:rPr>
        <w:t xml:space="preserve"> – </w:t>
      </w:r>
      <w:r w:rsidR="00C44ACB" w:rsidRPr="00B223F0">
        <w:rPr>
          <w:rFonts w:ascii="Arial" w:hAnsi="Arial" w:cs="Arial"/>
          <w:b/>
          <w:bCs/>
          <w:sz w:val="22"/>
          <w:szCs w:val="22"/>
        </w:rPr>
        <w:t>Documents Prerequisite to Contract Execution</w:t>
      </w:r>
      <w:r w:rsidR="00C44ACB" w:rsidRPr="005D7F43">
        <w:rPr>
          <w:rFonts w:ascii="Arial" w:hAnsi="Arial" w:cs="Arial"/>
          <w:sz w:val="22"/>
          <w:szCs w:val="22"/>
        </w:rPr>
        <w:tab/>
      </w:r>
      <w:r w:rsidR="005D7F43" w:rsidRPr="005D7F43">
        <w:rPr>
          <w:rFonts w:ascii="Arial" w:hAnsi="Arial" w:cs="Arial"/>
          <w:sz w:val="22"/>
          <w:szCs w:val="22"/>
        </w:rPr>
        <w:tab/>
      </w:r>
      <w:r w:rsidR="005D7F43" w:rsidRPr="005D7F43">
        <w:rPr>
          <w:rFonts w:ascii="Arial" w:hAnsi="Arial" w:cs="Arial"/>
          <w:sz w:val="22"/>
          <w:szCs w:val="22"/>
        </w:rPr>
        <w:tab/>
        <w:t>Page</w:t>
      </w:r>
      <w:r w:rsidR="005D7F43">
        <w:rPr>
          <w:rFonts w:ascii="Arial" w:hAnsi="Arial" w:cs="Arial"/>
          <w:sz w:val="22"/>
          <w:szCs w:val="22"/>
        </w:rPr>
        <w:t xml:space="preserve"> 17</w:t>
      </w:r>
    </w:p>
    <w:p w14:paraId="30613664" w14:textId="560E9368" w:rsidR="0089433D" w:rsidRPr="00B223F0" w:rsidRDefault="0089433D" w:rsidP="0089433D">
      <w:pPr>
        <w:tabs>
          <w:tab w:val="left" w:pos="720"/>
        </w:tabs>
        <w:outlineLvl w:val="0"/>
        <w:rPr>
          <w:rFonts w:ascii="Arial" w:hAnsi="Arial" w:cs="Arial"/>
          <w:sz w:val="22"/>
          <w:szCs w:val="22"/>
        </w:rPr>
      </w:pPr>
      <w:r w:rsidRPr="00B223F0">
        <w:rPr>
          <w:rFonts w:ascii="Arial" w:hAnsi="Arial" w:cs="Arial"/>
          <w:sz w:val="22"/>
          <w:szCs w:val="22"/>
        </w:rPr>
        <w:tab/>
      </w:r>
      <w:r w:rsidRPr="00B223F0">
        <w:rPr>
          <w:rFonts w:ascii="Arial" w:hAnsi="Arial" w:cs="Arial"/>
          <w:sz w:val="22"/>
          <w:szCs w:val="22"/>
        </w:rPr>
        <w:tab/>
      </w:r>
    </w:p>
    <w:p w14:paraId="1C705DFE" w14:textId="373C48CF" w:rsidR="0089433D" w:rsidRPr="00B223F0" w:rsidRDefault="0089433D" w:rsidP="0089433D">
      <w:pPr>
        <w:outlineLvl w:val="0"/>
        <w:rPr>
          <w:rFonts w:ascii="Arial" w:hAnsi="Arial" w:cs="Arial"/>
          <w:b/>
          <w:bCs/>
          <w:sz w:val="22"/>
          <w:szCs w:val="22"/>
        </w:rPr>
      </w:pPr>
      <w:r w:rsidRPr="00B223F0">
        <w:rPr>
          <w:rFonts w:ascii="Arial" w:hAnsi="Arial" w:cs="Arial"/>
          <w:b/>
          <w:bCs/>
          <w:sz w:val="22"/>
          <w:szCs w:val="22"/>
          <w:u w:val="single"/>
        </w:rPr>
        <w:t>Section V</w:t>
      </w:r>
      <w:r w:rsidRPr="00B223F0">
        <w:rPr>
          <w:rFonts w:ascii="Arial" w:hAnsi="Arial" w:cs="Arial"/>
          <w:b/>
          <w:bCs/>
          <w:sz w:val="22"/>
          <w:szCs w:val="22"/>
        </w:rPr>
        <w:t xml:space="preserve"> – Reporting </w:t>
      </w:r>
      <w:r w:rsidR="007E0116" w:rsidRPr="00B223F0">
        <w:rPr>
          <w:rFonts w:ascii="Arial" w:hAnsi="Arial" w:cs="Arial"/>
          <w:b/>
          <w:bCs/>
          <w:sz w:val="22"/>
          <w:szCs w:val="22"/>
        </w:rPr>
        <w:t xml:space="preserve">and Accountability </w:t>
      </w:r>
      <w:r w:rsidRPr="00B223F0">
        <w:rPr>
          <w:rFonts w:ascii="Arial" w:hAnsi="Arial" w:cs="Arial"/>
          <w:b/>
          <w:bCs/>
          <w:sz w:val="22"/>
          <w:szCs w:val="22"/>
        </w:rPr>
        <w:t>Requirements of this Contract</w:t>
      </w:r>
    </w:p>
    <w:p w14:paraId="1DD28D93" w14:textId="77777777" w:rsidR="0089433D" w:rsidRPr="00B223F0" w:rsidRDefault="0089433D" w:rsidP="0089433D">
      <w:pPr>
        <w:outlineLvl w:val="0"/>
        <w:rPr>
          <w:rFonts w:ascii="Arial" w:hAnsi="Arial" w:cs="Arial"/>
          <w:b/>
          <w:bCs/>
          <w:sz w:val="22"/>
          <w:szCs w:val="22"/>
        </w:rPr>
      </w:pPr>
    </w:p>
    <w:p w14:paraId="32555C6C" w14:textId="1AE16238" w:rsidR="0089433D" w:rsidRPr="00B223F0" w:rsidRDefault="0089433D" w:rsidP="005977CD">
      <w:pPr>
        <w:pStyle w:val="ListParagraph"/>
        <w:numPr>
          <w:ilvl w:val="0"/>
          <w:numId w:val="9"/>
        </w:numPr>
        <w:outlineLvl w:val="0"/>
        <w:rPr>
          <w:rFonts w:ascii="Arial" w:hAnsi="Arial" w:cs="Arial"/>
          <w:sz w:val="22"/>
          <w:szCs w:val="22"/>
        </w:rPr>
      </w:pPr>
      <w:r w:rsidRPr="00B223F0">
        <w:rPr>
          <w:rFonts w:ascii="Arial" w:hAnsi="Arial" w:cs="Arial"/>
          <w:sz w:val="22"/>
          <w:szCs w:val="22"/>
        </w:rPr>
        <w:t xml:space="preserve">Reporting Requirements for </w:t>
      </w:r>
      <w:r w:rsidR="00C332F0" w:rsidRPr="00B223F0">
        <w:rPr>
          <w:rFonts w:ascii="Arial" w:hAnsi="Arial" w:cs="Arial"/>
          <w:sz w:val="22"/>
          <w:szCs w:val="22"/>
        </w:rPr>
        <w:t>Contractors</w:t>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t xml:space="preserve">Page </w:t>
      </w:r>
      <w:r w:rsidR="005D7F43">
        <w:rPr>
          <w:rFonts w:ascii="Arial" w:hAnsi="Arial" w:cs="Arial"/>
          <w:sz w:val="22"/>
          <w:szCs w:val="22"/>
        </w:rPr>
        <w:t>23</w:t>
      </w:r>
    </w:p>
    <w:p w14:paraId="0FC76D95" w14:textId="3BDA153C" w:rsidR="0089433D" w:rsidRPr="00B223F0" w:rsidRDefault="0089433D" w:rsidP="005977CD">
      <w:pPr>
        <w:pStyle w:val="ListParagraph"/>
        <w:numPr>
          <w:ilvl w:val="0"/>
          <w:numId w:val="9"/>
        </w:numPr>
        <w:jc w:val="both"/>
        <w:outlineLvl w:val="0"/>
        <w:rPr>
          <w:rFonts w:ascii="Arial" w:hAnsi="Arial" w:cs="Arial"/>
          <w:sz w:val="22"/>
          <w:szCs w:val="22"/>
          <w:u w:val="single"/>
        </w:rPr>
      </w:pPr>
      <w:r w:rsidRPr="00B223F0">
        <w:rPr>
          <w:rFonts w:ascii="Arial" w:hAnsi="Arial" w:cs="Arial"/>
          <w:sz w:val="22"/>
          <w:szCs w:val="22"/>
        </w:rPr>
        <w:t xml:space="preserve">Requirements for </w:t>
      </w:r>
      <w:r w:rsidR="00C332F0" w:rsidRPr="00B223F0">
        <w:rPr>
          <w:rFonts w:ascii="Arial" w:hAnsi="Arial" w:cs="Arial"/>
          <w:sz w:val="22"/>
          <w:szCs w:val="22"/>
        </w:rPr>
        <w:t xml:space="preserve">Contractors </w:t>
      </w:r>
      <w:r w:rsidRPr="00B223F0">
        <w:rPr>
          <w:rFonts w:ascii="Arial" w:hAnsi="Arial" w:cs="Arial"/>
          <w:sz w:val="22"/>
          <w:szCs w:val="22"/>
        </w:rPr>
        <w:t>to Store Organizational Documents</w:t>
      </w:r>
    </w:p>
    <w:p w14:paraId="70C3B881" w14:textId="7FE78A23" w:rsidR="00516882" w:rsidRPr="005D7F43" w:rsidRDefault="0089433D" w:rsidP="005D7F43">
      <w:pPr>
        <w:pStyle w:val="ListParagraph"/>
        <w:jc w:val="both"/>
        <w:outlineLvl w:val="0"/>
        <w:rPr>
          <w:rFonts w:ascii="Arial" w:hAnsi="Arial" w:cs="Arial"/>
          <w:sz w:val="22"/>
          <w:szCs w:val="22"/>
        </w:rPr>
        <w:sectPr w:rsidR="00516882" w:rsidRPr="005D7F43" w:rsidSect="00593E93">
          <w:footerReference w:type="default" r:id="rId12"/>
          <w:pgSz w:w="12240" w:h="15840" w:code="1"/>
          <w:pgMar w:top="1440" w:right="1440" w:bottom="1440" w:left="1440" w:header="720" w:footer="720" w:gutter="0"/>
          <w:pgNumType w:start="1"/>
          <w:cols w:space="720"/>
          <w:docGrid w:linePitch="326"/>
        </w:sectPr>
      </w:pPr>
      <w:r w:rsidRPr="00B223F0">
        <w:rPr>
          <w:rFonts w:ascii="Arial" w:hAnsi="Arial" w:cs="Arial"/>
          <w:sz w:val="22"/>
          <w:szCs w:val="22"/>
        </w:rPr>
        <w:t>on Site</w:t>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r>
      <w:r w:rsidRPr="00B223F0">
        <w:rPr>
          <w:rFonts w:ascii="Arial" w:hAnsi="Arial" w:cs="Arial"/>
          <w:sz w:val="22"/>
          <w:szCs w:val="22"/>
        </w:rPr>
        <w:tab/>
        <w:t>Page</w:t>
      </w:r>
      <w:r w:rsidR="005D7F43">
        <w:rPr>
          <w:rFonts w:ascii="Arial" w:hAnsi="Arial" w:cs="Arial"/>
          <w:sz w:val="22"/>
          <w:szCs w:val="22"/>
        </w:rPr>
        <w:t xml:space="preserve"> </w:t>
      </w:r>
      <w:r w:rsidR="005D7F43" w:rsidRPr="005D7F43">
        <w:rPr>
          <w:rFonts w:ascii="Arial" w:hAnsi="Arial" w:cs="Arial"/>
          <w:sz w:val="22"/>
          <w:szCs w:val="22"/>
        </w:rPr>
        <w:t>25</w:t>
      </w:r>
    </w:p>
    <w:p w14:paraId="548D218B" w14:textId="49AA3E92" w:rsidR="00CC7E88" w:rsidRPr="00B223F0" w:rsidRDefault="00516882" w:rsidP="009513A5">
      <w:pPr>
        <w:jc w:val="both"/>
        <w:rPr>
          <w:rFonts w:ascii="Arial" w:hAnsi="Arial" w:cs="Arial"/>
          <w:szCs w:val="24"/>
        </w:rPr>
      </w:pPr>
      <w:r w:rsidRPr="00B223F0">
        <w:rPr>
          <w:rFonts w:ascii="Arial" w:hAnsi="Arial" w:cs="Arial"/>
          <w:b/>
          <w:bCs/>
          <w:szCs w:val="24"/>
          <w:u w:val="single"/>
        </w:rPr>
        <w:lastRenderedPageBreak/>
        <w:t>Section I</w:t>
      </w:r>
      <w:r w:rsidRPr="00B223F0">
        <w:rPr>
          <w:rFonts w:ascii="Arial" w:hAnsi="Arial" w:cs="Arial"/>
          <w:b/>
          <w:bCs/>
          <w:szCs w:val="24"/>
        </w:rPr>
        <w:t xml:space="preserve"> - </w:t>
      </w:r>
      <w:r w:rsidR="0089433D" w:rsidRPr="00B223F0">
        <w:rPr>
          <w:rFonts w:ascii="Arial" w:hAnsi="Arial" w:cs="Arial"/>
          <w:b/>
          <w:bCs/>
          <w:szCs w:val="24"/>
        </w:rPr>
        <w:t>Summary Program Description:</w:t>
      </w:r>
    </w:p>
    <w:p w14:paraId="3BFD28C7" w14:textId="77777777" w:rsidR="00CC7E88" w:rsidRPr="00B223F0" w:rsidRDefault="00CC7E88" w:rsidP="009513A5">
      <w:pPr>
        <w:jc w:val="both"/>
        <w:rPr>
          <w:rFonts w:ascii="Arial" w:hAnsi="Arial" w:cs="Arial"/>
          <w:szCs w:val="24"/>
        </w:rPr>
      </w:pPr>
    </w:p>
    <w:p w14:paraId="2E5630E4" w14:textId="761C674A" w:rsidR="007556F2" w:rsidRPr="00B223F0" w:rsidRDefault="00CC7E88" w:rsidP="009513A5">
      <w:pPr>
        <w:jc w:val="both"/>
        <w:rPr>
          <w:rFonts w:ascii="Arial" w:hAnsi="Arial" w:cs="Arial"/>
          <w:szCs w:val="24"/>
        </w:rPr>
      </w:pPr>
      <w:r w:rsidRPr="00B223F0">
        <w:rPr>
          <w:rFonts w:ascii="Arial" w:hAnsi="Arial" w:cs="Arial"/>
          <w:szCs w:val="24"/>
        </w:rPr>
        <w:t xml:space="preserve">The New Jersey Department of Children and Families’ vision is for all New Jersey residents to become safe, </w:t>
      </w:r>
      <w:r w:rsidR="00FA5F50" w:rsidRPr="00B223F0">
        <w:rPr>
          <w:rFonts w:ascii="Arial" w:hAnsi="Arial" w:cs="Arial"/>
          <w:szCs w:val="24"/>
        </w:rPr>
        <w:t>healthy,</w:t>
      </w:r>
      <w:r w:rsidRPr="00B223F0">
        <w:rPr>
          <w:rFonts w:ascii="Arial" w:hAnsi="Arial" w:cs="Arial"/>
          <w:szCs w:val="24"/>
        </w:rPr>
        <w:t xml:space="preserve"> and connected. Domestic violence survivors have listed affordable and safe housing as a top concern for many years. This concern has only increased since the COVID-19 pandemic and the resulting housing crisis. Research shows connecting survivors to safe and affordable housing is critical for recovery and to reduce further violence. </w:t>
      </w:r>
    </w:p>
    <w:p w14:paraId="456DBE25" w14:textId="77777777" w:rsidR="007556F2" w:rsidRPr="00B223F0" w:rsidRDefault="007556F2" w:rsidP="009513A5">
      <w:pPr>
        <w:jc w:val="both"/>
        <w:rPr>
          <w:rFonts w:ascii="Arial" w:hAnsi="Arial" w:cs="Arial"/>
          <w:szCs w:val="24"/>
        </w:rPr>
      </w:pPr>
    </w:p>
    <w:p w14:paraId="7E92691C" w14:textId="74270571" w:rsidR="00E31E3E" w:rsidRPr="00B223F0" w:rsidRDefault="7ABC846E" w:rsidP="0A7E6B03">
      <w:pPr>
        <w:jc w:val="both"/>
        <w:rPr>
          <w:rFonts w:ascii="Arial" w:hAnsi="Arial" w:cs="Arial"/>
        </w:rPr>
      </w:pPr>
      <w:r w:rsidRPr="00B223F0">
        <w:rPr>
          <w:rFonts w:ascii="Arial" w:hAnsi="Arial" w:cs="Arial"/>
        </w:rPr>
        <w:t>The New Jersey Department of Children and Families</w:t>
      </w:r>
      <w:r w:rsidR="2910D484" w:rsidRPr="00B223F0">
        <w:rPr>
          <w:rFonts w:ascii="Arial" w:hAnsi="Arial" w:cs="Arial"/>
        </w:rPr>
        <w:t>’</w:t>
      </w:r>
      <w:r w:rsidR="2348BC85" w:rsidRPr="00B223F0">
        <w:rPr>
          <w:rFonts w:ascii="Arial" w:hAnsi="Arial" w:cs="Arial"/>
        </w:rPr>
        <w:t xml:space="preserve"> (DCF)</w:t>
      </w:r>
      <w:r w:rsidR="253E6E51" w:rsidRPr="00B223F0">
        <w:rPr>
          <w:rFonts w:ascii="Arial" w:hAnsi="Arial" w:cs="Arial"/>
        </w:rPr>
        <w:t>,</w:t>
      </w:r>
      <w:r w:rsidR="2348BC85" w:rsidRPr="00B223F0">
        <w:rPr>
          <w:rFonts w:ascii="Arial" w:hAnsi="Arial" w:cs="Arial"/>
        </w:rPr>
        <w:t xml:space="preserve"> Division on Women (DOW) </w:t>
      </w:r>
      <w:r w:rsidR="4BCCCC8B" w:rsidRPr="00B223F0">
        <w:rPr>
          <w:rFonts w:ascii="Arial" w:hAnsi="Arial" w:cs="Arial"/>
        </w:rPr>
        <w:t>began implementing</w:t>
      </w:r>
      <w:r w:rsidR="00FA2B1A" w:rsidRPr="00B223F0">
        <w:rPr>
          <w:rFonts w:ascii="Arial" w:hAnsi="Arial" w:cs="Arial"/>
        </w:rPr>
        <w:t xml:space="preserve"> </w:t>
      </w:r>
      <w:r w:rsidR="08237FD0" w:rsidRPr="00B223F0">
        <w:rPr>
          <w:rFonts w:ascii="Arial" w:hAnsi="Arial" w:cs="Arial"/>
        </w:rPr>
        <w:t>the</w:t>
      </w:r>
      <w:r w:rsidR="2348BC85" w:rsidRPr="00B223F0">
        <w:rPr>
          <w:rFonts w:ascii="Arial" w:hAnsi="Arial" w:cs="Arial"/>
        </w:rPr>
        <w:t xml:space="preserve"> </w:t>
      </w:r>
      <w:r w:rsidR="33765B23" w:rsidRPr="00B223F0">
        <w:rPr>
          <w:rFonts w:ascii="Arial" w:hAnsi="Arial" w:cs="Arial"/>
        </w:rPr>
        <w:t xml:space="preserve">Domestic Violence </w:t>
      </w:r>
      <w:r w:rsidR="2B540DA1" w:rsidRPr="00B223F0">
        <w:rPr>
          <w:rFonts w:ascii="Arial" w:hAnsi="Arial" w:cs="Arial"/>
        </w:rPr>
        <w:t xml:space="preserve">Housing First </w:t>
      </w:r>
      <w:r w:rsidR="00436BDE" w:rsidRPr="00B223F0">
        <w:rPr>
          <w:rFonts w:ascii="Arial" w:hAnsi="Arial" w:cs="Arial"/>
        </w:rPr>
        <w:t xml:space="preserve">model </w:t>
      </w:r>
      <w:r w:rsidR="47E690E6" w:rsidRPr="00B223F0">
        <w:rPr>
          <w:rFonts w:ascii="Arial" w:hAnsi="Arial" w:cs="Arial"/>
        </w:rPr>
        <w:t>(DVHF</w:t>
      </w:r>
      <w:r w:rsidR="008C49A2" w:rsidRPr="00B223F0">
        <w:rPr>
          <w:rFonts w:ascii="Arial" w:hAnsi="Arial" w:cs="Arial"/>
        </w:rPr>
        <w:t xml:space="preserve">) to </w:t>
      </w:r>
      <w:r w:rsidR="00B81E85" w:rsidRPr="00B223F0">
        <w:rPr>
          <w:rFonts w:ascii="Arial" w:hAnsi="Arial" w:cs="Arial"/>
        </w:rPr>
        <w:t xml:space="preserve">prevent both homelessness and revictimization by </w:t>
      </w:r>
      <w:r w:rsidR="008C49A2" w:rsidRPr="00B223F0">
        <w:rPr>
          <w:rFonts w:ascii="Arial" w:hAnsi="Arial" w:cs="Arial"/>
        </w:rPr>
        <w:t>connect</w:t>
      </w:r>
      <w:r w:rsidR="00B81E85" w:rsidRPr="00B223F0">
        <w:rPr>
          <w:rFonts w:ascii="Arial" w:hAnsi="Arial" w:cs="Arial"/>
        </w:rPr>
        <w:t>ing</w:t>
      </w:r>
      <w:r w:rsidR="008C49A2" w:rsidRPr="00B223F0">
        <w:rPr>
          <w:rFonts w:ascii="Arial" w:hAnsi="Arial" w:cs="Arial"/>
        </w:rPr>
        <w:t xml:space="preserve"> </w:t>
      </w:r>
      <w:r w:rsidR="3AEE1AD3" w:rsidRPr="00B223F0">
        <w:rPr>
          <w:rFonts w:ascii="Arial" w:hAnsi="Arial" w:cs="Arial"/>
        </w:rPr>
        <w:t>survivors with long-term stable housing more quickly and provid</w:t>
      </w:r>
      <w:r w:rsidR="00B81E85" w:rsidRPr="00B223F0">
        <w:rPr>
          <w:rFonts w:ascii="Arial" w:hAnsi="Arial" w:cs="Arial"/>
        </w:rPr>
        <w:t>ing</w:t>
      </w:r>
      <w:r w:rsidR="3AEE1AD3" w:rsidRPr="00B223F0">
        <w:rPr>
          <w:rFonts w:ascii="Arial" w:hAnsi="Arial" w:cs="Arial"/>
        </w:rPr>
        <w:t xml:space="preserve"> them with ongoing support and assistance.</w:t>
      </w:r>
    </w:p>
    <w:p w14:paraId="4849931B" w14:textId="5B4B9B51" w:rsidR="005A527C" w:rsidRPr="00B223F0" w:rsidRDefault="00E30FFB" w:rsidP="009513A5">
      <w:pPr>
        <w:jc w:val="both"/>
        <w:rPr>
          <w:rFonts w:ascii="Arial" w:hAnsi="Arial" w:cs="Arial"/>
          <w:szCs w:val="24"/>
        </w:rPr>
      </w:pPr>
      <w:r w:rsidRPr="00B223F0">
        <w:rPr>
          <w:rFonts w:ascii="Arial" w:hAnsi="Arial" w:cs="Arial"/>
          <w:szCs w:val="24"/>
        </w:rPr>
        <w:t xml:space="preserve"> </w:t>
      </w:r>
    </w:p>
    <w:p w14:paraId="091F4CB6" w14:textId="6D4303CB" w:rsidR="00692227" w:rsidRPr="00B223F0" w:rsidRDefault="00E31E3E" w:rsidP="009513A5">
      <w:pPr>
        <w:jc w:val="both"/>
        <w:rPr>
          <w:rFonts w:ascii="Arial" w:hAnsi="Arial" w:cs="Arial"/>
          <w:szCs w:val="24"/>
        </w:rPr>
      </w:pPr>
      <w:r w:rsidRPr="00B223F0">
        <w:rPr>
          <w:rFonts w:ascii="Arial" w:hAnsi="Arial" w:cs="Arial"/>
          <w:szCs w:val="24"/>
        </w:rPr>
        <w:t xml:space="preserve">DVHF encompasses three main </w:t>
      </w:r>
      <w:r w:rsidR="00FA2B1A" w:rsidRPr="00B223F0">
        <w:rPr>
          <w:rFonts w:ascii="Arial" w:hAnsi="Arial" w:cs="Arial"/>
          <w:szCs w:val="24"/>
        </w:rPr>
        <w:t>component</w:t>
      </w:r>
      <w:r w:rsidRPr="00B223F0">
        <w:rPr>
          <w:rFonts w:ascii="Arial" w:hAnsi="Arial" w:cs="Arial"/>
          <w:szCs w:val="24"/>
        </w:rPr>
        <w:t>s:</w:t>
      </w:r>
      <w:r w:rsidR="00E30FFB" w:rsidRPr="00B223F0">
        <w:rPr>
          <w:rFonts w:ascii="Arial" w:hAnsi="Arial" w:cs="Arial"/>
          <w:szCs w:val="24"/>
        </w:rPr>
        <w:t xml:space="preserve"> (1) survivor-driven and trauma-informed mobile</w:t>
      </w:r>
      <w:r w:rsidR="00E30FFB" w:rsidRPr="00B223F0">
        <w:rPr>
          <w:rFonts w:ascii="Arial" w:hAnsi="Arial" w:cs="Arial"/>
          <w:b/>
          <w:bCs/>
          <w:szCs w:val="24"/>
        </w:rPr>
        <w:t xml:space="preserve"> advocacy</w:t>
      </w:r>
      <w:r w:rsidR="00A00E5B" w:rsidRPr="00B223F0">
        <w:rPr>
          <w:rFonts w:ascii="Arial" w:hAnsi="Arial" w:cs="Arial"/>
          <w:szCs w:val="24"/>
        </w:rPr>
        <w:t>;</w:t>
      </w:r>
      <w:r w:rsidR="00E30FFB" w:rsidRPr="00B223F0">
        <w:rPr>
          <w:rFonts w:ascii="Arial" w:hAnsi="Arial" w:cs="Arial"/>
          <w:szCs w:val="24"/>
        </w:rPr>
        <w:t xml:space="preserve"> (2) </w:t>
      </w:r>
      <w:r w:rsidR="00E30FFB" w:rsidRPr="00B223F0">
        <w:rPr>
          <w:rFonts w:ascii="Arial" w:hAnsi="Arial" w:cs="Arial"/>
          <w:b/>
          <w:bCs/>
          <w:szCs w:val="24"/>
        </w:rPr>
        <w:t>community engagement</w:t>
      </w:r>
      <w:r w:rsidR="00E30FFB" w:rsidRPr="00B223F0">
        <w:rPr>
          <w:rFonts w:ascii="Arial" w:hAnsi="Arial" w:cs="Arial"/>
          <w:szCs w:val="24"/>
        </w:rPr>
        <w:t xml:space="preserve"> to build connections with community resources</w:t>
      </w:r>
      <w:r w:rsidR="00C02DA9" w:rsidRPr="00B223F0">
        <w:rPr>
          <w:rFonts w:ascii="Arial" w:hAnsi="Arial" w:cs="Arial"/>
          <w:szCs w:val="24"/>
        </w:rPr>
        <w:t>; and</w:t>
      </w:r>
      <w:r w:rsidR="00E30FFB" w:rsidRPr="00B223F0">
        <w:rPr>
          <w:rFonts w:ascii="Arial" w:hAnsi="Arial" w:cs="Arial"/>
          <w:szCs w:val="24"/>
        </w:rPr>
        <w:t xml:space="preserve"> (3) flexible</w:t>
      </w:r>
      <w:r w:rsidR="0021438A" w:rsidRPr="00B223F0">
        <w:rPr>
          <w:rFonts w:ascii="Arial" w:hAnsi="Arial" w:cs="Arial"/>
          <w:szCs w:val="24"/>
        </w:rPr>
        <w:t xml:space="preserve"> </w:t>
      </w:r>
      <w:r w:rsidR="00E30FFB" w:rsidRPr="00B223F0">
        <w:rPr>
          <w:rFonts w:ascii="Arial" w:hAnsi="Arial" w:cs="Arial"/>
          <w:b/>
          <w:bCs/>
          <w:szCs w:val="24"/>
        </w:rPr>
        <w:t>financial assistance</w:t>
      </w:r>
      <w:r w:rsidR="00E30FFB" w:rsidRPr="00B223F0">
        <w:rPr>
          <w:rFonts w:ascii="Arial" w:hAnsi="Arial" w:cs="Arial"/>
          <w:szCs w:val="24"/>
        </w:rPr>
        <w:t xml:space="preserve"> that </w:t>
      </w:r>
      <w:r w:rsidR="00B1016C" w:rsidRPr="00B223F0">
        <w:rPr>
          <w:rFonts w:ascii="Arial" w:hAnsi="Arial" w:cs="Arial"/>
          <w:szCs w:val="24"/>
        </w:rPr>
        <w:t xml:space="preserve">assists survivors with immediate and comprehensive needs. </w:t>
      </w:r>
    </w:p>
    <w:p w14:paraId="006E60EE" w14:textId="642B67EA" w:rsidR="00516882" w:rsidRPr="00B223F0" w:rsidRDefault="00516882" w:rsidP="009513A5">
      <w:pPr>
        <w:rPr>
          <w:rFonts w:ascii="Arial" w:hAnsi="Arial" w:cs="Arial"/>
          <w:color w:val="000000"/>
          <w:szCs w:val="24"/>
        </w:rPr>
      </w:pPr>
    </w:p>
    <w:p w14:paraId="5F84FC49" w14:textId="607EF6E8" w:rsidR="00516882" w:rsidRPr="00B223F0" w:rsidRDefault="00516882" w:rsidP="009513A5">
      <w:pPr>
        <w:rPr>
          <w:rFonts w:ascii="Arial" w:hAnsi="Arial" w:cs="Arial"/>
          <w:color w:val="000000"/>
          <w:szCs w:val="24"/>
        </w:rPr>
      </w:pPr>
      <w:r w:rsidRPr="00B223F0">
        <w:rPr>
          <w:rFonts w:ascii="Arial" w:hAnsi="Arial" w:cs="Arial"/>
          <w:b/>
          <w:bCs/>
          <w:szCs w:val="24"/>
          <w:u w:val="single"/>
        </w:rPr>
        <w:t>Section II</w:t>
      </w:r>
      <w:r w:rsidRPr="00B223F0">
        <w:rPr>
          <w:rFonts w:ascii="Arial" w:hAnsi="Arial" w:cs="Arial"/>
          <w:b/>
          <w:bCs/>
          <w:szCs w:val="24"/>
        </w:rPr>
        <w:t xml:space="preserve"> - Required Performance and Staffing Deliverables</w:t>
      </w:r>
    </w:p>
    <w:p w14:paraId="437AA116" w14:textId="5293C947" w:rsidR="0089433D" w:rsidRPr="00B223F0" w:rsidRDefault="0089433D" w:rsidP="009513A5">
      <w:pPr>
        <w:ind w:hanging="720"/>
        <w:outlineLvl w:val="0"/>
        <w:rPr>
          <w:rFonts w:ascii="Arial" w:hAnsi="Arial" w:cs="Arial"/>
          <w:szCs w:val="24"/>
        </w:rPr>
      </w:pPr>
      <w:r w:rsidRPr="00B223F0">
        <w:rPr>
          <w:rFonts w:ascii="Arial" w:hAnsi="Arial" w:cs="Arial"/>
          <w:szCs w:val="24"/>
        </w:rPr>
        <w:tab/>
      </w:r>
    </w:p>
    <w:p w14:paraId="393354ED" w14:textId="172C6C8A" w:rsidR="00371833" w:rsidRPr="00B223F0" w:rsidRDefault="0089433D" w:rsidP="009513A5">
      <w:pPr>
        <w:jc w:val="both"/>
        <w:outlineLvl w:val="0"/>
        <w:rPr>
          <w:rFonts w:ascii="Arial" w:hAnsi="Arial" w:cs="Arial"/>
          <w:b/>
          <w:bCs/>
          <w:szCs w:val="24"/>
        </w:rPr>
      </w:pPr>
      <w:r w:rsidRPr="00B223F0">
        <w:rPr>
          <w:rFonts w:ascii="Arial" w:hAnsi="Arial" w:cs="Arial"/>
          <w:b/>
          <w:bCs/>
          <w:szCs w:val="24"/>
        </w:rPr>
        <w:t>NOTE: After reviewing the required deliverables listed below,</w:t>
      </w:r>
      <w:r w:rsidRPr="00B223F0">
        <w:rPr>
          <w:rFonts w:ascii="Arial" w:hAnsi="Arial" w:cs="Arial"/>
          <w:szCs w:val="24"/>
        </w:rPr>
        <w:t xml:space="preserve"> </w:t>
      </w:r>
      <w:r w:rsidR="00507E99" w:rsidRPr="00B223F0">
        <w:rPr>
          <w:rFonts w:ascii="Arial" w:hAnsi="Arial" w:cs="Arial"/>
          <w:b/>
          <w:bCs/>
          <w:szCs w:val="24"/>
        </w:rPr>
        <w:t>c</w:t>
      </w:r>
      <w:r w:rsidR="00A8234B" w:rsidRPr="00B223F0">
        <w:rPr>
          <w:rFonts w:ascii="Arial" w:hAnsi="Arial" w:cs="Arial"/>
          <w:b/>
          <w:bCs/>
          <w:szCs w:val="24"/>
        </w:rPr>
        <w:t>ontractor</w:t>
      </w:r>
      <w:r w:rsidRPr="00B223F0">
        <w:rPr>
          <w:rFonts w:ascii="Arial" w:hAnsi="Arial" w:cs="Arial"/>
          <w:b/>
          <w:bCs/>
          <w:szCs w:val="24"/>
        </w:rPr>
        <w:t>s must sign the statement at the bottom of this Section II to signify acceptance of all of them.  Please submit an executed copy as a PDF document</w:t>
      </w:r>
      <w:r w:rsidR="00371833" w:rsidRPr="00B223F0">
        <w:rPr>
          <w:rFonts w:ascii="Arial" w:hAnsi="Arial" w:cs="Arial"/>
          <w:b/>
          <w:bCs/>
          <w:szCs w:val="24"/>
        </w:rPr>
        <w:t xml:space="preserve"> with the title heading: </w:t>
      </w:r>
      <w:r w:rsidR="00371833" w:rsidRPr="00B223F0">
        <w:rPr>
          <w:rFonts w:ascii="Arial" w:hAnsi="Arial" w:cs="Arial"/>
          <w:b/>
          <w:bCs/>
          <w:i/>
          <w:iCs/>
          <w:szCs w:val="24"/>
        </w:rPr>
        <w:t>Required Performance and Staffing Deliverables</w:t>
      </w:r>
      <w:r w:rsidR="00371833" w:rsidRPr="00B223F0">
        <w:rPr>
          <w:rFonts w:ascii="Arial" w:hAnsi="Arial" w:cs="Arial"/>
          <w:b/>
          <w:bCs/>
          <w:szCs w:val="24"/>
        </w:rPr>
        <w:t xml:space="preserve">.  </w:t>
      </w:r>
    </w:p>
    <w:p w14:paraId="77C1E1A7" w14:textId="401DE0D1" w:rsidR="0089433D" w:rsidRPr="00B223F0" w:rsidRDefault="0089433D" w:rsidP="005C166A">
      <w:pPr>
        <w:ind w:left="-90"/>
        <w:jc w:val="both"/>
        <w:outlineLvl w:val="0"/>
        <w:rPr>
          <w:rFonts w:ascii="Arial" w:hAnsi="Arial" w:cs="Arial"/>
          <w:b/>
          <w:bCs/>
          <w:szCs w:val="24"/>
        </w:rPr>
      </w:pPr>
      <w:r w:rsidRPr="00B223F0">
        <w:rPr>
          <w:rFonts w:ascii="Arial" w:hAnsi="Arial" w:cs="Arial"/>
          <w:b/>
          <w:bCs/>
          <w:szCs w:val="24"/>
        </w:rPr>
        <w:t xml:space="preserve">  </w:t>
      </w:r>
    </w:p>
    <w:p w14:paraId="55468026" w14:textId="77777777" w:rsidR="00CD0D27" w:rsidRPr="00B223F0" w:rsidRDefault="00CD0D27" w:rsidP="005C166A">
      <w:pPr>
        <w:ind w:left="-90"/>
        <w:jc w:val="both"/>
        <w:outlineLvl w:val="0"/>
        <w:rPr>
          <w:rFonts w:ascii="Arial" w:hAnsi="Arial" w:cs="Arial"/>
          <w:b/>
          <w:bCs/>
          <w:szCs w:val="24"/>
        </w:rPr>
      </w:pPr>
    </w:p>
    <w:p w14:paraId="18261CBD" w14:textId="6D209F0A" w:rsidR="00BC7482" w:rsidRPr="00B223F0" w:rsidRDefault="00BC7482" w:rsidP="005977CD">
      <w:pPr>
        <w:numPr>
          <w:ilvl w:val="0"/>
          <w:numId w:val="7"/>
        </w:numPr>
        <w:ind w:left="360"/>
        <w:jc w:val="both"/>
        <w:rPr>
          <w:rFonts w:ascii="Arial" w:hAnsi="Arial" w:cs="Arial"/>
          <w:b/>
          <w:bCs/>
          <w:szCs w:val="24"/>
        </w:rPr>
      </w:pPr>
      <w:r w:rsidRPr="00B223F0">
        <w:rPr>
          <w:rFonts w:ascii="Arial" w:hAnsi="Arial" w:cs="Arial"/>
          <w:b/>
          <w:bCs/>
          <w:szCs w:val="24"/>
        </w:rPr>
        <w:t xml:space="preserve">Subject Matter </w:t>
      </w:r>
      <w:r w:rsidR="00EA53F0" w:rsidRPr="00B223F0">
        <w:rPr>
          <w:rFonts w:ascii="Arial" w:hAnsi="Arial" w:cs="Arial"/>
          <w:b/>
          <w:bCs/>
          <w:szCs w:val="24"/>
        </w:rPr>
        <w:t>-</w:t>
      </w:r>
      <w:r w:rsidRPr="00B223F0">
        <w:rPr>
          <w:rFonts w:ascii="Arial" w:hAnsi="Arial" w:cs="Arial"/>
          <w:b/>
          <w:bCs/>
          <w:szCs w:val="24"/>
        </w:rPr>
        <w:t xml:space="preserve"> </w:t>
      </w:r>
      <w:bookmarkStart w:id="0" w:name="_Hlk112340695"/>
      <w:r w:rsidRPr="00B223F0">
        <w:rPr>
          <w:rFonts w:ascii="Arial" w:hAnsi="Arial" w:cs="Arial"/>
          <w:b/>
          <w:bCs/>
          <w:szCs w:val="24"/>
        </w:rPr>
        <w:t xml:space="preserve">The below describes </w:t>
      </w:r>
      <w:r w:rsidR="00BA2336" w:rsidRPr="00B223F0">
        <w:rPr>
          <w:rFonts w:ascii="Arial" w:hAnsi="Arial" w:cs="Arial"/>
          <w:b/>
          <w:bCs/>
          <w:szCs w:val="24"/>
        </w:rPr>
        <w:t xml:space="preserve">the </w:t>
      </w:r>
      <w:r w:rsidRPr="00B223F0">
        <w:rPr>
          <w:rFonts w:ascii="Arial" w:hAnsi="Arial" w:cs="Arial"/>
          <w:b/>
          <w:bCs/>
          <w:szCs w:val="24"/>
        </w:rPr>
        <w:t>needs</w:t>
      </w:r>
      <w:r w:rsidR="00BA2336" w:rsidRPr="00B223F0">
        <w:rPr>
          <w:rFonts w:ascii="Arial" w:hAnsi="Arial" w:cs="Arial"/>
          <w:b/>
          <w:bCs/>
          <w:szCs w:val="24"/>
        </w:rPr>
        <w:t xml:space="preserve"> </w:t>
      </w:r>
      <w:r w:rsidR="005D743D" w:rsidRPr="00B223F0">
        <w:rPr>
          <w:rFonts w:ascii="Arial" w:hAnsi="Arial" w:cs="Arial"/>
          <w:b/>
          <w:bCs/>
          <w:szCs w:val="24"/>
        </w:rPr>
        <w:t xml:space="preserve">the </w:t>
      </w:r>
      <w:r w:rsidR="00A8234B" w:rsidRPr="00B223F0">
        <w:rPr>
          <w:rFonts w:ascii="Arial" w:hAnsi="Arial" w:cs="Arial"/>
          <w:b/>
          <w:bCs/>
          <w:szCs w:val="24"/>
        </w:rPr>
        <w:t>contractor</w:t>
      </w:r>
      <w:r w:rsidR="0042183F" w:rsidRPr="00B223F0">
        <w:rPr>
          <w:rFonts w:ascii="Arial" w:hAnsi="Arial" w:cs="Arial"/>
          <w:b/>
          <w:bCs/>
          <w:szCs w:val="24"/>
        </w:rPr>
        <w:t xml:space="preserve"> </w:t>
      </w:r>
      <w:r w:rsidR="0021413F" w:rsidRPr="00B223F0">
        <w:rPr>
          <w:rFonts w:ascii="Arial" w:hAnsi="Arial" w:cs="Arial"/>
          <w:b/>
          <w:bCs/>
          <w:szCs w:val="24"/>
        </w:rPr>
        <w:t>must</w:t>
      </w:r>
      <w:r w:rsidR="00BA2336" w:rsidRPr="00B223F0">
        <w:rPr>
          <w:rFonts w:ascii="Arial" w:hAnsi="Arial" w:cs="Arial"/>
          <w:b/>
          <w:bCs/>
          <w:szCs w:val="24"/>
        </w:rPr>
        <w:t xml:space="preserve"> </w:t>
      </w:r>
      <w:r w:rsidR="00361B93" w:rsidRPr="00B223F0">
        <w:rPr>
          <w:rFonts w:ascii="Arial" w:hAnsi="Arial" w:cs="Arial"/>
          <w:b/>
          <w:bCs/>
          <w:szCs w:val="24"/>
        </w:rPr>
        <w:t>address in</w:t>
      </w:r>
      <w:r w:rsidRPr="00B223F0">
        <w:rPr>
          <w:rFonts w:ascii="Arial" w:hAnsi="Arial" w:cs="Arial"/>
          <w:b/>
          <w:bCs/>
          <w:szCs w:val="24"/>
        </w:rPr>
        <w:t xml:space="preserve"> </w:t>
      </w:r>
      <w:r w:rsidR="00BA2336" w:rsidRPr="00B223F0">
        <w:rPr>
          <w:rFonts w:ascii="Arial" w:hAnsi="Arial" w:cs="Arial"/>
          <w:b/>
          <w:bCs/>
          <w:szCs w:val="24"/>
        </w:rPr>
        <w:t>this program</w:t>
      </w:r>
      <w:r w:rsidRPr="00B223F0">
        <w:rPr>
          <w:rFonts w:ascii="Arial" w:hAnsi="Arial" w:cs="Arial"/>
          <w:b/>
          <w:bCs/>
          <w:szCs w:val="24"/>
        </w:rPr>
        <w:t xml:space="preserve">, the goals </w:t>
      </w:r>
      <w:r w:rsidR="005D743D" w:rsidRPr="00B223F0">
        <w:rPr>
          <w:rFonts w:ascii="Arial" w:hAnsi="Arial" w:cs="Arial"/>
          <w:b/>
          <w:bCs/>
          <w:szCs w:val="24"/>
        </w:rPr>
        <w:t xml:space="preserve">it </w:t>
      </w:r>
      <w:r w:rsidR="0021413F" w:rsidRPr="00B223F0">
        <w:rPr>
          <w:rFonts w:ascii="Arial" w:hAnsi="Arial" w:cs="Arial"/>
          <w:b/>
          <w:bCs/>
          <w:szCs w:val="24"/>
        </w:rPr>
        <w:t>must</w:t>
      </w:r>
      <w:r w:rsidR="005D743D" w:rsidRPr="00B223F0">
        <w:rPr>
          <w:rFonts w:ascii="Arial" w:hAnsi="Arial" w:cs="Arial"/>
          <w:b/>
          <w:bCs/>
          <w:szCs w:val="24"/>
        </w:rPr>
        <w:t xml:space="preserve"> </w:t>
      </w:r>
      <w:r w:rsidRPr="00B223F0">
        <w:rPr>
          <w:rFonts w:ascii="Arial" w:hAnsi="Arial" w:cs="Arial"/>
          <w:b/>
          <w:bCs/>
          <w:szCs w:val="24"/>
        </w:rPr>
        <w:t>m</w:t>
      </w:r>
      <w:r w:rsidR="00BA2336" w:rsidRPr="00B223F0">
        <w:rPr>
          <w:rFonts w:ascii="Arial" w:hAnsi="Arial" w:cs="Arial"/>
          <w:b/>
          <w:bCs/>
          <w:szCs w:val="24"/>
        </w:rPr>
        <w:t>e</w:t>
      </w:r>
      <w:r w:rsidRPr="00B223F0">
        <w:rPr>
          <w:rFonts w:ascii="Arial" w:hAnsi="Arial" w:cs="Arial"/>
          <w:b/>
          <w:bCs/>
          <w:szCs w:val="24"/>
        </w:rPr>
        <w:t xml:space="preserve">et, and </w:t>
      </w:r>
      <w:r w:rsidR="004F2AB6" w:rsidRPr="00B223F0">
        <w:rPr>
          <w:rFonts w:ascii="Arial" w:hAnsi="Arial" w:cs="Arial"/>
          <w:b/>
          <w:bCs/>
          <w:szCs w:val="24"/>
        </w:rPr>
        <w:t xml:space="preserve">its </w:t>
      </w:r>
      <w:r w:rsidRPr="00B223F0">
        <w:rPr>
          <w:rFonts w:ascii="Arial" w:hAnsi="Arial" w:cs="Arial"/>
          <w:b/>
          <w:bCs/>
          <w:szCs w:val="24"/>
        </w:rPr>
        <w:t>prevention</w:t>
      </w:r>
      <w:r w:rsidR="004F2AB6" w:rsidRPr="00B223F0">
        <w:rPr>
          <w:rFonts w:ascii="Arial" w:hAnsi="Arial" w:cs="Arial"/>
          <w:b/>
          <w:bCs/>
          <w:szCs w:val="24"/>
        </w:rPr>
        <w:t xml:space="preserve"> focus</w:t>
      </w:r>
      <w:r w:rsidRPr="00B223F0">
        <w:rPr>
          <w:rFonts w:ascii="Arial" w:hAnsi="Arial" w:cs="Arial"/>
          <w:b/>
          <w:bCs/>
          <w:szCs w:val="24"/>
        </w:rPr>
        <w:t>.</w:t>
      </w:r>
      <w:r w:rsidR="009D2823" w:rsidRPr="00B223F0">
        <w:rPr>
          <w:rFonts w:ascii="Arial" w:hAnsi="Arial" w:cs="Arial"/>
          <w:b/>
          <w:bCs/>
          <w:szCs w:val="24"/>
        </w:rPr>
        <w:t xml:space="preserve"> </w:t>
      </w:r>
      <w:bookmarkEnd w:id="0"/>
    </w:p>
    <w:p w14:paraId="7A9CE74D" w14:textId="70626357" w:rsidR="00FA344D" w:rsidRPr="00B223F0" w:rsidRDefault="00FA344D" w:rsidP="00FA344D">
      <w:pPr>
        <w:ind w:left="-270"/>
        <w:jc w:val="both"/>
        <w:rPr>
          <w:rFonts w:ascii="Arial" w:hAnsi="Arial" w:cs="Arial"/>
          <w:b/>
          <w:bCs/>
          <w:szCs w:val="24"/>
        </w:rPr>
      </w:pPr>
    </w:p>
    <w:p w14:paraId="743EB3BF" w14:textId="7FBDFCD0" w:rsidR="00516882" w:rsidRPr="00B223F0" w:rsidRDefault="00FA344D" w:rsidP="00EE5B04">
      <w:pPr>
        <w:ind w:left="720" w:hanging="360"/>
        <w:jc w:val="both"/>
        <w:rPr>
          <w:rFonts w:ascii="Arial" w:hAnsi="Arial" w:cs="Arial"/>
          <w:b/>
          <w:bCs/>
          <w:szCs w:val="24"/>
        </w:rPr>
      </w:pPr>
      <w:r w:rsidRPr="00B223F0">
        <w:rPr>
          <w:rFonts w:ascii="Arial" w:hAnsi="Arial" w:cs="Arial"/>
          <w:szCs w:val="24"/>
        </w:rPr>
        <w:t>1</w:t>
      </w:r>
      <w:r w:rsidR="00EF51FD" w:rsidRPr="00B223F0">
        <w:rPr>
          <w:rFonts w:ascii="Arial" w:hAnsi="Arial" w:cs="Arial"/>
          <w:szCs w:val="24"/>
        </w:rPr>
        <w:t>)</w:t>
      </w:r>
      <w:r w:rsidR="00EE5B04" w:rsidRPr="00B223F0">
        <w:rPr>
          <w:rFonts w:ascii="Arial" w:hAnsi="Arial" w:cs="Arial"/>
          <w:b/>
          <w:bCs/>
          <w:szCs w:val="24"/>
        </w:rPr>
        <w:t xml:space="preserve"> </w:t>
      </w:r>
      <w:r w:rsidR="009D2823" w:rsidRPr="00B223F0">
        <w:rPr>
          <w:rFonts w:ascii="Arial" w:hAnsi="Arial" w:cs="Arial"/>
          <w:b/>
          <w:bCs/>
          <w:szCs w:val="24"/>
        </w:rPr>
        <w:t xml:space="preserve">The need for this program </w:t>
      </w:r>
      <w:r w:rsidR="00014AF8" w:rsidRPr="00B223F0">
        <w:rPr>
          <w:rFonts w:ascii="Arial" w:hAnsi="Arial" w:cs="Arial"/>
          <w:b/>
          <w:bCs/>
          <w:szCs w:val="24"/>
        </w:rPr>
        <w:t>as indicated by data regarding the health and human services issues and parent and community perceptions</w:t>
      </w:r>
      <w:r w:rsidR="009E5575" w:rsidRPr="00B223F0">
        <w:rPr>
          <w:rFonts w:ascii="Arial" w:hAnsi="Arial" w:cs="Arial"/>
          <w:b/>
          <w:bCs/>
          <w:szCs w:val="24"/>
        </w:rPr>
        <w:t xml:space="preserve"> is:</w:t>
      </w:r>
    </w:p>
    <w:p w14:paraId="06F45685" w14:textId="7E160FD2" w:rsidR="004A5038" w:rsidRPr="00B223F0" w:rsidRDefault="004A5038" w:rsidP="00026393">
      <w:pPr>
        <w:ind w:left="360" w:firstLine="270"/>
        <w:jc w:val="both"/>
        <w:rPr>
          <w:rFonts w:ascii="Arial" w:hAnsi="Arial" w:cs="Arial"/>
          <w:szCs w:val="24"/>
        </w:rPr>
      </w:pPr>
    </w:p>
    <w:p w14:paraId="6E985F80" w14:textId="1BA5FFBF" w:rsidR="00003A8A" w:rsidRPr="00B223F0" w:rsidRDefault="00E30FFB" w:rsidP="00EE5B04">
      <w:pPr>
        <w:ind w:left="720"/>
        <w:jc w:val="both"/>
        <w:rPr>
          <w:rFonts w:ascii="Arial" w:hAnsi="Arial" w:cs="Arial"/>
          <w:szCs w:val="24"/>
        </w:rPr>
      </w:pPr>
      <w:r w:rsidRPr="00B223F0">
        <w:rPr>
          <w:rFonts w:ascii="Arial" w:hAnsi="Arial" w:cs="Arial"/>
          <w:szCs w:val="24"/>
        </w:rPr>
        <w:t>DCF-DOW has long recognized the importance of housing security to the long-term health of</w:t>
      </w:r>
      <w:r w:rsidR="007D3BB6" w:rsidRPr="00B223F0">
        <w:rPr>
          <w:rFonts w:ascii="Arial" w:hAnsi="Arial" w:cs="Arial"/>
          <w:szCs w:val="24"/>
        </w:rPr>
        <w:t xml:space="preserve"> domestic violence</w:t>
      </w:r>
      <w:r w:rsidRPr="00B223F0">
        <w:rPr>
          <w:rFonts w:ascii="Arial" w:hAnsi="Arial" w:cs="Arial"/>
          <w:szCs w:val="24"/>
        </w:rPr>
        <w:t xml:space="preserve"> </w:t>
      </w:r>
      <w:r w:rsidR="00E14987" w:rsidRPr="00B223F0">
        <w:rPr>
          <w:rFonts w:ascii="Arial" w:hAnsi="Arial" w:cs="Arial"/>
          <w:szCs w:val="24"/>
        </w:rPr>
        <w:t>survivors</w:t>
      </w:r>
      <w:r w:rsidR="007D3BB6" w:rsidRPr="00B223F0">
        <w:rPr>
          <w:rFonts w:ascii="Arial" w:hAnsi="Arial" w:cs="Arial"/>
          <w:szCs w:val="24"/>
        </w:rPr>
        <w:t xml:space="preserve"> (survivors)</w:t>
      </w:r>
      <w:r w:rsidRPr="00B223F0">
        <w:rPr>
          <w:rFonts w:ascii="Arial" w:hAnsi="Arial" w:cs="Arial"/>
          <w:szCs w:val="24"/>
        </w:rPr>
        <w:t xml:space="preserve"> and has several programs in operation to aid individuals in need. However, following the COVID</w:t>
      </w:r>
      <w:r w:rsidR="007D3BB6" w:rsidRPr="00B223F0">
        <w:rPr>
          <w:rFonts w:ascii="Arial" w:hAnsi="Arial" w:cs="Arial"/>
          <w:szCs w:val="24"/>
        </w:rPr>
        <w:t>-19</w:t>
      </w:r>
      <w:r w:rsidRPr="00B223F0">
        <w:rPr>
          <w:rFonts w:ascii="Arial" w:hAnsi="Arial" w:cs="Arial"/>
          <w:szCs w:val="24"/>
        </w:rPr>
        <w:t xml:space="preserve"> pandemic, housing continues to be the most urgent and pressing need for survivors in New Jersey, especially those from marginalized and underserved populations. </w:t>
      </w:r>
    </w:p>
    <w:p w14:paraId="4ABF3CF8" w14:textId="77777777" w:rsidR="00003A8A" w:rsidRPr="00B223F0" w:rsidRDefault="00003A8A" w:rsidP="00EE5B04">
      <w:pPr>
        <w:ind w:left="720"/>
        <w:jc w:val="both"/>
        <w:rPr>
          <w:rFonts w:ascii="Arial" w:hAnsi="Arial" w:cs="Arial"/>
          <w:szCs w:val="24"/>
        </w:rPr>
      </w:pPr>
    </w:p>
    <w:p w14:paraId="729DDF0D" w14:textId="31857E1F" w:rsidR="00E71E23" w:rsidRPr="00B223F0" w:rsidRDefault="00E30FFB" w:rsidP="00EE5B04">
      <w:pPr>
        <w:ind w:left="720"/>
        <w:jc w:val="both"/>
        <w:rPr>
          <w:rFonts w:ascii="Arial" w:hAnsi="Arial" w:cs="Arial"/>
        </w:rPr>
      </w:pPr>
      <w:r w:rsidRPr="00B223F0">
        <w:rPr>
          <w:rFonts w:ascii="Arial" w:hAnsi="Arial" w:cs="Arial"/>
        </w:rPr>
        <w:t>DCF-DOW engaged in conversations with various stakeholders and other state agencies to plan for</w:t>
      </w:r>
      <w:r w:rsidR="00621099" w:rsidRPr="00B223F0">
        <w:rPr>
          <w:rFonts w:ascii="Arial" w:hAnsi="Arial" w:cs="Arial"/>
        </w:rPr>
        <w:t xml:space="preserve"> </w:t>
      </w:r>
      <w:r w:rsidR="000608C1" w:rsidRPr="00B223F0">
        <w:rPr>
          <w:rFonts w:ascii="Arial" w:hAnsi="Arial" w:cs="Arial"/>
        </w:rPr>
        <w:t xml:space="preserve">shifting its housing </w:t>
      </w:r>
      <w:r w:rsidR="00CC4FAC" w:rsidRPr="00B223F0">
        <w:rPr>
          <w:rFonts w:ascii="Arial" w:hAnsi="Arial" w:cs="Arial"/>
        </w:rPr>
        <w:t>focus from</w:t>
      </w:r>
      <w:r w:rsidR="000608C1" w:rsidRPr="00B223F0">
        <w:rPr>
          <w:rFonts w:ascii="Arial" w:hAnsi="Arial" w:cs="Arial"/>
        </w:rPr>
        <w:t xml:space="preserve"> </w:t>
      </w:r>
      <w:r w:rsidRPr="00B223F0">
        <w:rPr>
          <w:rFonts w:ascii="Arial" w:hAnsi="Arial" w:cs="Arial"/>
        </w:rPr>
        <w:t xml:space="preserve">emergency housing </w:t>
      </w:r>
      <w:r w:rsidR="00CC4FAC" w:rsidRPr="00B223F0">
        <w:rPr>
          <w:rFonts w:ascii="Arial" w:hAnsi="Arial" w:cs="Arial"/>
        </w:rPr>
        <w:t xml:space="preserve">to </w:t>
      </w:r>
      <w:r w:rsidR="000608C1" w:rsidRPr="00B223F0">
        <w:rPr>
          <w:rFonts w:ascii="Arial" w:hAnsi="Arial" w:cs="Arial"/>
        </w:rPr>
        <w:t xml:space="preserve">supporting more long-term permanent housing solutions. </w:t>
      </w:r>
      <w:r w:rsidRPr="00B223F0">
        <w:rPr>
          <w:rFonts w:ascii="Arial" w:hAnsi="Arial" w:cs="Arial"/>
        </w:rPr>
        <w:t xml:space="preserve">Research has shown that when survivors lack housing and stability, there is an increased risk of </w:t>
      </w:r>
      <w:r w:rsidRPr="00B223F0">
        <w:rPr>
          <w:rFonts w:ascii="Arial" w:hAnsi="Arial" w:cs="Arial"/>
        </w:rPr>
        <w:lastRenderedPageBreak/>
        <w:t>revictimization. Connecting survivors to safe and affordable housing is critical for their recovery and to reduce the risk for further violence.</w:t>
      </w:r>
      <w:r w:rsidR="00A12339" w:rsidRPr="00B223F0">
        <w:rPr>
          <w:rStyle w:val="FootnoteReference"/>
          <w:rFonts w:ascii="Arial" w:hAnsi="Arial" w:cs="Arial"/>
        </w:rPr>
        <w:footnoteReference w:id="2"/>
      </w:r>
      <w:r w:rsidRPr="00B223F0">
        <w:rPr>
          <w:rFonts w:ascii="Arial" w:hAnsi="Arial" w:cs="Arial"/>
        </w:rPr>
        <w:t xml:space="preserve"> </w:t>
      </w:r>
    </w:p>
    <w:p w14:paraId="1440F580" w14:textId="77777777" w:rsidR="00E71E23" w:rsidRPr="00B223F0" w:rsidRDefault="00E71E23" w:rsidP="00EE5B04">
      <w:pPr>
        <w:ind w:left="720"/>
        <w:jc w:val="both"/>
        <w:rPr>
          <w:rFonts w:ascii="Arial" w:hAnsi="Arial" w:cs="Arial"/>
          <w:szCs w:val="24"/>
        </w:rPr>
      </w:pPr>
    </w:p>
    <w:p w14:paraId="0F69EA11" w14:textId="05ECEE54" w:rsidR="00E30FFB" w:rsidRPr="00B223F0" w:rsidRDefault="00E30FFB" w:rsidP="00EE5B04">
      <w:pPr>
        <w:ind w:left="720"/>
        <w:jc w:val="both"/>
        <w:rPr>
          <w:rFonts w:ascii="Arial" w:hAnsi="Arial" w:cs="Arial"/>
          <w:szCs w:val="24"/>
        </w:rPr>
      </w:pPr>
      <w:r w:rsidRPr="00B223F0">
        <w:rPr>
          <w:rFonts w:ascii="Arial" w:hAnsi="Arial" w:cs="Arial"/>
          <w:szCs w:val="24"/>
        </w:rPr>
        <w:t>DCF-DOW and DCF’s Office of Strategic Development (DCF-OSD) explored various clearinghouses and literature for evidence-based or evidence-informed housing models. This led to an in-depth exploration using the National Implementation Research Network’s Hexagon Tool</w:t>
      </w:r>
      <w:r w:rsidR="00F4132D" w:rsidRPr="00B223F0">
        <w:rPr>
          <w:rFonts w:ascii="Arial" w:hAnsi="Arial" w:cs="Arial"/>
          <w:szCs w:val="24"/>
        </w:rPr>
        <w:t xml:space="preserve">, </w:t>
      </w:r>
      <w:r w:rsidRPr="00B223F0">
        <w:rPr>
          <w:rFonts w:ascii="Arial" w:hAnsi="Arial" w:cs="Arial"/>
          <w:szCs w:val="24"/>
        </w:rPr>
        <w:t>which assesses models for evidence of effectiveness, usability, fit, and support. This analysis coupled with the support of the New Jersey Coalition to End Domestic Violence led DCF to select the Domestic Violence Housing First Program Model (DVHF)</w:t>
      </w:r>
      <w:r w:rsidR="00AA4F10" w:rsidRPr="00B223F0">
        <w:rPr>
          <w:rFonts w:ascii="Arial" w:hAnsi="Arial" w:cs="Arial"/>
          <w:szCs w:val="24"/>
        </w:rPr>
        <w:t xml:space="preserve"> to meet the needs </w:t>
      </w:r>
      <w:r w:rsidR="005D2986" w:rsidRPr="00B223F0">
        <w:rPr>
          <w:rFonts w:ascii="Arial" w:hAnsi="Arial" w:cs="Arial"/>
          <w:szCs w:val="24"/>
        </w:rPr>
        <w:t xml:space="preserve">of </w:t>
      </w:r>
      <w:r w:rsidR="00AA4F10" w:rsidRPr="00B223F0">
        <w:rPr>
          <w:rFonts w:ascii="Arial" w:hAnsi="Arial" w:cs="Arial"/>
          <w:szCs w:val="24"/>
        </w:rPr>
        <w:t>housing stability for survivors.</w:t>
      </w:r>
    </w:p>
    <w:p w14:paraId="79AA272D" w14:textId="77777777" w:rsidR="00E71E23" w:rsidRPr="00B223F0" w:rsidRDefault="00E71E23" w:rsidP="00EE5B04">
      <w:pPr>
        <w:ind w:left="720"/>
        <w:jc w:val="both"/>
        <w:rPr>
          <w:rFonts w:ascii="Arial" w:hAnsi="Arial" w:cs="Arial"/>
          <w:szCs w:val="24"/>
        </w:rPr>
      </w:pPr>
    </w:p>
    <w:p w14:paraId="71689A62" w14:textId="21466B03" w:rsidR="00E30FFB" w:rsidRPr="00B223F0" w:rsidRDefault="2348BC85" w:rsidP="428D733C">
      <w:pPr>
        <w:ind w:left="720"/>
        <w:jc w:val="both"/>
        <w:rPr>
          <w:rFonts w:ascii="Arial" w:hAnsi="Arial" w:cs="Arial"/>
        </w:rPr>
      </w:pPr>
      <w:bookmarkStart w:id="1" w:name="_Hlk168477247"/>
      <w:r w:rsidRPr="00B223F0">
        <w:rPr>
          <w:rFonts w:ascii="Arial" w:hAnsi="Arial" w:cs="Arial"/>
        </w:rPr>
        <w:t xml:space="preserve">An evaluation of </w:t>
      </w:r>
      <w:r w:rsidR="5A6C74F0" w:rsidRPr="00B223F0">
        <w:rPr>
          <w:rFonts w:ascii="Arial" w:hAnsi="Arial" w:cs="Arial"/>
        </w:rPr>
        <w:t>a</w:t>
      </w:r>
      <w:r w:rsidRPr="00B223F0">
        <w:rPr>
          <w:rFonts w:ascii="Arial" w:hAnsi="Arial" w:cs="Arial"/>
        </w:rPr>
        <w:t xml:space="preserve"> DVHF </w:t>
      </w:r>
      <w:r w:rsidR="3B1B1DFF" w:rsidRPr="00B223F0">
        <w:rPr>
          <w:rFonts w:ascii="Arial" w:hAnsi="Arial" w:cs="Arial"/>
        </w:rPr>
        <w:t>p</w:t>
      </w:r>
      <w:r w:rsidRPr="00B223F0">
        <w:rPr>
          <w:rFonts w:ascii="Arial" w:hAnsi="Arial" w:cs="Arial"/>
        </w:rPr>
        <w:t>ilot</w:t>
      </w:r>
      <w:r w:rsidR="5A6C74F0" w:rsidRPr="00B223F0">
        <w:rPr>
          <w:rFonts w:ascii="Arial" w:hAnsi="Arial" w:cs="Arial"/>
        </w:rPr>
        <w:t xml:space="preserve"> in Washington State</w:t>
      </w:r>
      <w:r w:rsidRPr="00B223F0">
        <w:rPr>
          <w:rFonts w:ascii="Arial" w:hAnsi="Arial" w:cs="Arial"/>
        </w:rPr>
        <w:t xml:space="preserve"> showed 96% of survivors retained housing at 18 months.  Additionally, 84% or survivors strongly agreed that DVHF increased their safety</w:t>
      </w:r>
      <w:r w:rsidR="7BE17930" w:rsidRPr="00B223F0">
        <w:rPr>
          <w:rFonts w:ascii="Arial" w:hAnsi="Arial" w:cs="Arial"/>
        </w:rPr>
        <w:t>.</w:t>
      </w:r>
      <w:r w:rsidR="00E30FFB" w:rsidRPr="00B223F0">
        <w:rPr>
          <w:rFonts w:ascii="Arial" w:hAnsi="Arial" w:cs="Arial"/>
          <w:vertAlign w:val="superscript"/>
        </w:rPr>
        <w:footnoteReference w:id="3"/>
      </w:r>
      <w:r w:rsidR="0F56FC91" w:rsidRPr="00B223F0">
        <w:rPr>
          <w:rFonts w:ascii="Arial" w:hAnsi="Arial" w:cs="Arial"/>
        </w:rPr>
        <w:t xml:space="preserve"> </w:t>
      </w:r>
      <w:r w:rsidR="006100E4" w:rsidRPr="00B223F0">
        <w:rPr>
          <w:rFonts w:ascii="Arial" w:hAnsi="Arial" w:cs="Arial"/>
        </w:rPr>
        <w:t xml:space="preserve">Compared with those receiving the DVHF model, research findings indicated that those who did not, experienced </w:t>
      </w:r>
      <w:r w:rsidRPr="00B223F0">
        <w:rPr>
          <w:rFonts w:ascii="Arial" w:hAnsi="Arial" w:cs="Arial"/>
        </w:rPr>
        <w:t xml:space="preserve">greater housing instability, </w:t>
      </w:r>
      <w:r w:rsidR="2910D484" w:rsidRPr="00B223F0">
        <w:rPr>
          <w:rFonts w:ascii="Arial" w:hAnsi="Arial" w:cs="Arial"/>
        </w:rPr>
        <w:t>domestic violence</w:t>
      </w:r>
      <w:r w:rsidRPr="00B223F0">
        <w:rPr>
          <w:rFonts w:ascii="Arial" w:hAnsi="Arial" w:cs="Arial"/>
        </w:rPr>
        <w:t xml:space="preserve"> exposure, depression, anxiety, and post</w:t>
      </w:r>
      <w:r w:rsidR="3B1B1DFF" w:rsidRPr="00B223F0">
        <w:rPr>
          <w:rFonts w:ascii="Arial" w:hAnsi="Arial" w:cs="Arial"/>
        </w:rPr>
        <w:t>-</w:t>
      </w:r>
      <w:r w:rsidRPr="00B223F0">
        <w:rPr>
          <w:rFonts w:ascii="Arial" w:hAnsi="Arial" w:cs="Arial"/>
        </w:rPr>
        <w:t>traumatic stress disorder</w:t>
      </w:r>
      <w:r w:rsidR="006100E4" w:rsidRPr="00B223F0">
        <w:rPr>
          <w:rFonts w:ascii="Arial" w:hAnsi="Arial" w:cs="Arial"/>
        </w:rPr>
        <w:t>.</w:t>
      </w:r>
      <w:r w:rsidR="006100E4" w:rsidRPr="00B223F0">
        <w:rPr>
          <w:rFonts w:ascii="Arial" w:hAnsi="Arial" w:cs="Arial"/>
          <w:vertAlign w:val="superscript"/>
        </w:rPr>
        <w:t xml:space="preserve"> </w:t>
      </w:r>
      <w:r w:rsidR="006100E4" w:rsidRPr="00B223F0">
        <w:rPr>
          <w:rFonts w:ascii="Arial" w:hAnsi="Arial" w:cs="Arial"/>
          <w:vertAlign w:val="superscript"/>
        </w:rPr>
        <w:footnoteReference w:id="4"/>
      </w:r>
      <w:r w:rsidR="006100E4" w:rsidRPr="00B223F0">
        <w:rPr>
          <w:rFonts w:ascii="Arial" w:hAnsi="Arial" w:cs="Arial"/>
        </w:rPr>
        <w:t xml:space="preserve"> </w:t>
      </w:r>
    </w:p>
    <w:p w14:paraId="695E9B81" w14:textId="77777777" w:rsidR="00AA4F10" w:rsidRPr="00B223F0" w:rsidRDefault="00AA4F10" w:rsidP="00EE5B04">
      <w:pPr>
        <w:ind w:left="720"/>
        <w:jc w:val="both"/>
        <w:rPr>
          <w:rFonts w:ascii="Arial" w:hAnsi="Arial" w:cs="Arial"/>
          <w:szCs w:val="24"/>
        </w:rPr>
      </w:pPr>
    </w:p>
    <w:p w14:paraId="394C8180" w14:textId="6317C15E" w:rsidR="00E30FFB" w:rsidRPr="00B223F0" w:rsidRDefault="17213B0B" w:rsidP="49A796AC">
      <w:pPr>
        <w:ind w:left="720"/>
        <w:jc w:val="both"/>
        <w:rPr>
          <w:rFonts w:ascii="Arial" w:hAnsi="Arial" w:cs="Arial"/>
          <w:szCs w:val="24"/>
        </w:rPr>
      </w:pPr>
      <w:r w:rsidRPr="00B223F0">
        <w:rPr>
          <w:rFonts w:ascii="Arial" w:hAnsi="Arial" w:cs="Arial"/>
          <w:szCs w:val="24"/>
        </w:rPr>
        <w:t xml:space="preserve">The DVHF model </w:t>
      </w:r>
      <w:r w:rsidR="788202D1" w:rsidRPr="00B223F0">
        <w:rPr>
          <w:rFonts w:ascii="Arial" w:hAnsi="Arial" w:cs="Arial"/>
          <w:szCs w:val="24"/>
        </w:rPr>
        <w:t xml:space="preserve">and its </w:t>
      </w:r>
      <w:r w:rsidRPr="00B223F0">
        <w:rPr>
          <w:rFonts w:ascii="Arial" w:hAnsi="Arial" w:cs="Arial"/>
          <w:szCs w:val="24"/>
        </w:rPr>
        <w:t>core components</w:t>
      </w:r>
      <w:r w:rsidR="788202D1" w:rsidRPr="00B223F0">
        <w:rPr>
          <w:rFonts w:ascii="Arial" w:hAnsi="Arial" w:cs="Arial"/>
          <w:szCs w:val="24"/>
        </w:rPr>
        <w:t xml:space="preserve"> are clear</w:t>
      </w:r>
      <w:r w:rsidR="52D93109" w:rsidRPr="00B223F0">
        <w:rPr>
          <w:rFonts w:ascii="Arial" w:hAnsi="Arial" w:cs="Arial"/>
          <w:szCs w:val="24"/>
        </w:rPr>
        <w:t>ly</w:t>
      </w:r>
      <w:r w:rsidRPr="00B223F0">
        <w:rPr>
          <w:rFonts w:ascii="Arial" w:hAnsi="Arial" w:cs="Arial"/>
          <w:szCs w:val="24"/>
        </w:rPr>
        <w:t xml:space="preserve"> defined</w:t>
      </w:r>
      <w:r w:rsidR="79BF18D3" w:rsidRPr="00B223F0">
        <w:rPr>
          <w:rFonts w:ascii="Arial" w:hAnsi="Arial" w:cs="Arial"/>
          <w:szCs w:val="24"/>
        </w:rPr>
        <w:t xml:space="preserve"> in the DVHF toolkit </w:t>
      </w:r>
      <w:r w:rsidR="79BF18D3" w:rsidRPr="00B223F0">
        <w:rPr>
          <w:rFonts w:ascii="Arial" w:eastAsia="Arial" w:hAnsi="Arial" w:cs="Arial"/>
          <w:szCs w:val="24"/>
        </w:rPr>
        <w:t>(</w:t>
      </w:r>
      <w:hyperlink r:id="rId13" w:history="1">
        <w:r w:rsidR="3A5B17C6" w:rsidRPr="00B223F0">
          <w:rPr>
            <w:rStyle w:val="Hyperlink"/>
            <w:rFonts w:ascii="Arial" w:hAnsi="Arial" w:cs="Arial"/>
            <w:szCs w:val="24"/>
          </w:rPr>
          <w:t>Toolkit – Washington State Coalition Against Domestic Violence (WSCADV)</w:t>
        </w:r>
      </w:hyperlink>
      <w:r w:rsidR="3A5B17C6" w:rsidRPr="00B223F0">
        <w:rPr>
          <w:rFonts w:ascii="Arial" w:eastAsia="Arial" w:hAnsi="Arial" w:cs="Arial"/>
          <w:szCs w:val="24"/>
        </w:rPr>
        <w:t>)</w:t>
      </w:r>
      <w:r w:rsidR="006100E4" w:rsidRPr="00B223F0">
        <w:rPr>
          <w:rFonts w:ascii="Arial" w:hAnsi="Arial" w:cs="Arial"/>
          <w:szCs w:val="24"/>
        </w:rPr>
        <w:t>, which</w:t>
      </w:r>
      <w:r w:rsidR="03754809" w:rsidRPr="00B223F0">
        <w:rPr>
          <w:rFonts w:ascii="Arial" w:hAnsi="Arial" w:cs="Arial"/>
          <w:szCs w:val="24"/>
        </w:rPr>
        <w:t xml:space="preserve"> contain</w:t>
      </w:r>
      <w:r w:rsidR="1B2FDA01" w:rsidRPr="00B223F0">
        <w:rPr>
          <w:rFonts w:ascii="Arial" w:hAnsi="Arial" w:cs="Arial"/>
          <w:szCs w:val="24"/>
        </w:rPr>
        <w:t xml:space="preserve"> </w:t>
      </w:r>
      <w:r w:rsidRPr="00B223F0">
        <w:rPr>
          <w:rFonts w:ascii="Arial" w:hAnsi="Arial" w:cs="Arial"/>
          <w:szCs w:val="24"/>
        </w:rPr>
        <w:t>practice expectations</w:t>
      </w:r>
      <w:r w:rsidR="03754809" w:rsidRPr="00B223F0">
        <w:rPr>
          <w:rFonts w:ascii="Arial" w:hAnsi="Arial" w:cs="Arial"/>
          <w:szCs w:val="24"/>
        </w:rPr>
        <w:t>,</w:t>
      </w:r>
      <w:r w:rsidR="743648DE" w:rsidRPr="00B223F0">
        <w:rPr>
          <w:rFonts w:ascii="Arial" w:hAnsi="Arial" w:cs="Arial"/>
          <w:szCs w:val="24"/>
        </w:rPr>
        <w:t xml:space="preserve"> and</w:t>
      </w:r>
      <w:r w:rsidRPr="00B223F0">
        <w:rPr>
          <w:rFonts w:ascii="Arial" w:hAnsi="Arial" w:cs="Arial"/>
          <w:szCs w:val="24"/>
        </w:rPr>
        <w:t xml:space="preserve"> ha</w:t>
      </w:r>
      <w:r w:rsidR="46134D71" w:rsidRPr="00B223F0">
        <w:rPr>
          <w:rFonts w:ascii="Arial" w:hAnsi="Arial" w:cs="Arial"/>
          <w:szCs w:val="24"/>
        </w:rPr>
        <w:t xml:space="preserve">ve </w:t>
      </w:r>
      <w:r w:rsidRPr="00B223F0">
        <w:rPr>
          <w:rFonts w:ascii="Arial" w:hAnsi="Arial" w:cs="Arial"/>
          <w:szCs w:val="24"/>
        </w:rPr>
        <w:t xml:space="preserve">been replicated in other states </w:t>
      </w:r>
      <w:r w:rsidR="46134D71" w:rsidRPr="00B223F0">
        <w:rPr>
          <w:rFonts w:ascii="Arial" w:hAnsi="Arial" w:cs="Arial"/>
          <w:szCs w:val="24"/>
        </w:rPr>
        <w:t xml:space="preserve">and communities </w:t>
      </w:r>
      <w:r w:rsidRPr="00B223F0">
        <w:rPr>
          <w:rFonts w:ascii="Arial" w:hAnsi="Arial" w:cs="Arial"/>
          <w:szCs w:val="24"/>
        </w:rPr>
        <w:t>across the country.</w:t>
      </w:r>
      <w:r w:rsidR="4F1919EB" w:rsidRPr="00B223F0">
        <w:rPr>
          <w:rFonts w:ascii="Arial" w:hAnsi="Arial" w:cs="Arial"/>
          <w:szCs w:val="24"/>
        </w:rPr>
        <w:t xml:space="preserve"> </w:t>
      </w:r>
      <w:r w:rsidR="46134D71" w:rsidRPr="00B223F0">
        <w:rPr>
          <w:rFonts w:ascii="Arial" w:hAnsi="Arial" w:cs="Arial"/>
          <w:szCs w:val="24"/>
        </w:rPr>
        <w:t xml:space="preserve">Many of those communities </w:t>
      </w:r>
      <w:r w:rsidR="3AAE09C4" w:rsidRPr="00B223F0">
        <w:rPr>
          <w:rFonts w:ascii="Arial" w:hAnsi="Arial" w:cs="Arial"/>
          <w:szCs w:val="24"/>
        </w:rPr>
        <w:t>includ</w:t>
      </w:r>
      <w:r w:rsidR="7380A8FF" w:rsidRPr="00B223F0">
        <w:rPr>
          <w:rFonts w:ascii="Arial" w:hAnsi="Arial" w:cs="Arial"/>
          <w:szCs w:val="24"/>
        </w:rPr>
        <w:t>ed</w:t>
      </w:r>
      <w:r w:rsidR="3AAE09C4" w:rsidRPr="00B223F0">
        <w:rPr>
          <w:rFonts w:ascii="Arial" w:hAnsi="Arial" w:cs="Arial"/>
          <w:szCs w:val="24"/>
        </w:rPr>
        <w:t xml:space="preserve"> immigrant</w:t>
      </w:r>
      <w:r w:rsidR="07752CAA" w:rsidRPr="00B223F0">
        <w:rPr>
          <w:rFonts w:ascii="Arial" w:hAnsi="Arial" w:cs="Arial"/>
          <w:szCs w:val="24"/>
        </w:rPr>
        <w:t>, refugee</w:t>
      </w:r>
      <w:r w:rsidR="3AAE09C4" w:rsidRPr="00B223F0">
        <w:rPr>
          <w:rFonts w:ascii="Arial" w:hAnsi="Arial" w:cs="Arial"/>
          <w:szCs w:val="24"/>
        </w:rPr>
        <w:t xml:space="preserve"> or </w:t>
      </w:r>
      <w:r w:rsidR="07752CAA" w:rsidRPr="00B223F0">
        <w:rPr>
          <w:rFonts w:ascii="Arial" w:hAnsi="Arial" w:cs="Arial"/>
          <w:szCs w:val="24"/>
        </w:rPr>
        <w:t xml:space="preserve">historically </w:t>
      </w:r>
      <w:r w:rsidR="3AAE09C4" w:rsidRPr="00B223F0">
        <w:rPr>
          <w:rFonts w:ascii="Arial" w:hAnsi="Arial" w:cs="Arial"/>
          <w:szCs w:val="24"/>
        </w:rPr>
        <w:t xml:space="preserve">marginalized populations, who often </w:t>
      </w:r>
      <w:r w:rsidR="72CAC75B" w:rsidRPr="00B223F0">
        <w:rPr>
          <w:rFonts w:ascii="Arial" w:hAnsi="Arial" w:cs="Arial"/>
          <w:szCs w:val="24"/>
        </w:rPr>
        <w:t xml:space="preserve">encounter challenges with eligibility in other programs. </w:t>
      </w:r>
      <w:r w:rsidR="6F7D9568" w:rsidRPr="00B223F0">
        <w:rPr>
          <w:rFonts w:ascii="Arial" w:hAnsi="Arial" w:cs="Arial"/>
          <w:szCs w:val="24"/>
        </w:rPr>
        <w:t>DVHF</w:t>
      </w:r>
      <w:r w:rsidR="0DE4B026" w:rsidRPr="00B223F0">
        <w:rPr>
          <w:rFonts w:ascii="Arial" w:hAnsi="Arial" w:cs="Arial"/>
          <w:szCs w:val="24"/>
        </w:rPr>
        <w:t>’s core components</w:t>
      </w:r>
      <w:r w:rsidR="7380A8FF" w:rsidRPr="00B223F0">
        <w:rPr>
          <w:rFonts w:ascii="Arial" w:hAnsi="Arial" w:cs="Arial"/>
          <w:szCs w:val="24"/>
        </w:rPr>
        <w:t xml:space="preserve"> provide more flexibility </w:t>
      </w:r>
      <w:r w:rsidR="00DB7DD9" w:rsidRPr="00B223F0">
        <w:rPr>
          <w:rFonts w:ascii="Arial" w:hAnsi="Arial" w:cs="Arial"/>
          <w:szCs w:val="24"/>
        </w:rPr>
        <w:t xml:space="preserve">for these communities </w:t>
      </w:r>
      <w:r w:rsidR="7380A8FF" w:rsidRPr="00B223F0">
        <w:rPr>
          <w:rFonts w:ascii="Arial" w:hAnsi="Arial" w:cs="Arial"/>
          <w:szCs w:val="24"/>
        </w:rPr>
        <w:t xml:space="preserve">and </w:t>
      </w:r>
      <w:r w:rsidR="30ACB49F" w:rsidRPr="00B223F0">
        <w:rPr>
          <w:rFonts w:ascii="Arial" w:hAnsi="Arial" w:cs="Arial"/>
          <w:szCs w:val="24"/>
        </w:rPr>
        <w:t>act as a</w:t>
      </w:r>
      <w:r w:rsidR="00DB7DD9" w:rsidRPr="00B223F0">
        <w:rPr>
          <w:rFonts w:ascii="Arial" w:hAnsi="Arial" w:cs="Arial"/>
          <w:szCs w:val="24"/>
        </w:rPr>
        <w:t xml:space="preserve"> low-barrier approach to obtaining housing stability.</w:t>
      </w:r>
      <w:r w:rsidR="7380A8FF" w:rsidRPr="00B223F0">
        <w:rPr>
          <w:rFonts w:ascii="Arial" w:hAnsi="Arial" w:cs="Arial"/>
          <w:szCs w:val="24"/>
        </w:rPr>
        <w:t xml:space="preserve"> </w:t>
      </w:r>
    </w:p>
    <w:bookmarkEnd w:id="1"/>
    <w:p w14:paraId="0DEE891F" w14:textId="77777777" w:rsidR="00C95663" w:rsidRPr="00B223F0" w:rsidRDefault="00C95663" w:rsidP="00026393">
      <w:pPr>
        <w:ind w:left="360" w:firstLine="270"/>
        <w:jc w:val="both"/>
        <w:rPr>
          <w:rFonts w:ascii="Arial" w:hAnsi="Arial" w:cs="Arial"/>
          <w:szCs w:val="24"/>
        </w:rPr>
      </w:pPr>
    </w:p>
    <w:p w14:paraId="7DA060B2" w14:textId="235964E1" w:rsidR="00D228AF" w:rsidRPr="00B223F0" w:rsidRDefault="2B8DAF1B" w:rsidP="0A7E6B03">
      <w:pPr>
        <w:ind w:left="360"/>
        <w:jc w:val="both"/>
        <w:rPr>
          <w:rFonts w:ascii="Arial" w:hAnsi="Arial" w:cs="Arial"/>
        </w:rPr>
      </w:pPr>
      <w:r w:rsidRPr="00B223F0">
        <w:rPr>
          <w:rFonts w:ascii="Arial" w:hAnsi="Arial" w:cs="Arial"/>
        </w:rPr>
        <w:t>2</w:t>
      </w:r>
      <w:r w:rsidR="4CCBEC5C" w:rsidRPr="00B223F0">
        <w:rPr>
          <w:rFonts w:ascii="Arial" w:hAnsi="Arial" w:cs="Arial"/>
        </w:rPr>
        <w:t>)</w:t>
      </w:r>
      <w:r w:rsidR="00FA344D" w:rsidRPr="00B223F0">
        <w:tab/>
      </w:r>
      <w:r w:rsidR="0107E1DA" w:rsidRPr="00B223F0">
        <w:rPr>
          <w:rFonts w:ascii="Arial" w:hAnsi="Arial" w:cs="Arial"/>
          <w:b/>
          <w:bCs/>
        </w:rPr>
        <w:t>The goals to be met by this program are:</w:t>
      </w:r>
    </w:p>
    <w:p w14:paraId="2F15F79F" w14:textId="7381CEA9" w:rsidR="00D228AF" w:rsidRPr="00B223F0" w:rsidRDefault="00D228AF" w:rsidP="428D733C">
      <w:pPr>
        <w:ind w:left="360"/>
        <w:jc w:val="both"/>
        <w:rPr>
          <w:rFonts w:ascii="Arial" w:hAnsi="Arial" w:cs="Arial"/>
          <w:b/>
          <w:bCs/>
        </w:rPr>
      </w:pPr>
    </w:p>
    <w:p w14:paraId="4B5A509A" w14:textId="16CC5133" w:rsidR="3A75086C" w:rsidRPr="00B223F0" w:rsidRDefault="3A75086C" w:rsidP="005977CD">
      <w:pPr>
        <w:pStyle w:val="ListParagraph"/>
        <w:numPr>
          <w:ilvl w:val="0"/>
          <w:numId w:val="16"/>
        </w:numPr>
        <w:ind w:left="1080"/>
        <w:jc w:val="both"/>
        <w:rPr>
          <w:rFonts w:ascii="Arial" w:eastAsia="Arial" w:hAnsi="Arial" w:cs="Arial"/>
          <w:b/>
          <w:bCs/>
          <w:szCs w:val="24"/>
        </w:rPr>
      </w:pPr>
      <w:r w:rsidRPr="00B223F0">
        <w:rPr>
          <w:rFonts w:ascii="Arial" w:eastAsia="Arial" w:hAnsi="Arial" w:cs="Arial"/>
          <w:b/>
          <w:bCs/>
        </w:rPr>
        <w:t xml:space="preserve">Housing, safety, well-being, and quality of life. </w:t>
      </w:r>
    </w:p>
    <w:p w14:paraId="354A9318" w14:textId="36D93DDC" w:rsidR="3A75086C" w:rsidRPr="00B223F0" w:rsidRDefault="3399EB64" w:rsidP="0A7E6B03">
      <w:pPr>
        <w:ind w:left="1080"/>
        <w:jc w:val="both"/>
        <w:rPr>
          <w:rFonts w:ascii="Arial" w:eastAsia="Arial" w:hAnsi="Arial" w:cs="Arial"/>
        </w:rPr>
      </w:pPr>
      <w:r w:rsidRPr="00B223F0">
        <w:rPr>
          <w:rFonts w:ascii="Arial" w:eastAsia="Arial" w:hAnsi="Arial" w:cs="Arial"/>
        </w:rPr>
        <w:t xml:space="preserve">The DVHF </w:t>
      </w:r>
      <w:r w:rsidR="2D841B05" w:rsidRPr="00B223F0">
        <w:rPr>
          <w:rFonts w:ascii="Arial" w:eastAsia="Arial" w:hAnsi="Arial" w:cs="Arial"/>
        </w:rPr>
        <w:t>program</w:t>
      </w:r>
      <w:r w:rsidRPr="00B223F0">
        <w:rPr>
          <w:rFonts w:ascii="Arial" w:eastAsia="Arial" w:hAnsi="Arial" w:cs="Arial"/>
        </w:rPr>
        <w:t xml:space="preserve"> will increase access to permanent housing thereby enhancing safety, </w:t>
      </w:r>
      <w:r w:rsidR="002C2C05" w:rsidRPr="00B223F0">
        <w:rPr>
          <w:rFonts w:ascii="Arial" w:eastAsia="Arial" w:hAnsi="Arial" w:cs="Arial"/>
        </w:rPr>
        <w:t>well-being,</w:t>
      </w:r>
      <w:r w:rsidRPr="00B223F0">
        <w:rPr>
          <w:rFonts w:ascii="Arial" w:eastAsia="Arial" w:hAnsi="Arial" w:cs="Arial"/>
        </w:rPr>
        <w:t xml:space="preserve"> and quality of life for survivors and their children.</w:t>
      </w:r>
    </w:p>
    <w:p w14:paraId="497B031D" w14:textId="52014F73" w:rsidR="428D733C" w:rsidRPr="00B223F0" w:rsidRDefault="428D733C" w:rsidP="428D733C">
      <w:pPr>
        <w:jc w:val="both"/>
        <w:rPr>
          <w:rFonts w:ascii="Arial" w:hAnsi="Arial" w:cs="Arial"/>
          <w:b/>
          <w:bCs/>
          <w:szCs w:val="24"/>
        </w:rPr>
      </w:pPr>
    </w:p>
    <w:p w14:paraId="1751C685" w14:textId="77777777" w:rsidR="00CD0D27" w:rsidRPr="00B223F0" w:rsidRDefault="00CD0D27" w:rsidP="428D733C">
      <w:pPr>
        <w:jc w:val="both"/>
        <w:rPr>
          <w:rFonts w:ascii="Arial" w:hAnsi="Arial" w:cs="Arial"/>
          <w:b/>
          <w:bCs/>
          <w:szCs w:val="24"/>
        </w:rPr>
      </w:pPr>
    </w:p>
    <w:p w14:paraId="6E9A400C" w14:textId="1CB5F184" w:rsidR="0081655A" w:rsidRPr="00B223F0" w:rsidRDefault="0081655A" w:rsidP="005977CD">
      <w:pPr>
        <w:pStyle w:val="ListParagraph"/>
        <w:numPr>
          <w:ilvl w:val="0"/>
          <w:numId w:val="16"/>
        </w:numPr>
        <w:ind w:left="1080"/>
        <w:jc w:val="both"/>
        <w:rPr>
          <w:rFonts w:ascii="Arial" w:hAnsi="Arial" w:cs="Arial"/>
          <w:b/>
          <w:bCs/>
          <w:szCs w:val="24"/>
        </w:rPr>
      </w:pPr>
      <w:r w:rsidRPr="00B223F0">
        <w:rPr>
          <w:rFonts w:ascii="Arial" w:hAnsi="Arial" w:cs="Arial"/>
          <w:b/>
          <w:bCs/>
        </w:rPr>
        <w:t xml:space="preserve">Equity for underserved, marginalized, and adversely affect groups. </w:t>
      </w:r>
    </w:p>
    <w:p w14:paraId="2E97FBC7" w14:textId="34BD886A" w:rsidR="0081655A" w:rsidRPr="00B223F0" w:rsidRDefault="0ED6376D" w:rsidP="0A7E6B03">
      <w:pPr>
        <w:pStyle w:val="ListParagraph"/>
        <w:ind w:left="1080"/>
        <w:jc w:val="both"/>
        <w:rPr>
          <w:rFonts w:ascii="Arial" w:hAnsi="Arial" w:cs="Arial"/>
        </w:rPr>
      </w:pPr>
      <w:r w:rsidRPr="00B223F0">
        <w:rPr>
          <w:rFonts w:ascii="Arial" w:hAnsi="Arial" w:cs="Arial"/>
        </w:rPr>
        <w:t>People of color, immigrants and refugees, and other historically marginalized populations experience higher rates of homelessness, domestic violence, and poverty, as well as housing discrimination, than their white non-immigrant counterparts. The DVHF</w:t>
      </w:r>
      <w:r w:rsidR="0081655A" w:rsidRPr="00B223F0">
        <w:rPr>
          <w:rFonts w:ascii="Arial" w:hAnsi="Arial" w:cs="Arial"/>
        </w:rPr>
        <w:t xml:space="preserve"> program approach</w:t>
      </w:r>
      <w:r w:rsidRPr="00B223F0">
        <w:rPr>
          <w:rFonts w:ascii="Arial" w:hAnsi="Arial" w:cs="Arial"/>
        </w:rPr>
        <w:t xml:space="preserve"> prioritize</w:t>
      </w:r>
      <w:r w:rsidR="0081655A" w:rsidRPr="00B223F0">
        <w:rPr>
          <w:rFonts w:ascii="Arial" w:hAnsi="Arial" w:cs="Arial"/>
        </w:rPr>
        <w:t>s</w:t>
      </w:r>
      <w:r w:rsidRPr="00B223F0">
        <w:rPr>
          <w:rFonts w:ascii="Arial" w:hAnsi="Arial" w:cs="Arial"/>
        </w:rPr>
        <w:t xml:space="preserve"> accessible housing and programming for culturally relevant, linguistically accessible services in underserved, historically marginalized and adversely affected communities.</w:t>
      </w:r>
    </w:p>
    <w:p w14:paraId="7EDE7E9E" w14:textId="38AC6AAF" w:rsidR="0081655A" w:rsidRPr="00B223F0" w:rsidRDefault="0081655A" w:rsidP="00EE5B04">
      <w:pPr>
        <w:ind w:left="1080" w:hanging="360"/>
        <w:jc w:val="both"/>
        <w:rPr>
          <w:rFonts w:ascii="Arial" w:hAnsi="Arial" w:cs="Arial"/>
          <w:szCs w:val="24"/>
        </w:rPr>
      </w:pPr>
    </w:p>
    <w:p w14:paraId="49859C02" w14:textId="534ECACB" w:rsidR="0081655A" w:rsidRPr="00B223F0" w:rsidRDefault="0081655A" w:rsidP="005977CD">
      <w:pPr>
        <w:pStyle w:val="ListParagraph"/>
        <w:numPr>
          <w:ilvl w:val="0"/>
          <w:numId w:val="16"/>
        </w:numPr>
        <w:ind w:left="1080"/>
        <w:jc w:val="both"/>
        <w:rPr>
          <w:rFonts w:ascii="Arial" w:hAnsi="Arial" w:cs="Arial"/>
          <w:b/>
          <w:bCs/>
          <w:szCs w:val="24"/>
        </w:rPr>
      </w:pPr>
      <w:r w:rsidRPr="00B223F0">
        <w:rPr>
          <w:rFonts w:ascii="Arial" w:hAnsi="Arial" w:cs="Arial"/>
          <w:b/>
          <w:bCs/>
        </w:rPr>
        <w:t>Awareness and collaboration</w:t>
      </w:r>
    </w:p>
    <w:p w14:paraId="2FE7195D" w14:textId="41BC4172" w:rsidR="0081655A" w:rsidRPr="00B223F0" w:rsidRDefault="30988E02" w:rsidP="0A7E6B03">
      <w:pPr>
        <w:pStyle w:val="ListParagraph"/>
        <w:ind w:left="1080"/>
        <w:jc w:val="both"/>
        <w:rPr>
          <w:rFonts w:ascii="Arial" w:hAnsi="Arial" w:cs="Arial"/>
          <w:b/>
          <w:bCs/>
        </w:rPr>
      </w:pPr>
      <w:r w:rsidRPr="00B223F0">
        <w:rPr>
          <w:rFonts w:ascii="Arial" w:hAnsi="Arial" w:cs="Arial"/>
        </w:rPr>
        <w:t xml:space="preserve">The </w:t>
      </w:r>
      <w:r w:rsidR="153EFE73" w:rsidRPr="00B223F0">
        <w:rPr>
          <w:rFonts w:ascii="Arial" w:hAnsi="Arial" w:cs="Arial"/>
        </w:rPr>
        <w:t xml:space="preserve">DVHF </w:t>
      </w:r>
      <w:r w:rsidR="00582EBF" w:rsidRPr="00B223F0">
        <w:rPr>
          <w:rFonts w:ascii="Arial" w:hAnsi="Arial" w:cs="Arial"/>
        </w:rPr>
        <w:t>program</w:t>
      </w:r>
      <w:r w:rsidRPr="00B223F0">
        <w:rPr>
          <w:rFonts w:ascii="Arial" w:hAnsi="Arial" w:cs="Arial"/>
        </w:rPr>
        <w:t xml:space="preserve"> </w:t>
      </w:r>
      <w:r w:rsidR="153EFE73" w:rsidRPr="00B223F0">
        <w:rPr>
          <w:rFonts w:ascii="Arial" w:hAnsi="Arial" w:cs="Arial"/>
        </w:rPr>
        <w:t>will increase collaboration among staff within agencies as well as across agencies and entities. Awareness of domestic violence dynamics and housing needs for survivors will be increased and enhanced for all community partners.</w:t>
      </w:r>
    </w:p>
    <w:p w14:paraId="7780D176" w14:textId="77777777" w:rsidR="0081655A" w:rsidRPr="00B223F0" w:rsidRDefault="0081655A" w:rsidP="0081655A">
      <w:pPr>
        <w:ind w:left="810"/>
        <w:jc w:val="both"/>
        <w:rPr>
          <w:rFonts w:ascii="Arial" w:hAnsi="Arial" w:cs="Arial"/>
          <w:b/>
          <w:bCs/>
          <w:szCs w:val="24"/>
        </w:rPr>
      </w:pPr>
    </w:p>
    <w:p w14:paraId="45BE4433" w14:textId="67313044" w:rsidR="00EF0741" w:rsidRPr="00B223F0" w:rsidRDefault="00FA344D" w:rsidP="00EE5B04">
      <w:pPr>
        <w:ind w:left="720" w:hanging="360"/>
        <w:jc w:val="both"/>
        <w:rPr>
          <w:rFonts w:ascii="Arial" w:hAnsi="Arial" w:cs="Arial"/>
          <w:b/>
          <w:bCs/>
          <w:szCs w:val="24"/>
        </w:rPr>
      </w:pPr>
      <w:r w:rsidRPr="00B223F0">
        <w:rPr>
          <w:rFonts w:ascii="Arial" w:hAnsi="Arial" w:cs="Arial"/>
          <w:szCs w:val="24"/>
        </w:rPr>
        <w:t>3</w:t>
      </w:r>
      <w:r w:rsidR="00EF51FD" w:rsidRPr="00B223F0">
        <w:rPr>
          <w:rFonts w:ascii="Arial" w:hAnsi="Arial" w:cs="Arial"/>
          <w:szCs w:val="24"/>
        </w:rPr>
        <w:t>)</w:t>
      </w:r>
      <w:r w:rsidRPr="00B223F0">
        <w:rPr>
          <w:rFonts w:ascii="Arial" w:hAnsi="Arial" w:cs="Arial"/>
          <w:b/>
          <w:bCs/>
          <w:szCs w:val="24"/>
        </w:rPr>
        <w:t xml:space="preserve">  </w:t>
      </w:r>
      <w:r w:rsidR="00F30827" w:rsidRPr="00B223F0">
        <w:rPr>
          <w:rFonts w:ascii="Arial" w:hAnsi="Arial" w:cs="Arial"/>
          <w:b/>
          <w:bCs/>
          <w:szCs w:val="24"/>
        </w:rPr>
        <w:tab/>
      </w:r>
      <w:r w:rsidR="009D2823" w:rsidRPr="00B223F0">
        <w:rPr>
          <w:rFonts w:ascii="Arial" w:hAnsi="Arial" w:cs="Arial"/>
          <w:b/>
          <w:bCs/>
          <w:szCs w:val="24"/>
        </w:rPr>
        <w:t>The prevention focus</w:t>
      </w:r>
      <w:r w:rsidR="00955E62" w:rsidRPr="00B223F0">
        <w:rPr>
          <w:rFonts w:ascii="Arial" w:hAnsi="Arial" w:cs="Arial"/>
          <w:b/>
          <w:bCs/>
          <w:szCs w:val="24"/>
        </w:rPr>
        <w:t>(es)</w:t>
      </w:r>
      <w:r w:rsidR="009D2823" w:rsidRPr="00B223F0">
        <w:rPr>
          <w:rFonts w:ascii="Arial" w:hAnsi="Arial" w:cs="Arial"/>
          <w:b/>
          <w:bCs/>
          <w:szCs w:val="24"/>
        </w:rPr>
        <w:t xml:space="preserve"> of this program</w:t>
      </w:r>
      <w:r w:rsidR="00424C66" w:rsidRPr="00B223F0">
        <w:rPr>
          <w:rFonts w:ascii="Arial" w:hAnsi="Arial" w:cs="Arial"/>
          <w:b/>
          <w:bCs/>
          <w:szCs w:val="24"/>
        </w:rPr>
        <w:t xml:space="preserve"> is</w:t>
      </w:r>
      <w:r w:rsidR="00960BFC" w:rsidRPr="00B223F0">
        <w:rPr>
          <w:rFonts w:ascii="Arial" w:hAnsi="Arial" w:cs="Arial"/>
          <w:b/>
          <w:bCs/>
          <w:szCs w:val="24"/>
        </w:rPr>
        <w:t>:</w:t>
      </w:r>
      <w:r w:rsidR="009E5575" w:rsidRPr="00B223F0">
        <w:rPr>
          <w:rFonts w:ascii="Arial" w:hAnsi="Arial" w:cs="Arial"/>
          <w:b/>
          <w:bCs/>
          <w:szCs w:val="24"/>
        </w:rPr>
        <w:t xml:space="preserve"> </w:t>
      </w:r>
    </w:p>
    <w:p w14:paraId="2D250333" w14:textId="64312356" w:rsidR="00C44ACB" w:rsidRPr="00B223F0" w:rsidRDefault="00C44ACB" w:rsidP="00EE5B04">
      <w:pPr>
        <w:ind w:left="720" w:hanging="360"/>
        <w:jc w:val="both"/>
        <w:rPr>
          <w:rFonts w:ascii="Arial" w:hAnsi="Arial" w:cs="Arial"/>
          <w:b/>
          <w:bCs/>
          <w:szCs w:val="24"/>
        </w:rPr>
      </w:pPr>
    </w:p>
    <w:p w14:paraId="4C2591C1" w14:textId="39C7D77B" w:rsidR="00C44ACB" w:rsidRPr="00B223F0" w:rsidRDefault="00C44ACB" w:rsidP="00EE5B04">
      <w:pPr>
        <w:ind w:left="720"/>
        <w:jc w:val="both"/>
        <w:rPr>
          <w:rFonts w:ascii="Arial" w:hAnsi="Arial" w:cs="Arial"/>
          <w:szCs w:val="24"/>
        </w:rPr>
      </w:pPr>
      <w:r w:rsidRPr="00B223F0">
        <w:rPr>
          <w:rFonts w:ascii="Arial" w:hAnsi="Arial" w:cs="Arial"/>
          <w:szCs w:val="24"/>
        </w:rPr>
        <w:t xml:space="preserve">Domestic Violence, </w:t>
      </w:r>
      <w:r w:rsidR="003406CB" w:rsidRPr="00B223F0">
        <w:rPr>
          <w:rFonts w:ascii="Arial" w:hAnsi="Arial" w:cs="Arial"/>
          <w:szCs w:val="24"/>
        </w:rPr>
        <w:t xml:space="preserve">Family Separation, </w:t>
      </w:r>
      <w:r w:rsidRPr="00B223F0">
        <w:rPr>
          <w:rFonts w:ascii="Arial" w:hAnsi="Arial" w:cs="Arial"/>
          <w:szCs w:val="24"/>
        </w:rPr>
        <w:t xml:space="preserve">Homelessness, Isolation, </w:t>
      </w:r>
      <w:r w:rsidR="003406CB" w:rsidRPr="00B223F0">
        <w:rPr>
          <w:rFonts w:ascii="Arial" w:hAnsi="Arial" w:cs="Arial"/>
          <w:szCs w:val="24"/>
        </w:rPr>
        <w:t xml:space="preserve">Physical Abuse, </w:t>
      </w:r>
      <w:r w:rsidRPr="00B223F0">
        <w:rPr>
          <w:rFonts w:ascii="Arial" w:hAnsi="Arial" w:cs="Arial"/>
          <w:szCs w:val="24"/>
        </w:rPr>
        <w:t xml:space="preserve">Sexual Abuse, Sexual Violence, Systemic Racism, </w:t>
      </w:r>
      <w:r w:rsidR="003406CB" w:rsidRPr="00B223F0">
        <w:rPr>
          <w:rFonts w:ascii="Arial" w:hAnsi="Arial" w:cs="Arial"/>
          <w:szCs w:val="24"/>
        </w:rPr>
        <w:t>Use of Foster Care</w:t>
      </w:r>
    </w:p>
    <w:p w14:paraId="36C4A84C" w14:textId="03F899B1" w:rsidR="00AC5773" w:rsidRPr="00B223F0" w:rsidRDefault="00AC5773" w:rsidP="00910323">
      <w:pPr>
        <w:ind w:left="720"/>
        <w:jc w:val="both"/>
        <w:rPr>
          <w:rFonts w:ascii="Arial" w:hAnsi="Arial" w:cs="Arial"/>
          <w:szCs w:val="24"/>
        </w:rPr>
      </w:pPr>
    </w:p>
    <w:p w14:paraId="732CD3DE" w14:textId="77777777" w:rsidR="00D066EC" w:rsidRPr="00B223F0" w:rsidRDefault="00D066EC" w:rsidP="00910323">
      <w:pPr>
        <w:ind w:left="720"/>
        <w:jc w:val="both"/>
        <w:rPr>
          <w:rFonts w:ascii="Arial" w:hAnsi="Arial" w:cs="Arial"/>
          <w:szCs w:val="24"/>
        </w:rPr>
      </w:pPr>
    </w:p>
    <w:p w14:paraId="205A9279" w14:textId="590CEF84" w:rsidR="00871F4B" w:rsidRPr="00B223F0" w:rsidRDefault="00871F4B" w:rsidP="005977CD">
      <w:pPr>
        <w:numPr>
          <w:ilvl w:val="0"/>
          <w:numId w:val="7"/>
        </w:numPr>
        <w:ind w:left="360"/>
        <w:jc w:val="both"/>
        <w:rPr>
          <w:rFonts w:ascii="Arial" w:hAnsi="Arial" w:cs="Arial"/>
          <w:b/>
          <w:bCs/>
          <w:szCs w:val="24"/>
        </w:rPr>
      </w:pPr>
      <w:r w:rsidRPr="00B223F0">
        <w:rPr>
          <w:rFonts w:ascii="Arial" w:hAnsi="Arial" w:cs="Arial"/>
          <w:b/>
          <w:bCs/>
          <w:szCs w:val="24"/>
        </w:rPr>
        <w:t>Target Population</w:t>
      </w:r>
      <w:r w:rsidR="00F006ED" w:rsidRPr="00B223F0">
        <w:rPr>
          <w:rFonts w:ascii="Arial" w:hAnsi="Arial" w:cs="Arial"/>
          <w:b/>
          <w:bCs/>
          <w:szCs w:val="24"/>
        </w:rPr>
        <w:t xml:space="preserve"> - </w:t>
      </w:r>
      <w:r w:rsidR="00BC7482" w:rsidRPr="00B223F0">
        <w:rPr>
          <w:rFonts w:ascii="Arial" w:hAnsi="Arial" w:cs="Arial"/>
          <w:b/>
          <w:bCs/>
          <w:szCs w:val="24"/>
        </w:rPr>
        <w:t>The below des</w:t>
      </w:r>
      <w:r w:rsidRPr="00B223F0">
        <w:rPr>
          <w:rFonts w:ascii="Arial" w:hAnsi="Arial" w:cs="Arial"/>
          <w:b/>
          <w:bCs/>
          <w:szCs w:val="24"/>
        </w:rPr>
        <w:t xml:space="preserve">cribes </w:t>
      </w:r>
      <w:r w:rsidR="00BA2336" w:rsidRPr="00B223F0">
        <w:rPr>
          <w:rFonts w:ascii="Arial" w:hAnsi="Arial" w:cs="Arial"/>
          <w:b/>
          <w:bCs/>
          <w:szCs w:val="24"/>
        </w:rPr>
        <w:t xml:space="preserve">the </w:t>
      </w:r>
      <w:r w:rsidRPr="00B223F0">
        <w:rPr>
          <w:rFonts w:ascii="Arial" w:hAnsi="Arial" w:cs="Arial"/>
          <w:b/>
          <w:bCs/>
          <w:szCs w:val="24"/>
        </w:rPr>
        <w:t xml:space="preserve">characteristics and demographics </w:t>
      </w:r>
      <w:r w:rsidR="004E78C5" w:rsidRPr="00B223F0">
        <w:rPr>
          <w:rFonts w:ascii="Arial" w:hAnsi="Arial" w:cs="Arial"/>
          <w:b/>
          <w:bCs/>
          <w:szCs w:val="24"/>
        </w:rPr>
        <w:t xml:space="preserve">the </w:t>
      </w:r>
      <w:r w:rsidR="00A8234B" w:rsidRPr="00B223F0">
        <w:rPr>
          <w:rFonts w:ascii="Arial" w:hAnsi="Arial" w:cs="Arial"/>
          <w:b/>
          <w:bCs/>
          <w:szCs w:val="24"/>
        </w:rPr>
        <w:t>contractor</w:t>
      </w:r>
      <w:r w:rsidR="004E78C5" w:rsidRPr="00B223F0">
        <w:rPr>
          <w:rFonts w:ascii="Arial" w:hAnsi="Arial" w:cs="Arial"/>
          <w:b/>
          <w:bCs/>
          <w:szCs w:val="24"/>
        </w:rPr>
        <w:t xml:space="preserve"> must ensure the </w:t>
      </w:r>
      <w:r w:rsidR="004662BA" w:rsidRPr="00B223F0">
        <w:rPr>
          <w:rFonts w:ascii="Arial" w:hAnsi="Arial" w:cs="Arial"/>
          <w:b/>
          <w:bCs/>
          <w:szCs w:val="24"/>
        </w:rPr>
        <w:t xml:space="preserve">program </w:t>
      </w:r>
      <w:r w:rsidR="004E78C5" w:rsidRPr="00B223F0">
        <w:rPr>
          <w:rFonts w:ascii="Arial" w:hAnsi="Arial" w:cs="Arial"/>
          <w:b/>
          <w:bCs/>
          <w:szCs w:val="24"/>
        </w:rPr>
        <w:t>serves</w:t>
      </w:r>
      <w:r w:rsidRPr="00B223F0">
        <w:rPr>
          <w:rFonts w:ascii="Arial" w:hAnsi="Arial" w:cs="Arial"/>
          <w:b/>
          <w:bCs/>
          <w:szCs w:val="24"/>
        </w:rPr>
        <w:t>.</w:t>
      </w:r>
      <w:r w:rsidR="00BC7482" w:rsidRPr="00B223F0">
        <w:rPr>
          <w:rFonts w:ascii="Arial" w:hAnsi="Arial" w:cs="Arial"/>
          <w:b/>
          <w:bCs/>
          <w:szCs w:val="24"/>
        </w:rPr>
        <w:t xml:space="preserve"> </w:t>
      </w:r>
      <w:r w:rsidR="009D2823" w:rsidRPr="00B223F0">
        <w:rPr>
          <w:rFonts w:ascii="Arial" w:hAnsi="Arial" w:cs="Arial"/>
          <w:b/>
          <w:bCs/>
          <w:szCs w:val="24"/>
        </w:rPr>
        <w:t xml:space="preserve"> </w:t>
      </w:r>
    </w:p>
    <w:p w14:paraId="52D60D3A" w14:textId="4D3647F4" w:rsidR="00D165B4" w:rsidRPr="00B223F0" w:rsidRDefault="00D165B4" w:rsidP="00D165B4">
      <w:pPr>
        <w:jc w:val="both"/>
        <w:rPr>
          <w:rFonts w:ascii="Arial" w:hAnsi="Arial" w:cs="Arial"/>
          <w:b/>
          <w:bCs/>
          <w:szCs w:val="24"/>
        </w:rPr>
      </w:pPr>
    </w:p>
    <w:p w14:paraId="0FEA2C41" w14:textId="16395417" w:rsidR="00015C8E" w:rsidRPr="00B223F0" w:rsidRDefault="3B647A73" w:rsidP="00EE5B04">
      <w:pPr>
        <w:ind w:left="360"/>
        <w:jc w:val="both"/>
        <w:rPr>
          <w:rFonts w:ascii="Arial" w:hAnsi="Arial" w:cs="Arial"/>
        </w:rPr>
      </w:pPr>
      <w:r w:rsidRPr="00B223F0">
        <w:rPr>
          <w:rFonts w:ascii="Arial" w:hAnsi="Arial" w:cs="Arial"/>
        </w:rPr>
        <w:t>The DVHF program must be available to all survivors in need of housing. DVHF services shall meet the needs of survivors of domestic violence and dating violence as well as their children and family members. Under the New Jersey Prevention of Domestic Violence Act,</w:t>
      </w:r>
      <w:r w:rsidR="38B4DDD5" w:rsidRPr="00B223F0">
        <w:rPr>
          <w:rFonts w:ascii="Arial" w:hAnsi="Arial" w:cs="Arial"/>
        </w:rPr>
        <w:t xml:space="preserve"> N.J.S.A. 2C:25-17 et seq.,</w:t>
      </w:r>
      <w:r w:rsidRPr="00B223F0">
        <w:rPr>
          <w:rFonts w:ascii="Arial" w:hAnsi="Arial" w:cs="Arial"/>
        </w:rPr>
        <w:t xml:space="preserve"> an act of domestic violence occurs when an </w:t>
      </w:r>
      <w:r w:rsidR="08C92E62" w:rsidRPr="00B223F0">
        <w:rPr>
          <w:rFonts w:ascii="Arial" w:hAnsi="Arial" w:cs="Arial"/>
        </w:rPr>
        <w:t>adult or an emancipated minor</w:t>
      </w:r>
      <w:r w:rsidR="2388DE7C" w:rsidRPr="00B223F0">
        <w:rPr>
          <w:rFonts w:ascii="Arial" w:hAnsi="Arial" w:cs="Arial"/>
        </w:rPr>
        <w:t xml:space="preserve"> </w:t>
      </w:r>
      <w:r w:rsidRPr="00B223F0">
        <w:rPr>
          <w:rFonts w:ascii="Arial" w:hAnsi="Arial" w:cs="Arial"/>
        </w:rPr>
        <w:t>commits one of the predicate offenses, such as assault, harassment, or stalking, to another individual when a special relationship is present. This relationship may or may not be intimate, and can include a household member, or former partner. The act can occur once, or multiple times over the course of several years. Domestic violence can happen to anyone of any race, ethnicity, citizenship status, age, sexual orientation, religion, gender, socio</w:t>
      </w:r>
      <w:r w:rsidR="00280814" w:rsidRPr="00B223F0">
        <w:rPr>
          <w:rFonts w:ascii="Arial" w:hAnsi="Arial" w:cs="Arial"/>
        </w:rPr>
        <w:t>-</w:t>
      </w:r>
      <w:r w:rsidRPr="00B223F0">
        <w:rPr>
          <w:rFonts w:ascii="Arial" w:hAnsi="Arial" w:cs="Arial"/>
        </w:rPr>
        <w:t xml:space="preserve">economic status and educational level regardless of whether they are married, living together or dating. </w:t>
      </w:r>
    </w:p>
    <w:p w14:paraId="484D88D8" w14:textId="77777777" w:rsidR="00015C8E" w:rsidRPr="00B223F0" w:rsidRDefault="00015C8E" w:rsidP="00EE5B04">
      <w:pPr>
        <w:ind w:left="360"/>
        <w:jc w:val="both"/>
        <w:rPr>
          <w:rFonts w:ascii="Arial" w:hAnsi="Arial" w:cs="Arial"/>
          <w:szCs w:val="24"/>
        </w:rPr>
      </w:pPr>
    </w:p>
    <w:p w14:paraId="549D538A" w14:textId="62C7B69F" w:rsidR="00EA2E63" w:rsidRPr="00B223F0" w:rsidRDefault="00582EBF" w:rsidP="00EE5B04">
      <w:pPr>
        <w:ind w:left="360"/>
        <w:jc w:val="both"/>
        <w:rPr>
          <w:rFonts w:ascii="Arial" w:hAnsi="Arial" w:cs="Arial"/>
          <w:szCs w:val="24"/>
        </w:rPr>
      </w:pPr>
      <w:r w:rsidRPr="00B223F0">
        <w:rPr>
          <w:rFonts w:ascii="Arial" w:hAnsi="Arial" w:cs="Arial"/>
          <w:szCs w:val="24"/>
        </w:rPr>
        <w:t xml:space="preserve">The </w:t>
      </w:r>
      <w:r w:rsidR="00D65D0A" w:rsidRPr="00B223F0">
        <w:rPr>
          <w:rFonts w:ascii="Arial" w:hAnsi="Arial" w:cs="Arial"/>
          <w:szCs w:val="24"/>
        </w:rPr>
        <w:t xml:space="preserve">DVHF </w:t>
      </w:r>
      <w:r w:rsidRPr="00B223F0">
        <w:rPr>
          <w:rFonts w:ascii="Arial" w:hAnsi="Arial" w:cs="Arial"/>
          <w:szCs w:val="24"/>
        </w:rPr>
        <w:t xml:space="preserve">program </w:t>
      </w:r>
      <w:r w:rsidR="00D65D0A" w:rsidRPr="00B223F0">
        <w:rPr>
          <w:rFonts w:ascii="Arial" w:hAnsi="Arial" w:cs="Arial"/>
          <w:szCs w:val="24"/>
        </w:rPr>
        <w:t>shall meet the needs of its population and especially those that have been historically underserved. Underserved populations include populations that lack accessible or relevant services due to geographic locations, racial and/or ethnic backgrounds, sexual orientation, or specific needs like language, disabilities, immigration status, or age.</w:t>
      </w:r>
      <w:r w:rsidR="005408BA" w:rsidRPr="00B223F0">
        <w:rPr>
          <w:rFonts w:ascii="Arial" w:hAnsi="Arial" w:cs="Arial"/>
          <w:szCs w:val="24"/>
        </w:rPr>
        <w:t xml:space="preserve"> </w:t>
      </w:r>
    </w:p>
    <w:p w14:paraId="7065DBCC" w14:textId="77777777" w:rsidR="0023741F" w:rsidRPr="00B223F0" w:rsidRDefault="0023741F" w:rsidP="00EE5B04">
      <w:pPr>
        <w:ind w:left="360"/>
        <w:jc w:val="both"/>
        <w:rPr>
          <w:rFonts w:ascii="Arial" w:hAnsi="Arial" w:cs="Arial"/>
          <w:szCs w:val="24"/>
        </w:rPr>
      </w:pPr>
    </w:p>
    <w:p w14:paraId="4B555283" w14:textId="37BD9498" w:rsidR="009B6DAA" w:rsidRPr="00B223F0" w:rsidRDefault="004E29C8" w:rsidP="00EE5B04">
      <w:pPr>
        <w:ind w:left="360"/>
        <w:jc w:val="both"/>
        <w:rPr>
          <w:rFonts w:ascii="Arial" w:hAnsi="Arial" w:cs="Arial"/>
          <w:szCs w:val="24"/>
        </w:rPr>
      </w:pPr>
      <w:r w:rsidRPr="00B223F0">
        <w:rPr>
          <w:rFonts w:ascii="Arial" w:hAnsi="Arial" w:cs="Arial"/>
          <w:szCs w:val="24"/>
        </w:rPr>
        <w:t>Contractors</w:t>
      </w:r>
      <w:r w:rsidR="001558DF" w:rsidRPr="00B223F0">
        <w:rPr>
          <w:rFonts w:ascii="Arial" w:hAnsi="Arial" w:cs="Arial"/>
          <w:szCs w:val="24"/>
        </w:rPr>
        <w:t xml:space="preserve"> of DVHF programs are encouraged to participate in the New Jersey Coalition to End Domestic Violence (NJCEDV) Inclusion and Access Initiative to assist with maintaining accessible and inclusive policies and procedures</w:t>
      </w:r>
      <w:r w:rsidR="00E21025" w:rsidRPr="00B223F0">
        <w:rPr>
          <w:rFonts w:ascii="Arial" w:hAnsi="Arial" w:cs="Arial"/>
          <w:szCs w:val="24"/>
        </w:rPr>
        <w:t xml:space="preserve">: </w:t>
      </w:r>
      <w:hyperlink r:id="rId14" w:history="1">
        <w:r w:rsidR="00371A4A" w:rsidRPr="00B223F0">
          <w:rPr>
            <w:rStyle w:val="Hyperlink"/>
            <w:rFonts w:ascii="Arial" w:hAnsi="Arial" w:cs="Arial"/>
            <w:szCs w:val="24"/>
          </w:rPr>
          <w:t>https://njcedv.org/</w:t>
        </w:r>
      </w:hyperlink>
    </w:p>
    <w:p w14:paraId="651AFFE4" w14:textId="77777777" w:rsidR="00D65D0A" w:rsidRPr="00B223F0" w:rsidRDefault="00D65D0A" w:rsidP="00D165B4">
      <w:pPr>
        <w:jc w:val="both"/>
        <w:rPr>
          <w:rFonts w:ascii="Arial" w:hAnsi="Arial" w:cs="Arial"/>
          <w:b/>
          <w:bCs/>
          <w:szCs w:val="24"/>
        </w:rPr>
      </w:pPr>
    </w:p>
    <w:p w14:paraId="05E91730" w14:textId="1FAB6528" w:rsidR="009D2823" w:rsidRPr="00B223F0" w:rsidRDefault="009D2823" w:rsidP="003824C9">
      <w:pPr>
        <w:pStyle w:val="ListParagraph"/>
        <w:numPr>
          <w:ilvl w:val="0"/>
          <w:numId w:val="21"/>
        </w:numPr>
        <w:rPr>
          <w:rFonts w:ascii="Arial" w:hAnsi="Arial" w:cs="Arial"/>
          <w:b/>
          <w:bCs/>
          <w:szCs w:val="24"/>
        </w:rPr>
      </w:pPr>
      <w:r w:rsidRPr="00B223F0">
        <w:rPr>
          <w:rFonts w:ascii="Arial" w:hAnsi="Arial" w:cs="Arial"/>
          <w:b/>
          <w:bCs/>
          <w:szCs w:val="24"/>
        </w:rPr>
        <w:t>Age:</w:t>
      </w:r>
      <w:r w:rsidRPr="00B223F0">
        <w:rPr>
          <w:rFonts w:ascii="Arial" w:hAnsi="Arial" w:cs="Arial"/>
          <w:szCs w:val="24"/>
        </w:rPr>
        <w:t xml:space="preserve"> </w:t>
      </w:r>
      <w:r w:rsidR="00D65D0A" w:rsidRPr="00B223F0">
        <w:rPr>
          <w:rFonts w:ascii="Arial" w:hAnsi="Arial" w:cs="Arial"/>
          <w:szCs w:val="24"/>
        </w:rPr>
        <w:t>NA</w:t>
      </w:r>
    </w:p>
    <w:p w14:paraId="6AAF41DF" w14:textId="77777777" w:rsidR="00E66231" w:rsidRPr="00B223F0" w:rsidRDefault="00E66231" w:rsidP="00026393">
      <w:pPr>
        <w:pStyle w:val="ListParagraph"/>
        <w:ind w:hanging="90"/>
        <w:rPr>
          <w:rFonts w:ascii="Arial" w:hAnsi="Arial" w:cs="Arial"/>
          <w:b/>
          <w:bCs/>
          <w:szCs w:val="24"/>
        </w:rPr>
      </w:pPr>
    </w:p>
    <w:p w14:paraId="4061EF7A" w14:textId="7C4F93E6" w:rsidR="009D2823" w:rsidRPr="00B223F0" w:rsidRDefault="009D2823" w:rsidP="003824C9">
      <w:pPr>
        <w:pStyle w:val="ListParagraph"/>
        <w:numPr>
          <w:ilvl w:val="0"/>
          <w:numId w:val="21"/>
        </w:numPr>
        <w:jc w:val="both"/>
        <w:rPr>
          <w:rFonts w:ascii="Arial" w:hAnsi="Arial" w:cs="Arial"/>
          <w:b/>
          <w:bCs/>
          <w:szCs w:val="24"/>
        </w:rPr>
      </w:pPr>
      <w:r w:rsidRPr="00B223F0">
        <w:rPr>
          <w:rFonts w:ascii="Arial" w:hAnsi="Arial" w:cs="Arial"/>
          <w:b/>
          <w:bCs/>
          <w:szCs w:val="24"/>
        </w:rPr>
        <w:t>Grade:</w:t>
      </w:r>
      <w:r w:rsidRPr="00B223F0">
        <w:rPr>
          <w:rFonts w:ascii="Arial" w:hAnsi="Arial" w:cs="Arial"/>
          <w:szCs w:val="24"/>
        </w:rPr>
        <w:t xml:space="preserve"> </w:t>
      </w:r>
      <w:r w:rsidR="00D65D0A" w:rsidRPr="00B223F0">
        <w:rPr>
          <w:rFonts w:ascii="Arial" w:hAnsi="Arial" w:cs="Arial"/>
          <w:szCs w:val="24"/>
        </w:rPr>
        <w:t>NA</w:t>
      </w:r>
    </w:p>
    <w:p w14:paraId="7A187951" w14:textId="77777777" w:rsidR="00EF0741" w:rsidRPr="00B223F0" w:rsidRDefault="00EF0741" w:rsidP="00026393">
      <w:pPr>
        <w:pStyle w:val="ListParagraph"/>
        <w:ind w:hanging="90"/>
        <w:jc w:val="both"/>
        <w:rPr>
          <w:rFonts w:ascii="Arial" w:hAnsi="Arial" w:cs="Arial"/>
          <w:b/>
          <w:bCs/>
          <w:szCs w:val="24"/>
        </w:rPr>
      </w:pPr>
    </w:p>
    <w:p w14:paraId="6B2F8CC2" w14:textId="13E9E521" w:rsidR="009D2823" w:rsidRPr="00B223F0" w:rsidRDefault="009D2823" w:rsidP="003824C9">
      <w:pPr>
        <w:pStyle w:val="ListParagraph"/>
        <w:numPr>
          <w:ilvl w:val="0"/>
          <w:numId w:val="21"/>
        </w:numPr>
        <w:jc w:val="both"/>
        <w:rPr>
          <w:rFonts w:ascii="Arial" w:hAnsi="Arial" w:cs="Arial"/>
          <w:b/>
          <w:bCs/>
          <w:szCs w:val="24"/>
        </w:rPr>
      </w:pPr>
      <w:r w:rsidRPr="00B223F0">
        <w:rPr>
          <w:rFonts w:ascii="Arial" w:hAnsi="Arial" w:cs="Arial"/>
          <w:b/>
          <w:bCs/>
          <w:szCs w:val="24"/>
        </w:rPr>
        <w:t>Gender:</w:t>
      </w:r>
      <w:r w:rsidRPr="00B223F0">
        <w:rPr>
          <w:rFonts w:ascii="Arial" w:hAnsi="Arial" w:cs="Arial"/>
          <w:szCs w:val="24"/>
        </w:rPr>
        <w:t xml:space="preserve"> </w:t>
      </w:r>
      <w:r w:rsidR="00D65D0A" w:rsidRPr="00B223F0">
        <w:rPr>
          <w:rFonts w:ascii="Arial" w:hAnsi="Arial" w:cs="Arial"/>
          <w:szCs w:val="24"/>
        </w:rPr>
        <w:t>NA</w:t>
      </w:r>
    </w:p>
    <w:p w14:paraId="09C97C52" w14:textId="04086AD6" w:rsidR="00E66231" w:rsidRPr="00B223F0" w:rsidRDefault="00E66231" w:rsidP="00026393">
      <w:pPr>
        <w:pStyle w:val="ListParagraph"/>
        <w:ind w:hanging="90"/>
        <w:jc w:val="both"/>
        <w:rPr>
          <w:rFonts w:ascii="Arial" w:hAnsi="Arial" w:cs="Arial"/>
          <w:b/>
          <w:bCs/>
          <w:szCs w:val="24"/>
        </w:rPr>
      </w:pPr>
    </w:p>
    <w:p w14:paraId="16D75D31" w14:textId="3C08D5E7" w:rsidR="00EF0741" w:rsidRPr="00B223F0" w:rsidRDefault="009D2823" w:rsidP="003824C9">
      <w:pPr>
        <w:pStyle w:val="ListParagraph"/>
        <w:numPr>
          <w:ilvl w:val="0"/>
          <w:numId w:val="21"/>
        </w:numPr>
        <w:jc w:val="both"/>
        <w:rPr>
          <w:rFonts w:ascii="Arial" w:hAnsi="Arial" w:cs="Arial"/>
          <w:b/>
          <w:bCs/>
          <w:szCs w:val="24"/>
        </w:rPr>
      </w:pPr>
      <w:r w:rsidRPr="00B223F0">
        <w:rPr>
          <w:rFonts w:ascii="Arial" w:hAnsi="Arial" w:cs="Arial"/>
          <w:b/>
          <w:bCs/>
          <w:szCs w:val="24"/>
        </w:rPr>
        <w:t>Marital Status</w:t>
      </w:r>
      <w:r w:rsidRPr="00B223F0">
        <w:rPr>
          <w:rFonts w:ascii="Arial" w:hAnsi="Arial" w:cs="Arial"/>
          <w:szCs w:val="24"/>
        </w:rPr>
        <w:t>:</w:t>
      </w:r>
      <w:r w:rsidR="00D65D0A" w:rsidRPr="00B223F0">
        <w:rPr>
          <w:rFonts w:ascii="Arial" w:hAnsi="Arial" w:cs="Arial"/>
          <w:szCs w:val="24"/>
        </w:rPr>
        <w:t xml:space="preserve"> NA</w:t>
      </w:r>
    </w:p>
    <w:p w14:paraId="4CD8F2D6" w14:textId="77777777" w:rsidR="00D066EC" w:rsidRPr="00B223F0" w:rsidRDefault="00D066EC" w:rsidP="00026393">
      <w:pPr>
        <w:pStyle w:val="ListParagraph"/>
        <w:ind w:hanging="90"/>
        <w:jc w:val="both"/>
        <w:rPr>
          <w:rFonts w:ascii="Arial" w:hAnsi="Arial" w:cs="Arial"/>
          <w:b/>
          <w:bCs/>
          <w:szCs w:val="24"/>
        </w:rPr>
      </w:pPr>
    </w:p>
    <w:p w14:paraId="23E5265F" w14:textId="3A02C6A0" w:rsidR="009D2823" w:rsidRPr="00B223F0" w:rsidRDefault="009D2823" w:rsidP="003824C9">
      <w:pPr>
        <w:pStyle w:val="ListParagraph"/>
        <w:numPr>
          <w:ilvl w:val="0"/>
          <w:numId w:val="21"/>
        </w:numPr>
        <w:jc w:val="both"/>
        <w:rPr>
          <w:rFonts w:ascii="Arial" w:hAnsi="Arial" w:cs="Arial"/>
          <w:b/>
          <w:bCs/>
          <w:szCs w:val="24"/>
        </w:rPr>
      </w:pPr>
      <w:r w:rsidRPr="00B223F0">
        <w:rPr>
          <w:rFonts w:ascii="Arial" w:hAnsi="Arial" w:cs="Arial"/>
          <w:b/>
          <w:bCs/>
          <w:szCs w:val="24"/>
        </w:rPr>
        <w:t>Parenting Status:</w:t>
      </w:r>
      <w:r w:rsidRPr="00B223F0">
        <w:rPr>
          <w:rFonts w:ascii="Arial" w:hAnsi="Arial" w:cs="Arial"/>
          <w:szCs w:val="24"/>
        </w:rPr>
        <w:t xml:space="preserve"> </w:t>
      </w:r>
      <w:r w:rsidR="00D65D0A" w:rsidRPr="00B223F0">
        <w:rPr>
          <w:rFonts w:ascii="Arial" w:hAnsi="Arial" w:cs="Arial"/>
          <w:szCs w:val="24"/>
        </w:rPr>
        <w:t>NA</w:t>
      </w:r>
    </w:p>
    <w:p w14:paraId="29201F12" w14:textId="77777777" w:rsidR="00EF0741" w:rsidRPr="00B223F0" w:rsidRDefault="00EF0741" w:rsidP="00026393">
      <w:pPr>
        <w:pStyle w:val="ListParagraph"/>
        <w:ind w:hanging="90"/>
        <w:jc w:val="both"/>
        <w:rPr>
          <w:rFonts w:ascii="Arial" w:hAnsi="Arial" w:cs="Arial"/>
          <w:b/>
          <w:bCs/>
          <w:szCs w:val="24"/>
        </w:rPr>
      </w:pPr>
    </w:p>
    <w:p w14:paraId="503378B5" w14:textId="4BBA4D0E" w:rsidR="00487693" w:rsidRPr="00B223F0" w:rsidRDefault="00487693" w:rsidP="003824C9">
      <w:pPr>
        <w:pStyle w:val="ListParagraph"/>
        <w:numPr>
          <w:ilvl w:val="0"/>
          <w:numId w:val="21"/>
        </w:numPr>
        <w:tabs>
          <w:tab w:val="left" w:pos="540"/>
        </w:tabs>
        <w:jc w:val="both"/>
        <w:rPr>
          <w:rFonts w:ascii="Arial" w:hAnsi="Arial" w:cs="Arial"/>
          <w:szCs w:val="24"/>
        </w:rPr>
      </w:pPr>
      <w:r w:rsidRPr="00B223F0">
        <w:rPr>
          <w:rFonts w:ascii="Arial" w:hAnsi="Arial" w:cs="Arial"/>
          <w:b/>
          <w:bCs/>
          <w:szCs w:val="24"/>
        </w:rPr>
        <w:t>Will the program initiative also serve the children of the primary service recipients?</w:t>
      </w:r>
      <w:r w:rsidRPr="00B223F0">
        <w:rPr>
          <w:rFonts w:ascii="Arial" w:hAnsi="Arial" w:cs="Arial"/>
          <w:color w:val="00B0F0"/>
          <w:szCs w:val="24"/>
        </w:rPr>
        <w:t xml:space="preserve">  </w:t>
      </w:r>
      <w:r w:rsidRPr="00B223F0">
        <w:rPr>
          <w:rFonts w:ascii="Arial" w:hAnsi="Arial" w:cs="Arial"/>
          <w:szCs w:val="24"/>
        </w:rPr>
        <w:t>Yes</w:t>
      </w:r>
    </w:p>
    <w:p w14:paraId="3764632D" w14:textId="77777777" w:rsidR="00EF0741" w:rsidRPr="00B223F0" w:rsidRDefault="00EF0741" w:rsidP="00026393">
      <w:pPr>
        <w:pStyle w:val="ListParagraph"/>
        <w:ind w:hanging="90"/>
        <w:rPr>
          <w:rFonts w:ascii="Arial" w:hAnsi="Arial" w:cs="Arial"/>
          <w:b/>
          <w:bCs/>
          <w:szCs w:val="24"/>
        </w:rPr>
      </w:pPr>
    </w:p>
    <w:p w14:paraId="365BC621" w14:textId="4D56D4D4" w:rsidR="00F62EAF" w:rsidRPr="00B223F0" w:rsidRDefault="00FF3268" w:rsidP="003824C9">
      <w:pPr>
        <w:pStyle w:val="ListParagraph"/>
        <w:numPr>
          <w:ilvl w:val="0"/>
          <w:numId w:val="21"/>
        </w:numPr>
        <w:jc w:val="both"/>
        <w:rPr>
          <w:rFonts w:ascii="Arial" w:hAnsi="Arial" w:cs="Arial"/>
          <w:b/>
          <w:bCs/>
          <w:szCs w:val="24"/>
        </w:rPr>
      </w:pPr>
      <w:r w:rsidRPr="00B223F0">
        <w:rPr>
          <w:rFonts w:ascii="Arial" w:hAnsi="Arial" w:cs="Arial"/>
          <w:b/>
          <w:bCs/>
          <w:szCs w:val="24"/>
        </w:rPr>
        <w:t xml:space="preserve">DCF </w:t>
      </w:r>
      <w:r w:rsidR="005D743D" w:rsidRPr="00B223F0">
        <w:rPr>
          <w:rFonts w:ascii="Arial" w:hAnsi="Arial" w:cs="Arial"/>
          <w:b/>
          <w:bCs/>
          <w:szCs w:val="24"/>
        </w:rPr>
        <w:t xml:space="preserve">CP&amp;P </w:t>
      </w:r>
      <w:r w:rsidRPr="00B223F0">
        <w:rPr>
          <w:rFonts w:ascii="Arial" w:hAnsi="Arial" w:cs="Arial"/>
          <w:b/>
          <w:bCs/>
          <w:szCs w:val="24"/>
        </w:rPr>
        <w:t>Status:</w:t>
      </w:r>
      <w:r w:rsidRPr="00B223F0">
        <w:rPr>
          <w:rFonts w:ascii="Arial" w:hAnsi="Arial" w:cs="Arial"/>
          <w:szCs w:val="24"/>
        </w:rPr>
        <w:t xml:space="preserve"> </w:t>
      </w:r>
      <w:r w:rsidR="00027C10" w:rsidRPr="00B223F0">
        <w:rPr>
          <w:rFonts w:ascii="Arial" w:hAnsi="Arial" w:cs="Arial"/>
          <w:szCs w:val="24"/>
        </w:rPr>
        <w:t>N/A</w:t>
      </w:r>
    </w:p>
    <w:p w14:paraId="4E639BDF" w14:textId="77777777" w:rsidR="00EF0741" w:rsidRPr="00B223F0" w:rsidRDefault="00EF0741" w:rsidP="00026393">
      <w:pPr>
        <w:pStyle w:val="ListParagraph"/>
        <w:ind w:hanging="90"/>
        <w:jc w:val="both"/>
        <w:rPr>
          <w:rFonts w:ascii="Arial" w:hAnsi="Arial" w:cs="Arial"/>
          <w:b/>
          <w:bCs/>
          <w:szCs w:val="24"/>
        </w:rPr>
      </w:pPr>
    </w:p>
    <w:p w14:paraId="43FDDE6A" w14:textId="2147E65A" w:rsidR="00F62EAF" w:rsidRPr="00B223F0" w:rsidRDefault="00FF3268" w:rsidP="003824C9">
      <w:pPr>
        <w:pStyle w:val="ListParagraph"/>
        <w:numPr>
          <w:ilvl w:val="0"/>
          <w:numId w:val="21"/>
        </w:numPr>
        <w:jc w:val="both"/>
        <w:rPr>
          <w:rFonts w:ascii="Arial" w:hAnsi="Arial" w:cs="Arial"/>
          <w:b/>
          <w:bCs/>
          <w:szCs w:val="24"/>
        </w:rPr>
      </w:pPr>
      <w:r w:rsidRPr="00B223F0">
        <w:rPr>
          <w:rFonts w:ascii="Arial" w:hAnsi="Arial" w:cs="Arial"/>
          <w:b/>
          <w:bCs/>
          <w:szCs w:val="24"/>
        </w:rPr>
        <w:t xml:space="preserve">Descriptors of the </w:t>
      </w:r>
      <w:r w:rsidR="002D18AB" w:rsidRPr="00B223F0">
        <w:rPr>
          <w:rFonts w:ascii="Arial" w:hAnsi="Arial" w:cs="Arial"/>
          <w:b/>
          <w:bCs/>
          <w:szCs w:val="24"/>
        </w:rPr>
        <w:t>primary service recipient</w:t>
      </w:r>
      <w:r w:rsidRPr="00B223F0">
        <w:rPr>
          <w:rFonts w:ascii="Arial" w:hAnsi="Arial" w:cs="Arial"/>
          <w:b/>
          <w:bCs/>
          <w:szCs w:val="24"/>
        </w:rPr>
        <w:t>:</w:t>
      </w:r>
      <w:r w:rsidRPr="00B223F0">
        <w:rPr>
          <w:rFonts w:ascii="Arial" w:hAnsi="Arial" w:cs="Arial"/>
          <w:szCs w:val="24"/>
        </w:rPr>
        <w:t xml:space="preserve"> </w:t>
      </w:r>
      <w:r w:rsidR="004E29C8" w:rsidRPr="00B223F0">
        <w:rPr>
          <w:rFonts w:ascii="Arial" w:hAnsi="Arial" w:cs="Arial"/>
          <w:szCs w:val="24"/>
        </w:rPr>
        <w:t>Survivors of Domestic Violence</w:t>
      </w:r>
    </w:p>
    <w:p w14:paraId="15C30C55" w14:textId="77777777" w:rsidR="00EF0741" w:rsidRPr="00B223F0" w:rsidRDefault="00EF0741" w:rsidP="00026393">
      <w:pPr>
        <w:pStyle w:val="ListParagraph"/>
        <w:ind w:hanging="90"/>
        <w:jc w:val="both"/>
        <w:rPr>
          <w:rFonts w:ascii="Arial" w:hAnsi="Arial" w:cs="Arial"/>
          <w:b/>
          <w:bCs/>
          <w:szCs w:val="24"/>
        </w:rPr>
      </w:pPr>
    </w:p>
    <w:p w14:paraId="13F82B7E" w14:textId="3C85DB2D" w:rsidR="00E55A72" w:rsidRPr="00B223F0" w:rsidRDefault="00FF3268" w:rsidP="003824C9">
      <w:pPr>
        <w:pStyle w:val="ListParagraph"/>
        <w:numPr>
          <w:ilvl w:val="0"/>
          <w:numId w:val="21"/>
        </w:numPr>
        <w:jc w:val="both"/>
        <w:rPr>
          <w:rFonts w:ascii="Arial" w:hAnsi="Arial" w:cs="Arial"/>
          <w:b/>
          <w:bCs/>
          <w:szCs w:val="24"/>
        </w:rPr>
      </w:pPr>
      <w:r w:rsidRPr="00B223F0">
        <w:rPr>
          <w:rFonts w:ascii="Arial" w:hAnsi="Arial" w:cs="Arial"/>
          <w:b/>
          <w:bCs/>
          <w:szCs w:val="24"/>
        </w:rPr>
        <w:t xml:space="preserve">Descriptors of the Family Members/Care Givers/Custodians </w:t>
      </w:r>
      <w:r w:rsidR="002D18AB" w:rsidRPr="00B223F0">
        <w:rPr>
          <w:rFonts w:ascii="Arial" w:hAnsi="Arial" w:cs="Arial"/>
          <w:b/>
          <w:bCs/>
          <w:szCs w:val="24"/>
        </w:rPr>
        <w:t xml:space="preserve">of the primary service recipients also </w:t>
      </w:r>
      <w:r w:rsidRPr="00B223F0">
        <w:rPr>
          <w:rFonts w:ascii="Arial" w:hAnsi="Arial" w:cs="Arial"/>
          <w:b/>
          <w:bCs/>
          <w:szCs w:val="24"/>
        </w:rPr>
        <w:t xml:space="preserve">required </w:t>
      </w:r>
    </w:p>
    <w:p w14:paraId="789F7F18" w14:textId="167109FE" w:rsidR="00FF3268" w:rsidRPr="00B223F0" w:rsidRDefault="003824C9" w:rsidP="003824C9">
      <w:pPr>
        <w:ind w:firstLine="720"/>
        <w:jc w:val="both"/>
        <w:rPr>
          <w:rFonts w:ascii="Arial" w:hAnsi="Arial" w:cs="Arial"/>
          <w:b/>
          <w:bCs/>
          <w:szCs w:val="24"/>
        </w:rPr>
      </w:pPr>
      <w:r w:rsidRPr="00B223F0">
        <w:rPr>
          <w:rFonts w:ascii="Arial" w:hAnsi="Arial" w:cs="Arial"/>
          <w:b/>
          <w:bCs/>
          <w:szCs w:val="24"/>
        </w:rPr>
        <w:t xml:space="preserve">   </w:t>
      </w:r>
      <w:r w:rsidR="00FF3268" w:rsidRPr="00B223F0">
        <w:rPr>
          <w:rFonts w:ascii="Arial" w:hAnsi="Arial" w:cs="Arial"/>
          <w:b/>
          <w:bCs/>
          <w:szCs w:val="24"/>
        </w:rPr>
        <w:t xml:space="preserve">to be served by this program initiative: </w:t>
      </w:r>
      <w:r w:rsidR="00D65D0A" w:rsidRPr="00B223F0">
        <w:rPr>
          <w:rFonts w:ascii="Arial" w:hAnsi="Arial" w:cs="Arial"/>
          <w:szCs w:val="24"/>
        </w:rPr>
        <w:t>NA</w:t>
      </w:r>
    </w:p>
    <w:p w14:paraId="234B2A34" w14:textId="77777777" w:rsidR="00E66231" w:rsidRPr="00B223F0" w:rsidRDefault="00E66231" w:rsidP="00E66231">
      <w:pPr>
        <w:pStyle w:val="ListParagraph"/>
        <w:jc w:val="both"/>
        <w:rPr>
          <w:rFonts w:ascii="Arial" w:hAnsi="Arial" w:cs="Arial"/>
          <w:b/>
          <w:bCs/>
          <w:szCs w:val="24"/>
        </w:rPr>
      </w:pPr>
    </w:p>
    <w:p w14:paraId="6425D172" w14:textId="77777777" w:rsidR="00E55A72" w:rsidRPr="00B223F0" w:rsidRDefault="00FF3268" w:rsidP="003824C9">
      <w:pPr>
        <w:pStyle w:val="ListParagraph"/>
        <w:numPr>
          <w:ilvl w:val="0"/>
          <w:numId w:val="21"/>
        </w:numPr>
        <w:jc w:val="both"/>
        <w:rPr>
          <w:rFonts w:ascii="Arial" w:hAnsi="Arial" w:cs="Arial"/>
          <w:szCs w:val="24"/>
        </w:rPr>
      </w:pPr>
      <w:r w:rsidRPr="00B223F0">
        <w:rPr>
          <w:rFonts w:ascii="Arial" w:hAnsi="Arial" w:cs="Arial"/>
          <w:b/>
          <w:bCs/>
          <w:szCs w:val="24"/>
        </w:rPr>
        <w:t>Other populations/descriptors targeted and served by this program</w:t>
      </w:r>
    </w:p>
    <w:p w14:paraId="18402CAF" w14:textId="1DA62949" w:rsidR="00BC7482" w:rsidRPr="00B223F0" w:rsidRDefault="003824C9" w:rsidP="003824C9">
      <w:pPr>
        <w:ind w:firstLine="720"/>
        <w:jc w:val="both"/>
        <w:rPr>
          <w:rFonts w:ascii="Arial" w:hAnsi="Arial" w:cs="Arial"/>
          <w:szCs w:val="24"/>
        </w:rPr>
      </w:pPr>
      <w:r w:rsidRPr="00B223F0">
        <w:rPr>
          <w:rFonts w:ascii="Arial" w:hAnsi="Arial" w:cs="Arial"/>
          <w:b/>
          <w:bCs/>
          <w:szCs w:val="24"/>
        </w:rPr>
        <w:t xml:space="preserve">   </w:t>
      </w:r>
      <w:r w:rsidR="00FF3268" w:rsidRPr="00B223F0">
        <w:rPr>
          <w:rFonts w:ascii="Arial" w:hAnsi="Arial" w:cs="Arial"/>
          <w:b/>
          <w:bCs/>
          <w:szCs w:val="24"/>
        </w:rPr>
        <w:t>initiative:</w:t>
      </w:r>
      <w:r w:rsidR="00F62EAF" w:rsidRPr="00B223F0">
        <w:rPr>
          <w:rFonts w:ascii="Arial" w:hAnsi="Arial" w:cs="Arial"/>
          <w:b/>
          <w:bCs/>
          <w:szCs w:val="24"/>
        </w:rPr>
        <w:t xml:space="preserve"> </w:t>
      </w:r>
      <w:r w:rsidR="00D65D0A" w:rsidRPr="00B223F0">
        <w:rPr>
          <w:rFonts w:ascii="Arial" w:hAnsi="Arial" w:cs="Arial"/>
          <w:szCs w:val="24"/>
        </w:rPr>
        <w:t>NA</w:t>
      </w:r>
    </w:p>
    <w:p w14:paraId="46209EED" w14:textId="709689A2" w:rsidR="0048039F" w:rsidRPr="00B223F0" w:rsidRDefault="0048039F" w:rsidP="0048039F">
      <w:pPr>
        <w:jc w:val="both"/>
        <w:rPr>
          <w:rFonts w:ascii="Arial" w:hAnsi="Arial" w:cs="Arial"/>
          <w:szCs w:val="24"/>
        </w:rPr>
      </w:pPr>
    </w:p>
    <w:p w14:paraId="0BA07EC2" w14:textId="0CAF23ED" w:rsidR="005D743D" w:rsidRPr="00B223F0" w:rsidRDefault="005D743D" w:rsidP="003824C9">
      <w:pPr>
        <w:pStyle w:val="ListParagraph"/>
        <w:numPr>
          <w:ilvl w:val="0"/>
          <w:numId w:val="21"/>
        </w:numPr>
        <w:jc w:val="both"/>
        <w:rPr>
          <w:rFonts w:ascii="Arial" w:hAnsi="Arial" w:cs="Arial"/>
          <w:b/>
          <w:bCs/>
          <w:szCs w:val="24"/>
        </w:rPr>
      </w:pPr>
      <w:r w:rsidRPr="00B223F0">
        <w:rPr>
          <w:rFonts w:ascii="Arial" w:hAnsi="Arial" w:cs="Arial"/>
          <w:b/>
          <w:bCs/>
          <w:szCs w:val="24"/>
        </w:rPr>
        <w:t xml:space="preserve">Does the program have income eligibility requirements? </w:t>
      </w:r>
      <w:r w:rsidR="00D65D0A" w:rsidRPr="00B223F0">
        <w:rPr>
          <w:rFonts w:ascii="Arial" w:hAnsi="Arial" w:cs="Arial"/>
          <w:szCs w:val="24"/>
        </w:rPr>
        <w:t>No</w:t>
      </w:r>
    </w:p>
    <w:p w14:paraId="3601E0B6" w14:textId="77777777" w:rsidR="00CD0D27" w:rsidRPr="00B223F0" w:rsidRDefault="00CD0D27" w:rsidP="00CD0D27">
      <w:pPr>
        <w:pStyle w:val="ListParagraph"/>
        <w:jc w:val="both"/>
        <w:rPr>
          <w:rFonts w:ascii="Arial" w:hAnsi="Arial" w:cs="Arial"/>
          <w:b/>
          <w:bCs/>
          <w:szCs w:val="24"/>
        </w:rPr>
      </w:pPr>
    </w:p>
    <w:p w14:paraId="0A608DCC" w14:textId="4B88F105" w:rsidR="00EF0741" w:rsidRPr="00B223F0" w:rsidRDefault="00EF0741" w:rsidP="00026393">
      <w:pPr>
        <w:pStyle w:val="ListParagraph"/>
        <w:ind w:left="630"/>
        <w:rPr>
          <w:rFonts w:ascii="Arial" w:hAnsi="Arial" w:cs="Arial"/>
          <w:szCs w:val="24"/>
        </w:rPr>
      </w:pPr>
    </w:p>
    <w:p w14:paraId="63686298" w14:textId="1E401983" w:rsidR="00014AF8" w:rsidRPr="00B223F0" w:rsidRDefault="00014AF8" w:rsidP="005977CD">
      <w:pPr>
        <w:numPr>
          <w:ilvl w:val="0"/>
          <w:numId w:val="7"/>
        </w:numPr>
        <w:ind w:left="360"/>
        <w:jc w:val="both"/>
        <w:rPr>
          <w:rFonts w:ascii="Arial" w:hAnsi="Arial" w:cs="Arial"/>
          <w:b/>
          <w:bCs/>
          <w:szCs w:val="24"/>
        </w:rPr>
      </w:pPr>
      <w:r w:rsidRPr="00B223F0">
        <w:rPr>
          <w:rFonts w:ascii="Arial" w:hAnsi="Arial" w:cs="Arial"/>
          <w:b/>
          <w:bCs/>
          <w:szCs w:val="24"/>
        </w:rPr>
        <w:t>Activities</w:t>
      </w:r>
      <w:r w:rsidR="00A74A5E" w:rsidRPr="00B223F0">
        <w:rPr>
          <w:rFonts w:ascii="Arial" w:hAnsi="Arial" w:cs="Arial"/>
          <w:b/>
          <w:bCs/>
          <w:szCs w:val="24"/>
        </w:rPr>
        <w:t xml:space="preserve"> -</w:t>
      </w:r>
      <w:r w:rsidRPr="00B223F0">
        <w:rPr>
          <w:rFonts w:ascii="Arial" w:hAnsi="Arial" w:cs="Arial"/>
          <w:b/>
          <w:bCs/>
          <w:szCs w:val="24"/>
        </w:rPr>
        <w:t xml:space="preserve"> The below describes </w:t>
      </w:r>
      <w:r w:rsidR="00BA2336" w:rsidRPr="00B223F0">
        <w:rPr>
          <w:rFonts w:ascii="Arial" w:hAnsi="Arial" w:cs="Arial"/>
          <w:b/>
          <w:bCs/>
          <w:szCs w:val="24"/>
        </w:rPr>
        <w:t xml:space="preserve">the activities this program initiative requires of </w:t>
      </w:r>
      <w:r w:rsidR="00A8234B" w:rsidRPr="00B223F0">
        <w:rPr>
          <w:rFonts w:ascii="Arial" w:hAnsi="Arial" w:cs="Arial"/>
          <w:b/>
          <w:bCs/>
          <w:szCs w:val="24"/>
        </w:rPr>
        <w:t>contractor</w:t>
      </w:r>
      <w:r w:rsidR="00BA2336" w:rsidRPr="00B223F0">
        <w:rPr>
          <w:rFonts w:ascii="Arial" w:hAnsi="Arial" w:cs="Arial"/>
          <w:b/>
          <w:bCs/>
          <w:szCs w:val="24"/>
        </w:rPr>
        <w:t xml:space="preserve">s, inclusive of how the target population will be identified and served, the direct services and service modalities that will be provided to the target population, and the professional development and training that will be required of, and provided to, the staff delivering those services. </w:t>
      </w:r>
    </w:p>
    <w:p w14:paraId="369B55BC" w14:textId="77777777" w:rsidR="00014AF8" w:rsidRPr="00B223F0" w:rsidRDefault="00014AF8" w:rsidP="00EE5B04">
      <w:pPr>
        <w:ind w:left="360" w:hanging="450"/>
        <w:rPr>
          <w:rFonts w:ascii="Arial" w:hAnsi="Arial" w:cs="Arial"/>
          <w:szCs w:val="24"/>
        </w:rPr>
      </w:pPr>
    </w:p>
    <w:p w14:paraId="21584B29" w14:textId="53482CA6" w:rsidR="002D2532" w:rsidRPr="00B223F0" w:rsidRDefault="00BA2336" w:rsidP="002D2532">
      <w:pPr>
        <w:pStyle w:val="ListParagraph"/>
        <w:numPr>
          <w:ilvl w:val="0"/>
          <w:numId w:val="20"/>
        </w:numPr>
        <w:jc w:val="both"/>
        <w:rPr>
          <w:rFonts w:ascii="Arial" w:hAnsi="Arial" w:cs="Arial"/>
          <w:b/>
          <w:bCs/>
        </w:rPr>
      </w:pPr>
      <w:r w:rsidRPr="00B223F0">
        <w:rPr>
          <w:rFonts w:ascii="Arial" w:hAnsi="Arial" w:cs="Arial"/>
          <w:b/>
          <w:bCs/>
        </w:rPr>
        <w:t>The level of service increments for this program initiative:</w:t>
      </w:r>
      <w:r w:rsidR="71BF8248" w:rsidRPr="00B223F0">
        <w:rPr>
          <w:rFonts w:ascii="Arial" w:hAnsi="Arial" w:cs="Arial"/>
          <w:b/>
          <w:bCs/>
        </w:rPr>
        <w:t xml:space="preserve"> </w:t>
      </w:r>
    </w:p>
    <w:p w14:paraId="4739BB8D" w14:textId="6BA0B8CA" w:rsidR="00E66231" w:rsidRPr="00B223F0" w:rsidRDefault="002D2532" w:rsidP="002D2532">
      <w:pPr>
        <w:pStyle w:val="ListParagraph"/>
        <w:ind w:left="1440"/>
        <w:jc w:val="both"/>
        <w:rPr>
          <w:rFonts w:ascii="Arial" w:hAnsi="Arial" w:cs="Arial"/>
        </w:rPr>
      </w:pPr>
      <w:r w:rsidRPr="00B223F0">
        <w:rPr>
          <w:rFonts w:ascii="Arial" w:hAnsi="Arial" w:cs="Arial"/>
        </w:rPr>
        <w:t>U</w:t>
      </w:r>
      <w:r w:rsidR="446E8B9C" w:rsidRPr="00B223F0">
        <w:rPr>
          <w:rFonts w:ascii="Arial" w:hAnsi="Arial" w:cs="Arial"/>
        </w:rPr>
        <w:t>nduplicated individual units (</w:t>
      </w:r>
      <w:r w:rsidR="71BF8248" w:rsidRPr="00B223F0">
        <w:rPr>
          <w:rFonts w:ascii="Arial" w:hAnsi="Arial" w:cs="Arial"/>
        </w:rPr>
        <w:t># of survivors served</w:t>
      </w:r>
      <w:r w:rsidR="1FB47E5B" w:rsidRPr="00B223F0">
        <w:rPr>
          <w:rFonts w:ascii="Arial" w:hAnsi="Arial" w:cs="Arial"/>
        </w:rPr>
        <w:t>)</w:t>
      </w:r>
    </w:p>
    <w:p w14:paraId="67ADC4F6" w14:textId="77777777" w:rsidR="00026393" w:rsidRPr="00B223F0" w:rsidRDefault="00026393" w:rsidP="00026393">
      <w:pPr>
        <w:ind w:firstLine="630"/>
        <w:jc w:val="both"/>
        <w:rPr>
          <w:rFonts w:ascii="Arial" w:hAnsi="Arial" w:cs="Arial"/>
          <w:szCs w:val="24"/>
        </w:rPr>
      </w:pPr>
    </w:p>
    <w:p w14:paraId="725788AF" w14:textId="1C83EE7A" w:rsidR="00E66231" w:rsidRPr="00B223F0" w:rsidRDefault="00014AF8" w:rsidP="00027C10">
      <w:pPr>
        <w:ind w:left="1440" w:hanging="810"/>
        <w:jc w:val="both"/>
        <w:rPr>
          <w:rFonts w:ascii="Arial" w:hAnsi="Arial" w:cs="Arial"/>
        </w:rPr>
      </w:pPr>
      <w:r w:rsidRPr="00B223F0">
        <w:rPr>
          <w:rFonts w:ascii="Arial" w:hAnsi="Arial" w:cs="Arial"/>
        </w:rPr>
        <w:t>2</w:t>
      </w:r>
      <w:r w:rsidR="00F30827" w:rsidRPr="00B223F0">
        <w:rPr>
          <w:rFonts w:ascii="Arial" w:hAnsi="Arial" w:cs="Arial"/>
        </w:rPr>
        <w:t>)</w:t>
      </w:r>
      <w:r w:rsidRPr="00B223F0">
        <w:tab/>
      </w:r>
      <w:r w:rsidR="001C5584" w:rsidRPr="00B223F0">
        <w:rPr>
          <w:rFonts w:ascii="Arial" w:hAnsi="Arial" w:cs="Arial"/>
          <w:b/>
          <w:bCs/>
        </w:rPr>
        <w:t>The frequency of these increments to be tracked:</w:t>
      </w:r>
      <w:r w:rsidR="001C5584" w:rsidRPr="00B223F0">
        <w:rPr>
          <w:rFonts w:ascii="Arial" w:hAnsi="Arial" w:cs="Arial"/>
        </w:rPr>
        <w:t xml:space="preserve"> </w:t>
      </w:r>
      <w:r w:rsidR="27B8915D" w:rsidRPr="00B223F0">
        <w:rPr>
          <w:rFonts w:ascii="Arial" w:hAnsi="Arial" w:cs="Arial"/>
        </w:rPr>
        <w:t xml:space="preserve">The </w:t>
      </w:r>
      <w:r w:rsidR="00A55C85" w:rsidRPr="00B223F0">
        <w:rPr>
          <w:rFonts w:ascii="Arial" w:hAnsi="Arial" w:cs="Arial"/>
        </w:rPr>
        <w:t>contractor</w:t>
      </w:r>
      <w:r w:rsidR="27B8915D" w:rsidRPr="00B223F0">
        <w:rPr>
          <w:rFonts w:ascii="Arial" w:hAnsi="Arial" w:cs="Arial"/>
        </w:rPr>
        <w:t xml:space="preserve"> shall provide aggregate data to DCF-DOW on a monthly basis.</w:t>
      </w:r>
    </w:p>
    <w:p w14:paraId="4D84BE7D" w14:textId="114F6BC2" w:rsidR="00026393" w:rsidRPr="00B223F0" w:rsidRDefault="00713D50" w:rsidP="004B204C">
      <w:pPr>
        <w:jc w:val="both"/>
        <w:rPr>
          <w:rFonts w:ascii="Arial" w:hAnsi="Arial" w:cs="Arial"/>
          <w:szCs w:val="24"/>
        </w:rPr>
      </w:pPr>
      <w:r w:rsidRPr="00B223F0">
        <w:rPr>
          <w:rFonts w:ascii="Arial" w:hAnsi="Arial" w:cs="Arial"/>
          <w:szCs w:val="24"/>
        </w:rPr>
        <w:tab/>
      </w:r>
    </w:p>
    <w:p w14:paraId="7D9DA9D3" w14:textId="728EFC1D" w:rsidR="001C5584" w:rsidRPr="00B223F0" w:rsidRDefault="001C5584" w:rsidP="428D733C">
      <w:pPr>
        <w:ind w:left="360" w:firstLine="270"/>
        <w:jc w:val="both"/>
        <w:rPr>
          <w:rFonts w:ascii="Arial" w:hAnsi="Arial" w:cs="Arial"/>
        </w:rPr>
      </w:pPr>
      <w:r w:rsidRPr="00B223F0">
        <w:rPr>
          <w:rFonts w:ascii="Arial" w:hAnsi="Arial" w:cs="Arial"/>
        </w:rPr>
        <w:t>3</w:t>
      </w:r>
      <w:r w:rsidR="00F30827" w:rsidRPr="00B223F0">
        <w:rPr>
          <w:rFonts w:ascii="Arial" w:hAnsi="Arial" w:cs="Arial"/>
        </w:rPr>
        <w:t>)</w:t>
      </w:r>
      <w:r w:rsidRPr="00B223F0">
        <w:tab/>
      </w:r>
      <w:r w:rsidRPr="00B223F0">
        <w:rPr>
          <w:rFonts w:ascii="Arial" w:hAnsi="Arial" w:cs="Arial"/>
          <w:b/>
          <w:bCs/>
        </w:rPr>
        <w:t xml:space="preserve">Estimated Unduplicated </w:t>
      </w:r>
      <w:r w:rsidR="00901C5C" w:rsidRPr="00B223F0">
        <w:rPr>
          <w:rFonts w:ascii="Arial" w:hAnsi="Arial" w:cs="Arial"/>
          <w:b/>
          <w:bCs/>
        </w:rPr>
        <w:t>Service Recipients</w:t>
      </w:r>
      <w:r w:rsidRPr="00B223F0">
        <w:rPr>
          <w:rFonts w:ascii="Arial" w:hAnsi="Arial" w:cs="Arial"/>
          <w:b/>
          <w:bCs/>
        </w:rPr>
        <w:t>:</w:t>
      </w:r>
      <w:r w:rsidR="005A527C" w:rsidRPr="00B223F0">
        <w:rPr>
          <w:rFonts w:ascii="Arial" w:hAnsi="Arial" w:cs="Arial"/>
        </w:rPr>
        <w:t xml:space="preserve"> </w:t>
      </w:r>
      <w:r w:rsidR="5B5273F2" w:rsidRPr="00B223F0">
        <w:rPr>
          <w:rFonts w:ascii="Arial" w:hAnsi="Arial" w:cs="Arial"/>
        </w:rPr>
        <w:t xml:space="preserve">Varies </w:t>
      </w:r>
    </w:p>
    <w:p w14:paraId="2B76DA5A" w14:textId="77777777" w:rsidR="00026393" w:rsidRPr="00B223F0" w:rsidRDefault="00026393" w:rsidP="00026393">
      <w:pPr>
        <w:ind w:left="630"/>
        <w:jc w:val="both"/>
        <w:rPr>
          <w:rFonts w:ascii="Arial" w:hAnsi="Arial" w:cs="Arial"/>
          <w:b/>
          <w:bCs/>
          <w:szCs w:val="24"/>
        </w:rPr>
      </w:pPr>
    </w:p>
    <w:p w14:paraId="1EE7D70B" w14:textId="7887CAE2" w:rsidR="00FA344D" w:rsidRPr="00B223F0" w:rsidRDefault="00FA344D" w:rsidP="428D733C">
      <w:pPr>
        <w:ind w:left="360" w:firstLine="270"/>
        <w:jc w:val="both"/>
        <w:rPr>
          <w:rFonts w:ascii="Arial" w:hAnsi="Arial" w:cs="Arial"/>
          <w:b/>
          <w:bCs/>
        </w:rPr>
      </w:pPr>
      <w:r w:rsidRPr="00B223F0">
        <w:rPr>
          <w:rFonts w:ascii="Arial" w:hAnsi="Arial" w:cs="Arial"/>
        </w:rPr>
        <w:t>4</w:t>
      </w:r>
      <w:r w:rsidR="00F30827" w:rsidRPr="00B223F0">
        <w:rPr>
          <w:rFonts w:ascii="Arial" w:hAnsi="Arial" w:cs="Arial"/>
        </w:rPr>
        <w:t>)</w:t>
      </w:r>
      <w:r w:rsidRPr="00B223F0">
        <w:rPr>
          <w:rFonts w:ascii="Arial" w:hAnsi="Arial" w:cs="Arial"/>
          <w:b/>
          <w:bCs/>
        </w:rPr>
        <w:t xml:space="preserve">  </w:t>
      </w:r>
      <w:r w:rsidRPr="00B223F0">
        <w:tab/>
      </w:r>
      <w:r w:rsidR="001C5584" w:rsidRPr="00B223F0">
        <w:rPr>
          <w:rFonts w:ascii="Arial" w:hAnsi="Arial" w:cs="Arial"/>
          <w:b/>
          <w:bCs/>
        </w:rPr>
        <w:t>Estimated Unduplicated Families:</w:t>
      </w:r>
      <w:r w:rsidR="34A322A4" w:rsidRPr="00B223F0">
        <w:rPr>
          <w:rFonts w:ascii="Arial" w:hAnsi="Arial" w:cs="Arial"/>
          <w:b/>
          <w:bCs/>
        </w:rPr>
        <w:t xml:space="preserve"> </w:t>
      </w:r>
      <w:r w:rsidR="34A322A4" w:rsidRPr="00B223F0">
        <w:rPr>
          <w:rFonts w:ascii="Arial" w:hAnsi="Arial" w:cs="Arial"/>
        </w:rPr>
        <w:t>Varies</w:t>
      </w:r>
    </w:p>
    <w:p w14:paraId="5CAC3BA3" w14:textId="77777777" w:rsidR="00026393" w:rsidRPr="00B223F0" w:rsidRDefault="00026393" w:rsidP="00026393">
      <w:pPr>
        <w:ind w:left="360" w:hanging="90"/>
        <w:jc w:val="both"/>
        <w:rPr>
          <w:rFonts w:ascii="Arial" w:hAnsi="Arial" w:cs="Arial"/>
          <w:szCs w:val="24"/>
        </w:rPr>
      </w:pPr>
    </w:p>
    <w:p w14:paraId="76511E87" w14:textId="57F7ED8E" w:rsidR="001C5584" w:rsidRPr="00B223F0" w:rsidRDefault="00FA344D" w:rsidP="428D733C">
      <w:pPr>
        <w:ind w:left="360" w:firstLine="270"/>
        <w:jc w:val="both"/>
        <w:rPr>
          <w:rFonts w:ascii="Arial" w:hAnsi="Arial" w:cs="Arial"/>
        </w:rPr>
      </w:pPr>
      <w:r w:rsidRPr="00B223F0">
        <w:rPr>
          <w:rFonts w:ascii="Arial" w:hAnsi="Arial" w:cs="Arial"/>
        </w:rPr>
        <w:t>5</w:t>
      </w:r>
      <w:r w:rsidR="00F30827" w:rsidRPr="00B223F0">
        <w:rPr>
          <w:rFonts w:ascii="Arial" w:hAnsi="Arial" w:cs="Arial"/>
        </w:rPr>
        <w:t>)</w:t>
      </w:r>
      <w:r w:rsidR="001C5584" w:rsidRPr="00B223F0">
        <w:rPr>
          <w:rFonts w:ascii="Arial" w:hAnsi="Arial" w:cs="Arial"/>
          <w:b/>
          <w:bCs/>
        </w:rPr>
        <w:t xml:space="preserve"> </w:t>
      </w:r>
      <w:r w:rsidRPr="00B223F0">
        <w:tab/>
      </w:r>
      <w:r w:rsidR="001C5584" w:rsidRPr="00B223F0">
        <w:rPr>
          <w:rFonts w:ascii="Arial" w:hAnsi="Arial" w:cs="Arial"/>
          <w:b/>
          <w:bCs/>
        </w:rPr>
        <w:t>Is there a required referral process?</w:t>
      </w:r>
      <w:r w:rsidR="703B38D5" w:rsidRPr="00B223F0">
        <w:rPr>
          <w:rFonts w:ascii="Arial" w:hAnsi="Arial" w:cs="Arial"/>
          <w:b/>
          <w:bCs/>
        </w:rPr>
        <w:t xml:space="preserve"> </w:t>
      </w:r>
      <w:r w:rsidR="703B38D5" w:rsidRPr="00B223F0">
        <w:rPr>
          <w:rFonts w:ascii="Arial" w:hAnsi="Arial" w:cs="Arial"/>
        </w:rPr>
        <w:t xml:space="preserve">No. </w:t>
      </w:r>
    </w:p>
    <w:p w14:paraId="7AE9935F" w14:textId="556D96A4" w:rsidR="00E66231" w:rsidRPr="00B223F0" w:rsidRDefault="00E66231" w:rsidP="005A2D4A">
      <w:pPr>
        <w:ind w:left="360" w:hanging="360"/>
        <w:jc w:val="both"/>
        <w:rPr>
          <w:rFonts w:ascii="Arial" w:hAnsi="Arial" w:cs="Arial"/>
          <w:b/>
          <w:bCs/>
          <w:szCs w:val="24"/>
        </w:rPr>
      </w:pPr>
    </w:p>
    <w:p w14:paraId="7EA57EA1" w14:textId="6465CBD7" w:rsidR="0030763D" w:rsidRPr="00B223F0" w:rsidRDefault="00FA344D" w:rsidP="002F1E55">
      <w:pPr>
        <w:pStyle w:val="ListParagraph"/>
        <w:ind w:left="1440" w:hanging="810"/>
        <w:jc w:val="both"/>
        <w:rPr>
          <w:rFonts w:ascii="Arial" w:hAnsi="Arial" w:cs="Arial"/>
          <w:szCs w:val="24"/>
        </w:rPr>
      </w:pPr>
      <w:r w:rsidRPr="00B223F0">
        <w:rPr>
          <w:rFonts w:ascii="Arial" w:hAnsi="Arial" w:cs="Arial"/>
          <w:szCs w:val="24"/>
        </w:rPr>
        <w:lastRenderedPageBreak/>
        <w:t>6</w:t>
      </w:r>
      <w:r w:rsidR="00F30827" w:rsidRPr="00B223F0">
        <w:rPr>
          <w:rFonts w:ascii="Arial" w:hAnsi="Arial" w:cs="Arial"/>
          <w:szCs w:val="24"/>
        </w:rPr>
        <w:t>)</w:t>
      </w:r>
      <w:r w:rsidR="00B5426A" w:rsidRPr="00B223F0">
        <w:rPr>
          <w:rFonts w:ascii="Arial" w:hAnsi="Arial" w:cs="Arial"/>
          <w:szCs w:val="24"/>
        </w:rPr>
        <w:tab/>
      </w:r>
      <w:r w:rsidR="001C5584" w:rsidRPr="00B223F0">
        <w:rPr>
          <w:rFonts w:ascii="Arial" w:hAnsi="Arial" w:cs="Arial"/>
          <w:b/>
          <w:bCs/>
          <w:szCs w:val="24"/>
        </w:rPr>
        <w:t>The referral process for enabling the target population to obtain the services of this program initiative</w:t>
      </w:r>
      <w:r w:rsidR="00E610D3" w:rsidRPr="00B223F0">
        <w:rPr>
          <w:rFonts w:ascii="Arial" w:hAnsi="Arial" w:cs="Arial"/>
          <w:b/>
          <w:bCs/>
          <w:szCs w:val="24"/>
        </w:rPr>
        <w:t>:</w:t>
      </w:r>
      <w:r w:rsidR="001C5584" w:rsidRPr="00B223F0">
        <w:rPr>
          <w:rFonts w:ascii="Arial" w:hAnsi="Arial" w:cs="Arial"/>
          <w:b/>
          <w:bCs/>
          <w:szCs w:val="24"/>
        </w:rPr>
        <w:t xml:space="preserve"> </w:t>
      </w:r>
    </w:p>
    <w:p w14:paraId="0667AE8E" w14:textId="77777777" w:rsidR="000E70D8" w:rsidRPr="00B223F0" w:rsidRDefault="000E70D8" w:rsidP="00AC34D2">
      <w:pPr>
        <w:pStyle w:val="ListParagraph"/>
        <w:ind w:left="1440"/>
        <w:jc w:val="both"/>
        <w:rPr>
          <w:rFonts w:ascii="Arial" w:hAnsi="Arial" w:cs="Arial"/>
          <w:szCs w:val="24"/>
        </w:rPr>
      </w:pPr>
    </w:p>
    <w:p w14:paraId="65FFEA90" w14:textId="7CA5C856" w:rsidR="000E70D8" w:rsidRPr="00B223F0" w:rsidRDefault="69304651" w:rsidP="0A7E6B03">
      <w:pPr>
        <w:pStyle w:val="ListParagraph"/>
        <w:ind w:left="1440"/>
        <w:jc w:val="both"/>
        <w:rPr>
          <w:rFonts w:ascii="Arial" w:hAnsi="Arial" w:cs="Arial"/>
        </w:rPr>
      </w:pPr>
      <w:r w:rsidRPr="00B223F0">
        <w:rPr>
          <w:rFonts w:ascii="Arial" w:hAnsi="Arial" w:cs="Arial"/>
        </w:rPr>
        <w:t>Contractors</w:t>
      </w:r>
      <w:r w:rsidR="1C843E08" w:rsidRPr="00B223F0">
        <w:rPr>
          <w:rFonts w:ascii="Arial" w:hAnsi="Arial" w:cs="Arial"/>
        </w:rPr>
        <w:t xml:space="preserve"> shall collaborate and form partnerships with community providers that </w:t>
      </w:r>
      <w:r w:rsidR="0A347910" w:rsidRPr="00B223F0">
        <w:rPr>
          <w:rFonts w:ascii="Arial" w:hAnsi="Arial" w:cs="Arial"/>
        </w:rPr>
        <w:t xml:space="preserve">will offer </w:t>
      </w:r>
      <w:r w:rsidR="1C843E08" w:rsidRPr="00B223F0">
        <w:rPr>
          <w:rFonts w:ascii="Arial" w:hAnsi="Arial" w:cs="Arial"/>
        </w:rPr>
        <w:t xml:space="preserve">survivors substance abuse or specific mental health services and </w:t>
      </w:r>
      <w:r w:rsidR="0A347910" w:rsidRPr="00B223F0">
        <w:rPr>
          <w:rFonts w:ascii="Arial" w:hAnsi="Arial" w:cs="Arial"/>
        </w:rPr>
        <w:t xml:space="preserve">other </w:t>
      </w:r>
      <w:r w:rsidR="1C843E08" w:rsidRPr="00B223F0">
        <w:rPr>
          <w:rFonts w:ascii="Arial" w:hAnsi="Arial" w:cs="Arial"/>
        </w:rPr>
        <w:t xml:space="preserve">services that address the domestic violence in a holistic manner.   </w:t>
      </w:r>
    </w:p>
    <w:p w14:paraId="25D67194" w14:textId="77777777" w:rsidR="000E70D8" w:rsidRPr="00B223F0" w:rsidRDefault="000E70D8" w:rsidP="00AC34D2">
      <w:pPr>
        <w:pStyle w:val="ListParagraph"/>
        <w:ind w:left="1440"/>
        <w:jc w:val="both"/>
        <w:rPr>
          <w:rFonts w:ascii="Arial" w:hAnsi="Arial" w:cs="Arial"/>
          <w:szCs w:val="24"/>
        </w:rPr>
      </w:pPr>
    </w:p>
    <w:p w14:paraId="2ECFF762" w14:textId="2EBDF742" w:rsidR="000E70D8" w:rsidRPr="00B223F0" w:rsidRDefault="69304651" w:rsidP="0A7E6B03">
      <w:pPr>
        <w:pStyle w:val="ListParagraph"/>
        <w:ind w:left="1440"/>
        <w:jc w:val="both"/>
        <w:rPr>
          <w:rFonts w:ascii="Arial" w:hAnsi="Arial" w:cs="Arial"/>
        </w:rPr>
      </w:pPr>
      <w:r w:rsidRPr="00B223F0">
        <w:rPr>
          <w:rFonts w:ascii="Arial" w:hAnsi="Arial" w:cs="Arial"/>
        </w:rPr>
        <w:t>Contractors</w:t>
      </w:r>
      <w:r w:rsidR="1C843E08" w:rsidRPr="00B223F0">
        <w:rPr>
          <w:rFonts w:ascii="Arial" w:hAnsi="Arial" w:cs="Arial"/>
        </w:rPr>
        <w:t xml:space="preserve"> shall ensure appropriate accommodations for individuals with disabilities. The Americans with Disabilities Act (ADA) generally requires shelters to provide equal access to the many benefits that shelters and agencies provide. However, for survivors with heightened disabilities, medical care or specialized assistance may be necessary. </w:t>
      </w:r>
      <w:r w:rsidRPr="00B223F0">
        <w:rPr>
          <w:rFonts w:ascii="Arial" w:hAnsi="Arial" w:cs="Arial"/>
        </w:rPr>
        <w:t>Contractors</w:t>
      </w:r>
      <w:r w:rsidR="73FDE0FB" w:rsidRPr="00B223F0">
        <w:rPr>
          <w:rFonts w:ascii="Arial" w:hAnsi="Arial" w:cs="Arial"/>
        </w:rPr>
        <w:t xml:space="preserve"> </w:t>
      </w:r>
      <w:r w:rsidR="13B823FC" w:rsidRPr="00B223F0">
        <w:rPr>
          <w:rFonts w:ascii="Arial" w:hAnsi="Arial" w:cs="Arial"/>
        </w:rPr>
        <w:t>shall form partnerships with medical centers and facilities to ensure warm referrals and coordinated service plans.</w:t>
      </w:r>
      <w:r w:rsidR="1C843E08" w:rsidRPr="00B223F0">
        <w:rPr>
          <w:rFonts w:ascii="Arial" w:hAnsi="Arial" w:cs="Arial"/>
        </w:rPr>
        <w:t xml:space="preserve">  </w:t>
      </w:r>
    </w:p>
    <w:p w14:paraId="7B52426A" w14:textId="77777777" w:rsidR="000E70D8" w:rsidRPr="00B223F0" w:rsidRDefault="000E70D8" w:rsidP="00AC34D2">
      <w:pPr>
        <w:pStyle w:val="ListParagraph"/>
        <w:ind w:left="1440"/>
        <w:jc w:val="both"/>
        <w:rPr>
          <w:rFonts w:ascii="Arial" w:hAnsi="Arial" w:cs="Arial"/>
          <w:szCs w:val="24"/>
        </w:rPr>
      </w:pPr>
    </w:p>
    <w:p w14:paraId="1DCAD838" w14:textId="77777777" w:rsidR="000E70D8" w:rsidRPr="00B223F0" w:rsidRDefault="000E70D8" w:rsidP="00AC34D2">
      <w:pPr>
        <w:pStyle w:val="ListParagraph"/>
        <w:ind w:left="1440"/>
        <w:jc w:val="both"/>
        <w:rPr>
          <w:rFonts w:ascii="Arial" w:hAnsi="Arial" w:cs="Arial"/>
          <w:szCs w:val="24"/>
        </w:rPr>
      </w:pPr>
      <w:r w:rsidRPr="00B223F0">
        <w:rPr>
          <w:rFonts w:ascii="Arial" w:hAnsi="Arial" w:cs="Arial"/>
          <w:szCs w:val="24"/>
        </w:rPr>
        <w:t>Services cannot be conditioned on participation in other services like: mental health or substance use disorders treatment, parenting classes, or counseling.</w:t>
      </w:r>
    </w:p>
    <w:p w14:paraId="09D58BA1" w14:textId="77777777" w:rsidR="000E70D8" w:rsidRPr="00B223F0" w:rsidRDefault="000E70D8" w:rsidP="00AC34D2">
      <w:pPr>
        <w:pStyle w:val="ListParagraph"/>
        <w:ind w:left="1440"/>
        <w:jc w:val="both"/>
        <w:rPr>
          <w:rFonts w:ascii="Arial" w:hAnsi="Arial" w:cs="Arial"/>
          <w:szCs w:val="24"/>
        </w:rPr>
      </w:pPr>
    </w:p>
    <w:p w14:paraId="61266D91" w14:textId="100166F1" w:rsidR="000E70D8" w:rsidRPr="00B223F0" w:rsidRDefault="00A168AE" w:rsidP="005F12B4">
      <w:pPr>
        <w:pStyle w:val="ListParagraph"/>
        <w:ind w:left="1440"/>
        <w:jc w:val="both"/>
        <w:rPr>
          <w:rFonts w:ascii="Arial" w:hAnsi="Arial" w:cs="Arial"/>
        </w:rPr>
      </w:pPr>
      <w:r w:rsidRPr="00B223F0">
        <w:rPr>
          <w:rFonts w:ascii="Arial" w:hAnsi="Arial" w:cs="Arial"/>
        </w:rPr>
        <w:t xml:space="preserve">Contractors </w:t>
      </w:r>
      <w:r w:rsidR="3EBE663E" w:rsidRPr="00B223F0">
        <w:rPr>
          <w:rFonts w:ascii="Arial" w:hAnsi="Arial" w:cs="Arial"/>
        </w:rPr>
        <w:t xml:space="preserve">shall follow </w:t>
      </w:r>
      <w:r w:rsidRPr="00B223F0">
        <w:rPr>
          <w:rFonts w:ascii="Arial" w:hAnsi="Arial" w:cs="Arial"/>
        </w:rPr>
        <w:t xml:space="preserve">their </w:t>
      </w:r>
      <w:r w:rsidR="3EBE663E" w:rsidRPr="00B223F0">
        <w:rPr>
          <w:rFonts w:ascii="Arial" w:hAnsi="Arial" w:cs="Arial"/>
        </w:rPr>
        <w:t xml:space="preserve">routine screening to: 1) identify domestic violence and 2) assess the immediate needs of the survivor. When the domestic violence survivor indicates a housing need, they shall be referred to the DVHF program. </w:t>
      </w:r>
      <w:r w:rsidR="2229A802" w:rsidRPr="00B223F0">
        <w:rPr>
          <w:rFonts w:ascii="Arial" w:hAnsi="Arial" w:cs="Arial"/>
        </w:rPr>
        <w:t>An</w:t>
      </w:r>
      <w:r w:rsidR="3EBE663E" w:rsidRPr="00B223F0">
        <w:rPr>
          <w:rFonts w:ascii="Arial" w:hAnsi="Arial" w:cs="Arial"/>
        </w:rPr>
        <w:t xml:space="preserve"> </w:t>
      </w:r>
      <w:r w:rsidR="00246D0D" w:rsidRPr="00B223F0">
        <w:rPr>
          <w:rFonts w:ascii="Arial" w:hAnsi="Arial" w:cs="Arial"/>
        </w:rPr>
        <w:t>A</w:t>
      </w:r>
      <w:r w:rsidR="3EBE663E" w:rsidRPr="00B223F0">
        <w:rPr>
          <w:rFonts w:ascii="Arial" w:hAnsi="Arial" w:cs="Arial"/>
        </w:rPr>
        <w:t>dvocate</w:t>
      </w:r>
      <w:r w:rsidRPr="00B223F0">
        <w:rPr>
          <w:rFonts w:ascii="Arial" w:hAnsi="Arial" w:cs="Arial"/>
        </w:rPr>
        <w:t xml:space="preserve"> from the contracted agency</w:t>
      </w:r>
      <w:r w:rsidR="3EBE663E" w:rsidRPr="00B223F0">
        <w:rPr>
          <w:rFonts w:ascii="Arial" w:hAnsi="Arial" w:cs="Arial"/>
        </w:rPr>
        <w:t xml:space="preserve"> should then meet with the survivor to further assess housing needs and provide options to attain housing stability. </w:t>
      </w:r>
    </w:p>
    <w:p w14:paraId="7F9F34F5" w14:textId="001B30CB" w:rsidR="000E70D8" w:rsidRPr="00B223F0" w:rsidRDefault="60106329" w:rsidP="005F12B4">
      <w:pPr>
        <w:pStyle w:val="ListParagraph"/>
        <w:ind w:left="1440"/>
        <w:jc w:val="both"/>
      </w:pPr>
      <w:r w:rsidRPr="00B223F0">
        <w:rPr>
          <w:rFonts w:ascii="Arial" w:hAnsi="Arial" w:cs="Arial"/>
        </w:rPr>
        <w:t xml:space="preserve"> </w:t>
      </w:r>
    </w:p>
    <w:p w14:paraId="5836AB57" w14:textId="6E54FBAD" w:rsidR="000E70D8" w:rsidRPr="00B223F0" w:rsidRDefault="60106329" w:rsidP="005F12B4">
      <w:pPr>
        <w:pStyle w:val="ListParagraph"/>
        <w:ind w:left="1440"/>
        <w:jc w:val="both"/>
        <w:rPr>
          <w:rFonts w:ascii="Arial" w:hAnsi="Arial" w:cs="Arial"/>
        </w:rPr>
      </w:pPr>
      <w:r w:rsidRPr="00B223F0">
        <w:rPr>
          <w:rFonts w:ascii="Arial" w:hAnsi="Arial" w:cs="Arial"/>
        </w:rPr>
        <w:t xml:space="preserve">Federal regulations bar programs from administering screening mechanisms like: criminal background checks, sobriety requirements, or mental health or substance use screenings. If a referral is necessary, </w:t>
      </w:r>
      <w:r w:rsidR="00A168AE" w:rsidRPr="00B223F0">
        <w:rPr>
          <w:rFonts w:ascii="Arial" w:hAnsi="Arial" w:cs="Arial"/>
        </w:rPr>
        <w:t xml:space="preserve">contractor </w:t>
      </w:r>
      <w:r w:rsidRPr="00B223F0">
        <w:rPr>
          <w:rFonts w:ascii="Arial" w:hAnsi="Arial" w:cs="Arial"/>
        </w:rPr>
        <w:t xml:space="preserve">shall obtain </w:t>
      </w:r>
      <w:r w:rsidR="46AD9D05" w:rsidRPr="00B223F0">
        <w:rPr>
          <w:rFonts w:ascii="Arial" w:hAnsi="Arial" w:cs="Arial"/>
        </w:rPr>
        <w:t xml:space="preserve">written authorization from the survivor if in-person, or </w:t>
      </w:r>
      <w:r w:rsidRPr="00B223F0">
        <w:rPr>
          <w:rFonts w:ascii="Arial" w:hAnsi="Arial" w:cs="Arial"/>
        </w:rPr>
        <w:t xml:space="preserve">verbal authorization </w:t>
      </w:r>
      <w:r w:rsidR="63D492CA" w:rsidRPr="00B223F0">
        <w:rPr>
          <w:rFonts w:ascii="Arial" w:hAnsi="Arial" w:cs="Arial"/>
        </w:rPr>
        <w:t>if the screening is taking place over the phone</w:t>
      </w:r>
      <w:r w:rsidR="3CBD0847" w:rsidRPr="00B223F0">
        <w:rPr>
          <w:rFonts w:ascii="Arial" w:hAnsi="Arial" w:cs="Arial"/>
        </w:rPr>
        <w:t xml:space="preserve"> </w:t>
      </w:r>
      <w:r w:rsidRPr="00B223F0">
        <w:rPr>
          <w:rFonts w:ascii="Arial" w:hAnsi="Arial" w:cs="Arial"/>
        </w:rPr>
        <w:t xml:space="preserve">f to share relevant case information in order to facilitate a referral on their behalf. </w:t>
      </w:r>
    </w:p>
    <w:p w14:paraId="221C4619" w14:textId="54B57D84" w:rsidR="000E70D8" w:rsidRPr="00B223F0" w:rsidRDefault="60106329" w:rsidP="005F12B4">
      <w:pPr>
        <w:pStyle w:val="ListParagraph"/>
        <w:ind w:left="1440"/>
        <w:jc w:val="both"/>
      </w:pPr>
      <w:r w:rsidRPr="00B223F0">
        <w:rPr>
          <w:rFonts w:ascii="Arial" w:hAnsi="Arial" w:cs="Arial"/>
        </w:rPr>
        <w:t xml:space="preserve"> </w:t>
      </w:r>
    </w:p>
    <w:p w14:paraId="60117F1E" w14:textId="0ECF3401" w:rsidR="000E70D8" w:rsidRPr="00B223F0" w:rsidRDefault="004E29C8" w:rsidP="009513A5">
      <w:pPr>
        <w:pStyle w:val="ListParagraph"/>
        <w:ind w:left="1440"/>
        <w:jc w:val="both"/>
      </w:pPr>
      <w:r w:rsidRPr="00B223F0">
        <w:rPr>
          <w:rFonts w:ascii="Arial" w:hAnsi="Arial" w:cs="Arial"/>
        </w:rPr>
        <w:t>Contractors</w:t>
      </w:r>
      <w:r w:rsidR="60106329" w:rsidRPr="00B223F0">
        <w:rPr>
          <w:rFonts w:ascii="Arial" w:hAnsi="Arial" w:cs="Arial"/>
        </w:rPr>
        <w:t xml:space="preserve"> shall ensure every survivor is connected with relevant services even if </w:t>
      </w:r>
      <w:r w:rsidR="00A471B5" w:rsidRPr="00B223F0">
        <w:rPr>
          <w:rFonts w:ascii="Arial" w:hAnsi="Arial" w:cs="Arial"/>
        </w:rPr>
        <w:t xml:space="preserve">those </w:t>
      </w:r>
      <w:r w:rsidR="60106329" w:rsidRPr="00B223F0">
        <w:rPr>
          <w:rFonts w:ascii="Arial" w:hAnsi="Arial" w:cs="Arial"/>
        </w:rPr>
        <w:t xml:space="preserve">services cannot be provided in-house. </w:t>
      </w:r>
    </w:p>
    <w:p w14:paraId="1A46943E" w14:textId="77777777" w:rsidR="000E70D8" w:rsidRPr="00B223F0" w:rsidRDefault="000E70D8" w:rsidP="000E70D8">
      <w:pPr>
        <w:pStyle w:val="ListParagraph"/>
        <w:ind w:hanging="90"/>
        <w:rPr>
          <w:rFonts w:ascii="Arial" w:hAnsi="Arial" w:cs="Arial"/>
          <w:szCs w:val="24"/>
        </w:rPr>
      </w:pPr>
    </w:p>
    <w:p w14:paraId="7EBC3928" w14:textId="6C713E3B" w:rsidR="001C5584" w:rsidRPr="00B223F0" w:rsidRDefault="003E75AD" w:rsidP="227E7941">
      <w:pPr>
        <w:pStyle w:val="ListParagraph"/>
        <w:ind w:left="1440" w:hanging="810"/>
        <w:jc w:val="both"/>
        <w:rPr>
          <w:rFonts w:ascii="Arial" w:hAnsi="Arial" w:cs="Arial"/>
          <w:b/>
          <w:bCs/>
        </w:rPr>
      </w:pPr>
      <w:r w:rsidRPr="00B223F0">
        <w:rPr>
          <w:rFonts w:ascii="Arial" w:hAnsi="Arial" w:cs="Arial"/>
        </w:rPr>
        <w:t>7</w:t>
      </w:r>
      <w:r w:rsidR="00F30827" w:rsidRPr="00B223F0">
        <w:rPr>
          <w:rFonts w:ascii="Arial" w:hAnsi="Arial" w:cs="Arial"/>
        </w:rPr>
        <w:t>)</w:t>
      </w:r>
      <w:r w:rsidRPr="00B223F0">
        <w:tab/>
      </w:r>
      <w:r w:rsidR="001C5584" w:rsidRPr="00B223F0">
        <w:rPr>
          <w:rFonts w:ascii="Arial" w:hAnsi="Arial" w:cs="Arial"/>
          <w:b/>
          <w:bCs/>
        </w:rPr>
        <w:t>The rejection and termination parameters required for this program initiative:</w:t>
      </w:r>
    </w:p>
    <w:p w14:paraId="04EBE28C" w14:textId="77777777" w:rsidR="000E70D8" w:rsidRPr="00B223F0" w:rsidRDefault="0030763D" w:rsidP="005A2D4A">
      <w:pPr>
        <w:pStyle w:val="ListParagraph"/>
        <w:ind w:hanging="720"/>
        <w:jc w:val="both"/>
        <w:rPr>
          <w:rFonts w:ascii="Arial" w:hAnsi="Arial" w:cs="Arial"/>
          <w:szCs w:val="24"/>
        </w:rPr>
      </w:pPr>
      <w:r w:rsidRPr="00B223F0">
        <w:rPr>
          <w:rFonts w:ascii="Arial" w:hAnsi="Arial" w:cs="Arial"/>
          <w:szCs w:val="24"/>
        </w:rPr>
        <w:tab/>
      </w:r>
    </w:p>
    <w:p w14:paraId="0FB4FFE6" w14:textId="48675692" w:rsidR="00A168AE" w:rsidRPr="00B223F0" w:rsidRDefault="00A168AE" w:rsidP="00A168AE">
      <w:pPr>
        <w:pStyle w:val="ListParagraph"/>
        <w:ind w:left="1440"/>
        <w:jc w:val="both"/>
        <w:rPr>
          <w:rFonts w:ascii="Arial" w:hAnsi="Arial" w:cs="Arial"/>
          <w:b/>
          <w:bCs/>
          <w:szCs w:val="24"/>
        </w:rPr>
      </w:pPr>
      <w:r w:rsidRPr="00B223F0">
        <w:rPr>
          <w:rFonts w:ascii="Arial" w:hAnsi="Arial" w:cs="Arial"/>
          <w:b/>
          <w:bCs/>
          <w:szCs w:val="24"/>
        </w:rPr>
        <w:t>Rejection</w:t>
      </w:r>
    </w:p>
    <w:p w14:paraId="1DFF97B5" w14:textId="0CE9F789" w:rsidR="7DCCDB5C" w:rsidRPr="00B223F0" w:rsidRDefault="00A168AE" w:rsidP="6F34FEE0">
      <w:pPr>
        <w:pStyle w:val="ListParagraph"/>
        <w:ind w:left="1440"/>
        <w:jc w:val="both"/>
        <w:rPr>
          <w:rFonts w:ascii="Arial" w:hAnsi="Arial" w:cs="Arial"/>
        </w:rPr>
      </w:pPr>
      <w:r w:rsidRPr="00B223F0">
        <w:rPr>
          <w:rFonts w:ascii="Arial" w:hAnsi="Arial" w:cs="Arial"/>
        </w:rPr>
        <w:t xml:space="preserve">The denial of domestic violence services to a survivor may contribute to serious injury or death and should be a rare occurrence. Decisions about denying services shall </w:t>
      </w:r>
      <w:r w:rsidRPr="00B223F0">
        <w:rPr>
          <w:rFonts w:ascii="Arial" w:hAnsi="Arial" w:cs="Arial"/>
          <w:b/>
        </w:rPr>
        <w:t>not</w:t>
      </w:r>
      <w:r w:rsidRPr="00B223F0">
        <w:rPr>
          <w:rFonts w:ascii="Arial" w:hAnsi="Arial" w:cs="Arial"/>
        </w:rPr>
        <w:t xml:space="preserve"> be based on imminent risk, survivors’ personalities, immigration status, mental health, substance abuse history, or their decision to return to the abuser. </w:t>
      </w:r>
      <w:r w:rsidR="7031FCD3" w:rsidRPr="00B223F0">
        <w:rPr>
          <w:rFonts w:ascii="Arial" w:hAnsi="Arial" w:cs="Arial"/>
        </w:rPr>
        <w:t>Only</w:t>
      </w:r>
      <w:r w:rsidR="394D31B1" w:rsidRPr="00B223F0">
        <w:rPr>
          <w:rFonts w:ascii="Arial" w:hAnsi="Arial" w:cs="Arial"/>
        </w:rPr>
        <w:t xml:space="preserve"> </w:t>
      </w:r>
      <w:r w:rsidR="7031FCD3" w:rsidRPr="00B223F0">
        <w:rPr>
          <w:rFonts w:ascii="Arial" w:hAnsi="Arial" w:cs="Arial"/>
        </w:rPr>
        <w:t>i</w:t>
      </w:r>
      <w:r w:rsidR="394D31B1" w:rsidRPr="00B223F0">
        <w:rPr>
          <w:rFonts w:ascii="Arial" w:hAnsi="Arial" w:cs="Arial"/>
        </w:rPr>
        <w:t>ndividual</w:t>
      </w:r>
      <w:r w:rsidR="12CF7B39" w:rsidRPr="00B223F0">
        <w:rPr>
          <w:rFonts w:ascii="Arial" w:hAnsi="Arial" w:cs="Arial"/>
        </w:rPr>
        <w:t>s</w:t>
      </w:r>
      <w:r w:rsidR="394D31B1" w:rsidRPr="00B223F0">
        <w:rPr>
          <w:rFonts w:ascii="Arial" w:hAnsi="Arial" w:cs="Arial"/>
        </w:rPr>
        <w:t xml:space="preserve"> </w:t>
      </w:r>
      <w:r w:rsidR="20945112" w:rsidRPr="00B223F0">
        <w:rPr>
          <w:rFonts w:ascii="Arial" w:hAnsi="Arial" w:cs="Arial"/>
        </w:rPr>
        <w:t>who</w:t>
      </w:r>
      <w:r w:rsidR="394D31B1" w:rsidRPr="00B223F0">
        <w:rPr>
          <w:rFonts w:ascii="Arial" w:hAnsi="Arial" w:cs="Arial"/>
        </w:rPr>
        <w:t xml:space="preserve"> </w:t>
      </w:r>
      <w:r w:rsidR="0B04AC6E" w:rsidRPr="00B223F0">
        <w:rPr>
          <w:rFonts w:ascii="Arial" w:hAnsi="Arial" w:cs="Arial"/>
        </w:rPr>
        <w:t>are</w:t>
      </w:r>
      <w:r w:rsidR="394D31B1" w:rsidRPr="00B223F0">
        <w:rPr>
          <w:rFonts w:ascii="Arial" w:hAnsi="Arial" w:cs="Arial"/>
        </w:rPr>
        <w:t xml:space="preserve"> not victim</w:t>
      </w:r>
      <w:r w:rsidR="16C088F9" w:rsidRPr="00B223F0">
        <w:rPr>
          <w:rFonts w:ascii="Arial" w:hAnsi="Arial" w:cs="Arial"/>
        </w:rPr>
        <w:t>s</w:t>
      </w:r>
      <w:r w:rsidR="394D31B1" w:rsidRPr="00B223F0">
        <w:rPr>
          <w:rFonts w:ascii="Arial" w:hAnsi="Arial" w:cs="Arial"/>
        </w:rPr>
        <w:t xml:space="preserve"> </w:t>
      </w:r>
      <w:r w:rsidR="394D31B1" w:rsidRPr="00B223F0">
        <w:rPr>
          <w:rFonts w:ascii="Arial" w:hAnsi="Arial" w:cs="Arial"/>
        </w:rPr>
        <w:lastRenderedPageBreak/>
        <w:t>of domestic violence</w:t>
      </w:r>
      <w:r w:rsidR="427695AB" w:rsidRPr="00B223F0">
        <w:rPr>
          <w:rFonts w:ascii="Arial" w:hAnsi="Arial" w:cs="Arial"/>
        </w:rPr>
        <w:t xml:space="preserve"> and do not have a h</w:t>
      </w:r>
      <w:r w:rsidR="04CE5095" w:rsidRPr="00B223F0">
        <w:rPr>
          <w:rFonts w:ascii="Arial" w:hAnsi="Arial" w:cs="Arial"/>
        </w:rPr>
        <w:t xml:space="preserve">ousing need shall be denied </w:t>
      </w:r>
      <w:r w:rsidR="553D736A" w:rsidRPr="00B223F0">
        <w:rPr>
          <w:rFonts w:ascii="Arial" w:hAnsi="Arial" w:cs="Arial"/>
        </w:rPr>
        <w:t xml:space="preserve">DVHF </w:t>
      </w:r>
      <w:r w:rsidR="39C10BDF" w:rsidRPr="00B223F0">
        <w:rPr>
          <w:rFonts w:ascii="Arial" w:hAnsi="Arial" w:cs="Arial"/>
        </w:rPr>
        <w:t>services</w:t>
      </w:r>
    </w:p>
    <w:p w14:paraId="652FBC4C" w14:textId="77777777" w:rsidR="00A168AE" w:rsidRPr="00B223F0" w:rsidRDefault="00A168AE" w:rsidP="6E13007F">
      <w:pPr>
        <w:pStyle w:val="ListParagraph"/>
        <w:ind w:left="1350"/>
        <w:jc w:val="both"/>
        <w:rPr>
          <w:rFonts w:ascii="Arial" w:hAnsi="Arial" w:cs="Arial"/>
          <w:b/>
          <w:bCs/>
        </w:rPr>
      </w:pPr>
    </w:p>
    <w:p w14:paraId="1FE17138" w14:textId="47716B57" w:rsidR="000E70D8" w:rsidRPr="00B223F0" w:rsidRDefault="009409DA" w:rsidP="6E13007F">
      <w:pPr>
        <w:pStyle w:val="ListParagraph"/>
        <w:ind w:left="1350"/>
        <w:jc w:val="both"/>
        <w:rPr>
          <w:rFonts w:ascii="Arial" w:hAnsi="Arial" w:cs="Arial"/>
          <w:b/>
          <w:bCs/>
        </w:rPr>
      </w:pPr>
      <w:r w:rsidRPr="00B223F0">
        <w:rPr>
          <w:rFonts w:ascii="Arial" w:hAnsi="Arial" w:cs="Arial"/>
          <w:b/>
          <w:bCs/>
        </w:rPr>
        <w:t>T</w:t>
      </w:r>
      <w:r w:rsidR="000E70D8" w:rsidRPr="00B223F0">
        <w:rPr>
          <w:rFonts w:ascii="Arial" w:hAnsi="Arial" w:cs="Arial"/>
          <w:b/>
          <w:bCs/>
        </w:rPr>
        <w:t>erminating Services</w:t>
      </w:r>
    </w:p>
    <w:p w14:paraId="26C13741" w14:textId="0842CCCB" w:rsidR="000E70D8" w:rsidRPr="00B223F0" w:rsidRDefault="004E29C8" w:rsidP="00AC34D2">
      <w:pPr>
        <w:pStyle w:val="ListParagraph"/>
        <w:ind w:left="1350"/>
        <w:jc w:val="both"/>
        <w:rPr>
          <w:rFonts w:ascii="Arial" w:hAnsi="Arial" w:cs="Arial"/>
          <w:szCs w:val="24"/>
        </w:rPr>
      </w:pPr>
      <w:r w:rsidRPr="00B223F0">
        <w:rPr>
          <w:rFonts w:ascii="Arial" w:hAnsi="Arial" w:cs="Arial"/>
          <w:szCs w:val="24"/>
        </w:rPr>
        <w:t>Contractors</w:t>
      </w:r>
      <w:r w:rsidR="000E70D8" w:rsidRPr="00B223F0">
        <w:rPr>
          <w:rFonts w:ascii="Arial" w:hAnsi="Arial" w:cs="Arial"/>
          <w:szCs w:val="24"/>
        </w:rPr>
        <w:t xml:space="preserve"> shall strive to ensure all survivors are connected with appropriate services and accommodations that fit their needs. There are however instances where termination of services is necessary to protect the safety of the survivor, other clients, or staff.  Reasons for terminating services may include, but are not limited to: </w:t>
      </w:r>
    </w:p>
    <w:p w14:paraId="64EB6629" w14:textId="77777777" w:rsidR="004D413D" w:rsidRPr="00B223F0" w:rsidRDefault="000E70D8" w:rsidP="005977CD">
      <w:pPr>
        <w:pStyle w:val="ListParagraph"/>
        <w:numPr>
          <w:ilvl w:val="0"/>
          <w:numId w:val="14"/>
        </w:numPr>
        <w:jc w:val="both"/>
        <w:rPr>
          <w:rFonts w:ascii="Arial" w:hAnsi="Arial" w:cs="Arial"/>
          <w:szCs w:val="24"/>
        </w:rPr>
      </w:pPr>
      <w:r w:rsidRPr="00B223F0">
        <w:rPr>
          <w:rFonts w:ascii="Arial" w:hAnsi="Arial" w:cs="Arial"/>
          <w:szCs w:val="24"/>
        </w:rPr>
        <w:t xml:space="preserve">use of violence/assault; </w:t>
      </w:r>
    </w:p>
    <w:p w14:paraId="660140DC" w14:textId="0B30A9B6" w:rsidR="000E70D8" w:rsidRPr="00B223F0" w:rsidRDefault="000E70D8" w:rsidP="005977CD">
      <w:pPr>
        <w:pStyle w:val="ListParagraph"/>
        <w:numPr>
          <w:ilvl w:val="0"/>
          <w:numId w:val="14"/>
        </w:numPr>
        <w:jc w:val="both"/>
        <w:rPr>
          <w:rFonts w:ascii="Arial" w:hAnsi="Arial" w:cs="Arial"/>
          <w:szCs w:val="24"/>
        </w:rPr>
      </w:pPr>
      <w:r w:rsidRPr="00B223F0">
        <w:rPr>
          <w:rFonts w:ascii="Arial" w:hAnsi="Arial" w:cs="Arial"/>
        </w:rPr>
        <w:t>possession of weapons;</w:t>
      </w:r>
    </w:p>
    <w:p w14:paraId="59221595" w14:textId="77777777" w:rsidR="000E70D8" w:rsidRPr="00B223F0" w:rsidRDefault="000E70D8" w:rsidP="005977CD">
      <w:pPr>
        <w:pStyle w:val="ListParagraph"/>
        <w:numPr>
          <w:ilvl w:val="0"/>
          <w:numId w:val="14"/>
        </w:numPr>
        <w:jc w:val="both"/>
        <w:rPr>
          <w:rFonts w:ascii="Arial" w:hAnsi="Arial" w:cs="Arial"/>
          <w:szCs w:val="24"/>
        </w:rPr>
      </w:pPr>
      <w:r w:rsidRPr="00B223F0">
        <w:rPr>
          <w:rFonts w:ascii="Arial" w:hAnsi="Arial" w:cs="Arial"/>
        </w:rPr>
        <w:t xml:space="preserve">possession of illegal drugs; </w:t>
      </w:r>
    </w:p>
    <w:p w14:paraId="0BA2D0EB" w14:textId="77777777" w:rsidR="000E70D8" w:rsidRPr="00B223F0" w:rsidRDefault="000E70D8" w:rsidP="005977CD">
      <w:pPr>
        <w:pStyle w:val="ListParagraph"/>
        <w:numPr>
          <w:ilvl w:val="0"/>
          <w:numId w:val="14"/>
        </w:numPr>
        <w:jc w:val="both"/>
        <w:rPr>
          <w:rFonts w:ascii="Arial" w:hAnsi="Arial" w:cs="Arial"/>
          <w:szCs w:val="24"/>
        </w:rPr>
      </w:pPr>
      <w:r w:rsidRPr="00B223F0">
        <w:rPr>
          <w:rFonts w:ascii="Arial" w:hAnsi="Arial" w:cs="Arial"/>
        </w:rPr>
        <w:t>discriminatory actions toward staff or other clients;</w:t>
      </w:r>
    </w:p>
    <w:p w14:paraId="00358E68" w14:textId="77777777" w:rsidR="000E70D8" w:rsidRPr="00B223F0" w:rsidRDefault="000E70D8" w:rsidP="005977CD">
      <w:pPr>
        <w:pStyle w:val="ListParagraph"/>
        <w:numPr>
          <w:ilvl w:val="0"/>
          <w:numId w:val="14"/>
        </w:numPr>
        <w:jc w:val="both"/>
        <w:rPr>
          <w:rFonts w:ascii="Arial" w:hAnsi="Arial" w:cs="Arial"/>
          <w:szCs w:val="24"/>
        </w:rPr>
      </w:pPr>
      <w:r w:rsidRPr="00B223F0">
        <w:rPr>
          <w:rFonts w:ascii="Arial" w:hAnsi="Arial" w:cs="Arial"/>
        </w:rPr>
        <w:t xml:space="preserve">Theft or larceny; </w:t>
      </w:r>
    </w:p>
    <w:p w14:paraId="14ABDA46" w14:textId="63E2018E" w:rsidR="000E70D8" w:rsidRPr="00B223F0" w:rsidRDefault="000E70D8" w:rsidP="005977CD">
      <w:pPr>
        <w:pStyle w:val="ListParagraph"/>
        <w:numPr>
          <w:ilvl w:val="0"/>
          <w:numId w:val="14"/>
        </w:numPr>
        <w:jc w:val="both"/>
        <w:rPr>
          <w:rFonts w:ascii="Arial" w:hAnsi="Arial" w:cs="Arial"/>
          <w:szCs w:val="24"/>
        </w:rPr>
      </w:pPr>
      <w:r w:rsidRPr="00B223F0">
        <w:rPr>
          <w:rFonts w:ascii="Arial" w:hAnsi="Arial" w:cs="Arial"/>
        </w:rPr>
        <w:t xml:space="preserve">Destruction of property </w:t>
      </w:r>
    </w:p>
    <w:p w14:paraId="5B0709A1" w14:textId="685EB753" w:rsidR="00E66231" w:rsidRPr="00B223F0" w:rsidRDefault="005A2D4A" w:rsidP="005A2D4A">
      <w:pPr>
        <w:pStyle w:val="ListParagraph"/>
        <w:ind w:hanging="720"/>
        <w:jc w:val="both"/>
        <w:rPr>
          <w:rFonts w:ascii="Arial" w:hAnsi="Arial" w:cs="Arial"/>
          <w:szCs w:val="24"/>
        </w:rPr>
      </w:pPr>
      <w:r w:rsidRPr="00B223F0">
        <w:rPr>
          <w:rFonts w:ascii="Arial" w:hAnsi="Arial" w:cs="Arial"/>
          <w:szCs w:val="24"/>
        </w:rPr>
        <w:tab/>
      </w:r>
    </w:p>
    <w:p w14:paraId="4036D557" w14:textId="71E97C7D" w:rsidR="001C5584" w:rsidRPr="00B223F0" w:rsidRDefault="003E75AD" w:rsidP="00026393">
      <w:pPr>
        <w:pStyle w:val="ListParagraph"/>
        <w:ind w:hanging="90"/>
        <w:jc w:val="both"/>
        <w:rPr>
          <w:rFonts w:ascii="Arial" w:hAnsi="Arial" w:cs="Arial"/>
          <w:b/>
          <w:bCs/>
          <w:szCs w:val="24"/>
        </w:rPr>
      </w:pPr>
      <w:r w:rsidRPr="00B223F0">
        <w:rPr>
          <w:rFonts w:ascii="Arial" w:hAnsi="Arial" w:cs="Arial"/>
          <w:szCs w:val="24"/>
        </w:rPr>
        <w:t>8</w:t>
      </w:r>
      <w:r w:rsidR="00F30827" w:rsidRPr="00B223F0">
        <w:rPr>
          <w:rFonts w:ascii="Arial" w:hAnsi="Arial" w:cs="Arial"/>
          <w:szCs w:val="24"/>
        </w:rPr>
        <w:t>)</w:t>
      </w:r>
      <w:r w:rsidR="00EE5B04" w:rsidRPr="00B223F0">
        <w:rPr>
          <w:rFonts w:ascii="Arial" w:hAnsi="Arial" w:cs="Arial"/>
          <w:szCs w:val="24"/>
        </w:rPr>
        <w:t xml:space="preserve">      </w:t>
      </w:r>
      <w:r w:rsidR="001C5584" w:rsidRPr="00B223F0">
        <w:rPr>
          <w:rFonts w:ascii="Arial" w:hAnsi="Arial" w:cs="Arial"/>
          <w:b/>
          <w:bCs/>
          <w:szCs w:val="24"/>
        </w:rPr>
        <w:t>The direct services and activities required for this program initiative:</w:t>
      </w:r>
    </w:p>
    <w:p w14:paraId="298B2810" w14:textId="4A8DE60A" w:rsidR="00F22AC2" w:rsidRPr="00B223F0" w:rsidRDefault="005A2D4A" w:rsidP="005C2C41">
      <w:pPr>
        <w:pStyle w:val="ListParagraph"/>
        <w:ind w:left="630" w:hanging="630"/>
        <w:jc w:val="both"/>
        <w:rPr>
          <w:rFonts w:ascii="Arial" w:hAnsi="Arial" w:cs="Arial"/>
        </w:rPr>
      </w:pPr>
      <w:r w:rsidRPr="00B223F0">
        <w:rPr>
          <w:rFonts w:ascii="Arial" w:hAnsi="Arial" w:cs="Arial"/>
          <w:szCs w:val="24"/>
        </w:rPr>
        <w:tab/>
      </w:r>
      <w:bookmarkStart w:id="2" w:name="_Hlk161231646"/>
      <w:r w:rsidR="00F22AC2" w:rsidRPr="00B223F0">
        <w:rPr>
          <w:rFonts w:ascii="Arial" w:hAnsi="Arial" w:cs="Arial"/>
          <w:color w:val="2B579A"/>
          <w:u w:val="single"/>
          <w:shd w:val="clear" w:color="auto" w:fill="E6E6E6"/>
        </w:rPr>
        <w:fldChar w:fldCharType="begin"/>
      </w:r>
      <w:r w:rsidR="00F22AC2" w:rsidRPr="00B223F0">
        <w:rPr>
          <w:rFonts w:ascii="Arial" w:hAnsi="Arial" w:cs="Arial"/>
          <w:u w:val="single"/>
        </w:rPr>
        <w:instrText xml:space="preserve"> FORMTEXT </w:instrText>
      </w:r>
      <w:r w:rsidR="00000000">
        <w:rPr>
          <w:rFonts w:ascii="Arial" w:hAnsi="Arial" w:cs="Arial"/>
          <w:color w:val="2B579A"/>
          <w:u w:val="single"/>
          <w:shd w:val="clear" w:color="auto" w:fill="E6E6E6"/>
        </w:rPr>
        <w:fldChar w:fldCharType="separate"/>
      </w:r>
      <w:r w:rsidR="00F22AC2" w:rsidRPr="00B223F0">
        <w:rPr>
          <w:rFonts w:ascii="Arial" w:hAnsi="Arial" w:cs="Arial"/>
          <w:color w:val="2B579A"/>
          <w:shd w:val="clear" w:color="auto" w:fill="E6E6E6"/>
        </w:rPr>
        <w:fldChar w:fldCharType="end"/>
      </w:r>
      <w:bookmarkStart w:id="3" w:name="Text2"/>
      <w:r w:rsidR="00F22AC2" w:rsidRPr="00B223F0">
        <w:rPr>
          <w:rFonts w:ascii="Arial" w:hAnsi="Arial" w:cs="Arial"/>
          <w:color w:val="2B579A"/>
          <w:u w:val="single"/>
          <w:shd w:val="clear" w:color="auto" w:fill="E6E6E6"/>
        </w:rPr>
        <w:fldChar w:fldCharType="begin">
          <w:ffData>
            <w:name w:val="Text2"/>
            <w:enabled/>
            <w:calcOnExit w:val="0"/>
            <w:textInput/>
          </w:ffData>
        </w:fldChar>
      </w:r>
      <w:r w:rsidR="00F22AC2" w:rsidRPr="00B223F0">
        <w:rPr>
          <w:rFonts w:ascii="Arial" w:hAnsi="Arial" w:cs="Arial"/>
          <w:u w:val="single"/>
        </w:rPr>
        <w:instrText xml:space="preserve"> FORMTEXT </w:instrText>
      </w:r>
      <w:r w:rsidR="00000000">
        <w:rPr>
          <w:rFonts w:ascii="Arial" w:hAnsi="Arial" w:cs="Arial"/>
          <w:color w:val="2B579A"/>
          <w:u w:val="single"/>
          <w:shd w:val="clear" w:color="auto" w:fill="E6E6E6"/>
        </w:rPr>
      </w:r>
      <w:r w:rsidR="00000000">
        <w:rPr>
          <w:rFonts w:ascii="Arial" w:hAnsi="Arial" w:cs="Arial"/>
          <w:color w:val="2B579A"/>
          <w:u w:val="single"/>
          <w:shd w:val="clear" w:color="auto" w:fill="E6E6E6"/>
        </w:rPr>
        <w:fldChar w:fldCharType="separate"/>
      </w:r>
      <w:r w:rsidR="00F22AC2" w:rsidRPr="00B223F0">
        <w:rPr>
          <w:rFonts w:ascii="Arial" w:hAnsi="Arial" w:cs="Arial"/>
          <w:color w:val="2B579A"/>
          <w:shd w:val="clear" w:color="auto" w:fill="E6E6E6"/>
        </w:rPr>
        <w:fldChar w:fldCharType="end"/>
      </w:r>
      <w:bookmarkEnd w:id="2"/>
      <w:bookmarkEnd w:id="3"/>
    </w:p>
    <w:p w14:paraId="0AB2E5BC" w14:textId="0196ECFC" w:rsidR="17A319FD" w:rsidRPr="00B223F0" w:rsidRDefault="17A319FD" w:rsidP="561B8E10">
      <w:pPr>
        <w:pStyle w:val="ListParagraph"/>
        <w:ind w:left="1350"/>
        <w:jc w:val="both"/>
        <w:rPr>
          <w:rFonts w:ascii="Arial" w:hAnsi="Arial" w:cs="Arial"/>
        </w:rPr>
      </w:pPr>
      <w:r w:rsidRPr="00B223F0">
        <w:rPr>
          <w:rFonts w:ascii="Arial" w:hAnsi="Arial" w:cs="Arial"/>
        </w:rPr>
        <w:t xml:space="preserve">Providers are required to carry out the following activities: </w:t>
      </w:r>
    </w:p>
    <w:p w14:paraId="757A8913" w14:textId="3713694A" w:rsidR="17A319FD" w:rsidRPr="00B223F0" w:rsidRDefault="17A319FD" w:rsidP="005F12B4">
      <w:pPr>
        <w:pStyle w:val="ListParagraph"/>
        <w:ind w:left="1350"/>
        <w:jc w:val="both"/>
      </w:pPr>
      <w:r w:rsidRPr="00B223F0">
        <w:rPr>
          <w:rFonts w:ascii="Arial" w:hAnsi="Arial" w:cs="Arial"/>
        </w:rPr>
        <w:t xml:space="preserve"> </w:t>
      </w:r>
    </w:p>
    <w:p w14:paraId="053398AC" w14:textId="0B158BB0" w:rsidR="17A319FD" w:rsidRPr="00B223F0" w:rsidRDefault="17A319FD" w:rsidP="005F12B4">
      <w:pPr>
        <w:pStyle w:val="ListParagraph"/>
        <w:ind w:left="1350"/>
        <w:jc w:val="both"/>
      </w:pPr>
      <w:r w:rsidRPr="00B223F0">
        <w:rPr>
          <w:rFonts w:ascii="Arial" w:hAnsi="Arial" w:cs="Arial"/>
        </w:rPr>
        <w:t xml:space="preserve">1) Survivor-Driven, Trauma-Informed Mobile Advocacy </w:t>
      </w:r>
    </w:p>
    <w:p w14:paraId="6ECDBDEC" w14:textId="57B77F18" w:rsidR="17A319FD" w:rsidRPr="00B223F0" w:rsidRDefault="00246D0D" w:rsidP="005F12B4">
      <w:pPr>
        <w:pStyle w:val="ListParagraph"/>
        <w:ind w:left="1350"/>
        <w:jc w:val="both"/>
        <w:rPr>
          <w:rFonts w:ascii="Arial" w:hAnsi="Arial" w:cs="Arial"/>
        </w:rPr>
      </w:pPr>
      <w:r w:rsidRPr="00B223F0">
        <w:rPr>
          <w:rFonts w:ascii="Arial" w:hAnsi="Arial" w:cs="Arial"/>
        </w:rPr>
        <w:t xml:space="preserve">Contractors’ </w:t>
      </w:r>
      <w:r w:rsidR="4B7BDC40" w:rsidRPr="00B223F0">
        <w:rPr>
          <w:rFonts w:ascii="Arial" w:hAnsi="Arial" w:cs="Arial"/>
        </w:rPr>
        <w:t xml:space="preserve">Advocates provide mobile advocacy to meet survivors at locations convenient for them and work together to address the needs that will help them obtain and maintain housing stability. This can include survivor’s home, meeting in the community, etc. </w:t>
      </w:r>
    </w:p>
    <w:p w14:paraId="777D2F06" w14:textId="65EBDDB9" w:rsidR="17A319FD" w:rsidRPr="00B223F0" w:rsidRDefault="17A319FD" w:rsidP="005F12B4">
      <w:pPr>
        <w:pStyle w:val="ListParagraph"/>
        <w:ind w:left="1350"/>
        <w:jc w:val="both"/>
      </w:pPr>
      <w:r w:rsidRPr="00B223F0">
        <w:rPr>
          <w:rFonts w:ascii="Arial" w:hAnsi="Arial" w:cs="Arial"/>
        </w:rPr>
        <w:t xml:space="preserve"> </w:t>
      </w:r>
    </w:p>
    <w:p w14:paraId="3EAF2677" w14:textId="410BC1EB" w:rsidR="17A319FD" w:rsidRPr="00B223F0" w:rsidRDefault="17A319FD" w:rsidP="005F12B4">
      <w:pPr>
        <w:pStyle w:val="ListParagraph"/>
        <w:ind w:left="1350"/>
        <w:jc w:val="both"/>
      </w:pPr>
      <w:r w:rsidRPr="00B223F0">
        <w:rPr>
          <w:rFonts w:ascii="Arial" w:hAnsi="Arial" w:cs="Arial"/>
        </w:rPr>
        <w:t xml:space="preserve">2) Flexible Financial Assistance </w:t>
      </w:r>
    </w:p>
    <w:p w14:paraId="2A5CAD13" w14:textId="4BA35855" w:rsidR="17A319FD" w:rsidRPr="00B223F0" w:rsidRDefault="6623D42C" w:rsidP="005F12B4">
      <w:pPr>
        <w:pStyle w:val="ListParagraph"/>
        <w:ind w:left="1350"/>
        <w:jc w:val="both"/>
        <w:rPr>
          <w:rFonts w:ascii="Arial" w:hAnsi="Arial" w:cs="Arial"/>
        </w:rPr>
      </w:pPr>
      <w:r w:rsidRPr="00B223F0">
        <w:rPr>
          <w:rFonts w:ascii="Arial" w:hAnsi="Arial" w:cs="Arial"/>
        </w:rPr>
        <w:t xml:space="preserve">Flexible financial assistance </w:t>
      </w:r>
      <w:r w:rsidR="00246D0D" w:rsidRPr="00B223F0">
        <w:rPr>
          <w:rFonts w:ascii="Arial" w:hAnsi="Arial" w:cs="Arial"/>
        </w:rPr>
        <w:t xml:space="preserve">may be </w:t>
      </w:r>
      <w:r w:rsidRPr="00B223F0">
        <w:rPr>
          <w:rFonts w:ascii="Arial" w:hAnsi="Arial" w:cs="Arial"/>
        </w:rPr>
        <w:t>provided</w:t>
      </w:r>
      <w:r w:rsidR="00B22672" w:rsidRPr="00B223F0">
        <w:rPr>
          <w:rFonts w:ascii="Arial" w:hAnsi="Arial" w:cs="Arial"/>
        </w:rPr>
        <w:t>,</w:t>
      </w:r>
      <w:r w:rsidR="00246D0D" w:rsidRPr="00B223F0">
        <w:rPr>
          <w:rFonts w:ascii="Arial" w:hAnsi="Arial" w:cs="Arial"/>
        </w:rPr>
        <w:t xml:space="preserve"> subject to DCF approval</w:t>
      </w:r>
      <w:r w:rsidR="00B22672" w:rsidRPr="00B223F0">
        <w:rPr>
          <w:rFonts w:ascii="Arial" w:hAnsi="Arial" w:cs="Arial"/>
        </w:rPr>
        <w:t>,</w:t>
      </w:r>
      <w:r w:rsidRPr="00B223F0">
        <w:rPr>
          <w:rFonts w:ascii="Arial" w:hAnsi="Arial" w:cs="Arial"/>
        </w:rPr>
        <w:t xml:space="preserve"> </w:t>
      </w:r>
      <w:r w:rsidR="00246D0D" w:rsidRPr="00B223F0">
        <w:rPr>
          <w:rFonts w:ascii="Arial" w:hAnsi="Arial" w:cs="Arial"/>
        </w:rPr>
        <w:t>to</w:t>
      </w:r>
      <w:r w:rsidRPr="00B223F0">
        <w:rPr>
          <w:rFonts w:ascii="Arial" w:hAnsi="Arial" w:cs="Arial"/>
        </w:rPr>
        <w:t xml:space="preserve"> survivors to support stable housing and survivor safety </w:t>
      </w:r>
      <w:r w:rsidR="00246D0D" w:rsidRPr="00B223F0">
        <w:rPr>
          <w:rFonts w:ascii="Arial" w:hAnsi="Arial" w:cs="Arial"/>
        </w:rPr>
        <w:t xml:space="preserve">based on the </w:t>
      </w:r>
      <w:r w:rsidR="00B22672" w:rsidRPr="00B223F0">
        <w:rPr>
          <w:rFonts w:ascii="Arial" w:hAnsi="Arial" w:cs="Arial"/>
        </w:rPr>
        <w:t>eligible uses and associated expenditure categories</w:t>
      </w:r>
      <w:r w:rsidR="00246D0D" w:rsidRPr="00B223F0">
        <w:rPr>
          <w:rFonts w:ascii="Arial" w:hAnsi="Arial" w:cs="Arial"/>
        </w:rPr>
        <w:t xml:space="preserve"> </w:t>
      </w:r>
      <w:r w:rsidR="00B22672" w:rsidRPr="00B223F0">
        <w:rPr>
          <w:rFonts w:ascii="Arial" w:hAnsi="Arial" w:cs="Arial"/>
        </w:rPr>
        <w:t>as explained at</w:t>
      </w:r>
      <w:r w:rsidR="00246D0D" w:rsidRPr="00B223F0">
        <w:rPr>
          <w:rFonts w:ascii="Arial" w:hAnsi="Arial" w:cs="Arial"/>
        </w:rPr>
        <w:t xml:space="preserve">: </w:t>
      </w:r>
      <w:hyperlink r:id="rId15" w:history="1">
        <w:r w:rsidR="00246D0D" w:rsidRPr="00B223F0">
          <w:rPr>
            <w:rStyle w:val="Hyperlink"/>
            <w:rFonts w:ascii="Arial" w:hAnsi="Arial" w:cs="Arial"/>
          </w:rPr>
          <w:t>https://home.treasury.gov/system/files/136/SLFRF-Compliance-and-Reporting-Guidance.pdf</w:t>
        </w:r>
      </w:hyperlink>
      <w:r w:rsidR="00246D0D" w:rsidRPr="00B223F0">
        <w:rPr>
          <w:rFonts w:ascii="Arial" w:hAnsi="Arial" w:cs="Arial"/>
        </w:rPr>
        <w:t xml:space="preserve">. </w:t>
      </w:r>
      <w:r w:rsidRPr="00B223F0">
        <w:rPr>
          <w:rFonts w:ascii="Arial" w:hAnsi="Arial" w:cs="Arial"/>
        </w:rPr>
        <w:t xml:space="preserve">This </w:t>
      </w:r>
      <w:r w:rsidR="00246D0D" w:rsidRPr="00B223F0">
        <w:rPr>
          <w:rFonts w:ascii="Arial" w:hAnsi="Arial" w:cs="Arial"/>
        </w:rPr>
        <w:t xml:space="preserve">may </w:t>
      </w:r>
      <w:r w:rsidRPr="00B223F0">
        <w:rPr>
          <w:rFonts w:ascii="Arial" w:hAnsi="Arial" w:cs="Arial"/>
        </w:rPr>
        <w:t>include but is not limited to</w:t>
      </w:r>
      <w:r w:rsidR="43D2C3DA" w:rsidRPr="00B223F0">
        <w:rPr>
          <w:rFonts w:ascii="Arial" w:hAnsi="Arial" w:cs="Arial"/>
        </w:rPr>
        <w:t>: rent,</w:t>
      </w:r>
      <w:r w:rsidR="49334DB4" w:rsidRPr="00B223F0">
        <w:rPr>
          <w:rFonts w:ascii="Arial" w:hAnsi="Arial" w:cs="Arial"/>
        </w:rPr>
        <w:t xml:space="preserve"> mortgage payments, storage units, moving expenses, application or broker fees,</w:t>
      </w:r>
      <w:r w:rsidR="531A07C4" w:rsidRPr="00B223F0">
        <w:rPr>
          <w:rFonts w:ascii="Arial" w:hAnsi="Arial" w:cs="Arial"/>
        </w:rPr>
        <w:t xml:space="preserve"> utilities, security systems, </w:t>
      </w:r>
      <w:r w:rsidRPr="00B223F0">
        <w:rPr>
          <w:rFonts w:ascii="Arial" w:hAnsi="Arial" w:cs="Arial"/>
        </w:rPr>
        <w:t>child-care, transportation,</w:t>
      </w:r>
      <w:r w:rsidR="153FC1C0" w:rsidRPr="00B223F0">
        <w:rPr>
          <w:rFonts w:ascii="Arial" w:hAnsi="Arial" w:cs="Arial"/>
        </w:rPr>
        <w:t xml:space="preserve"> car repair</w:t>
      </w:r>
      <w:r w:rsidR="5E4E88B6" w:rsidRPr="00B223F0">
        <w:rPr>
          <w:rFonts w:ascii="Arial" w:hAnsi="Arial" w:cs="Arial"/>
        </w:rPr>
        <w:t>s</w:t>
      </w:r>
      <w:r w:rsidR="153FC1C0" w:rsidRPr="00B223F0">
        <w:rPr>
          <w:rFonts w:ascii="Arial" w:hAnsi="Arial" w:cs="Arial"/>
        </w:rPr>
        <w:t>,</w:t>
      </w:r>
      <w:r w:rsidRPr="00B223F0">
        <w:rPr>
          <w:rFonts w:ascii="Arial" w:hAnsi="Arial" w:cs="Arial"/>
        </w:rPr>
        <w:t xml:space="preserve"> employment</w:t>
      </w:r>
      <w:r w:rsidR="6790C80E" w:rsidRPr="00B223F0">
        <w:rPr>
          <w:rFonts w:ascii="Arial" w:hAnsi="Arial" w:cs="Arial"/>
        </w:rPr>
        <w:t xml:space="preserve"> assistance</w:t>
      </w:r>
      <w:r w:rsidRPr="00B223F0">
        <w:rPr>
          <w:rFonts w:ascii="Arial" w:hAnsi="Arial" w:cs="Arial"/>
        </w:rPr>
        <w:t xml:space="preserve">, education, legal, and basic needs. </w:t>
      </w:r>
    </w:p>
    <w:p w14:paraId="6B25E108" w14:textId="34CDCF2A" w:rsidR="17A319FD" w:rsidRPr="00B223F0" w:rsidRDefault="17A319FD" w:rsidP="005F12B4">
      <w:pPr>
        <w:pStyle w:val="ListParagraph"/>
        <w:ind w:left="1350"/>
        <w:jc w:val="both"/>
      </w:pPr>
      <w:r w:rsidRPr="00B223F0">
        <w:rPr>
          <w:rFonts w:ascii="Arial" w:hAnsi="Arial" w:cs="Arial"/>
        </w:rPr>
        <w:t xml:space="preserve"> </w:t>
      </w:r>
    </w:p>
    <w:p w14:paraId="477B465B" w14:textId="179FAB45" w:rsidR="17A319FD" w:rsidRPr="00B223F0" w:rsidRDefault="17A319FD" w:rsidP="005F12B4">
      <w:pPr>
        <w:pStyle w:val="ListParagraph"/>
        <w:ind w:left="1350"/>
        <w:jc w:val="both"/>
      </w:pPr>
      <w:r w:rsidRPr="00B223F0">
        <w:rPr>
          <w:rFonts w:ascii="Arial" w:hAnsi="Arial" w:cs="Arial"/>
        </w:rPr>
        <w:t xml:space="preserve">3) Community Engagement </w:t>
      </w:r>
    </w:p>
    <w:p w14:paraId="13EEAB58" w14:textId="7C352C03" w:rsidR="17A319FD" w:rsidRPr="00B223F0" w:rsidRDefault="6623D42C" w:rsidP="005F12B4">
      <w:pPr>
        <w:pStyle w:val="ListParagraph"/>
        <w:ind w:left="1350"/>
        <w:jc w:val="both"/>
      </w:pPr>
      <w:r w:rsidRPr="00B223F0">
        <w:rPr>
          <w:rFonts w:ascii="Arial" w:hAnsi="Arial" w:cs="Arial"/>
        </w:rPr>
        <w:t>Housing Navigators</w:t>
      </w:r>
      <w:r w:rsidR="531BD73E" w:rsidRPr="00B223F0">
        <w:rPr>
          <w:rFonts w:ascii="Arial" w:hAnsi="Arial" w:cs="Arial"/>
        </w:rPr>
        <w:t>, as explained in Section D.9 below,</w:t>
      </w:r>
      <w:r w:rsidRPr="00B223F0">
        <w:rPr>
          <w:rFonts w:ascii="Arial" w:hAnsi="Arial" w:cs="Arial"/>
        </w:rPr>
        <w:t xml:space="preserve"> actively engage the community to build a network of support like landlords, car mechanics, small businesses, community colleges, law enforcement, and employers. </w:t>
      </w:r>
    </w:p>
    <w:p w14:paraId="667ABFF2" w14:textId="6C799861" w:rsidR="561B8E10" w:rsidRPr="00B223F0" w:rsidRDefault="561B8E10" w:rsidP="005F12B4">
      <w:pPr>
        <w:pStyle w:val="ListParagraph"/>
        <w:ind w:left="1350"/>
        <w:jc w:val="both"/>
        <w:rPr>
          <w:rFonts w:ascii="Arial" w:hAnsi="Arial" w:cs="Arial"/>
        </w:rPr>
      </w:pPr>
    </w:p>
    <w:p w14:paraId="3A3DB480" w14:textId="1AE69418" w:rsidR="001C5584" w:rsidRPr="00B223F0" w:rsidRDefault="003E75AD" w:rsidP="00CF1E24">
      <w:pPr>
        <w:pStyle w:val="ListParagraph"/>
        <w:ind w:hanging="90"/>
        <w:jc w:val="both"/>
        <w:rPr>
          <w:rFonts w:ascii="Arial" w:hAnsi="Arial" w:cs="Arial"/>
          <w:b/>
          <w:bCs/>
          <w:szCs w:val="24"/>
        </w:rPr>
      </w:pPr>
      <w:r w:rsidRPr="00B223F0">
        <w:rPr>
          <w:rFonts w:ascii="Arial" w:hAnsi="Arial" w:cs="Arial"/>
          <w:szCs w:val="24"/>
        </w:rPr>
        <w:t>9</w:t>
      </w:r>
      <w:r w:rsidR="00F30827" w:rsidRPr="00B223F0">
        <w:rPr>
          <w:rFonts w:ascii="Arial" w:hAnsi="Arial" w:cs="Arial"/>
          <w:szCs w:val="24"/>
        </w:rPr>
        <w:t>)</w:t>
      </w:r>
      <w:r w:rsidR="00EE5B04" w:rsidRPr="00B223F0">
        <w:rPr>
          <w:rFonts w:ascii="Arial" w:hAnsi="Arial" w:cs="Arial"/>
          <w:szCs w:val="24"/>
        </w:rPr>
        <w:t xml:space="preserve">       </w:t>
      </w:r>
      <w:r w:rsidR="001C5584" w:rsidRPr="00B223F0">
        <w:rPr>
          <w:rFonts w:ascii="Arial" w:hAnsi="Arial" w:cs="Arial"/>
          <w:b/>
          <w:bCs/>
          <w:szCs w:val="24"/>
        </w:rPr>
        <w:t xml:space="preserve">The service modalities required for this program initiative </w:t>
      </w:r>
      <w:r w:rsidR="00BC3404" w:rsidRPr="00B223F0">
        <w:rPr>
          <w:rFonts w:ascii="Arial" w:hAnsi="Arial" w:cs="Arial"/>
          <w:b/>
          <w:bCs/>
          <w:szCs w:val="24"/>
        </w:rPr>
        <w:t xml:space="preserve">are: </w:t>
      </w:r>
    </w:p>
    <w:p w14:paraId="3418C601" w14:textId="77777777" w:rsidR="003E17ED" w:rsidRPr="00B223F0" w:rsidRDefault="003E17ED" w:rsidP="00B5426A">
      <w:pPr>
        <w:pStyle w:val="ListParagraph"/>
        <w:ind w:hanging="720"/>
        <w:jc w:val="both"/>
        <w:rPr>
          <w:rFonts w:ascii="Arial" w:hAnsi="Arial" w:cs="Arial"/>
          <w:szCs w:val="24"/>
        </w:rPr>
      </w:pPr>
    </w:p>
    <w:p w14:paraId="2E119D79" w14:textId="06136BDA" w:rsidR="001C5584" w:rsidRPr="00B223F0" w:rsidRDefault="00EA77F0" w:rsidP="005A527C">
      <w:pPr>
        <w:ind w:left="1350"/>
        <w:jc w:val="both"/>
        <w:rPr>
          <w:rFonts w:ascii="Arial" w:hAnsi="Arial" w:cs="Arial"/>
          <w:szCs w:val="24"/>
        </w:rPr>
      </w:pPr>
      <w:r w:rsidRPr="00B223F0">
        <w:rPr>
          <w:rFonts w:ascii="Arial" w:hAnsi="Arial" w:cs="Arial"/>
          <w:b/>
          <w:bCs/>
          <w:szCs w:val="24"/>
        </w:rPr>
        <w:t>a)</w:t>
      </w:r>
      <w:r w:rsidR="00EC2238" w:rsidRPr="00B223F0">
        <w:rPr>
          <w:rFonts w:ascii="Arial" w:hAnsi="Arial" w:cs="Arial"/>
          <w:b/>
          <w:bCs/>
          <w:szCs w:val="24"/>
        </w:rPr>
        <w:t xml:space="preserve"> </w:t>
      </w:r>
      <w:r w:rsidR="001C5584" w:rsidRPr="00B223F0">
        <w:rPr>
          <w:rFonts w:ascii="Arial" w:hAnsi="Arial" w:cs="Arial"/>
          <w:b/>
          <w:bCs/>
          <w:szCs w:val="24"/>
        </w:rPr>
        <w:t xml:space="preserve">Evidence Based Practice (EBP) </w:t>
      </w:r>
      <w:r w:rsidR="00BC3404" w:rsidRPr="00B223F0">
        <w:rPr>
          <w:rFonts w:ascii="Arial" w:hAnsi="Arial" w:cs="Arial"/>
          <w:b/>
          <w:bCs/>
          <w:szCs w:val="24"/>
        </w:rPr>
        <w:t>m</w:t>
      </w:r>
      <w:r w:rsidR="001C5584" w:rsidRPr="00B223F0">
        <w:rPr>
          <w:rFonts w:ascii="Arial" w:hAnsi="Arial" w:cs="Arial"/>
          <w:b/>
          <w:bCs/>
          <w:szCs w:val="24"/>
        </w:rPr>
        <w:t xml:space="preserve">odalities: </w:t>
      </w:r>
      <w:r w:rsidR="005A527C" w:rsidRPr="00B223F0">
        <w:rPr>
          <w:rFonts w:ascii="Arial" w:hAnsi="Arial" w:cs="Arial"/>
          <w:szCs w:val="24"/>
        </w:rPr>
        <w:t>Domestic Violence Housing First (DVHF)</w:t>
      </w:r>
    </w:p>
    <w:p w14:paraId="24F6A096" w14:textId="77777777" w:rsidR="00E66231" w:rsidRPr="00B223F0" w:rsidRDefault="00E66231" w:rsidP="00B5426A">
      <w:pPr>
        <w:pStyle w:val="ListParagraph"/>
        <w:jc w:val="both"/>
        <w:rPr>
          <w:rFonts w:ascii="Arial" w:hAnsi="Arial" w:cs="Arial"/>
          <w:szCs w:val="24"/>
        </w:rPr>
      </w:pPr>
    </w:p>
    <w:p w14:paraId="61B3031A" w14:textId="697A316A" w:rsidR="005A2D4A" w:rsidRPr="00B223F0" w:rsidRDefault="00EA77F0" w:rsidP="005A527C">
      <w:pPr>
        <w:ind w:left="1350"/>
        <w:jc w:val="both"/>
        <w:rPr>
          <w:rFonts w:ascii="Arial" w:hAnsi="Arial" w:cs="Arial"/>
          <w:szCs w:val="24"/>
        </w:rPr>
      </w:pPr>
      <w:r w:rsidRPr="00B223F0">
        <w:rPr>
          <w:rFonts w:ascii="Arial" w:hAnsi="Arial" w:cs="Arial"/>
          <w:b/>
          <w:bCs/>
          <w:szCs w:val="24"/>
        </w:rPr>
        <w:lastRenderedPageBreak/>
        <w:t>b)</w:t>
      </w:r>
      <w:r w:rsidR="00EC2238" w:rsidRPr="00B223F0">
        <w:rPr>
          <w:rFonts w:ascii="Arial" w:hAnsi="Arial" w:cs="Arial"/>
          <w:b/>
          <w:bCs/>
          <w:szCs w:val="24"/>
        </w:rPr>
        <w:t xml:space="preserve"> </w:t>
      </w:r>
      <w:r w:rsidR="001C5584" w:rsidRPr="00B223F0">
        <w:rPr>
          <w:rFonts w:ascii="Arial" w:hAnsi="Arial" w:cs="Arial"/>
          <w:b/>
          <w:bCs/>
          <w:szCs w:val="24"/>
        </w:rPr>
        <w:t xml:space="preserve">DCF Program Service Names: </w:t>
      </w:r>
      <w:r w:rsidR="005A527C" w:rsidRPr="00B223F0">
        <w:rPr>
          <w:rFonts w:ascii="Arial" w:hAnsi="Arial" w:cs="Arial"/>
          <w:szCs w:val="24"/>
        </w:rPr>
        <w:t>Domestic Violence Housing First (DVHF)-Domestic Violence Direct Services</w:t>
      </w:r>
    </w:p>
    <w:p w14:paraId="7A93DF50" w14:textId="77777777" w:rsidR="00D066EC" w:rsidRPr="00B223F0" w:rsidRDefault="00D066EC" w:rsidP="005A2D4A">
      <w:pPr>
        <w:pStyle w:val="ListParagraph"/>
        <w:jc w:val="both"/>
        <w:rPr>
          <w:rFonts w:ascii="Arial" w:hAnsi="Arial" w:cs="Arial"/>
          <w:szCs w:val="24"/>
        </w:rPr>
      </w:pPr>
    </w:p>
    <w:p w14:paraId="61247FDE" w14:textId="21563D6F" w:rsidR="00EA77F0" w:rsidRPr="00B223F0" w:rsidRDefault="00EA77F0" w:rsidP="00E55A72">
      <w:pPr>
        <w:pStyle w:val="ListParagraph"/>
        <w:ind w:firstLine="630"/>
        <w:jc w:val="both"/>
        <w:rPr>
          <w:rFonts w:ascii="Arial" w:hAnsi="Arial" w:cs="Arial"/>
          <w:b/>
          <w:bCs/>
          <w:szCs w:val="24"/>
        </w:rPr>
      </w:pPr>
      <w:r w:rsidRPr="00B223F0">
        <w:rPr>
          <w:rFonts w:ascii="Arial" w:hAnsi="Arial" w:cs="Arial"/>
          <w:b/>
          <w:bCs/>
          <w:szCs w:val="24"/>
        </w:rPr>
        <w:t>c) Other/</w:t>
      </w:r>
      <w:r w:rsidR="001F70F0" w:rsidRPr="00B223F0">
        <w:rPr>
          <w:rFonts w:ascii="Arial" w:hAnsi="Arial" w:cs="Arial"/>
          <w:b/>
          <w:bCs/>
          <w:szCs w:val="24"/>
        </w:rPr>
        <w:t>Non-evidence</w:t>
      </w:r>
      <w:r w:rsidRPr="00B223F0">
        <w:rPr>
          <w:rFonts w:ascii="Arial" w:hAnsi="Arial" w:cs="Arial"/>
          <w:b/>
          <w:bCs/>
          <w:szCs w:val="24"/>
        </w:rPr>
        <w:t>-based practice service modalities:</w:t>
      </w:r>
      <w:r w:rsidR="00F22AC2" w:rsidRPr="00B223F0">
        <w:rPr>
          <w:rFonts w:ascii="Arial" w:hAnsi="Arial" w:cs="Arial"/>
          <w:b/>
          <w:bCs/>
          <w:szCs w:val="24"/>
        </w:rPr>
        <w:t xml:space="preserve"> </w:t>
      </w:r>
      <w:r w:rsidR="005A527C" w:rsidRPr="00B223F0">
        <w:rPr>
          <w:rFonts w:ascii="Arial" w:hAnsi="Arial" w:cs="Arial"/>
          <w:szCs w:val="24"/>
        </w:rPr>
        <w:t>NA</w:t>
      </w:r>
    </w:p>
    <w:p w14:paraId="44F9BA65" w14:textId="77777777" w:rsidR="003E17ED" w:rsidRPr="00B223F0" w:rsidRDefault="003E17ED" w:rsidP="005A2D4A">
      <w:pPr>
        <w:pStyle w:val="ListParagraph"/>
        <w:jc w:val="both"/>
        <w:rPr>
          <w:rFonts w:ascii="Arial" w:hAnsi="Arial" w:cs="Arial"/>
          <w:b/>
          <w:bCs/>
          <w:szCs w:val="24"/>
        </w:rPr>
      </w:pPr>
    </w:p>
    <w:p w14:paraId="1F18C462" w14:textId="47DC44FB" w:rsidR="003E75AD" w:rsidRPr="00B223F0" w:rsidRDefault="003E75AD" w:rsidP="00E55A72">
      <w:pPr>
        <w:tabs>
          <w:tab w:val="left" w:pos="630"/>
        </w:tabs>
        <w:ind w:left="1350" w:hanging="720"/>
        <w:jc w:val="both"/>
        <w:rPr>
          <w:rFonts w:ascii="Arial" w:hAnsi="Arial" w:cs="Arial"/>
          <w:szCs w:val="24"/>
        </w:rPr>
      </w:pPr>
      <w:r w:rsidRPr="00B223F0">
        <w:rPr>
          <w:rFonts w:ascii="Arial" w:hAnsi="Arial" w:cs="Arial"/>
          <w:szCs w:val="24"/>
        </w:rPr>
        <w:t>10</w:t>
      </w:r>
      <w:r w:rsidR="00F30827" w:rsidRPr="00B223F0">
        <w:rPr>
          <w:rFonts w:ascii="Arial" w:hAnsi="Arial" w:cs="Arial"/>
          <w:szCs w:val="24"/>
        </w:rPr>
        <w:t>)</w:t>
      </w:r>
      <w:r w:rsidR="00B5426A" w:rsidRPr="00B223F0">
        <w:rPr>
          <w:rFonts w:ascii="Arial" w:hAnsi="Arial" w:cs="Arial"/>
          <w:szCs w:val="24"/>
        </w:rPr>
        <w:tab/>
      </w:r>
      <w:r w:rsidR="00EA77F0" w:rsidRPr="00B223F0">
        <w:rPr>
          <w:rFonts w:ascii="Arial" w:hAnsi="Arial" w:cs="Arial"/>
          <w:b/>
          <w:bCs/>
          <w:szCs w:val="24"/>
        </w:rPr>
        <w:t>The type of treatment sessions required for this program initiative</w:t>
      </w:r>
      <w:r w:rsidR="001E7B9F" w:rsidRPr="00B223F0">
        <w:rPr>
          <w:rFonts w:ascii="Arial" w:hAnsi="Arial" w:cs="Arial"/>
          <w:b/>
          <w:bCs/>
          <w:szCs w:val="24"/>
        </w:rPr>
        <w:t xml:space="preserve"> </w:t>
      </w:r>
      <w:r w:rsidR="00EA77F0" w:rsidRPr="00B223F0">
        <w:rPr>
          <w:rFonts w:ascii="Arial" w:hAnsi="Arial" w:cs="Arial"/>
          <w:b/>
          <w:bCs/>
          <w:szCs w:val="24"/>
        </w:rPr>
        <w:t xml:space="preserve">are: </w:t>
      </w:r>
      <w:r w:rsidR="00823BC3" w:rsidRPr="00B223F0">
        <w:rPr>
          <w:rFonts w:ascii="Arial" w:hAnsi="Arial" w:cs="Arial"/>
          <w:szCs w:val="24"/>
        </w:rPr>
        <w:t>N/A</w:t>
      </w:r>
    </w:p>
    <w:p w14:paraId="5A077ECD" w14:textId="6B441DA4" w:rsidR="0030763D" w:rsidRPr="00B223F0" w:rsidRDefault="0030763D" w:rsidP="004B204C">
      <w:pPr>
        <w:ind w:left="630" w:hanging="720"/>
        <w:jc w:val="both"/>
        <w:rPr>
          <w:rFonts w:ascii="Arial" w:hAnsi="Arial" w:cs="Arial"/>
          <w:szCs w:val="24"/>
        </w:rPr>
      </w:pPr>
      <w:r w:rsidRPr="00B223F0">
        <w:rPr>
          <w:rFonts w:ascii="Arial" w:hAnsi="Arial" w:cs="Arial"/>
          <w:szCs w:val="24"/>
        </w:rPr>
        <w:tab/>
      </w:r>
    </w:p>
    <w:p w14:paraId="6A1FCFD5" w14:textId="2F720B67" w:rsidR="00FE2FA5" w:rsidRPr="00A355D1" w:rsidRDefault="003E75AD" w:rsidP="00CC6060">
      <w:pPr>
        <w:ind w:left="1440" w:hanging="810"/>
        <w:jc w:val="both"/>
        <w:rPr>
          <w:rFonts w:ascii="Arial" w:hAnsi="Arial" w:cs="Arial"/>
          <w:b/>
          <w:bCs/>
          <w:szCs w:val="24"/>
        </w:rPr>
      </w:pPr>
      <w:r w:rsidRPr="00A355D1">
        <w:rPr>
          <w:rFonts w:ascii="Arial" w:hAnsi="Arial" w:cs="Arial"/>
          <w:szCs w:val="24"/>
        </w:rPr>
        <w:t>11</w:t>
      </w:r>
      <w:r w:rsidR="00F30827" w:rsidRPr="00A355D1">
        <w:rPr>
          <w:rFonts w:ascii="Arial" w:hAnsi="Arial" w:cs="Arial"/>
          <w:szCs w:val="24"/>
        </w:rPr>
        <w:t>)</w:t>
      </w:r>
      <w:r w:rsidR="00A355D1">
        <w:rPr>
          <w:rFonts w:ascii="Arial" w:hAnsi="Arial" w:cs="Arial"/>
          <w:szCs w:val="24"/>
        </w:rPr>
        <w:tab/>
      </w:r>
      <w:r w:rsidR="00EA77F0" w:rsidRPr="00A355D1">
        <w:rPr>
          <w:rFonts w:ascii="Arial" w:hAnsi="Arial" w:cs="Arial"/>
          <w:b/>
          <w:bCs/>
          <w:szCs w:val="24"/>
        </w:rPr>
        <w:t xml:space="preserve">The frequency of the treatment sessions required for this program initiative are:  </w:t>
      </w:r>
      <w:r w:rsidR="00823BC3" w:rsidRPr="00A355D1">
        <w:rPr>
          <w:rFonts w:ascii="Arial" w:hAnsi="Arial" w:cs="Arial"/>
          <w:szCs w:val="24"/>
        </w:rPr>
        <w:t>N/A</w:t>
      </w:r>
    </w:p>
    <w:p w14:paraId="2B21EB01" w14:textId="77777777" w:rsidR="0030763D" w:rsidRPr="00A355D1" w:rsidRDefault="0030763D" w:rsidP="00CF1E24">
      <w:pPr>
        <w:ind w:left="630"/>
        <w:jc w:val="both"/>
        <w:rPr>
          <w:rFonts w:ascii="Arial" w:hAnsi="Arial" w:cs="Arial"/>
          <w:szCs w:val="24"/>
        </w:rPr>
      </w:pPr>
    </w:p>
    <w:p w14:paraId="5DD3CC01" w14:textId="39081AB7" w:rsidR="00E55A72" w:rsidRPr="00A355D1" w:rsidRDefault="003824C9" w:rsidP="003824C9">
      <w:pPr>
        <w:pStyle w:val="ListParagraph"/>
        <w:numPr>
          <w:ilvl w:val="0"/>
          <w:numId w:val="21"/>
        </w:numPr>
        <w:jc w:val="both"/>
        <w:rPr>
          <w:rFonts w:ascii="Arial" w:hAnsi="Arial" w:cs="Arial"/>
          <w:b/>
          <w:bCs/>
          <w:szCs w:val="24"/>
        </w:rPr>
      </w:pPr>
      <w:r w:rsidRPr="00A355D1">
        <w:rPr>
          <w:rFonts w:ascii="Arial" w:hAnsi="Arial" w:cs="Arial"/>
          <w:b/>
          <w:bCs/>
          <w:szCs w:val="24"/>
        </w:rPr>
        <w:t xml:space="preserve">       </w:t>
      </w:r>
      <w:r w:rsidR="00A355D1">
        <w:rPr>
          <w:rFonts w:ascii="Arial" w:hAnsi="Arial" w:cs="Arial"/>
          <w:b/>
          <w:bCs/>
          <w:szCs w:val="24"/>
        </w:rPr>
        <w:t xml:space="preserve"> </w:t>
      </w:r>
      <w:r w:rsidR="004E29C8" w:rsidRPr="00A355D1">
        <w:rPr>
          <w:rFonts w:ascii="Arial" w:hAnsi="Arial" w:cs="Arial"/>
          <w:b/>
          <w:bCs/>
          <w:szCs w:val="24"/>
        </w:rPr>
        <w:t>Contractors</w:t>
      </w:r>
      <w:r w:rsidR="00EA77F0" w:rsidRPr="00A355D1">
        <w:rPr>
          <w:rFonts w:ascii="Arial" w:hAnsi="Arial" w:cs="Arial"/>
          <w:b/>
          <w:bCs/>
          <w:szCs w:val="24"/>
        </w:rPr>
        <w:t xml:space="preserve"> are required to communicate with Parent/Family/Youth</w:t>
      </w:r>
    </w:p>
    <w:p w14:paraId="58F8BA54" w14:textId="70F1B5CF" w:rsidR="0030763D" w:rsidRPr="00B223F0" w:rsidRDefault="00EA77F0" w:rsidP="00E55A72">
      <w:pPr>
        <w:pStyle w:val="ListParagraph"/>
        <w:ind w:left="1440"/>
        <w:jc w:val="both"/>
        <w:rPr>
          <w:rFonts w:ascii="Arial" w:hAnsi="Arial" w:cs="Arial"/>
          <w:b/>
          <w:bCs/>
          <w:szCs w:val="24"/>
        </w:rPr>
      </w:pPr>
      <w:r w:rsidRPr="00B223F0">
        <w:rPr>
          <w:rFonts w:ascii="Arial" w:hAnsi="Arial" w:cs="Arial"/>
          <w:b/>
          <w:bCs/>
          <w:szCs w:val="24"/>
        </w:rPr>
        <w:t xml:space="preserve">Advisory Councils, or to incorporate the participation of the communities the </w:t>
      </w:r>
      <w:r w:rsidR="004E29C8" w:rsidRPr="00B223F0">
        <w:rPr>
          <w:rFonts w:ascii="Arial" w:hAnsi="Arial" w:cs="Arial"/>
          <w:b/>
          <w:bCs/>
          <w:szCs w:val="24"/>
        </w:rPr>
        <w:t>contractors</w:t>
      </w:r>
      <w:r w:rsidRPr="00B223F0">
        <w:rPr>
          <w:rFonts w:ascii="Arial" w:hAnsi="Arial" w:cs="Arial"/>
          <w:b/>
          <w:bCs/>
          <w:szCs w:val="24"/>
        </w:rPr>
        <w:t xml:space="preserve"> serve in some other manner: </w:t>
      </w:r>
      <w:r w:rsidR="00823BC3" w:rsidRPr="00B223F0">
        <w:rPr>
          <w:rFonts w:ascii="Arial" w:hAnsi="Arial" w:cs="Arial"/>
          <w:szCs w:val="24"/>
        </w:rPr>
        <w:t>N/A</w:t>
      </w:r>
    </w:p>
    <w:p w14:paraId="433B3F45" w14:textId="77777777" w:rsidR="00FE2FA5" w:rsidRPr="00B223F0" w:rsidRDefault="00FE2FA5" w:rsidP="00E43C5F">
      <w:pPr>
        <w:ind w:left="720" w:hanging="810"/>
        <w:jc w:val="both"/>
        <w:rPr>
          <w:rFonts w:ascii="Arial" w:hAnsi="Arial" w:cs="Arial"/>
          <w:szCs w:val="24"/>
        </w:rPr>
      </w:pPr>
    </w:p>
    <w:p w14:paraId="7F483F92" w14:textId="77777777" w:rsidR="00E55A72" w:rsidRPr="00B223F0" w:rsidRDefault="003E75AD" w:rsidP="00CF1E24">
      <w:pPr>
        <w:ind w:left="630"/>
        <w:jc w:val="both"/>
        <w:rPr>
          <w:rFonts w:ascii="Arial" w:hAnsi="Arial" w:cs="Arial"/>
          <w:b/>
          <w:bCs/>
          <w:szCs w:val="24"/>
        </w:rPr>
      </w:pPr>
      <w:r w:rsidRPr="00B223F0">
        <w:rPr>
          <w:rFonts w:ascii="Arial" w:hAnsi="Arial" w:cs="Arial"/>
          <w:szCs w:val="24"/>
        </w:rPr>
        <w:t>13</w:t>
      </w:r>
      <w:r w:rsidR="00F30827" w:rsidRPr="00B223F0">
        <w:rPr>
          <w:rFonts w:ascii="Arial" w:hAnsi="Arial" w:cs="Arial"/>
          <w:szCs w:val="24"/>
        </w:rPr>
        <w:t>)</w:t>
      </w:r>
      <w:r w:rsidRPr="00B223F0">
        <w:rPr>
          <w:rFonts w:ascii="Arial" w:hAnsi="Arial" w:cs="Arial"/>
          <w:szCs w:val="24"/>
        </w:rPr>
        <w:t xml:space="preserve"> </w:t>
      </w:r>
      <w:r w:rsidR="00B5426A" w:rsidRPr="00B223F0">
        <w:rPr>
          <w:rFonts w:ascii="Arial" w:hAnsi="Arial" w:cs="Arial"/>
          <w:szCs w:val="24"/>
        </w:rPr>
        <w:tab/>
      </w:r>
      <w:r w:rsidR="00EA77F0" w:rsidRPr="00B223F0">
        <w:rPr>
          <w:rFonts w:ascii="Arial" w:hAnsi="Arial" w:cs="Arial"/>
          <w:b/>
          <w:bCs/>
          <w:szCs w:val="24"/>
        </w:rPr>
        <w:t xml:space="preserve">The professional development through staff training, supervision, </w:t>
      </w:r>
    </w:p>
    <w:p w14:paraId="1B8BB4FB" w14:textId="3FA0C1B2" w:rsidR="00EA77F0" w:rsidRPr="00B223F0" w:rsidRDefault="00EA77F0" w:rsidP="561B8E10">
      <w:pPr>
        <w:ind w:left="1440"/>
        <w:jc w:val="both"/>
        <w:rPr>
          <w:rFonts w:ascii="Arial" w:hAnsi="Arial" w:cs="Arial"/>
          <w:b/>
          <w:bCs/>
        </w:rPr>
      </w:pPr>
      <w:r w:rsidRPr="00B223F0">
        <w:rPr>
          <w:rFonts w:ascii="Arial" w:hAnsi="Arial" w:cs="Arial"/>
          <w:b/>
          <w:bCs/>
        </w:rPr>
        <w:t>technical assistance meetings, continuing education, professional board participation, and site visits, required for this program initiative are:</w:t>
      </w:r>
    </w:p>
    <w:p w14:paraId="4DE3E991" w14:textId="19159BD6" w:rsidR="561B8E10" w:rsidRPr="00B223F0" w:rsidRDefault="561B8E10" w:rsidP="561B8E10">
      <w:pPr>
        <w:ind w:left="1440"/>
        <w:jc w:val="both"/>
        <w:rPr>
          <w:rFonts w:ascii="Arial" w:hAnsi="Arial" w:cs="Arial"/>
          <w:b/>
          <w:bCs/>
        </w:rPr>
      </w:pPr>
    </w:p>
    <w:p w14:paraId="2DB2F7D2" w14:textId="771A0DE1" w:rsidR="012E21F3" w:rsidRPr="00B223F0" w:rsidRDefault="012E21F3" w:rsidP="005F12B4">
      <w:pPr>
        <w:ind w:left="1440"/>
        <w:jc w:val="both"/>
        <w:rPr>
          <w:rFonts w:ascii="Arial" w:eastAsia="Arial" w:hAnsi="Arial" w:cs="Arial"/>
          <w:b/>
          <w:bCs/>
          <w:szCs w:val="24"/>
        </w:rPr>
      </w:pPr>
      <w:r w:rsidRPr="00B223F0">
        <w:rPr>
          <w:rFonts w:ascii="Arial" w:eastAsia="Arial" w:hAnsi="Arial" w:cs="Arial"/>
          <w:b/>
          <w:bCs/>
          <w:szCs w:val="24"/>
        </w:rPr>
        <w:t>Staff Training &amp; Development</w:t>
      </w:r>
    </w:p>
    <w:p w14:paraId="79F2430D" w14:textId="6FA96E2A" w:rsidR="012E21F3" w:rsidRPr="00B223F0" w:rsidRDefault="012E21F3" w:rsidP="005F12B4">
      <w:pPr>
        <w:ind w:left="1440"/>
        <w:jc w:val="both"/>
        <w:rPr>
          <w:rFonts w:ascii="Arial" w:eastAsia="Arial" w:hAnsi="Arial" w:cs="Arial"/>
          <w:szCs w:val="24"/>
        </w:rPr>
      </w:pPr>
      <w:r w:rsidRPr="00B223F0">
        <w:rPr>
          <w:rFonts w:ascii="Arial" w:eastAsia="Arial" w:hAnsi="Arial" w:cs="Arial"/>
          <w:szCs w:val="24"/>
        </w:rPr>
        <w:t xml:space="preserve"> </w:t>
      </w:r>
    </w:p>
    <w:p w14:paraId="5D3E5E3A" w14:textId="6E5BE51A" w:rsidR="012E21F3" w:rsidRPr="00B223F0" w:rsidRDefault="3F1E10EF" w:rsidP="005F12B4">
      <w:pPr>
        <w:ind w:left="1440"/>
        <w:jc w:val="both"/>
        <w:rPr>
          <w:rFonts w:ascii="Arial" w:eastAsia="Arial" w:hAnsi="Arial" w:cs="Arial"/>
        </w:rPr>
      </w:pPr>
      <w:r w:rsidRPr="00B223F0">
        <w:rPr>
          <w:rFonts w:ascii="Arial" w:eastAsia="Arial" w:hAnsi="Arial" w:cs="Arial"/>
        </w:rPr>
        <w:t xml:space="preserve">Housing Navigators and other staff working to support the </w:t>
      </w:r>
      <w:r w:rsidR="42886DAC" w:rsidRPr="00B223F0">
        <w:rPr>
          <w:rFonts w:ascii="Arial" w:eastAsia="Arial" w:hAnsi="Arial" w:cs="Arial"/>
        </w:rPr>
        <w:t xml:space="preserve">DVHF </w:t>
      </w:r>
      <w:r w:rsidR="42466725" w:rsidRPr="00B223F0">
        <w:rPr>
          <w:rFonts w:ascii="Arial" w:eastAsia="Arial" w:hAnsi="Arial" w:cs="Arial"/>
        </w:rPr>
        <w:t>program</w:t>
      </w:r>
      <w:r w:rsidRPr="00B223F0">
        <w:rPr>
          <w:rFonts w:ascii="Arial" w:eastAsia="Arial" w:hAnsi="Arial" w:cs="Arial"/>
        </w:rPr>
        <w:t xml:space="preserve"> </w:t>
      </w:r>
      <w:r w:rsidR="00B22672" w:rsidRPr="00B223F0">
        <w:rPr>
          <w:rFonts w:ascii="Arial" w:eastAsia="Arial" w:hAnsi="Arial" w:cs="Arial"/>
        </w:rPr>
        <w:t xml:space="preserve">shall </w:t>
      </w:r>
      <w:r w:rsidRPr="00B223F0">
        <w:rPr>
          <w:rFonts w:ascii="Arial" w:eastAsia="Arial" w:hAnsi="Arial" w:cs="Arial"/>
        </w:rPr>
        <w:t xml:space="preserve">take the following trainings, which can be found on Coalition Manager at: </w:t>
      </w:r>
      <w:hyperlink r:id="rId16">
        <w:r w:rsidRPr="00B223F0">
          <w:rPr>
            <w:rStyle w:val="Hyperlink"/>
            <w:rFonts w:ascii="Arial" w:eastAsia="Arial" w:hAnsi="Arial" w:cs="Arial"/>
          </w:rPr>
          <w:t>https://njcedv.coalitionmanager.org</w:t>
        </w:r>
      </w:hyperlink>
      <w:r w:rsidRPr="00B223F0">
        <w:rPr>
          <w:rFonts w:ascii="Arial" w:eastAsia="Arial" w:hAnsi="Arial" w:cs="Arial"/>
        </w:rPr>
        <w:t xml:space="preserve"> </w:t>
      </w:r>
    </w:p>
    <w:p w14:paraId="3C9A4798" w14:textId="096C124D" w:rsidR="012E21F3" w:rsidRPr="00B223F0" w:rsidRDefault="012E21F3" w:rsidP="005F12B4">
      <w:pPr>
        <w:ind w:left="1440"/>
        <w:jc w:val="both"/>
        <w:rPr>
          <w:rFonts w:ascii="Arial" w:eastAsia="Arial" w:hAnsi="Arial" w:cs="Arial"/>
          <w:szCs w:val="24"/>
        </w:rPr>
      </w:pPr>
      <w:r w:rsidRPr="00B223F0">
        <w:rPr>
          <w:rFonts w:ascii="Arial" w:eastAsia="Arial" w:hAnsi="Arial" w:cs="Arial"/>
          <w:szCs w:val="24"/>
        </w:rPr>
        <w:t xml:space="preserve"> </w:t>
      </w:r>
    </w:p>
    <w:p w14:paraId="12EB7EE8" w14:textId="2425674B" w:rsidR="012E21F3" w:rsidRPr="00B223F0" w:rsidRDefault="012E21F3" w:rsidP="005F12B4">
      <w:pPr>
        <w:ind w:left="1440"/>
        <w:jc w:val="both"/>
        <w:rPr>
          <w:rFonts w:ascii="Arial" w:eastAsia="Arial" w:hAnsi="Arial" w:cs="Arial"/>
          <w:b/>
          <w:bCs/>
          <w:szCs w:val="24"/>
        </w:rPr>
      </w:pPr>
      <w:r w:rsidRPr="00B223F0">
        <w:rPr>
          <w:rFonts w:ascii="Arial" w:eastAsia="Arial" w:hAnsi="Arial" w:cs="Arial"/>
          <w:b/>
          <w:bCs/>
          <w:szCs w:val="24"/>
        </w:rPr>
        <w:t xml:space="preserve">1. DV 40 Hour Training </w:t>
      </w:r>
    </w:p>
    <w:p w14:paraId="77E77DCF" w14:textId="6F101C1D" w:rsidR="012E21F3" w:rsidRPr="00B223F0" w:rsidRDefault="3F1E10EF" w:rsidP="49A796AC">
      <w:pPr>
        <w:ind w:left="1440"/>
        <w:jc w:val="both"/>
        <w:rPr>
          <w:rFonts w:ascii="Arial" w:eastAsia="Arial" w:hAnsi="Arial" w:cs="Arial"/>
        </w:rPr>
      </w:pPr>
      <w:r w:rsidRPr="00B223F0">
        <w:rPr>
          <w:rFonts w:ascii="Arial" w:eastAsia="Arial" w:hAnsi="Arial" w:cs="Arial"/>
        </w:rPr>
        <w:t>Prior to interacting with clients or providing direct services, all staff and volunteers shall complete a minimum 40 hours of training in the field of domestic violence in order to preserve client-counselor privilege as specified by N.J.S.A. 2A:84A-22.1</w:t>
      </w:r>
      <w:r w:rsidR="42886DAC" w:rsidRPr="00B223F0">
        <w:rPr>
          <w:rFonts w:ascii="Arial" w:eastAsia="Arial" w:hAnsi="Arial" w:cs="Arial"/>
        </w:rPr>
        <w:t>4 et seq</w:t>
      </w:r>
      <w:r w:rsidRPr="00B223F0">
        <w:rPr>
          <w:rFonts w:ascii="Arial" w:eastAsia="Arial" w:hAnsi="Arial" w:cs="Arial"/>
        </w:rPr>
        <w:t xml:space="preserve">. </w:t>
      </w:r>
    </w:p>
    <w:p w14:paraId="65330568" w14:textId="3A555179" w:rsidR="012E21F3" w:rsidRPr="00B223F0" w:rsidRDefault="012E21F3" w:rsidP="005F12B4">
      <w:pPr>
        <w:ind w:left="1440"/>
        <w:jc w:val="both"/>
        <w:rPr>
          <w:rFonts w:ascii="Arial" w:eastAsia="Arial" w:hAnsi="Arial" w:cs="Arial"/>
          <w:szCs w:val="24"/>
        </w:rPr>
      </w:pPr>
      <w:r w:rsidRPr="00B223F0">
        <w:rPr>
          <w:rFonts w:ascii="Arial" w:eastAsia="Arial" w:hAnsi="Arial" w:cs="Arial"/>
          <w:szCs w:val="24"/>
        </w:rPr>
        <w:t>NJCEDV has launched an online and self-paced 40 Hour Training. This not only includes essential components of DVHF like mobile advocacy, but also trauma responsive services, economic justice, supporting undocumented and immigrant survivors, confidentiality and more.</w:t>
      </w:r>
    </w:p>
    <w:p w14:paraId="7035AB1A" w14:textId="49B77A4C" w:rsidR="012E21F3" w:rsidRPr="00B223F0" w:rsidRDefault="012E21F3" w:rsidP="005F12B4">
      <w:pPr>
        <w:ind w:left="1440"/>
        <w:jc w:val="both"/>
        <w:rPr>
          <w:rFonts w:ascii="Arial" w:eastAsia="Arial" w:hAnsi="Arial" w:cs="Arial"/>
          <w:b/>
          <w:bCs/>
          <w:szCs w:val="24"/>
        </w:rPr>
      </w:pPr>
      <w:r w:rsidRPr="00B223F0">
        <w:rPr>
          <w:rFonts w:ascii="Arial" w:eastAsia="Arial" w:hAnsi="Arial" w:cs="Arial"/>
          <w:b/>
          <w:bCs/>
          <w:szCs w:val="24"/>
        </w:rPr>
        <w:t xml:space="preserve">2. Housing Navigator Intro Training </w:t>
      </w:r>
    </w:p>
    <w:p w14:paraId="685449C3" w14:textId="341C8527" w:rsidR="012E21F3" w:rsidRPr="00B223F0" w:rsidRDefault="012E21F3" w:rsidP="005F12B4">
      <w:pPr>
        <w:ind w:left="1440"/>
        <w:jc w:val="both"/>
        <w:rPr>
          <w:rFonts w:ascii="Arial" w:eastAsia="Arial" w:hAnsi="Arial" w:cs="Arial"/>
          <w:b/>
          <w:bCs/>
          <w:szCs w:val="24"/>
        </w:rPr>
      </w:pPr>
      <w:r w:rsidRPr="00B223F0">
        <w:rPr>
          <w:rFonts w:ascii="Arial" w:eastAsia="Arial" w:hAnsi="Arial" w:cs="Arial"/>
          <w:b/>
          <w:bCs/>
          <w:szCs w:val="24"/>
        </w:rPr>
        <w:t xml:space="preserve">3. DV Housing First 101 </w:t>
      </w:r>
    </w:p>
    <w:p w14:paraId="1DBF6718" w14:textId="6F60BD95" w:rsidR="012E21F3" w:rsidRPr="00B223F0" w:rsidRDefault="012E21F3" w:rsidP="005F12B4">
      <w:pPr>
        <w:ind w:left="1440"/>
        <w:jc w:val="both"/>
        <w:rPr>
          <w:rFonts w:ascii="Arial" w:eastAsia="Arial" w:hAnsi="Arial" w:cs="Arial"/>
          <w:b/>
          <w:bCs/>
          <w:szCs w:val="24"/>
        </w:rPr>
      </w:pPr>
      <w:r w:rsidRPr="00B223F0">
        <w:rPr>
          <w:rFonts w:ascii="Arial" w:eastAsia="Arial" w:hAnsi="Arial" w:cs="Arial"/>
          <w:b/>
          <w:bCs/>
          <w:szCs w:val="24"/>
        </w:rPr>
        <w:t xml:space="preserve">4. Community Engagement – Landlords and Realtors </w:t>
      </w:r>
    </w:p>
    <w:p w14:paraId="3D59989A" w14:textId="7BB75902" w:rsidR="012E21F3" w:rsidRPr="00B223F0" w:rsidRDefault="012E21F3" w:rsidP="005F12B4">
      <w:pPr>
        <w:ind w:left="1440"/>
        <w:jc w:val="both"/>
        <w:rPr>
          <w:rFonts w:ascii="Arial" w:eastAsia="Arial" w:hAnsi="Arial" w:cs="Arial"/>
          <w:b/>
          <w:bCs/>
          <w:szCs w:val="24"/>
        </w:rPr>
      </w:pPr>
      <w:r w:rsidRPr="00B223F0">
        <w:rPr>
          <w:rFonts w:ascii="Arial" w:eastAsia="Arial" w:hAnsi="Arial" w:cs="Arial"/>
          <w:b/>
          <w:bCs/>
          <w:szCs w:val="24"/>
        </w:rPr>
        <w:t xml:space="preserve">5. Engaging with the Continuum of Care </w:t>
      </w:r>
    </w:p>
    <w:p w14:paraId="443C426B" w14:textId="3765BBF8" w:rsidR="012E21F3" w:rsidRPr="00B223F0" w:rsidRDefault="012E21F3" w:rsidP="005F12B4">
      <w:pPr>
        <w:ind w:left="1440"/>
        <w:jc w:val="both"/>
        <w:rPr>
          <w:rFonts w:ascii="Arial" w:eastAsia="Arial" w:hAnsi="Arial" w:cs="Arial"/>
          <w:szCs w:val="24"/>
        </w:rPr>
      </w:pPr>
      <w:r w:rsidRPr="00B223F0">
        <w:rPr>
          <w:rFonts w:ascii="Arial" w:eastAsia="Arial" w:hAnsi="Arial" w:cs="Arial"/>
          <w:szCs w:val="24"/>
        </w:rPr>
        <w:t xml:space="preserve"> </w:t>
      </w:r>
    </w:p>
    <w:p w14:paraId="546A4C0A" w14:textId="65D23ED8" w:rsidR="012E21F3" w:rsidRPr="00B223F0" w:rsidRDefault="012E21F3" w:rsidP="005F12B4">
      <w:pPr>
        <w:ind w:left="1440"/>
        <w:jc w:val="both"/>
        <w:rPr>
          <w:rFonts w:ascii="Arial" w:eastAsia="Arial" w:hAnsi="Arial" w:cs="Arial"/>
          <w:szCs w:val="24"/>
        </w:rPr>
      </w:pPr>
      <w:r w:rsidRPr="00B223F0">
        <w:rPr>
          <w:rFonts w:ascii="Arial" w:eastAsia="Arial" w:hAnsi="Arial" w:cs="Arial"/>
          <w:szCs w:val="24"/>
        </w:rPr>
        <w:t xml:space="preserve">Housing Navigators are also required to attend </w:t>
      </w:r>
      <w:r w:rsidR="00B53364" w:rsidRPr="00B223F0">
        <w:rPr>
          <w:rFonts w:ascii="Arial" w:eastAsia="Arial" w:hAnsi="Arial" w:cs="Arial"/>
          <w:szCs w:val="24"/>
        </w:rPr>
        <w:t>r</w:t>
      </w:r>
      <w:r w:rsidRPr="00B223F0">
        <w:rPr>
          <w:rFonts w:ascii="Arial" w:eastAsia="Arial" w:hAnsi="Arial" w:cs="Arial"/>
          <w:szCs w:val="24"/>
        </w:rPr>
        <w:t xml:space="preserve">egional </w:t>
      </w:r>
      <w:r w:rsidR="00B53364" w:rsidRPr="00B223F0">
        <w:rPr>
          <w:rFonts w:ascii="Arial" w:eastAsia="Arial" w:hAnsi="Arial" w:cs="Arial"/>
          <w:szCs w:val="24"/>
        </w:rPr>
        <w:t>m</w:t>
      </w:r>
      <w:r w:rsidRPr="00B223F0">
        <w:rPr>
          <w:rFonts w:ascii="Arial" w:eastAsia="Arial" w:hAnsi="Arial" w:cs="Arial"/>
          <w:szCs w:val="24"/>
        </w:rPr>
        <w:t>eetings hosted by DCF-DOW, NJCEDV and will include consultation through the Washington State Coalition Against Domestic Violence (WSCADV). The</w:t>
      </w:r>
      <w:r w:rsidR="00B53364" w:rsidRPr="00B223F0">
        <w:rPr>
          <w:rFonts w:ascii="Arial" w:eastAsia="Arial" w:hAnsi="Arial" w:cs="Arial"/>
          <w:szCs w:val="24"/>
        </w:rPr>
        <w:t xml:space="preserve"> regional</w:t>
      </w:r>
      <w:r w:rsidRPr="00B223F0">
        <w:rPr>
          <w:rFonts w:ascii="Arial" w:eastAsia="Arial" w:hAnsi="Arial" w:cs="Arial"/>
          <w:szCs w:val="24"/>
        </w:rPr>
        <w:t xml:space="preserve"> meetings occur twice per month. The </w:t>
      </w:r>
      <w:r w:rsidR="00A55C85" w:rsidRPr="00B223F0">
        <w:rPr>
          <w:rFonts w:ascii="Arial" w:eastAsia="Arial" w:hAnsi="Arial" w:cs="Arial"/>
          <w:szCs w:val="24"/>
        </w:rPr>
        <w:t>contractor</w:t>
      </w:r>
      <w:r w:rsidRPr="00B223F0">
        <w:rPr>
          <w:rFonts w:ascii="Arial" w:eastAsia="Arial" w:hAnsi="Arial" w:cs="Arial"/>
          <w:szCs w:val="24"/>
        </w:rPr>
        <w:t xml:space="preserve"> will be notified of dates and times for these specific meetings.</w:t>
      </w:r>
    </w:p>
    <w:p w14:paraId="579C5B77" w14:textId="77777777" w:rsidR="001D7EC2" w:rsidRPr="00B223F0" w:rsidRDefault="001D7EC2" w:rsidP="00EE5B04">
      <w:pPr>
        <w:jc w:val="both"/>
        <w:rPr>
          <w:rFonts w:ascii="Arial" w:hAnsi="Arial" w:cs="Arial"/>
          <w:szCs w:val="24"/>
        </w:rPr>
      </w:pPr>
    </w:p>
    <w:p w14:paraId="107E52DD" w14:textId="77777777" w:rsidR="00B47C10" w:rsidRPr="00B223F0" w:rsidRDefault="003E75AD" w:rsidP="00E55A72">
      <w:pPr>
        <w:ind w:left="1440" w:hanging="810"/>
        <w:jc w:val="both"/>
        <w:rPr>
          <w:rFonts w:ascii="Arial" w:hAnsi="Arial" w:cs="Arial"/>
          <w:b/>
          <w:bCs/>
          <w:szCs w:val="24"/>
        </w:rPr>
      </w:pPr>
      <w:r w:rsidRPr="00B223F0">
        <w:rPr>
          <w:rFonts w:ascii="Arial" w:hAnsi="Arial" w:cs="Arial"/>
          <w:szCs w:val="24"/>
        </w:rPr>
        <w:lastRenderedPageBreak/>
        <w:t>14</w:t>
      </w:r>
      <w:r w:rsidR="00F30827" w:rsidRPr="00B223F0">
        <w:rPr>
          <w:rFonts w:ascii="Arial" w:hAnsi="Arial" w:cs="Arial"/>
          <w:szCs w:val="24"/>
        </w:rPr>
        <w:t>)</w:t>
      </w:r>
      <w:r w:rsidR="00B5426A" w:rsidRPr="00B223F0">
        <w:rPr>
          <w:rFonts w:ascii="Arial" w:hAnsi="Arial" w:cs="Arial"/>
          <w:szCs w:val="24"/>
        </w:rPr>
        <w:tab/>
      </w:r>
      <w:r w:rsidR="00EA77F0" w:rsidRPr="00B223F0">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B223F0">
        <w:rPr>
          <w:rFonts w:ascii="Arial" w:hAnsi="Arial" w:cs="Arial"/>
          <w:b/>
          <w:bCs/>
          <w:szCs w:val="24"/>
        </w:rPr>
        <w:t xml:space="preserve"> </w:t>
      </w:r>
    </w:p>
    <w:p w14:paraId="5CBBFBF3" w14:textId="77777777" w:rsidR="00306987" w:rsidRPr="00B223F0" w:rsidRDefault="00306987" w:rsidP="00306987">
      <w:pPr>
        <w:ind w:left="1440"/>
        <w:jc w:val="both"/>
        <w:rPr>
          <w:rFonts w:ascii="Arial" w:hAnsi="Arial" w:cs="Arial"/>
          <w:szCs w:val="24"/>
        </w:rPr>
      </w:pPr>
    </w:p>
    <w:p w14:paraId="7EBA2D00" w14:textId="28D3E860" w:rsidR="00EA77F0" w:rsidRPr="00B223F0" w:rsidRDefault="00B22672" w:rsidP="6E13007F">
      <w:pPr>
        <w:ind w:left="1440"/>
        <w:jc w:val="both"/>
        <w:rPr>
          <w:rFonts w:ascii="Arial" w:hAnsi="Arial" w:cs="Arial"/>
          <w:b/>
          <w:bCs/>
        </w:rPr>
      </w:pPr>
      <w:r w:rsidRPr="00B223F0">
        <w:rPr>
          <w:rFonts w:ascii="Arial" w:hAnsi="Arial" w:cs="Arial"/>
        </w:rPr>
        <w:t>Contractors shall assist</w:t>
      </w:r>
      <w:r w:rsidR="295ED7DC" w:rsidRPr="00B223F0">
        <w:rPr>
          <w:rFonts w:ascii="Arial" w:hAnsi="Arial" w:cs="Arial"/>
        </w:rPr>
        <w:t xml:space="preserve"> </w:t>
      </w:r>
      <w:r w:rsidR="55B30825" w:rsidRPr="00B223F0">
        <w:rPr>
          <w:rFonts w:ascii="Arial" w:hAnsi="Arial" w:cs="Arial"/>
        </w:rPr>
        <w:t>survivors</w:t>
      </w:r>
      <w:r w:rsidR="295ED7DC" w:rsidRPr="00B223F0">
        <w:rPr>
          <w:rFonts w:ascii="Arial" w:hAnsi="Arial" w:cs="Arial"/>
        </w:rPr>
        <w:t xml:space="preserve"> with </w:t>
      </w:r>
      <w:r w:rsidRPr="00B223F0">
        <w:rPr>
          <w:rFonts w:ascii="Arial" w:hAnsi="Arial" w:cs="Arial"/>
        </w:rPr>
        <w:t xml:space="preserve">collecting </w:t>
      </w:r>
      <w:r w:rsidR="295ED7DC" w:rsidRPr="00B223F0">
        <w:rPr>
          <w:rFonts w:ascii="Arial" w:hAnsi="Arial" w:cs="Arial"/>
        </w:rPr>
        <w:t>information</w:t>
      </w:r>
      <w:r w:rsidRPr="00B223F0">
        <w:rPr>
          <w:rFonts w:ascii="Arial" w:hAnsi="Arial" w:cs="Arial"/>
        </w:rPr>
        <w:t xml:space="preserve"> needed for court preparation, such as</w:t>
      </w:r>
      <w:r w:rsidR="295ED7DC" w:rsidRPr="00B223F0">
        <w:rPr>
          <w:rFonts w:ascii="Arial" w:hAnsi="Arial" w:cs="Arial"/>
        </w:rPr>
        <w:t xml:space="preserve"> paperwork for restraining orders or other relief, and </w:t>
      </w:r>
      <w:r w:rsidRPr="00B223F0">
        <w:rPr>
          <w:rFonts w:ascii="Arial" w:hAnsi="Arial" w:cs="Arial"/>
        </w:rPr>
        <w:t xml:space="preserve">shall </w:t>
      </w:r>
      <w:r w:rsidR="295ED7DC" w:rsidRPr="00B223F0">
        <w:rPr>
          <w:rFonts w:ascii="Arial" w:hAnsi="Arial" w:cs="Arial"/>
        </w:rPr>
        <w:t xml:space="preserve">accompany </w:t>
      </w:r>
      <w:r w:rsidR="55B30825" w:rsidRPr="00B223F0">
        <w:rPr>
          <w:rFonts w:ascii="Arial" w:hAnsi="Arial" w:cs="Arial"/>
        </w:rPr>
        <w:t>survivor</w:t>
      </w:r>
      <w:r w:rsidRPr="00B223F0">
        <w:rPr>
          <w:rFonts w:ascii="Arial" w:hAnsi="Arial" w:cs="Arial"/>
        </w:rPr>
        <w:t>s</w:t>
      </w:r>
      <w:r w:rsidR="295ED7DC" w:rsidRPr="00B223F0">
        <w:rPr>
          <w:rFonts w:ascii="Arial" w:hAnsi="Arial" w:cs="Arial"/>
        </w:rPr>
        <w:t xml:space="preserve"> to court (Superior and</w:t>
      </w:r>
      <w:r w:rsidR="3EA91025" w:rsidRPr="00B223F0">
        <w:rPr>
          <w:rFonts w:ascii="Arial" w:hAnsi="Arial" w:cs="Arial"/>
        </w:rPr>
        <w:t>/or</w:t>
      </w:r>
      <w:r w:rsidR="295ED7DC" w:rsidRPr="00B223F0">
        <w:rPr>
          <w:rFonts w:ascii="Arial" w:hAnsi="Arial" w:cs="Arial"/>
        </w:rPr>
        <w:t xml:space="preserve"> municipal).</w:t>
      </w:r>
    </w:p>
    <w:p w14:paraId="4813E845" w14:textId="77777777" w:rsidR="004B204C" w:rsidRPr="00B223F0" w:rsidRDefault="004B204C" w:rsidP="00CF1E24">
      <w:pPr>
        <w:ind w:left="630"/>
        <w:jc w:val="both"/>
        <w:rPr>
          <w:rFonts w:ascii="Arial" w:hAnsi="Arial" w:cs="Arial"/>
          <w:szCs w:val="24"/>
        </w:rPr>
      </w:pPr>
    </w:p>
    <w:p w14:paraId="6F77D18D" w14:textId="4BE3DC5C" w:rsidR="0030763D" w:rsidRPr="00B223F0" w:rsidRDefault="003E75AD" w:rsidP="00E55A72">
      <w:pPr>
        <w:ind w:left="1440" w:hanging="810"/>
        <w:jc w:val="both"/>
        <w:rPr>
          <w:rFonts w:ascii="Arial" w:hAnsi="Arial" w:cs="Arial"/>
          <w:szCs w:val="24"/>
        </w:rPr>
      </w:pPr>
      <w:r w:rsidRPr="00B223F0">
        <w:rPr>
          <w:rFonts w:ascii="Arial" w:hAnsi="Arial" w:cs="Arial"/>
          <w:szCs w:val="24"/>
        </w:rPr>
        <w:t>15</w:t>
      </w:r>
      <w:r w:rsidR="00EF51FD" w:rsidRPr="00B223F0">
        <w:rPr>
          <w:rFonts w:ascii="Arial" w:hAnsi="Arial" w:cs="Arial"/>
          <w:b/>
          <w:bCs/>
          <w:szCs w:val="24"/>
        </w:rPr>
        <w:t>)</w:t>
      </w:r>
      <w:r w:rsidR="00B5426A" w:rsidRPr="00B223F0">
        <w:rPr>
          <w:rFonts w:ascii="Arial" w:hAnsi="Arial" w:cs="Arial"/>
          <w:b/>
          <w:bCs/>
          <w:szCs w:val="24"/>
        </w:rPr>
        <w:tab/>
      </w:r>
      <w:r w:rsidR="00EA77F0" w:rsidRPr="00B223F0">
        <w:rPr>
          <w:rFonts w:ascii="Arial" w:hAnsi="Arial" w:cs="Arial"/>
          <w:b/>
          <w:bCs/>
          <w:szCs w:val="24"/>
        </w:rPr>
        <w:t xml:space="preserve">The student educational program planning required to serve youth in this program: </w:t>
      </w:r>
      <w:r w:rsidR="00823BC3" w:rsidRPr="00B223F0">
        <w:rPr>
          <w:rFonts w:ascii="Arial" w:hAnsi="Arial" w:cs="Arial"/>
          <w:szCs w:val="24"/>
        </w:rPr>
        <w:t>N/A</w:t>
      </w:r>
    </w:p>
    <w:p w14:paraId="7F8988AA" w14:textId="77777777" w:rsidR="00CD0D27" w:rsidRPr="00B223F0" w:rsidRDefault="00CD0D27" w:rsidP="00E55A72">
      <w:pPr>
        <w:ind w:left="1440" w:hanging="810"/>
        <w:jc w:val="both"/>
        <w:rPr>
          <w:rFonts w:ascii="Arial" w:hAnsi="Arial" w:cs="Arial"/>
          <w:b/>
          <w:bCs/>
          <w:szCs w:val="24"/>
        </w:rPr>
      </w:pPr>
    </w:p>
    <w:p w14:paraId="6A21B404" w14:textId="77777777" w:rsidR="00267081" w:rsidRPr="00B223F0" w:rsidRDefault="00267081" w:rsidP="00267081">
      <w:pPr>
        <w:rPr>
          <w:rFonts w:ascii="Arial" w:hAnsi="Arial" w:cs="Arial"/>
          <w:szCs w:val="24"/>
        </w:rPr>
      </w:pPr>
    </w:p>
    <w:p w14:paraId="644B32D4" w14:textId="617A84B6" w:rsidR="004662BA" w:rsidRPr="00B223F0" w:rsidRDefault="004662BA" w:rsidP="005977CD">
      <w:pPr>
        <w:numPr>
          <w:ilvl w:val="0"/>
          <w:numId w:val="7"/>
        </w:numPr>
        <w:ind w:left="360"/>
        <w:jc w:val="both"/>
        <w:rPr>
          <w:rFonts w:ascii="Arial" w:hAnsi="Arial" w:cs="Arial"/>
          <w:b/>
          <w:bCs/>
          <w:szCs w:val="24"/>
        </w:rPr>
      </w:pPr>
      <w:r w:rsidRPr="00B223F0">
        <w:rPr>
          <w:rFonts w:ascii="Arial" w:hAnsi="Arial" w:cs="Arial"/>
          <w:b/>
          <w:bCs/>
          <w:szCs w:val="24"/>
        </w:rPr>
        <w:t>Resources - The below describes the resources required of</w:t>
      </w:r>
      <w:r w:rsidR="004E78C5" w:rsidRPr="00B223F0">
        <w:rPr>
          <w:rFonts w:ascii="Arial" w:hAnsi="Arial" w:cs="Arial"/>
          <w:b/>
          <w:bCs/>
          <w:szCs w:val="24"/>
        </w:rPr>
        <w:t xml:space="preserve"> </w:t>
      </w:r>
      <w:r w:rsidR="00A8234B" w:rsidRPr="00B223F0">
        <w:rPr>
          <w:rFonts w:ascii="Arial" w:hAnsi="Arial" w:cs="Arial"/>
          <w:b/>
          <w:bCs/>
          <w:szCs w:val="24"/>
        </w:rPr>
        <w:t>contractor</w:t>
      </w:r>
      <w:r w:rsidRPr="00B223F0">
        <w:rPr>
          <w:rFonts w:ascii="Arial" w:hAnsi="Arial" w:cs="Arial"/>
          <w:b/>
          <w:bCs/>
          <w:szCs w:val="24"/>
        </w:rPr>
        <w:t xml:space="preserve">s to ensure the service delivery area, management, and assessment of this program.  </w:t>
      </w:r>
    </w:p>
    <w:p w14:paraId="33E9EE05" w14:textId="77777777" w:rsidR="004662BA" w:rsidRPr="00B223F0" w:rsidRDefault="004662BA" w:rsidP="004662BA">
      <w:pPr>
        <w:ind w:left="720"/>
        <w:rPr>
          <w:rFonts w:ascii="Arial" w:hAnsi="Arial" w:cs="Arial"/>
          <w:b/>
          <w:bCs/>
          <w:szCs w:val="24"/>
        </w:rPr>
      </w:pPr>
    </w:p>
    <w:p w14:paraId="1C834FF8" w14:textId="68854428" w:rsidR="00FE2FA5" w:rsidRPr="00B223F0" w:rsidRDefault="004662BA" w:rsidP="00E55A72">
      <w:pPr>
        <w:ind w:left="1440" w:hanging="810"/>
        <w:jc w:val="both"/>
        <w:rPr>
          <w:rFonts w:ascii="Arial" w:hAnsi="Arial" w:cs="Arial"/>
          <w:szCs w:val="24"/>
        </w:rPr>
      </w:pPr>
      <w:r w:rsidRPr="00B223F0">
        <w:rPr>
          <w:rFonts w:ascii="Arial" w:hAnsi="Arial" w:cs="Arial"/>
          <w:szCs w:val="24"/>
        </w:rPr>
        <w:t>1)</w:t>
      </w:r>
      <w:r w:rsidRPr="00B223F0">
        <w:rPr>
          <w:rFonts w:ascii="Arial" w:hAnsi="Arial" w:cs="Arial"/>
          <w:b/>
          <w:bCs/>
          <w:szCs w:val="24"/>
        </w:rPr>
        <w:tab/>
        <w:t>The program initiative</w:t>
      </w:r>
      <w:r w:rsidR="00D876BC" w:rsidRPr="00B223F0">
        <w:rPr>
          <w:rFonts w:ascii="Arial" w:hAnsi="Arial" w:cs="Arial"/>
          <w:b/>
          <w:bCs/>
          <w:szCs w:val="24"/>
        </w:rPr>
        <w:t xml:space="preserve">’s </w:t>
      </w:r>
      <w:r w:rsidR="00E811F6" w:rsidRPr="00B223F0">
        <w:rPr>
          <w:rFonts w:ascii="Arial" w:hAnsi="Arial" w:cs="Arial"/>
          <w:b/>
          <w:bCs/>
          <w:szCs w:val="24"/>
        </w:rPr>
        <w:t xml:space="preserve">physical </w:t>
      </w:r>
      <w:r w:rsidR="00D876BC" w:rsidRPr="00B223F0">
        <w:rPr>
          <w:rFonts w:ascii="Arial" w:hAnsi="Arial" w:cs="Arial"/>
          <w:b/>
          <w:bCs/>
          <w:szCs w:val="24"/>
        </w:rPr>
        <w:t>service site</w:t>
      </w:r>
      <w:r w:rsidRPr="00B223F0">
        <w:rPr>
          <w:rFonts w:ascii="Arial" w:hAnsi="Arial" w:cs="Arial"/>
          <w:b/>
          <w:bCs/>
          <w:szCs w:val="24"/>
        </w:rPr>
        <w:t xml:space="preserve"> is required to </w:t>
      </w:r>
      <w:r w:rsidR="00D876BC" w:rsidRPr="00B223F0">
        <w:rPr>
          <w:rFonts w:ascii="Arial" w:hAnsi="Arial" w:cs="Arial"/>
          <w:b/>
          <w:bCs/>
          <w:szCs w:val="24"/>
        </w:rPr>
        <w:t>be located in</w:t>
      </w:r>
      <w:r w:rsidRPr="00B223F0">
        <w:rPr>
          <w:rFonts w:ascii="Arial" w:hAnsi="Arial" w:cs="Arial"/>
          <w:b/>
          <w:bCs/>
          <w:szCs w:val="24"/>
        </w:rPr>
        <w:t xml:space="preserve">: </w:t>
      </w:r>
      <w:permStart w:id="2022472922" w:edGrp="everyone"/>
      <w:r w:rsidR="00B90D51">
        <w:rPr>
          <w:rFonts w:ascii="Arial" w:hAnsi="Arial" w:cs="Arial"/>
          <w:b/>
          <w:bCs/>
          <w:szCs w:val="24"/>
        </w:rPr>
        <w:t xml:space="preserve">     </w:t>
      </w:r>
      <w:permEnd w:id="2022472922"/>
    </w:p>
    <w:p w14:paraId="534573B0" w14:textId="77777777" w:rsidR="00CF1E24" w:rsidRPr="00B223F0" w:rsidRDefault="00CF1E24" w:rsidP="00CF1E24">
      <w:pPr>
        <w:ind w:left="630"/>
        <w:jc w:val="both"/>
        <w:rPr>
          <w:rFonts w:ascii="Arial" w:hAnsi="Arial" w:cs="Arial"/>
          <w:szCs w:val="24"/>
        </w:rPr>
      </w:pPr>
    </w:p>
    <w:p w14:paraId="7FED9FE6" w14:textId="37B72D43" w:rsidR="0030763D" w:rsidRPr="00B223F0" w:rsidRDefault="004662BA" w:rsidP="00CF1E24">
      <w:pPr>
        <w:ind w:left="630"/>
        <w:jc w:val="both"/>
        <w:rPr>
          <w:rFonts w:ascii="Arial" w:hAnsi="Arial" w:cs="Arial"/>
          <w:szCs w:val="24"/>
        </w:rPr>
      </w:pPr>
      <w:r w:rsidRPr="00B223F0">
        <w:rPr>
          <w:rFonts w:ascii="Arial" w:hAnsi="Arial" w:cs="Arial"/>
          <w:szCs w:val="24"/>
        </w:rPr>
        <w:t>2)</w:t>
      </w:r>
      <w:r w:rsidRPr="00B223F0">
        <w:rPr>
          <w:rFonts w:ascii="Arial" w:hAnsi="Arial" w:cs="Arial"/>
          <w:szCs w:val="24"/>
        </w:rPr>
        <w:tab/>
      </w:r>
      <w:r w:rsidRPr="00B223F0">
        <w:rPr>
          <w:rFonts w:ascii="Arial" w:hAnsi="Arial" w:cs="Arial"/>
          <w:b/>
          <w:bCs/>
          <w:szCs w:val="24"/>
        </w:rPr>
        <w:t xml:space="preserve">The geographic area </w:t>
      </w:r>
      <w:r w:rsidR="00D876BC" w:rsidRPr="00B223F0">
        <w:rPr>
          <w:rFonts w:ascii="Arial" w:hAnsi="Arial" w:cs="Arial"/>
          <w:b/>
          <w:bCs/>
          <w:szCs w:val="24"/>
        </w:rPr>
        <w:t>the program initiative is required to serve is</w:t>
      </w:r>
      <w:r w:rsidR="00007F6F" w:rsidRPr="00B223F0">
        <w:rPr>
          <w:rFonts w:ascii="Arial" w:hAnsi="Arial" w:cs="Arial"/>
          <w:b/>
          <w:bCs/>
          <w:szCs w:val="24"/>
        </w:rPr>
        <w:t>:</w:t>
      </w:r>
    </w:p>
    <w:p w14:paraId="1CE1EFA8" w14:textId="645B127B" w:rsidR="008058F8" w:rsidRPr="00B223F0" w:rsidRDefault="213BBD5F" w:rsidP="49A796AC">
      <w:pPr>
        <w:ind w:left="1440"/>
        <w:jc w:val="both"/>
        <w:rPr>
          <w:rFonts w:ascii="Arial" w:hAnsi="Arial" w:cs="Arial"/>
        </w:rPr>
      </w:pPr>
      <w:r w:rsidRPr="00B223F0">
        <w:rPr>
          <w:rFonts w:ascii="Arial" w:hAnsi="Arial" w:cs="Arial"/>
        </w:rPr>
        <w:t xml:space="preserve">While each </w:t>
      </w:r>
      <w:r w:rsidR="00E60F20" w:rsidRPr="00B223F0">
        <w:rPr>
          <w:rFonts w:ascii="Arial" w:hAnsi="Arial" w:cs="Arial"/>
        </w:rPr>
        <w:t xml:space="preserve">contractor </w:t>
      </w:r>
      <w:r w:rsidRPr="00B223F0">
        <w:rPr>
          <w:rFonts w:ascii="Arial" w:hAnsi="Arial" w:cs="Arial"/>
        </w:rPr>
        <w:t>may be funded to serve a particular geographic region, services</w:t>
      </w:r>
      <w:r w:rsidR="4927658F" w:rsidRPr="00B223F0">
        <w:rPr>
          <w:rFonts w:ascii="Arial" w:hAnsi="Arial" w:cs="Arial"/>
        </w:rPr>
        <w:t xml:space="preserve"> shall</w:t>
      </w:r>
      <w:r w:rsidRPr="00B223F0">
        <w:rPr>
          <w:rFonts w:ascii="Arial" w:hAnsi="Arial" w:cs="Arial"/>
        </w:rPr>
        <w:t xml:space="preserve"> be made available to all survivors, without regard to county</w:t>
      </w:r>
      <w:r w:rsidR="59CFB8C3" w:rsidRPr="00B223F0">
        <w:rPr>
          <w:rFonts w:ascii="Arial" w:hAnsi="Arial" w:cs="Arial"/>
        </w:rPr>
        <w:t xml:space="preserve"> if that survivor wishes to reside or receive services in that county. </w:t>
      </w:r>
      <w:r w:rsidR="00E60F20" w:rsidRPr="00B223F0">
        <w:rPr>
          <w:rFonts w:ascii="Arial" w:hAnsi="Arial" w:cs="Arial"/>
        </w:rPr>
        <w:t>Contractors shall not deny a survivor services because they reside in another area.</w:t>
      </w:r>
    </w:p>
    <w:p w14:paraId="13A43069" w14:textId="77777777" w:rsidR="008058F8" w:rsidRPr="00B223F0" w:rsidRDefault="008058F8" w:rsidP="00CF1E24">
      <w:pPr>
        <w:ind w:left="630"/>
        <w:jc w:val="both"/>
        <w:rPr>
          <w:rFonts w:ascii="Arial" w:hAnsi="Arial" w:cs="Arial"/>
          <w:szCs w:val="24"/>
        </w:rPr>
      </w:pPr>
    </w:p>
    <w:p w14:paraId="06CA5409" w14:textId="0B90EF7A" w:rsidR="004662BA" w:rsidRPr="00B223F0" w:rsidRDefault="0783216C" w:rsidP="00EE5B04">
      <w:pPr>
        <w:ind w:left="1440" w:hanging="810"/>
        <w:jc w:val="both"/>
        <w:rPr>
          <w:rFonts w:ascii="Arial" w:hAnsi="Arial" w:cs="Arial"/>
        </w:rPr>
      </w:pPr>
      <w:r w:rsidRPr="00B223F0">
        <w:rPr>
          <w:rFonts w:ascii="Arial" w:hAnsi="Arial" w:cs="Arial"/>
        </w:rPr>
        <w:t>3)</w:t>
      </w:r>
      <w:r w:rsidR="00D876BC" w:rsidRPr="00B223F0">
        <w:tab/>
      </w:r>
      <w:r w:rsidRPr="00B223F0">
        <w:rPr>
          <w:rFonts w:ascii="Arial" w:hAnsi="Arial" w:cs="Arial"/>
          <w:b/>
          <w:bCs/>
        </w:rPr>
        <w:t xml:space="preserve">The program initiative’s required service delivery </w:t>
      </w:r>
      <w:r w:rsidR="304CCF87" w:rsidRPr="00B223F0">
        <w:rPr>
          <w:rFonts w:ascii="Arial" w:hAnsi="Arial" w:cs="Arial"/>
          <w:b/>
          <w:bCs/>
        </w:rPr>
        <w:t xml:space="preserve">setting </w:t>
      </w:r>
      <w:r w:rsidRPr="00B223F0">
        <w:rPr>
          <w:rFonts w:ascii="Arial" w:hAnsi="Arial" w:cs="Arial"/>
          <w:b/>
          <w:bCs/>
        </w:rPr>
        <w:t>is:</w:t>
      </w:r>
      <w:r w:rsidRPr="00B223F0">
        <w:rPr>
          <w:rFonts w:ascii="Arial" w:hAnsi="Arial" w:cs="Arial"/>
        </w:rPr>
        <w:t xml:space="preserve"> </w:t>
      </w:r>
      <w:r w:rsidR="57D2DAB6" w:rsidRPr="00B223F0">
        <w:rPr>
          <w:rFonts w:ascii="Arial" w:hAnsi="Arial" w:cs="Arial"/>
        </w:rPr>
        <w:t xml:space="preserve"> One of the pillars of DVHF includes survivor-driven, trauma-informed mobile advocacy. The </w:t>
      </w:r>
      <w:r w:rsidR="00E60F20" w:rsidRPr="00B223F0">
        <w:rPr>
          <w:rFonts w:ascii="Arial" w:hAnsi="Arial" w:cs="Arial"/>
        </w:rPr>
        <w:t xml:space="preserve">contractor </w:t>
      </w:r>
      <w:r w:rsidR="57D2DAB6" w:rsidRPr="00B223F0">
        <w:rPr>
          <w:rFonts w:ascii="Arial" w:hAnsi="Arial" w:cs="Arial"/>
        </w:rPr>
        <w:t xml:space="preserve">shall meet the survivor at a location of their preference. This can be in the office, at a survivor’s home, or in the community. </w:t>
      </w:r>
    </w:p>
    <w:p w14:paraId="3ABC067B" w14:textId="1E4AD556" w:rsidR="00FE2FA5" w:rsidRPr="00B223F0" w:rsidRDefault="00FE2FA5" w:rsidP="00EE5B04">
      <w:pPr>
        <w:jc w:val="both"/>
        <w:rPr>
          <w:rFonts w:ascii="Arial" w:hAnsi="Arial" w:cs="Arial"/>
          <w:szCs w:val="24"/>
        </w:rPr>
      </w:pPr>
    </w:p>
    <w:p w14:paraId="3FBF0F44" w14:textId="56212EC9" w:rsidR="00525E65" w:rsidRPr="00B223F0" w:rsidRDefault="3A3A5869" w:rsidP="49A796AC">
      <w:pPr>
        <w:ind w:left="1440" w:hanging="810"/>
        <w:jc w:val="both"/>
        <w:rPr>
          <w:rFonts w:ascii="Arial" w:hAnsi="Arial" w:cs="Arial"/>
        </w:rPr>
      </w:pPr>
      <w:r w:rsidRPr="00B223F0">
        <w:rPr>
          <w:rFonts w:ascii="Arial" w:hAnsi="Arial" w:cs="Arial"/>
        </w:rPr>
        <w:t>4)</w:t>
      </w:r>
      <w:r w:rsidRPr="00B223F0">
        <w:tab/>
      </w:r>
      <w:r w:rsidRPr="00B223F0">
        <w:rPr>
          <w:rFonts w:ascii="Arial" w:hAnsi="Arial" w:cs="Arial"/>
          <w:b/>
          <w:bCs/>
        </w:rPr>
        <w:t xml:space="preserve">The hours, days of week, and months of year this program initiative is required to operate: </w:t>
      </w:r>
    </w:p>
    <w:p w14:paraId="080C8728" w14:textId="62D4BF13" w:rsidR="00525E65" w:rsidRPr="00B223F0" w:rsidRDefault="77F4792A" w:rsidP="002A1E55">
      <w:pPr>
        <w:ind w:left="1440"/>
        <w:jc w:val="both"/>
        <w:rPr>
          <w:rFonts w:ascii="Arial" w:hAnsi="Arial" w:cs="Arial"/>
        </w:rPr>
      </w:pPr>
      <w:bookmarkStart w:id="4" w:name="_Hlk167273731"/>
      <w:r w:rsidRPr="00B223F0">
        <w:rPr>
          <w:rFonts w:ascii="Arial" w:hAnsi="Arial" w:cs="Arial"/>
        </w:rPr>
        <w:t>Contractors</w:t>
      </w:r>
      <w:r w:rsidR="4D836FA8" w:rsidRPr="00B223F0">
        <w:rPr>
          <w:rFonts w:ascii="Arial" w:hAnsi="Arial" w:cs="Arial"/>
        </w:rPr>
        <w:t xml:space="preserve"> shall </w:t>
      </w:r>
      <w:r w:rsidR="4128E718" w:rsidRPr="00B223F0">
        <w:rPr>
          <w:rFonts w:ascii="Arial" w:hAnsi="Arial" w:cs="Arial"/>
        </w:rPr>
        <w:t>at minimum operate the DVHF program Monday through Friday between the hours of 9:00AM</w:t>
      </w:r>
      <w:r w:rsidR="00980C0F" w:rsidRPr="00B223F0">
        <w:rPr>
          <w:rFonts w:ascii="Arial" w:hAnsi="Arial" w:cs="Arial"/>
        </w:rPr>
        <w:t>-</w:t>
      </w:r>
      <w:r w:rsidR="4EDBD29D" w:rsidRPr="00B223F0">
        <w:rPr>
          <w:rFonts w:ascii="Arial" w:hAnsi="Arial" w:cs="Arial"/>
        </w:rPr>
        <w:t>5:</w:t>
      </w:r>
      <w:r w:rsidR="1B7D5C8E" w:rsidRPr="00B223F0">
        <w:rPr>
          <w:rFonts w:ascii="Arial" w:hAnsi="Arial" w:cs="Arial"/>
        </w:rPr>
        <w:t xml:space="preserve">00pm. Additionally, contracts should </w:t>
      </w:r>
      <w:r w:rsidR="1FD24F46" w:rsidRPr="00B223F0">
        <w:rPr>
          <w:rFonts w:ascii="Arial" w:hAnsi="Arial" w:cs="Arial"/>
        </w:rPr>
        <w:t xml:space="preserve">create </w:t>
      </w:r>
      <w:r w:rsidR="4D836FA8" w:rsidRPr="00B223F0">
        <w:rPr>
          <w:rFonts w:ascii="Arial" w:hAnsi="Arial" w:cs="Arial"/>
        </w:rPr>
        <w:t>flexible work hours to accommodate survivors’ employment schedules.</w:t>
      </w:r>
      <w:r w:rsidR="239B6C15" w:rsidRPr="00B223F0">
        <w:rPr>
          <w:rFonts w:ascii="Arial" w:hAnsi="Arial" w:cs="Arial"/>
        </w:rPr>
        <w:t xml:space="preserve"> This may include evening and/or weekend hours.</w:t>
      </w:r>
    </w:p>
    <w:bookmarkEnd w:id="4"/>
    <w:p w14:paraId="01B917DA" w14:textId="77777777" w:rsidR="00A41A2D" w:rsidRPr="00B223F0" w:rsidRDefault="00A41A2D" w:rsidP="002A1E55">
      <w:pPr>
        <w:ind w:left="1440"/>
        <w:jc w:val="both"/>
        <w:rPr>
          <w:rFonts w:ascii="Arial" w:hAnsi="Arial" w:cs="Arial"/>
          <w:szCs w:val="24"/>
        </w:rPr>
      </w:pPr>
    </w:p>
    <w:p w14:paraId="02475D59" w14:textId="5075E8C9" w:rsidR="004662BA" w:rsidRPr="00B223F0" w:rsidRDefault="004662BA" w:rsidP="00E55A72">
      <w:pPr>
        <w:ind w:left="1440" w:hanging="810"/>
        <w:jc w:val="both"/>
        <w:rPr>
          <w:rFonts w:ascii="Arial" w:hAnsi="Arial" w:cs="Arial"/>
          <w:szCs w:val="24"/>
        </w:rPr>
      </w:pPr>
      <w:r w:rsidRPr="00B223F0">
        <w:rPr>
          <w:rFonts w:ascii="Arial" w:hAnsi="Arial" w:cs="Arial"/>
          <w:szCs w:val="24"/>
        </w:rPr>
        <w:t xml:space="preserve">5) </w:t>
      </w:r>
      <w:r w:rsidRPr="00B223F0">
        <w:rPr>
          <w:rFonts w:ascii="Arial" w:hAnsi="Arial" w:cs="Arial"/>
          <w:szCs w:val="24"/>
        </w:rPr>
        <w:tab/>
      </w:r>
      <w:r w:rsidRPr="00B223F0">
        <w:rPr>
          <w:rFonts w:ascii="Arial" w:hAnsi="Arial" w:cs="Arial"/>
          <w:b/>
          <w:bCs/>
          <w:szCs w:val="24"/>
        </w:rPr>
        <w:t xml:space="preserve">Additional procedures for on call staff to meet the needs of those served twenty-four (24) hours a day, seven (7) days a week? </w:t>
      </w:r>
      <w:r w:rsidR="001B76E6" w:rsidRPr="00B223F0">
        <w:rPr>
          <w:rFonts w:ascii="Arial" w:hAnsi="Arial" w:cs="Arial"/>
          <w:szCs w:val="24"/>
        </w:rPr>
        <w:t>N/A</w:t>
      </w:r>
    </w:p>
    <w:p w14:paraId="0076C1F4" w14:textId="01FBE374" w:rsidR="00A44C8E" w:rsidRPr="00B223F0" w:rsidRDefault="00A44C8E" w:rsidP="00CF1E24">
      <w:pPr>
        <w:ind w:left="630"/>
        <w:jc w:val="both"/>
        <w:rPr>
          <w:rFonts w:ascii="Arial" w:hAnsi="Arial" w:cs="Arial"/>
          <w:szCs w:val="24"/>
        </w:rPr>
      </w:pPr>
    </w:p>
    <w:p w14:paraId="510D0B63" w14:textId="77777777" w:rsidR="00487693" w:rsidRPr="00B223F0" w:rsidRDefault="004662BA" w:rsidP="00EE5B04">
      <w:pPr>
        <w:ind w:left="1440" w:hanging="810"/>
        <w:jc w:val="both"/>
        <w:rPr>
          <w:rFonts w:ascii="Arial" w:hAnsi="Arial" w:cs="Arial"/>
          <w:b/>
          <w:bCs/>
          <w:szCs w:val="24"/>
        </w:rPr>
      </w:pPr>
      <w:r w:rsidRPr="00B223F0">
        <w:rPr>
          <w:rFonts w:ascii="Arial" w:hAnsi="Arial" w:cs="Arial"/>
          <w:szCs w:val="24"/>
        </w:rPr>
        <w:t xml:space="preserve">6) </w:t>
      </w:r>
      <w:r w:rsidRPr="00B223F0">
        <w:rPr>
          <w:rFonts w:ascii="Arial" w:hAnsi="Arial" w:cs="Arial"/>
          <w:szCs w:val="24"/>
        </w:rPr>
        <w:tab/>
      </w:r>
      <w:r w:rsidRPr="00B223F0">
        <w:rPr>
          <w:rFonts w:ascii="Arial" w:hAnsi="Arial" w:cs="Arial"/>
          <w:b/>
          <w:bCs/>
          <w:szCs w:val="24"/>
        </w:rPr>
        <w:t xml:space="preserve">Additional flexible hours, inclusive of non-traditional and weekend hours, to meet the needs of those served? </w:t>
      </w:r>
    </w:p>
    <w:p w14:paraId="353A1B58" w14:textId="5DD6073B" w:rsidR="00227434" w:rsidRPr="00B223F0" w:rsidRDefault="77F4792A" w:rsidP="49A796AC">
      <w:pPr>
        <w:ind w:left="1440"/>
        <w:jc w:val="both"/>
        <w:rPr>
          <w:rFonts w:ascii="Arial" w:hAnsi="Arial" w:cs="Arial"/>
          <w:b/>
          <w:bCs/>
        </w:rPr>
      </w:pPr>
      <w:r w:rsidRPr="00B223F0">
        <w:rPr>
          <w:rFonts w:ascii="Arial" w:hAnsi="Arial" w:cs="Arial"/>
        </w:rPr>
        <w:t>Contractors</w:t>
      </w:r>
      <w:r w:rsidR="239B6C15" w:rsidRPr="00B223F0">
        <w:rPr>
          <w:rFonts w:ascii="Arial" w:hAnsi="Arial" w:cs="Arial"/>
        </w:rPr>
        <w:t xml:space="preserve"> sh</w:t>
      </w:r>
      <w:r w:rsidR="004E29C8" w:rsidRPr="00B223F0">
        <w:rPr>
          <w:rFonts w:ascii="Arial" w:hAnsi="Arial" w:cs="Arial"/>
        </w:rPr>
        <w:t>all</w:t>
      </w:r>
      <w:r w:rsidR="239B6C15" w:rsidRPr="00B223F0">
        <w:rPr>
          <w:rFonts w:ascii="Arial" w:hAnsi="Arial" w:cs="Arial"/>
        </w:rPr>
        <w:t xml:space="preserve"> ensure flexible work hours to accommodate survivors’ employment schedules. This may include evening and/or weekend hours.</w:t>
      </w:r>
    </w:p>
    <w:p w14:paraId="308A3D27" w14:textId="77777777" w:rsidR="00D066EC" w:rsidRPr="00B223F0" w:rsidRDefault="00D066EC" w:rsidP="00EE5B04">
      <w:pPr>
        <w:jc w:val="both"/>
        <w:rPr>
          <w:rFonts w:ascii="Arial" w:hAnsi="Arial" w:cs="Arial"/>
          <w:szCs w:val="24"/>
        </w:rPr>
      </w:pPr>
    </w:p>
    <w:p w14:paraId="7FCB3E46" w14:textId="77777777" w:rsidR="00874B3C" w:rsidRPr="00B223F0" w:rsidRDefault="004662BA" w:rsidP="00E55A72">
      <w:pPr>
        <w:ind w:left="1440" w:hanging="810"/>
        <w:jc w:val="both"/>
        <w:rPr>
          <w:rFonts w:ascii="Arial" w:hAnsi="Arial" w:cs="Arial"/>
          <w:szCs w:val="24"/>
        </w:rPr>
      </w:pPr>
      <w:r w:rsidRPr="00B223F0">
        <w:rPr>
          <w:rFonts w:ascii="Arial" w:hAnsi="Arial" w:cs="Arial"/>
          <w:szCs w:val="24"/>
        </w:rPr>
        <w:lastRenderedPageBreak/>
        <w:t xml:space="preserve">7) </w:t>
      </w:r>
      <w:r w:rsidRPr="00B223F0">
        <w:rPr>
          <w:rFonts w:ascii="Arial" w:hAnsi="Arial" w:cs="Arial"/>
          <w:szCs w:val="24"/>
        </w:rPr>
        <w:tab/>
      </w:r>
      <w:r w:rsidRPr="00B223F0">
        <w:rPr>
          <w:rFonts w:ascii="Arial" w:hAnsi="Arial" w:cs="Arial"/>
          <w:b/>
          <w:bCs/>
          <w:szCs w:val="24"/>
        </w:rPr>
        <w:t>The language services (if other than English) this program initiative is required to provide:</w:t>
      </w:r>
      <w:r w:rsidRPr="00B223F0">
        <w:rPr>
          <w:rFonts w:ascii="Arial" w:hAnsi="Arial" w:cs="Arial"/>
          <w:szCs w:val="24"/>
        </w:rPr>
        <w:t xml:space="preserve">  </w:t>
      </w:r>
    </w:p>
    <w:p w14:paraId="138CBB80" w14:textId="77777777" w:rsidR="00874B3C" w:rsidRPr="00B223F0" w:rsidRDefault="00874B3C" w:rsidP="00E55A72">
      <w:pPr>
        <w:ind w:left="1440" w:hanging="810"/>
        <w:jc w:val="both"/>
        <w:rPr>
          <w:rFonts w:ascii="Arial" w:hAnsi="Arial" w:cs="Arial"/>
          <w:szCs w:val="24"/>
        </w:rPr>
      </w:pPr>
    </w:p>
    <w:p w14:paraId="428B66E2" w14:textId="2CE76524" w:rsidR="00007F6F" w:rsidRPr="00B223F0" w:rsidRDefault="71C54181" w:rsidP="0A7E6B03">
      <w:pPr>
        <w:ind w:left="1440"/>
        <w:jc w:val="both"/>
        <w:rPr>
          <w:rFonts w:ascii="Arial" w:hAnsi="Arial" w:cs="Arial"/>
        </w:rPr>
      </w:pPr>
      <w:r w:rsidRPr="00B223F0">
        <w:rPr>
          <w:rStyle w:val="normaltextrun"/>
          <w:rFonts w:ascii="Arial" w:hAnsi="Arial" w:cs="Arial"/>
        </w:rPr>
        <w:t xml:space="preserve">No client shall be denied services due to language needs. </w:t>
      </w:r>
      <w:r w:rsidR="005D7F43" w:rsidRPr="00B223F0">
        <w:rPr>
          <w:rStyle w:val="normaltextrun"/>
          <w:rFonts w:ascii="Arial" w:hAnsi="Arial" w:cs="Arial"/>
        </w:rPr>
        <w:t xml:space="preserve">Contractor’s </w:t>
      </w:r>
      <w:r w:rsidR="005D7F43" w:rsidRPr="00B223F0">
        <w:rPr>
          <w:rFonts w:ascii="Arial" w:hAnsi="Arial" w:cs="Arial"/>
        </w:rPr>
        <w:t>shall</w:t>
      </w:r>
      <w:r w:rsidR="209ED084" w:rsidRPr="00B223F0">
        <w:rPr>
          <w:rFonts w:ascii="Arial" w:hAnsi="Arial" w:cs="Arial"/>
        </w:rPr>
        <w:t xml:space="preserve"> make the necessary accommodations to meet the language needs of any client. The top two (2) languages in the </w:t>
      </w:r>
      <w:r w:rsidRPr="00B223F0">
        <w:rPr>
          <w:rFonts w:ascii="Arial" w:hAnsi="Arial" w:cs="Arial"/>
        </w:rPr>
        <w:t xml:space="preserve">region served </w:t>
      </w:r>
      <w:r w:rsidR="209ED084" w:rsidRPr="00B223F0">
        <w:rPr>
          <w:rFonts w:ascii="Arial" w:hAnsi="Arial" w:cs="Arial"/>
        </w:rPr>
        <w:t>(</w:t>
      </w:r>
      <w:r w:rsidR="00E60F20" w:rsidRPr="00B223F0">
        <w:rPr>
          <w:rFonts w:ascii="Arial" w:hAnsi="Arial" w:cs="Arial"/>
        </w:rPr>
        <w:t xml:space="preserve">as indicated by census data, and </w:t>
      </w:r>
      <w:r w:rsidR="209ED084" w:rsidRPr="00B223F0">
        <w:rPr>
          <w:rFonts w:ascii="Arial" w:hAnsi="Arial" w:cs="Arial"/>
        </w:rPr>
        <w:t>not including English) must be serviced by staff either directly or through translation services both written and verbal.</w:t>
      </w:r>
    </w:p>
    <w:p w14:paraId="3049FE99" w14:textId="77777777" w:rsidR="00270B6C" w:rsidRPr="00B223F0" w:rsidRDefault="00270B6C" w:rsidP="00874B3C">
      <w:pPr>
        <w:ind w:left="1440"/>
        <w:jc w:val="both"/>
        <w:rPr>
          <w:rStyle w:val="normaltextrun"/>
          <w:rFonts w:ascii="Arial" w:hAnsi="Arial" w:cs="Arial"/>
        </w:rPr>
      </w:pPr>
    </w:p>
    <w:p w14:paraId="5505721E" w14:textId="193F3B74" w:rsidR="00874B3C" w:rsidRPr="00B223F0" w:rsidRDefault="00241C12" w:rsidP="009513A5">
      <w:pPr>
        <w:ind w:left="1440"/>
        <w:jc w:val="both"/>
        <w:rPr>
          <w:rStyle w:val="normaltextrun"/>
          <w:rFonts w:ascii="Arial" w:hAnsi="Arial" w:cs="Arial"/>
        </w:rPr>
      </w:pPr>
      <w:r w:rsidRPr="00B223F0">
        <w:rPr>
          <w:rStyle w:val="normaltextrun"/>
          <w:rFonts w:ascii="Arial" w:hAnsi="Arial" w:cs="Arial"/>
        </w:rPr>
        <w:t xml:space="preserve">When possible, programs shall provide treatment in the </w:t>
      </w:r>
      <w:r w:rsidR="00270B6C" w:rsidRPr="00B223F0">
        <w:rPr>
          <w:rStyle w:val="normaltextrun"/>
          <w:rFonts w:ascii="Arial" w:hAnsi="Arial" w:cs="Arial"/>
        </w:rPr>
        <w:t>client’s</w:t>
      </w:r>
      <w:r w:rsidRPr="00B223F0">
        <w:rPr>
          <w:rStyle w:val="normaltextrun"/>
          <w:rFonts w:ascii="Arial" w:hAnsi="Arial" w:cs="Arial"/>
        </w:rPr>
        <w:t xml:space="preserve"> primary language or a secondary language in which </w:t>
      </w:r>
      <w:r w:rsidR="00270B6C" w:rsidRPr="00B223F0">
        <w:rPr>
          <w:rStyle w:val="normaltextrun"/>
          <w:rFonts w:ascii="Arial" w:hAnsi="Arial" w:cs="Arial"/>
        </w:rPr>
        <w:t>they are</w:t>
      </w:r>
      <w:r w:rsidRPr="00B223F0">
        <w:rPr>
          <w:rStyle w:val="normaltextrun"/>
          <w:rFonts w:ascii="Arial" w:hAnsi="Arial" w:cs="Arial"/>
        </w:rPr>
        <w:t xml:space="preserve"> fluent. Ideally this would be provided through a bilingual clinician</w:t>
      </w:r>
      <w:r w:rsidR="00270B6C" w:rsidRPr="00B223F0">
        <w:rPr>
          <w:rStyle w:val="normaltextrun"/>
          <w:rFonts w:ascii="Arial" w:hAnsi="Arial" w:cs="Arial"/>
        </w:rPr>
        <w:t xml:space="preserve">. </w:t>
      </w:r>
      <w:r w:rsidRPr="00B223F0">
        <w:rPr>
          <w:rStyle w:val="normaltextrun"/>
          <w:rFonts w:ascii="Arial" w:hAnsi="Arial" w:cs="Arial"/>
        </w:rPr>
        <w:t>If no</w:t>
      </w:r>
      <w:r w:rsidR="00270B6C" w:rsidRPr="00B223F0">
        <w:rPr>
          <w:rStyle w:val="normaltextrun"/>
          <w:rFonts w:ascii="Arial" w:hAnsi="Arial" w:cs="Arial"/>
        </w:rPr>
        <w:t xml:space="preserve">t possible, the program </w:t>
      </w:r>
      <w:r w:rsidRPr="00B223F0">
        <w:rPr>
          <w:rStyle w:val="normaltextrun"/>
          <w:rFonts w:ascii="Arial" w:hAnsi="Arial" w:cs="Arial"/>
        </w:rPr>
        <w:t xml:space="preserve">shall utilize an interpreting service that may include an </w:t>
      </w:r>
      <w:r w:rsidR="00270B6C" w:rsidRPr="00B223F0">
        <w:rPr>
          <w:rStyle w:val="normaltextrun"/>
          <w:rFonts w:ascii="Arial" w:hAnsi="Arial" w:cs="Arial"/>
        </w:rPr>
        <w:t>in-person</w:t>
      </w:r>
      <w:r w:rsidRPr="00B223F0">
        <w:rPr>
          <w:rStyle w:val="normaltextrun"/>
          <w:rFonts w:ascii="Arial" w:hAnsi="Arial" w:cs="Arial"/>
        </w:rPr>
        <w:t xml:space="preserve"> translator or language line.</w:t>
      </w:r>
    </w:p>
    <w:p w14:paraId="29D8842B" w14:textId="77777777" w:rsidR="009513A5" w:rsidRPr="00B223F0" w:rsidRDefault="009513A5" w:rsidP="009513A5">
      <w:pPr>
        <w:ind w:left="1440"/>
        <w:jc w:val="both"/>
        <w:rPr>
          <w:rFonts w:ascii="Arial" w:hAnsi="Arial" w:cs="Arial"/>
          <w:szCs w:val="24"/>
        </w:rPr>
      </w:pPr>
    </w:p>
    <w:p w14:paraId="3F3804A7" w14:textId="30A68DE6" w:rsidR="004662BA" w:rsidRPr="00B223F0" w:rsidRDefault="004662BA" w:rsidP="00CF1E24">
      <w:pPr>
        <w:ind w:left="720" w:hanging="90"/>
        <w:jc w:val="both"/>
        <w:rPr>
          <w:rFonts w:ascii="Arial" w:hAnsi="Arial" w:cs="Arial"/>
          <w:szCs w:val="24"/>
        </w:rPr>
      </w:pPr>
      <w:r w:rsidRPr="00B223F0">
        <w:rPr>
          <w:rFonts w:ascii="Arial" w:hAnsi="Arial" w:cs="Arial"/>
          <w:szCs w:val="24"/>
        </w:rPr>
        <w:t>8)</w:t>
      </w:r>
      <w:r w:rsidRPr="00B223F0">
        <w:rPr>
          <w:rFonts w:ascii="Arial" w:hAnsi="Arial" w:cs="Arial"/>
          <w:szCs w:val="24"/>
        </w:rPr>
        <w:tab/>
      </w:r>
      <w:r w:rsidRPr="00B223F0">
        <w:rPr>
          <w:rFonts w:ascii="Arial" w:hAnsi="Arial" w:cs="Arial"/>
          <w:b/>
          <w:bCs/>
          <w:szCs w:val="24"/>
        </w:rPr>
        <w:t xml:space="preserve">The transportation this program initiative is required to provide: </w:t>
      </w:r>
    </w:p>
    <w:p w14:paraId="5C861741" w14:textId="1F8CC3D8" w:rsidR="00D53D04" w:rsidRPr="00B223F0" w:rsidRDefault="00D53D04" w:rsidP="00CF1E24">
      <w:pPr>
        <w:ind w:left="720" w:hanging="90"/>
        <w:jc w:val="both"/>
        <w:rPr>
          <w:rFonts w:ascii="Arial" w:hAnsi="Arial" w:cs="Arial"/>
          <w:szCs w:val="24"/>
        </w:rPr>
      </w:pPr>
    </w:p>
    <w:p w14:paraId="7641EEDC" w14:textId="4FEFAABE" w:rsidR="00D53D04" w:rsidRPr="00B223F0" w:rsidRDefault="00D53D04" w:rsidP="00666490">
      <w:pPr>
        <w:ind w:left="1440"/>
        <w:jc w:val="both"/>
        <w:rPr>
          <w:rFonts w:ascii="Arial" w:hAnsi="Arial" w:cs="Arial"/>
          <w:szCs w:val="24"/>
        </w:rPr>
      </w:pPr>
      <w:r w:rsidRPr="00B223F0">
        <w:rPr>
          <w:rFonts w:ascii="Arial" w:hAnsi="Arial" w:cs="Arial"/>
          <w:szCs w:val="24"/>
        </w:rPr>
        <w:t xml:space="preserve">Transportation services shall facilitate housing relocation and assist survivors in accessing community resources, court appearances and medical appointments. Transportation may be delivered to survivors directly with the </w:t>
      </w:r>
      <w:r w:rsidR="004D413D" w:rsidRPr="00B223F0">
        <w:rPr>
          <w:rFonts w:ascii="Arial" w:hAnsi="Arial" w:cs="Arial"/>
          <w:szCs w:val="24"/>
        </w:rPr>
        <w:t>contractor’s</w:t>
      </w:r>
      <w:r w:rsidRPr="00B223F0">
        <w:rPr>
          <w:rFonts w:ascii="Arial" w:hAnsi="Arial" w:cs="Arial"/>
          <w:szCs w:val="24"/>
        </w:rPr>
        <w:t xml:space="preserve"> own vehicle or indirectly with bus passes, vouchers, sub-</w:t>
      </w:r>
      <w:r w:rsidR="00724128" w:rsidRPr="00B223F0">
        <w:rPr>
          <w:rFonts w:ascii="Arial" w:hAnsi="Arial" w:cs="Arial"/>
          <w:szCs w:val="24"/>
        </w:rPr>
        <w:t>contractors,</w:t>
      </w:r>
      <w:r w:rsidRPr="00B223F0">
        <w:rPr>
          <w:rFonts w:ascii="Arial" w:hAnsi="Arial" w:cs="Arial"/>
          <w:szCs w:val="24"/>
        </w:rPr>
        <w:t xml:space="preserve"> or other arrangements.</w:t>
      </w:r>
    </w:p>
    <w:p w14:paraId="1DAE32E8" w14:textId="3B9F3549" w:rsidR="00FE2FA5" w:rsidRPr="00B223F0" w:rsidRDefault="00FE2FA5" w:rsidP="004662BA">
      <w:pPr>
        <w:ind w:left="720" w:hanging="720"/>
        <w:jc w:val="both"/>
        <w:rPr>
          <w:rFonts w:ascii="Arial" w:hAnsi="Arial" w:cs="Arial"/>
          <w:szCs w:val="24"/>
        </w:rPr>
      </w:pPr>
    </w:p>
    <w:p w14:paraId="2F5557DE" w14:textId="319C8B58" w:rsidR="00CA7C0F" w:rsidRPr="00B223F0" w:rsidRDefault="004662BA" w:rsidP="00E55A72">
      <w:pPr>
        <w:ind w:left="1440" w:hanging="810"/>
        <w:jc w:val="both"/>
        <w:rPr>
          <w:rFonts w:ascii="Arial" w:hAnsi="Arial" w:cs="Arial"/>
          <w:b/>
          <w:bCs/>
          <w:szCs w:val="24"/>
        </w:rPr>
      </w:pPr>
      <w:r w:rsidRPr="00B223F0">
        <w:rPr>
          <w:rFonts w:ascii="Arial" w:hAnsi="Arial" w:cs="Arial"/>
          <w:szCs w:val="24"/>
        </w:rPr>
        <w:t>9)</w:t>
      </w:r>
      <w:r w:rsidRPr="00B223F0">
        <w:rPr>
          <w:rFonts w:ascii="Arial" w:hAnsi="Arial" w:cs="Arial"/>
          <w:szCs w:val="24"/>
        </w:rPr>
        <w:tab/>
      </w:r>
      <w:r w:rsidRPr="00B223F0">
        <w:rPr>
          <w:rFonts w:ascii="Arial" w:hAnsi="Arial" w:cs="Arial"/>
          <w:b/>
          <w:bCs/>
          <w:szCs w:val="24"/>
        </w:rPr>
        <w:t xml:space="preserve">The staffing requirements for this program initiative, including the number of any required FTEs, ratio of </w:t>
      </w:r>
      <w:r w:rsidR="008F288B" w:rsidRPr="00B223F0">
        <w:rPr>
          <w:rFonts w:ascii="Arial" w:hAnsi="Arial" w:cs="Arial"/>
          <w:b/>
          <w:bCs/>
          <w:szCs w:val="24"/>
        </w:rPr>
        <w:t xml:space="preserve">worker </w:t>
      </w:r>
      <w:r w:rsidRPr="00B223F0">
        <w:rPr>
          <w:rFonts w:ascii="Arial" w:hAnsi="Arial" w:cs="Arial"/>
          <w:b/>
          <w:bCs/>
          <w:szCs w:val="24"/>
        </w:rPr>
        <w:t>to clients, shift requirements, supervision requirements, education, content knowledge, credentials, and certifications:</w:t>
      </w:r>
    </w:p>
    <w:p w14:paraId="7CAC5727" w14:textId="23C62524" w:rsidR="00A72E7D" w:rsidRPr="00B223F0" w:rsidRDefault="00A72E7D" w:rsidP="00625764">
      <w:pPr>
        <w:ind w:left="630" w:hanging="540"/>
        <w:jc w:val="both"/>
        <w:rPr>
          <w:rFonts w:ascii="Arial" w:hAnsi="Arial" w:cs="Arial"/>
          <w:szCs w:val="24"/>
        </w:rPr>
      </w:pPr>
      <w:r w:rsidRPr="00B223F0">
        <w:rPr>
          <w:rFonts w:ascii="Arial" w:hAnsi="Arial" w:cs="Arial"/>
          <w:szCs w:val="24"/>
        </w:rPr>
        <w:tab/>
      </w:r>
    </w:p>
    <w:p w14:paraId="779CFDCD" w14:textId="7E4FD6EA" w:rsidR="561B8E10" w:rsidRPr="00B223F0" w:rsidRDefault="00666490" w:rsidP="561B8E10">
      <w:pPr>
        <w:ind w:left="1440"/>
        <w:jc w:val="both"/>
        <w:rPr>
          <w:rFonts w:ascii="Arial" w:hAnsi="Arial" w:cs="Arial"/>
          <w:b/>
          <w:bCs/>
        </w:rPr>
      </w:pPr>
      <w:r w:rsidRPr="00B223F0">
        <w:rPr>
          <w:rFonts w:ascii="Arial" w:hAnsi="Arial" w:cs="Arial"/>
          <w:b/>
          <w:bCs/>
        </w:rPr>
        <w:t>Staff Hiring</w:t>
      </w:r>
    </w:p>
    <w:p w14:paraId="6AD2FC84" w14:textId="58FA0047" w:rsidR="1CBAA5D5" w:rsidRPr="00B223F0" w:rsidRDefault="63C19AB8" w:rsidP="77AE15FA">
      <w:pPr>
        <w:ind w:left="1440"/>
        <w:jc w:val="both"/>
        <w:rPr>
          <w:rFonts w:ascii="Arial" w:hAnsi="Arial" w:cs="Arial"/>
        </w:rPr>
      </w:pPr>
      <w:r w:rsidRPr="00B223F0">
        <w:rPr>
          <w:rFonts w:ascii="Arial" w:hAnsi="Arial" w:cs="Arial"/>
        </w:rPr>
        <w:t xml:space="preserve">The provider shall allocate and maintain at least one Housing Navigator, or a Full Time Equivalent (FTE) to carry out the DVHF activities. </w:t>
      </w:r>
    </w:p>
    <w:p w14:paraId="016DBBAD" w14:textId="234834A9" w:rsidR="1CBAA5D5" w:rsidRPr="00B223F0" w:rsidRDefault="1CBAA5D5" w:rsidP="77AE15FA">
      <w:pPr>
        <w:ind w:left="1440"/>
        <w:jc w:val="both"/>
        <w:rPr>
          <w:rFonts w:ascii="Arial" w:hAnsi="Arial" w:cs="Arial"/>
        </w:rPr>
      </w:pPr>
    </w:p>
    <w:p w14:paraId="0FDB154D" w14:textId="77777777" w:rsidR="002D2532" w:rsidRPr="00B223F0" w:rsidRDefault="002D2532" w:rsidP="002D2532">
      <w:pPr>
        <w:ind w:left="1440"/>
        <w:jc w:val="both"/>
        <w:rPr>
          <w:rFonts w:ascii="Arial" w:hAnsi="Arial" w:cs="Arial"/>
        </w:rPr>
      </w:pPr>
      <w:r w:rsidRPr="00B223F0">
        <w:rPr>
          <w:rFonts w:ascii="Arial" w:hAnsi="Arial" w:cs="Arial"/>
          <w:b/>
          <w:bCs/>
        </w:rPr>
        <w:t>Housing Navigator responsibilities include</w:t>
      </w:r>
      <w:r w:rsidRPr="00B223F0">
        <w:rPr>
          <w:rFonts w:ascii="Arial" w:hAnsi="Arial" w:cs="Arial"/>
        </w:rPr>
        <w:t xml:space="preserve">: </w:t>
      </w:r>
    </w:p>
    <w:p w14:paraId="62CCF7B3" w14:textId="77777777" w:rsidR="002D2532" w:rsidRPr="00B223F0" w:rsidRDefault="002D2532" w:rsidP="002D2532">
      <w:pPr>
        <w:ind w:left="1440"/>
        <w:jc w:val="both"/>
        <w:rPr>
          <w:rFonts w:ascii="Arial" w:hAnsi="Arial" w:cs="Arial"/>
        </w:rPr>
      </w:pPr>
      <w:r w:rsidRPr="00B223F0">
        <w:rPr>
          <w:rFonts w:ascii="Arial" w:hAnsi="Arial" w:cs="Arial"/>
        </w:rPr>
        <w:t xml:space="preserve"> </w:t>
      </w:r>
    </w:p>
    <w:p w14:paraId="6C4767DD" w14:textId="2953C701" w:rsidR="002D2532" w:rsidRPr="00B223F0" w:rsidRDefault="002D2532" w:rsidP="002D2532">
      <w:pPr>
        <w:ind w:left="1440"/>
        <w:jc w:val="both"/>
        <w:rPr>
          <w:rFonts w:ascii="Arial" w:hAnsi="Arial" w:cs="Arial"/>
        </w:rPr>
      </w:pPr>
      <w:r w:rsidRPr="00B223F0">
        <w:rPr>
          <w:rFonts w:ascii="Arial" w:hAnsi="Arial" w:cs="Arial"/>
        </w:rPr>
        <w:t xml:space="preserve">Housing Navigators are specifically funded positions for DVHF that work in the community to build lasting connections to support survivors’ safety, independence, and housing stability. </w:t>
      </w:r>
      <w:r w:rsidR="00C15CB7" w:rsidRPr="00B223F0">
        <w:rPr>
          <w:rFonts w:ascii="Arial" w:hAnsi="Arial" w:cs="Arial"/>
        </w:rPr>
        <w:t xml:space="preserve">A </w:t>
      </w:r>
      <w:r w:rsidRPr="00B223F0">
        <w:rPr>
          <w:rFonts w:ascii="Arial" w:hAnsi="Arial" w:cs="Arial"/>
        </w:rPr>
        <w:t>Survivor</w:t>
      </w:r>
      <w:r w:rsidR="00C15CB7" w:rsidRPr="00B223F0">
        <w:rPr>
          <w:rFonts w:ascii="Arial" w:hAnsi="Arial" w:cs="Arial"/>
        </w:rPr>
        <w:t>’</w:t>
      </w:r>
      <w:r w:rsidRPr="00B223F0">
        <w:rPr>
          <w:rFonts w:ascii="Arial" w:hAnsi="Arial" w:cs="Arial"/>
        </w:rPr>
        <w:t xml:space="preserve">s needs can be </w:t>
      </w:r>
      <w:r w:rsidR="00A40B70" w:rsidRPr="00B223F0">
        <w:rPr>
          <w:rFonts w:ascii="Arial" w:hAnsi="Arial" w:cs="Arial"/>
        </w:rPr>
        <w:t>complex,</w:t>
      </w:r>
      <w:r w:rsidRPr="00B223F0">
        <w:rPr>
          <w:rFonts w:ascii="Arial" w:hAnsi="Arial" w:cs="Arial"/>
        </w:rPr>
        <w:t xml:space="preserve"> and </w:t>
      </w:r>
      <w:r w:rsidR="002C2C05" w:rsidRPr="00B223F0">
        <w:rPr>
          <w:rFonts w:ascii="Arial" w:hAnsi="Arial" w:cs="Arial"/>
        </w:rPr>
        <w:t xml:space="preserve">it </w:t>
      </w:r>
      <w:r w:rsidRPr="00B223F0">
        <w:rPr>
          <w:rFonts w:ascii="Arial" w:hAnsi="Arial" w:cs="Arial"/>
        </w:rPr>
        <w:t xml:space="preserve">is not always possible for programs to have every resource available. Therefore, it is important that organizations make intentional efforts to establish and maintain relationships with other community organizations to pool resources. </w:t>
      </w:r>
    </w:p>
    <w:p w14:paraId="0A688153" w14:textId="77777777" w:rsidR="002D2532" w:rsidRPr="00B223F0" w:rsidRDefault="002D2532" w:rsidP="002D2532">
      <w:pPr>
        <w:ind w:left="1440"/>
        <w:jc w:val="both"/>
        <w:rPr>
          <w:rFonts w:ascii="Arial" w:hAnsi="Arial" w:cs="Arial"/>
        </w:rPr>
      </w:pPr>
      <w:r w:rsidRPr="00B223F0">
        <w:rPr>
          <w:rFonts w:ascii="Arial" w:hAnsi="Arial" w:cs="Arial"/>
        </w:rPr>
        <w:t xml:space="preserve"> </w:t>
      </w:r>
    </w:p>
    <w:p w14:paraId="66360054" w14:textId="215FDF66" w:rsidR="002D2532" w:rsidRPr="00B223F0" w:rsidRDefault="002D2532" w:rsidP="002D2532">
      <w:pPr>
        <w:ind w:left="1440"/>
        <w:jc w:val="both"/>
        <w:rPr>
          <w:rFonts w:ascii="Arial" w:hAnsi="Arial" w:cs="Arial"/>
        </w:rPr>
      </w:pPr>
      <w:r w:rsidRPr="00B223F0">
        <w:rPr>
          <w:rFonts w:ascii="Arial" w:hAnsi="Arial" w:cs="Arial"/>
        </w:rPr>
        <w:t xml:space="preserve">Although this may look different at every provider agency, </w:t>
      </w:r>
      <w:r w:rsidR="00C15CB7" w:rsidRPr="00B223F0">
        <w:rPr>
          <w:rFonts w:ascii="Arial" w:hAnsi="Arial" w:cs="Arial"/>
        </w:rPr>
        <w:t xml:space="preserve">a </w:t>
      </w:r>
      <w:r w:rsidRPr="00B223F0">
        <w:rPr>
          <w:rFonts w:ascii="Arial" w:hAnsi="Arial" w:cs="Arial"/>
        </w:rPr>
        <w:t>Housing Navigator</w:t>
      </w:r>
      <w:r w:rsidR="004D2D01" w:rsidRPr="00B223F0">
        <w:rPr>
          <w:rFonts w:ascii="Arial" w:hAnsi="Arial" w:cs="Arial"/>
        </w:rPr>
        <w:t>’</w:t>
      </w:r>
      <w:r w:rsidRPr="00B223F0">
        <w:rPr>
          <w:rFonts w:ascii="Arial" w:hAnsi="Arial" w:cs="Arial"/>
        </w:rPr>
        <w:t xml:space="preserve">s </w:t>
      </w:r>
      <w:r w:rsidR="00A40B70" w:rsidRPr="00B223F0">
        <w:rPr>
          <w:rFonts w:ascii="Arial" w:hAnsi="Arial" w:cs="Arial"/>
        </w:rPr>
        <w:t xml:space="preserve">primary </w:t>
      </w:r>
      <w:r w:rsidRPr="00B223F0">
        <w:rPr>
          <w:rFonts w:ascii="Arial" w:hAnsi="Arial" w:cs="Arial"/>
        </w:rPr>
        <w:t>focus should be to map out resources and build relationships with</w:t>
      </w:r>
      <w:r w:rsidR="008F288B" w:rsidRPr="00B223F0">
        <w:rPr>
          <w:rFonts w:ascii="Arial" w:hAnsi="Arial" w:cs="Arial"/>
        </w:rPr>
        <w:t xml:space="preserve"> the</w:t>
      </w:r>
      <w:r w:rsidRPr="00B223F0">
        <w:rPr>
          <w:rFonts w:ascii="Arial" w:hAnsi="Arial" w:cs="Arial"/>
        </w:rPr>
        <w:t xml:space="preserve"> </w:t>
      </w:r>
      <w:r w:rsidR="00177CD7" w:rsidRPr="00B223F0">
        <w:rPr>
          <w:rFonts w:ascii="Arial" w:hAnsi="Arial" w:cs="Arial"/>
        </w:rPr>
        <w:t xml:space="preserve">community organizations </w:t>
      </w:r>
      <w:r w:rsidR="008F288B" w:rsidRPr="00B223F0">
        <w:rPr>
          <w:rFonts w:ascii="Arial" w:hAnsi="Arial" w:cs="Arial"/>
        </w:rPr>
        <w:t xml:space="preserve">who are strategic </w:t>
      </w:r>
      <w:r w:rsidRPr="00B223F0">
        <w:rPr>
          <w:rFonts w:ascii="Arial" w:hAnsi="Arial" w:cs="Arial"/>
        </w:rPr>
        <w:t>to secur</w:t>
      </w:r>
      <w:r w:rsidR="008F288B" w:rsidRPr="00B223F0">
        <w:rPr>
          <w:rFonts w:ascii="Arial" w:hAnsi="Arial" w:cs="Arial"/>
        </w:rPr>
        <w:t>ing</w:t>
      </w:r>
      <w:r w:rsidRPr="00B223F0">
        <w:rPr>
          <w:rFonts w:ascii="Arial" w:hAnsi="Arial" w:cs="Arial"/>
        </w:rPr>
        <w:t xml:space="preserve"> housing, </w:t>
      </w:r>
      <w:r w:rsidR="00A40B70" w:rsidRPr="00B223F0">
        <w:rPr>
          <w:rFonts w:ascii="Arial" w:hAnsi="Arial" w:cs="Arial"/>
        </w:rPr>
        <w:t>employment,</w:t>
      </w:r>
      <w:r w:rsidRPr="00B223F0">
        <w:rPr>
          <w:rFonts w:ascii="Arial" w:hAnsi="Arial" w:cs="Arial"/>
        </w:rPr>
        <w:t xml:space="preserve"> and other supports for survivors. These </w:t>
      </w:r>
      <w:r w:rsidRPr="00B223F0">
        <w:rPr>
          <w:rFonts w:ascii="Arial" w:hAnsi="Arial" w:cs="Arial"/>
        </w:rPr>
        <w:lastRenderedPageBreak/>
        <w:t xml:space="preserve">community resources can include landlords, housing groups, community-based organizations, faith-based organizations, community colleges, health centers, childcare centers, businesses, government agencies and nonprofit organizations. See here for an example of community resources: </w:t>
      </w:r>
      <w:hyperlink r:id="rId17">
        <w:r w:rsidRPr="00B223F0">
          <w:rPr>
            <w:rStyle w:val="Hyperlink"/>
            <w:rFonts w:ascii="Arial" w:hAnsi="Arial" w:cs="Arial"/>
          </w:rPr>
          <w:t>https://wscadv.org/wp-content/uploads/2020/05/Community-resources-example.jpg</w:t>
        </w:r>
      </w:hyperlink>
      <w:r w:rsidRPr="00B223F0">
        <w:rPr>
          <w:rFonts w:ascii="Arial" w:hAnsi="Arial" w:cs="Arial"/>
        </w:rPr>
        <w:t xml:space="preserve">.  </w:t>
      </w:r>
    </w:p>
    <w:p w14:paraId="40B772AD" w14:textId="77777777" w:rsidR="002D2532" w:rsidRPr="00B223F0" w:rsidRDefault="002D2532" w:rsidP="002D2532">
      <w:pPr>
        <w:ind w:left="1440"/>
        <w:jc w:val="both"/>
        <w:rPr>
          <w:rFonts w:ascii="Arial" w:hAnsi="Arial" w:cs="Arial"/>
        </w:rPr>
      </w:pPr>
      <w:r w:rsidRPr="00B223F0">
        <w:rPr>
          <w:rFonts w:ascii="Arial" w:hAnsi="Arial" w:cs="Arial"/>
        </w:rPr>
        <w:t xml:space="preserve"> </w:t>
      </w:r>
    </w:p>
    <w:p w14:paraId="0C11CA3A" w14:textId="74798669" w:rsidR="009507A3" w:rsidRPr="00B223F0" w:rsidRDefault="17E889E7" w:rsidP="002D2532">
      <w:pPr>
        <w:ind w:left="1440"/>
        <w:jc w:val="both"/>
        <w:rPr>
          <w:rFonts w:ascii="Arial" w:hAnsi="Arial" w:cs="Arial"/>
        </w:rPr>
      </w:pPr>
      <w:r w:rsidRPr="00B223F0">
        <w:rPr>
          <w:rFonts w:ascii="Arial" w:hAnsi="Arial" w:cs="Arial"/>
        </w:rPr>
        <w:t xml:space="preserve">Housing Navigators may also have additional responsibilities related to DVHF depending on the domestic violence </w:t>
      </w:r>
      <w:r w:rsidR="55B30825" w:rsidRPr="00B223F0">
        <w:rPr>
          <w:rFonts w:ascii="Arial" w:hAnsi="Arial" w:cs="Arial"/>
        </w:rPr>
        <w:t>contractor’s</w:t>
      </w:r>
      <w:r w:rsidRPr="00B223F0">
        <w:rPr>
          <w:rFonts w:ascii="Arial" w:hAnsi="Arial" w:cs="Arial"/>
        </w:rPr>
        <w:t xml:space="preserve"> staffing structure. Housing Navigators may also provide mobile advocacy, economic assistance, and safety planning as needed.</w:t>
      </w:r>
      <w:r w:rsidR="00D92168" w:rsidRPr="00B223F0">
        <w:rPr>
          <w:rFonts w:ascii="Arial" w:hAnsi="Arial" w:cs="Arial"/>
        </w:rPr>
        <w:t xml:space="preserve"> They also may </w:t>
      </w:r>
      <w:r w:rsidR="009507A3" w:rsidRPr="00B223F0">
        <w:rPr>
          <w:rFonts w:ascii="Arial" w:hAnsi="Arial" w:cs="Arial"/>
        </w:rPr>
        <w:t>p</w:t>
      </w:r>
      <w:r w:rsidR="00D92168" w:rsidRPr="00B223F0">
        <w:rPr>
          <w:rFonts w:ascii="Arial" w:hAnsi="Arial" w:cs="Arial"/>
        </w:rPr>
        <w:t>rovide training, information, and support to landlords, to encourage availability of rental units for survivors and their families, and to housing and homeless services organizations</w:t>
      </w:r>
      <w:r w:rsidR="009507A3" w:rsidRPr="00B223F0">
        <w:rPr>
          <w:rFonts w:ascii="Arial" w:hAnsi="Arial" w:cs="Arial"/>
        </w:rPr>
        <w:t xml:space="preserve"> responsible for finding and developing resources</w:t>
      </w:r>
      <w:r w:rsidR="00D92168" w:rsidRPr="00B223F0">
        <w:rPr>
          <w:rFonts w:ascii="Arial" w:hAnsi="Arial" w:cs="Arial"/>
        </w:rPr>
        <w:t xml:space="preserve">. </w:t>
      </w:r>
    </w:p>
    <w:p w14:paraId="7E174A72" w14:textId="77777777" w:rsidR="00A40B70" w:rsidRPr="00B223F0" w:rsidRDefault="00A40B70" w:rsidP="004E32CF">
      <w:pPr>
        <w:ind w:left="1440"/>
        <w:jc w:val="both"/>
        <w:rPr>
          <w:rFonts w:ascii="Arial" w:hAnsi="Arial" w:cs="Arial"/>
        </w:rPr>
      </w:pPr>
    </w:p>
    <w:p w14:paraId="76B065B9" w14:textId="1A3854BB" w:rsidR="009513A5" w:rsidRPr="00B223F0" w:rsidRDefault="00D92168" w:rsidP="004E32CF">
      <w:pPr>
        <w:ind w:left="1440"/>
        <w:jc w:val="both"/>
        <w:rPr>
          <w:rFonts w:ascii="Arial" w:hAnsi="Arial" w:cs="Arial"/>
        </w:rPr>
      </w:pPr>
      <w:r w:rsidRPr="00B223F0">
        <w:rPr>
          <w:rFonts w:ascii="Arial" w:hAnsi="Arial" w:cs="Arial"/>
        </w:rPr>
        <w:t xml:space="preserve">The ideal </w:t>
      </w:r>
      <w:r w:rsidR="009507A3" w:rsidRPr="00B223F0">
        <w:rPr>
          <w:rFonts w:ascii="Arial" w:hAnsi="Arial" w:cs="Arial"/>
        </w:rPr>
        <w:t>Housing Navig</w:t>
      </w:r>
      <w:r w:rsidR="004E32CF" w:rsidRPr="00B223F0">
        <w:rPr>
          <w:rFonts w:ascii="Arial" w:hAnsi="Arial" w:cs="Arial"/>
        </w:rPr>
        <w:t>ator i</w:t>
      </w:r>
      <w:r w:rsidRPr="00B223F0">
        <w:rPr>
          <w:rFonts w:ascii="Arial" w:hAnsi="Arial" w:cs="Arial"/>
        </w:rPr>
        <w:t>s an empathic professional who demonstrates a strong commitment to social justice, cultural humility, and equity.</w:t>
      </w:r>
      <w:r w:rsidR="009507A3" w:rsidRPr="00B223F0">
        <w:rPr>
          <w:rFonts w:ascii="Arial" w:hAnsi="Arial" w:cs="Arial"/>
        </w:rPr>
        <w:t xml:space="preserve"> Housing Navigators should have knowledge about domestic violence and the impact of violence and trauma on survivors and their children and a</w:t>
      </w:r>
      <w:r w:rsidR="009507A3" w:rsidRPr="00B223F0">
        <w:rPr>
          <w:rStyle w:val="cf01"/>
          <w:rFonts w:ascii="Arial" w:hAnsi="Arial" w:cs="Arial"/>
          <w:sz w:val="24"/>
          <w:szCs w:val="24"/>
        </w:rPr>
        <w:t>t least five years of experience in housing, domestic violence, or related social justice field.  They should have extensive knowledge of housing resources and options, public benefits, and community resources to meet various survivor needs.  A Bachelor’s degree should be preferred, but not required, and bi/multilingualism, Spanish/English, should be strongly preferred.</w:t>
      </w:r>
    </w:p>
    <w:p w14:paraId="48770673" w14:textId="77777777" w:rsidR="009513A5" w:rsidRPr="00B223F0" w:rsidRDefault="009513A5" w:rsidP="009513A5">
      <w:pPr>
        <w:ind w:left="1440"/>
        <w:jc w:val="both"/>
      </w:pPr>
    </w:p>
    <w:p w14:paraId="7F602F6A" w14:textId="19FC56E1" w:rsidR="00666490" w:rsidRPr="00B223F0" w:rsidRDefault="00666490" w:rsidP="00666490">
      <w:pPr>
        <w:ind w:left="1440"/>
        <w:jc w:val="both"/>
        <w:rPr>
          <w:rFonts w:ascii="Arial" w:hAnsi="Arial" w:cs="Arial"/>
          <w:b/>
          <w:bCs/>
          <w:szCs w:val="24"/>
        </w:rPr>
      </w:pPr>
      <w:r w:rsidRPr="00B223F0">
        <w:rPr>
          <w:rFonts w:ascii="Arial" w:hAnsi="Arial" w:cs="Arial"/>
          <w:b/>
          <w:bCs/>
          <w:szCs w:val="24"/>
        </w:rPr>
        <w:t>Staff and Volunteer Retention</w:t>
      </w:r>
    </w:p>
    <w:p w14:paraId="2808006D" w14:textId="64502087" w:rsidR="00666490" w:rsidRPr="00B223F0" w:rsidRDefault="00666490" w:rsidP="00666490">
      <w:pPr>
        <w:ind w:left="1440"/>
        <w:jc w:val="both"/>
        <w:rPr>
          <w:rFonts w:ascii="Arial" w:hAnsi="Arial" w:cs="Arial"/>
          <w:szCs w:val="24"/>
        </w:rPr>
      </w:pPr>
      <w:r w:rsidRPr="00B223F0">
        <w:rPr>
          <w:rFonts w:ascii="Arial" w:hAnsi="Arial" w:cs="Arial"/>
          <w:szCs w:val="24"/>
        </w:rPr>
        <w:t xml:space="preserve">Every effort is made to hire and retain individuals with recognized expertise in the field of domestic violence, in addition to experience with mental health and trauma, substance abuse, social services, and systems advocacy. The applicant shall ensure staff and volunteers reflect language, race, and cultural backgrounds of the survivors it serves. </w:t>
      </w:r>
    </w:p>
    <w:p w14:paraId="70FCCB82" w14:textId="2D182CB8" w:rsidR="00666490" w:rsidRPr="00B223F0" w:rsidRDefault="00666490" w:rsidP="00666490">
      <w:pPr>
        <w:ind w:left="1440"/>
        <w:jc w:val="both"/>
        <w:rPr>
          <w:rFonts w:ascii="Arial" w:hAnsi="Arial" w:cs="Arial"/>
          <w:szCs w:val="24"/>
        </w:rPr>
      </w:pPr>
    </w:p>
    <w:p w14:paraId="49FAC0B9" w14:textId="77777777" w:rsidR="00666490" w:rsidRPr="00B223F0" w:rsidRDefault="00666490" w:rsidP="00666490">
      <w:pPr>
        <w:ind w:left="1440"/>
        <w:jc w:val="both"/>
        <w:rPr>
          <w:rFonts w:ascii="Arial" w:hAnsi="Arial" w:cs="Arial"/>
          <w:szCs w:val="24"/>
          <w:u w:val="single"/>
        </w:rPr>
      </w:pPr>
      <w:r w:rsidRPr="00B223F0">
        <w:rPr>
          <w:rFonts w:ascii="Arial" w:hAnsi="Arial" w:cs="Arial"/>
          <w:b/>
          <w:bCs/>
          <w:szCs w:val="24"/>
        </w:rPr>
        <w:t xml:space="preserve">Supervision </w:t>
      </w:r>
    </w:p>
    <w:p w14:paraId="33C04D81" w14:textId="7658CB26" w:rsidR="00666490" w:rsidRPr="00B223F0" w:rsidRDefault="00666490" w:rsidP="428D733C">
      <w:pPr>
        <w:ind w:left="1440"/>
        <w:jc w:val="both"/>
        <w:rPr>
          <w:rFonts w:ascii="Arial" w:hAnsi="Arial" w:cs="Arial"/>
          <w:u w:val="single"/>
        </w:rPr>
      </w:pPr>
      <w:r w:rsidRPr="00B223F0">
        <w:rPr>
          <w:rFonts w:ascii="Arial" w:hAnsi="Arial" w:cs="Arial"/>
        </w:rPr>
        <w:t xml:space="preserve">Trauma-informed supervision is in place to oversee all direct service staff and case management activities.  Supervision is provided by qualified individuals who meet </w:t>
      </w:r>
      <w:r w:rsidR="14EC0F2E" w:rsidRPr="00B223F0">
        <w:rPr>
          <w:rFonts w:ascii="Arial" w:hAnsi="Arial" w:cs="Arial"/>
        </w:rPr>
        <w:t>applicable</w:t>
      </w:r>
      <w:r w:rsidRPr="00B223F0">
        <w:rPr>
          <w:rFonts w:ascii="Arial" w:hAnsi="Arial" w:cs="Arial"/>
        </w:rPr>
        <w:t xml:space="preserve"> professional standards and documented in agency or case records.</w:t>
      </w:r>
    </w:p>
    <w:p w14:paraId="736A0E99" w14:textId="77777777" w:rsidR="00666490" w:rsidRPr="00B223F0" w:rsidRDefault="00666490" w:rsidP="00666490">
      <w:pPr>
        <w:ind w:left="1440"/>
        <w:jc w:val="both"/>
        <w:rPr>
          <w:rFonts w:ascii="Arial" w:hAnsi="Arial" w:cs="Arial"/>
          <w:szCs w:val="24"/>
        </w:rPr>
      </w:pPr>
    </w:p>
    <w:p w14:paraId="28A50BE8" w14:textId="77777777" w:rsidR="00666490" w:rsidRPr="00B223F0" w:rsidRDefault="00666490" w:rsidP="00666490">
      <w:pPr>
        <w:ind w:left="1440"/>
        <w:jc w:val="both"/>
        <w:rPr>
          <w:rFonts w:ascii="Arial" w:hAnsi="Arial" w:cs="Arial"/>
          <w:b/>
          <w:bCs/>
          <w:szCs w:val="24"/>
        </w:rPr>
      </w:pPr>
      <w:r w:rsidRPr="00B223F0">
        <w:rPr>
          <w:rFonts w:ascii="Arial" w:hAnsi="Arial" w:cs="Arial"/>
          <w:b/>
          <w:bCs/>
          <w:szCs w:val="24"/>
        </w:rPr>
        <w:t xml:space="preserve">CARI Check Requirement </w:t>
      </w:r>
    </w:p>
    <w:p w14:paraId="5EC68E0F" w14:textId="77777777" w:rsidR="00666490" w:rsidRPr="00B223F0" w:rsidRDefault="00666490" w:rsidP="00666490">
      <w:pPr>
        <w:ind w:left="1440"/>
        <w:jc w:val="both"/>
        <w:rPr>
          <w:rFonts w:ascii="Arial" w:hAnsi="Arial" w:cs="Arial"/>
          <w:b/>
          <w:bCs/>
          <w:szCs w:val="24"/>
        </w:rPr>
      </w:pPr>
      <w:r w:rsidRPr="00B223F0">
        <w:rPr>
          <w:rFonts w:ascii="Arial" w:hAnsi="Arial" w:cs="Arial"/>
          <w:szCs w:val="24"/>
        </w:rPr>
        <w:t xml:space="preserve">NJ Rev Stat § 9.6-8.10f (2017) requires the Department of Children and Families (DCF) to conduct a check of its child abuse registry for each person who is seeking employment in any facility or program that is licensed, contracted, regulated, or funded by DCF to determine if the person is included on the child abuse registry as a substantiated perpetrator of child abuse or neglect. </w:t>
      </w:r>
      <w:hyperlink r:id="rId18">
        <w:r w:rsidRPr="00B223F0">
          <w:rPr>
            <w:rStyle w:val="Hyperlink"/>
            <w:rFonts w:ascii="Arial" w:hAnsi="Arial" w:cs="Arial"/>
            <w:szCs w:val="24"/>
          </w:rPr>
          <w:t>https://www.njportal.com/dcf/cari</w:t>
        </w:r>
      </w:hyperlink>
    </w:p>
    <w:p w14:paraId="1378574D" w14:textId="77777777" w:rsidR="00666490" w:rsidRPr="00B223F0" w:rsidRDefault="00666490" w:rsidP="00666490">
      <w:pPr>
        <w:ind w:left="1440"/>
        <w:jc w:val="both"/>
        <w:rPr>
          <w:rFonts w:ascii="Arial" w:hAnsi="Arial" w:cs="Arial"/>
          <w:szCs w:val="24"/>
        </w:rPr>
      </w:pPr>
    </w:p>
    <w:p w14:paraId="3564A8D1" w14:textId="77777777" w:rsidR="00666490" w:rsidRPr="00B223F0" w:rsidRDefault="00666490" w:rsidP="00666490">
      <w:pPr>
        <w:ind w:left="1440"/>
        <w:jc w:val="both"/>
        <w:rPr>
          <w:rFonts w:ascii="Arial" w:hAnsi="Arial" w:cs="Arial"/>
          <w:b/>
          <w:bCs/>
          <w:szCs w:val="24"/>
        </w:rPr>
      </w:pPr>
      <w:r w:rsidRPr="00B223F0">
        <w:rPr>
          <w:rFonts w:ascii="Arial" w:hAnsi="Arial" w:cs="Arial"/>
          <w:b/>
          <w:bCs/>
          <w:szCs w:val="24"/>
        </w:rPr>
        <w:lastRenderedPageBreak/>
        <w:t xml:space="preserve">Culturally Responsive </w:t>
      </w:r>
    </w:p>
    <w:p w14:paraId="71AD19E9" w14:textId="77777777" w:rsidR="00666490" w:rsidRPr="00B223F0" w:rsidRDefault="00666490" w:rsidP="00666490">
      <w:pPr>
        <w:ind w:left="1440"/>
        <w:jc w:val="both"/>
        <w:rPr>
          <w:rFonts w:ascii="Arial" w:hAnsi="Arial" w:cs="Arial"/>
          <w:szCs w:val="24"/>
        </w:rPr>
      </w:pPr>
      <w:r w:rsidRPr="00B223F0">
        <w:rPr>
          <w:rFonts w:ascii="Arial" w:hAnsi="Arial" w:cs="Arial"/>
          <w:szCs w:val="24"/>
        </w:rPr>
        <w:t xml:space="preserve">Culture plays a profound role in how victimization is experienced and can drastically affect a survivor’s healing journey. Research shows that survivors have better outcomes when services are tailored to meet their unique cultural and linguistic needs. Programs must consider the unique assets and barriers of survivors from culturally specific communities, taking into account race, ethnicity, gender, religion, ability/disability, language, socioeconomic status, age, and more. </w:t>
      </w:r>
    </w:p>
    <w:p w14:paraId="62B93484" w14:textId="77777777" w:rsidR="00666490" w:rsidRPr="00B223F0" w:rsidRDefault="00666490" w:rsidP="00625764">
      <w:pPr>
        <w:ind w:left="630" w:hanging="540"/>
        <w:jc w:val="both"/>
        <w:rPr>
          <w:rFonts w:ascii="Arial" w:hAnsi="Arial" w:cs="Arial"/>
          <w:b/>
          <w:bCs/>
          <w:szCs w:val="24"/>
        </w:rPr>
      </w:pPr>
    </w:p>
    <w:p w14:paraId="66CE6949" w14:textId="6D1DAA99" w:rsidR="00CA7C0F" w:rsidRPr="00B223F0" w:rsidRDefault="00CA7C0F" w:rsidP="00E55A72">
      <w:pPr>
        <w:ind w:left="1440" w:hanging="810"/>
        <w:jc w:val="both"/>
        <w:rPr>
          <w:rFonts w:ascii="Arial" w:hAnsi="Arial" w:cs="Arial"/>
          <w:szCs w:val="24"/>
        </w:rPr>
      </w:pPr>
      <w:r w:rsidRPr="00B223F0">
        <w:rPr>
          <w:rFonts w:ascii="Arial" w:hAnsi="Arial" w:cs="Arial"/>
          <w:szCs w:val="24"/>
        </w:rPr>
        <w:t>10)</w:t>
      </w:r>
      <w:r w:rsidRPr="00B223F0">
        <w:rPr>
          <w:rFonts w:ascii="Arial" w:hAnsi="Arial" w:cs="Arial"/>
          <w:szCs w:val="24"/>
        </w:rPr>
        <w:tab/>
      </w:r>
      <w:r w:rsidRPr="00B223F0">
        <w:rPr>
          <w:rFonts w:ascii="Arial" w:hAnsi="Arial" w:cs="Arial"/>
          <w:b/>
          <w:bCs/>
        </w:rPr>
        <w:t>The legislation and regulations relevant to this specific program, including any licensing regulations:</w:t>
      </w:r>
    </w:p>
    <w:p w14:paraId="0C6E16C6" w14:textId="41D0FE06" w:rsidR="00D53D04" w:rsidRPr="00B223F0" w:rsidRDefault="00D53D04" w:rsidP="00E55A72">
      <w:pPr>
        <w:ind w:left="1440" w:hanging="810"/>
        <w:jc w:val="both"/>
        <w:rPr>
          <w:rFonts w:ascii="Arial" w:hAnsi="Arial" w:cs="Arial"/>
          <w:szCs w:val="24"/>
        </w:rPr>
      </w:pPr>
    </w:p>
    <w:p w14:paraId="44A5181A" w14:textId="233F54D4" w:rsidR="00D53D04" w:rsidRPr="00B223F0" w:rsidRDefault="00D53D04" w:rsidP="00D53D04">
      <w:pPr>
        <w:ind w:left="1440"/>
        <w:jc w:val="both"/>
        <w:rPr>
          <w:rFonts w:ascii="Arial" w:hAnsi="Arial" w:cs="Arial"/>
        </w:rPr>
      </w:pPr>
      <w:r w:rsidRPr="00B223F0">
        <w:rPr>
          <w:rFonts w:ascii="Arial" w:hAnsi="Arial" w:cs="Arial"/>
        </w:rPr>
        <w:t xml:space="preserve">DCF funded agencies </w:t>
      </w:r>
      <w:r w:rsidR="0065207F" w:rsidRPr="00B223F0">
        <w:rPr>
          <w:rFonts w:ascii="Arial" w:hAnsi="Arial" w:cs="Arial"/>
        </w:rPr>
        <w:t xml:space="preserve">providing services to DOW </w:t>
      </w:r>
      <w:r w:rsidRPr="00B223F0">
        <w:rPr>
          <w:rFonts w:ascii="Arial" w:hAnsi="Arial" w:cs="Arial"/>
        </w:rPr>
        <w:t>must comply with</w:t>
      </w:r>
      <w:r w:rsidR="00EF009B" w:rsidRPr="00B223F0">
        <w:rPr>
          <w:rFonts w:ascii="Arial" w:hAnsi="Arial" w:cs="Arial"/>
        </w:rPr>
        <w:t xml:space="preserve"> relevant sections of</w:t>
      </w:r>
      <w:r w:rsidRPr="00B223F0">
        <w:rPr>
          <w:rFonts w:ascii="Arial" w:hAnsi="Arial" w:cs="Arial"/>
        </w:rPr>
        <w:t xml:space="preserve">: </w:t>
      </w:r>
    </w:p>
    <w:p w14:paraId="0C9A812E" w14:textId="201CDDA8" w:rsidR="00D53D04" w:rsidRPr="00B223F0" w:rsidRDefault="00D53D04" w:rsidP="005977CD">
      <w:pPr>
        <w:pStyle w:val="ListParagraph"/>
        <w:numPr>
          <w:ilvl w:val="0"/>
          <w:numId w:val="13"/>
        </w:numPr>
        <w:jc w:val="both"/>
        <w:rPr>
          <w:rFonts w:ascii="Arial" w:hAnsi="Arial" w:cs="Arial"/>
        </w:rPr>
      </w:pPr>
      <w:r w:rsidRPr="00B223F0">
        <w:rPr>
          <w:rFonts w:ascii="Arial" w:hAnsi="Arial" w:cs="Arial"/>
        </w:rPr>
        <w:t>The Violence Against Women Act (</w:t>
      </w:r>
      <w:r w:rsidR="004D413D" w:rsidRPr="00B223F0">
        <w:rPr>
          <w:rFonts w:ascii="Arial" w:hAnsi="Arial" w:cs="Arial"/>
        </w:rPr>
        <w:t xml:space="preserve">34 U.S.C. 12291 </w:t>
      </w:r>
      <w:r w:rsidRPr="00B223F0">
        <w:rPr>
          <w:rFonts w:ascii="Arial" w:hAnsi="Arial" w:cs="Arial"/>
        </w:rPr>
        <w:t>et seq);</w:t>
      </w:r>
    </w:p>
    <w:p w14:paraId="1E5A6C1F" w14:textId="77777777" w:rsidR="00D53D04" w:rsidRPr="00B223F0" w:rsidRDefault="00D53D04" w:rsidP="005977CD">
      <w:pPr>
        <w:pStyle w:val="ListParagraph"/>
        <w:numPr>
          <w:ilvl w:val="0"/>
          <w:numId w:val="13"/>
        </w:numPr>
        <w:jc w:val="both"/>
        <w:rPr>
          <w:rFonts w:ascii="Arial" w:hAnsi="Arial" w:cs="Arial"/>
        </w:rPr>
      </w:pPr>
      <w:r w:rsidRPr="00B223F0">
        <w:rPr>
          <w:rFonts w:ascii="Arial" w:hAnsi="Arial" w:cs="Arial"/>
        </w:rPr>
        <w:t>Family Violence Prevention and Services Act (42 U.S.C. 10401 et seq);</w:t>
      </w:r>
    </w:p>
    <w:p w14:paraId="0DF2B3C3" w14:textId="269F9821" w:rsidR="00D53D04" w:rsidRPr="00B223F0" w:rsidRDefault="00D53D04" w:rsidP="00217BD7">
      <w:pPr>
        <w:pStyle w:val="ListParagraph"/>
        <w:numPr>
          <w:ilvl w:val="0"/>
          <w:numId w:val="13"/>
        </w:numPr>
        <w:jc w:val="both"/>
        <w:rPr>
          <w:rFonts w:ascii="Arial" w:hAnsi="Arial" w:cs="Arial"/>
        </w:rPr>
      </w:pPr>
      <w:r w:rsidRPr="00B223F0">
        <w:rPr>
          <w:rFonts w:ascii="Arial" w:hAnsi="Arial" w:cs="Arial"/>
        </w:rPr>
        <w:t>The Prevention of Domestic Violence Act (N.J.S.A</w:t>
      </w:r>
      <w:r w:rsidR="00217BD7" w:rsidRPr="00B223F0">
        <w:rPr>
          <w:rFonts w:ascii="Arial" w:hAnsi="Arial" w:cs="Arial"/>
        </w:rPr>
        <w:t>.</w:t>
      </w:r>
      <w:r w:rsidRPr="00B223F0">
        <w:rPr>
          <w:rFonts w:ascii="Arial" w:hAnsi="Arial" w:cs="Arial"/>
        </w:rPr>
        <w:t xml:space="preserve"> </w:t>
      </w:r>
      <w:r w:rsidR="00217BD7" w:rsidRPr="00B223F0">
        <w:rPr>
          <w:rFonts w:ascii="Arial" w:hAnsi="Arial" w:cs="Arial"/>
        </w:rPr>
        <w:t>2C:25-17</w:t>
      </w:r>
      <w:r w:rsidR="00217BD7" w:rsidRPr="00B223F0" w:rsidDel="00217BD7">
        <w:rPr>
          <w:rFonts w:ascii="Arial" w:hAnsi="Arial" w:cs="Arial"/>
        </w:rPr>
        <w:t xml:space="preserve"> </w:t>
      </w:r>
      <w:r w:rsidRPr="00B223F0">
        <w:rPr>
          <w:rFonts w:ascii="Arial" w:hAnsi="Arial" w:cs="Arial"/>
        </w:rPr>
        <w:t>et seq);</w:t>
      </w:r>
    </w:p>
    <w:p w14:paraId="32E6F2CB" w14:textId="77777777" w:rsidR="00D53D04" w:rsidRPr="00B223F0" w:rsidRDefault="00D53D04" w:rsidP="005977CD">
      <w:pPr>
        <w:pStyle w:val="ListParagraph"/>
        <w:numPr>
          <w:ilvl w:val="0"/>
          <w:numId w:val="13"/>
        </w:numPr>
        <w:jc w:val="both"/>
        <w:rPr>
          <w:rFonts w:ascii="Arial" w:hAnsi="Arial" w:cs="Arial"/>
        </w:rPr>
      </w:pPr>
      <w:r w:rsidRPr="00B223F0">
        <w:rPr>
          <w:rFonts w:ascii="Arial" w:hAnsi="Arial" w:cs="Arial"/>
        </w:rPr>
        <w:t>Shelters for Victims of Domestic Violence Act (N.J.S.A. 30:14-1 et seq);</w:t>
      </w:r>
    </w:p>
    <w:p w14:paraId="60FD1D00" w14:textId="47480020" w:rsidR="00D53D04" w:rsidRPr="00B223F0" w:rsidRDefault="00D53D04" w:rsidP="005977CD">
      <w:pPr>
        <w:pStyle w:val="ListParagraph"/>
        <w:numPr>
          <w:ilvl w:val="0"/>
          <w:numId w:val="13"/>
        </w:numPr>
        <w:jc w:val="both"/>
        <w:rPr>
          <w:rFonts w:ascii="Arial" w:hAnsi="Arial" w:cs="Arial"/>
        </w:rPr>
      </w:pPr>
      <w:r w:rsidRPr="00B223F0">
        <w:rPr>
          <w:rFonts w:ascii="Arial" w:hAnsi="Arial" w:cs="Arial"/>
        </w:rPr>
        <w:t>Standards for Shelters for Victims of Domestic Violence Act (N.J.A.C.</w:t>
      </w:r>
      <w:r w:rsidR="5A25422C" w:rsidRPr="00B223F0">
        <w:rPr>
          <w:rFonts w:ascii="Arial" w:hAnsi="Arial" w:cs="Arial"/>
        </w:rPr>
        <w:t xml:space="preserve"> 3A: 57</w:t>
      </w:r>
      <w:r w:rsidR="1835979F" w:rsidRPr="00B223F0">
        <w:rPr>
          <w:rFonts w:ascii="Arial" w:hAnsi="Arial" w:cs="Arial"/>
        </w:rPr>
        <w:t>- 2.1 - 2.10</w:t>
      </w:r>
      <w:r w:rsidRPr="00B223F0">
        <w:rPr>
          <w:rFonts w:ascii="Arial" w:hAnsi="Arial" w:cs="Arial"/>
        </w:rPr>
        <w:t>);</w:t>
      </w:r>
    </w:p>
    <w:p w14:paraId="694E7F3C" w14:textId="77777777" w:rsidR="00D53D04" w:rsidRPr="00B223F0" w:rsidRDefault="00D53D04" w:rsidP="005977CD">
      <w:pPr>
        <w:pStyle w:val="ListParagraph"/>
        <w:numPr>
          <w:ilvl w:val="0"/>
          <w:numId w:val="13"/>
        </w:numPr>
        <w:jc w:val="both"/>
        <w:rPr>
          <w:rFonts w:ascii="Arial" w:hAnsi="Arial" w:cs="Arial"/>
        </w:rPr>
      </w:pPr>
      <w:r w:rsidRPr="00B223F0">
        <w:rPr>
          <w:rFonts w:ascii="Arial" w:hAnsi="Arial" w:cs="Arial"/>
        </w:rPr>
        <w:t xml:space="preserve">Survivor-Counselor Confidentiality Privilege (N.J.S.A. 2A:84A-22.13 et seq);  </w:t>
      </w:r>
    </w:p>
    <w:p w14:paraId="037412C4" w14:textId="58E36D4B" w:rsidR="00D53D04" w:rsidRPr="00B223F0" w:rsidRDefault="00672A7F" w:rsidP="00672A7F">
      <w:pPr>
        <w:pStyle w:val="ListParagraph"/>
        <w:numPr>
          <w:ilvl w:val="0"/>
          <w:numId w:val="13"/>
        </w:numPr>
        <w:jc w:val="both"/>
        <w:rPr>
          <w:rFonts w:ascii="Arial" w:hAnsi="Arial" w:cs="Arial"/>
        </w:rPr>
      </w:pPr>
      <w:r w:rsidRPr="00B223F0">
        <w:rPr>
          <w:rFonts w:ascii="Arial" w:hAnsi="Arial" w:cs="Arial"/>
        </w:rPr>
        <w:t>Victim’s Assistance and Survivor Protection Act</w:t>
      </w:r>
      <w:r w:rsidR="00D53D04" w:rsidRPr="00B223F0">
        <w:rPr>
          <w:rFonts w:ascii="Arial" w:hAnsi="Arial" w:cs="Arial"/>
        </w:rPr>
        <w:t xml:space="preserve"> (N.J.S.A. 2C:14-13 et seq.);</w:t>
      </w:r>
    </w:p>
    <w:p w14:paraId="1700A73F" w14:textId="77777777" w:rsidR="00D53D04" w:rsidRPr="00B223F0" w:rsidRDefault="00D53D04" w:rsidP="005977CD">
      <w:pPr>
        <w:pStyle w:val="ListParagraph"/>
        <w:numPr>
          <w:ilvl w:val="0"/>
          <w:numId w:val="13"/>
        </w:numPr>
        <w:jc w:val="both"/>
        <w:rPr>
          <w:rFonts w:ascii="Arial" w:hAnsi="Arial" w:cs="Arial"/>
        </w:rPr>
      </w:pPr>
      <w:r w:rsidRPr="00B223F0">
        <w:rPr>
          <w:rFonts w:ascii="Arial" w:hAnsi="Arial" w:cs="Arial"/>
        </w:rPr>
        <w:t>Licensing standards as set forth in N.J.A.C. Title 5 Chapter 15, Emergency Shelters for the Homeless and as administered by the New Jersey Department of Community Affairs; and</w:t>
      </w:r>
    </w:p>
    <w:p w14:paraId="0F1CDEA7" w14:textId="77777777" w:rsidR="00D53D04" w:rsidRPr="00B223F0" w:rsidRDefault="00D53D04" w:rsidP="005977CD">
      <w:pPr>
        <w:pStyle w:val="ListParagraph"/>
        <w:numPr>
          <w:ilvl w:val="0"/>
          <w:numId w:val="13"/>
        </w:numPr>
        <w:jc w:val="both"/>
        <w:rPr>
          <w:rFonts w:ascii="Arial" w:hAnsi="Arial" w:cs="Arial"/>
        </w:rPr>
      </w:pPr>
      <w:r w:rsidRPr="00B223F0">
        <w:rPr>
          <w:rFonts w:ascii="Arial" w:hAnsi="Arial" w:cs="Arial"/>
        </w:rPr>
        <w:t>New Jersey Law Against Discrimination (N.J.S.A. 10:5-12).</w:t>
      </w:r>
    </w:p>
    <w:p w14:paraId="79214B24" w14:textId="6508E9FD" w:rsidR="00FC3D5C" w:rsidRPr="00B223F0" w:rsidRDefault="00C3399F" w:rsidP="005977CD">
      <w:pPr>
        <w:pStyle w:val="ListParagraph"/>
        <w:numPr>
          <w:ilvl w:val="0"/>
          <w:numId w:val="13"/>
        </w:numPr>
        <w:jc w:val="both"/>
        <w:rPr>
          <w:rFonts w:ascii="Arial" w:hAnsi="Arial" w:cs="Arial"/>
        </w:rPr>
      </w:pPr>
      <w:r w:rsidRPr="00B223F0">
        <w:rPr>
          <w:rFonts w:ascii="Arial" w:hAnsi="Arial" w:cs="Arial"/>
        </w:rPr>
        <w:t>The American Rescue Plan Act of 2021</w:t>
      </w:r>
      <w:r w:rsidR="00EB2687" w:rsidRPr="00B223F0">
        <w:rPr>
          <w:rFonts w:ascii="Arial" w:hAnsi="Arial" w:cs="Arial"/>
        </w:rPr>
        <w:t xml:space="preserve">, Public Law 117-2 </w:t>
      </w:r>
      <w:r w:rsidR="00D35115" w:rsidRPr="00B223F0">
        <w:rPr>
          <w:rFonts w:ascii="Arial" w:hAnsi="Arial" w:cs="Arial"/>
        </w:rPr>
        <w:t>(March 11, 2021)</w:t>
      </w:r>
      <w:r w:rsidR="00724128">
        <w:rPr>
          <w:rFonts w:ascii="Arial" w:hAnsi="Arial" w:cs="Arial"/>
        </w:rPr>
        <w:t xml:space="preserve"> </w:t>
      </w:r>
      <w:r w:rsidRPr="00B223F0">
        <w:rPr>
          <w:rFonts w:ascii="Arial" w:hAnsi="Arial" w:cs="Arial"/>
        </w:rPr>
        <w:t xml:space="preserve">(The ARP Act) </w:t>
      </w:r>
    </w:p>
    <w:p w14:paraId="4EF95C05" w14:textId="4D73A3DC" w:rsidR="0048660E" w:rsidRPr="00B223F0" w:rsidRDefault="0048660E" w:rsidP="005977CD">
      <w:pPr>
        <w:pStyle w:val="ListParagraph"/>
        <w:numPr>
          <w:ilvl w:val="0"/>
          <w:numId w:val="13"/>
        </w:numPr>
        <w:jc w:val="both"/>
        <w:rPr>
          <w:rFonts w:ascii="Arial" w:hAnsi="Arial" w:cs="Arial"/>
        </w:rPr>
      </w:pPr>
      <w:r w:rsidRPr="00B223F0">
        <w:rPr>
          <w:rFonts w:ascii="Arial" w:hAnsi="Arial" w:cs="Arial"/>
        </w:rPr>
        <w:t xml:space="preserve">Coronavirus Relief Fund, 42 U.S.C. 801 et seq. establishing the Coronavirus State </w:t>
      </w:r>
      <w:r w:rsidR="00D35115" w:rsidRPr="00B223F0">
        <w:rPr>
          <w:rFonts w:ascii="Arial" w:hAnsi="Arial" w:cs="Arial"/>
        </w:rPr>
        <w:t xml:space="preserve">and Local </w:t>
      </w:r>
      <w:r w:rsidRPr="00B223F0">
        <w:rPr>
          <w:rFonts w:ascii="Arial" w:hAnsi="Arial" w:cs="Arial"/>
        </w:rPr>
        <w:t>Fiscal Recovery Fund (</w:t>
      </w:r>
      <w:r w:rsidR="00D35115" w:rsidRPr="00B223F0">
        <w:rPr>
          <w:rFonts w:ascii="Arial" w:hAnsi="Arial" w:cs="Arial"/>
        </w:rPr>
        <w:t>SLFRF</w:t>
      </w:r>
      <w:r w:rsidRPr="00B223F0">
        <w:rPr>
          <w:rFonts w:ascii="Arial" w:hAnsi="Arial" w:cs="Arial"/>
        </w:rPr>
        <w:t>)</w:t>
      </w:r>
    </w:p>
    <w:p w14:paraId="25340594" w14:textId="68D270F8" w:rsidR="00CA7C0F" w:rsidRPr="00B223F0" w:rsidRDefault="00CA7C0F" w:rsidP="00EE5B04">
      <w:pPr>
        <w:jc w:val="both"/>
        <w:rPr>
          <w:rFonts w:ascii="Arial" w:hAnsi="Arial" w:cs="Arial"/>
          <w:b/>
          <w:bCs/>
        </w:rPr>
      </w:pPr>
    </w:p>
    <w:p w14:paraId="7C55BC0B" w14:textId="7DCB6879" w:rsidR="00CA7C0F" w:rsidRPr="00B223F0" w:rsidRDefault="00CA7C0F" w:rsidP="00E55A72">
      <w:pPr>
        <w:ind w:left="1440" w:hanging="810"/>
        <w:jc w:val="both"/>
        <w:rPr>
          <w:rFonts w:ascii="Arial" w:hAnsi="Arial" w:cs="Arial"/>
          <w:szCs w:val="24"/>
        </w:rPr>
      </w:pPr>
      <w:r w:rsidRPr="00B223F0">
        <w:rPr>
          <w:rFonts w:ascii="Arial" w:hAnsi="Arial" w:cs="Arial"/>
        </w:rPr>
        <w:t>11)</w:t>
      </w:r>
      <w:r w:rsidRPr="00B223F0">
        <w:rPr>
          <w:rFonts w:ascii="Arial" w:hAnsi="Arial" w:cs="Arial"/>
        </w:rPr>
        <w:tab/>
      </w:r>
      <w:r w:rsidRPr="00B223F0">
        <w:rPr>
          <w:rFonts w:ascii="Arial" w:hAnsi="Arial" w:cs="Arial"/>
          <w:b/>
          <w:bCs/>
          <w:szCs w:val="24"/>
        </w:rPr>
        <w:t>The availability for electronic, telephone, or in-person conferencing this program initiative requires:</w:t>
      </w:r>
    </w:p>
    <w:p w14:paraId="12248687" w14:textId="1E49A7E9" w:rsidR="00C44ACB" w:rsidRPr="00B223F0" w:rsidRDefault="00C44ACB" w:rsidP="00E55A72">
      <w:pPr>
        <w:ind w:left="1440" w:hanging="810"/>
        <w:jc w:val="both"/>
        <w:rPr>
          <w:rFonts w:ascii="Arial" w:hAnsi="Arial" w:cs="Arial"/>
          <w:szCs w:val="24"/>
        </w:rPr>
      </w:pPr>
    </w:p>
    <w:p w14:paraId="0ABB5856" w14:textId="2755B386" w:rsidR="00C44ACB" w:rsidRPr="00B223F0" w:rsidRDefault="00494809" w:rsidP="00C44ACB">
      <w:pPr>
        <w:ind w:left="1440"/>
        <w:jc w:val="both"/>
        <w:rPr>
          <w:rFonts w:ascii="Arial" w:hAnsi="Arial" w:cs="Arial"/>
          <w:b/>
          <w:bCs/>
          <w:szCs w:val="24"/>
        </w:rPr>
      </w:pPr>
      <w:bookmarkStart w:id="5" w:name="_Hlk161989672"/>
      <w:r w:rsidRPr="00B223F0">
        <w:rPr>
          <w:rFonts w:ascii="Arial" w:hAnsi="Arial" w:cs="Arial"/>
          <w:color w:val="000000"/>
          <w:szCs w:val="24"/>
        </w:rPr>
        <w:t>Contractors</w:t>
      </w:r>
      <w:r w:rsidR="00C44ACB" w:rsidRPr="00B223F0">
        <w:rPr>
          <w:rFonts w:ascii="Arial" w:hAnsi="Arial" w:cs="Arial"/>
          <w:color w:val="000000"/>
          <w:szCs w:val="24"/>
        </w:rPr>
        <w:t xml:space="preserve"> must have a dedicated phone line and other electronic means that allow </w:t>
      </w:r>
      <w:r w:rsidRPr="00B223F0">
        <w:rPr>
          <w:rFonts w:ascii="Arial" w:hAnsi="Arial" w:cs="Arial"/>
          <w:color w:val="000000"/>
          <w:szCs w:val="24"/>
        </w:rPr>
        <w:t>survivors</w:t>
      </w:r>
      <w:r w:rsidR="00C44ACB" w:rsidRPr="00B223F0">
        <w:rPr>
          <w:rFonts w:ascii="Arial" w:hAnsi="Arial" w:cs="Arial"/>
          <w:color w:val="000000"/>
          <w:szCs w:val="24"/>
        </w:rPr>
        <w:t xml:space="preserve"> to connect with staff directly; and are answered by staff during regular business hours, and non-business hours. </w:t>
      </w:r>
      <w:r w:rsidRPr="00B223F0">
        <w:rPr>
          <w:rFonts w:ascii="Arial" w:hAnsi="Arial" w:cs="Arial"/>
          <w:color w:val="000000"/>
          <w:szCs w:val="24"/>
        </w:rPr>
        <w:t>Contractors</w:t>
      </w:r>
      <w:r w:rsidR="00C44ACB" w:rsidRPr="00B223F0">
        <w:rPr>
          <w:rFonts w:ascii="Arial" w:hAnsi="Arial" w:cs="Arial"/>
          <w:color w:val="000000"/>
          <w:szCs w:val="24"/>
        </w:rPr>
        <w:t xml:space="preserve"> should have internet, computers/tablets, Hotspot capabilities, including apps and/or platforms that enable staff to facilitate virtual discussions. </w:t>
      </w:r>
    </w:p>
    <w:bookmarkEnd w:id="5"/>
    <w:p w14:paraId="3AF7AD71" w14:textId="77777777" w:rsidR="00A72E7D" w:rsidRPr="00B223F0" w:rsidRDefault="00A72E7D" w:rsidP="00A72E7D">
      <w:pPr>
        <w:ind w:left="720"/>
        <w:jc w:val="both"/>
        <w:rPr>
          <w:rFonts w:ascii="Arial" w:hAnsi="Arial" w:cs="Arial"/>
          <w:szCs w:val="24"/>
        </w:rPr>
      </w:pPr>
    </w:p>
    <w:p w14:paraId="5BCD980A" w14:textId="325F313C" w:rsidR="00CA7C0F" w:rsidRPr="00B223F0" w:rsidRDefault="00A72E7D" w:rsidP="00E55A72">
      <w:pPr>
        <w:ind w:left="1440" w:hanging="810"/>
        <w:jc w:val="both"/>
        <w:rPr>
          <w:rFonts w:ascii="Arial" w:hAnsi="Arial" w:cs="Arial"/>
        </w:rPr>
      </w:pPr>
      <w:r w:rsidRPr="00B223F0">
        <w:rPr>
          <w:rFonts w:ascii="Arial" w:hAnsi="Arial" w:cs="Arial"/>
        </w:rPr>
        <w:t>12)</w:t>
      </w:r>
      <w:r w:rsidRPr="00B223F0">
        <w:rPr>
          <w:rFonts w:ascii="Arial" w:hAnsi="Arial" w:cs="Arial"/>
        </w:rPr>
        <w:tab/>
      </w:r>
      <w:r w:rsidR="00CA7C0F" w:rsidRPr="00B223F0">
        <w:rPr>
          <w:rFonts w:ascii="Arial" w:hAnsi="Arial" w:cs="Arial"/>
          <w:b/>
          <w:bCs/>
          <w:szCs w:val="24"/>
        </w:rPr>
        <w:t>The required partnerships/collaborations with stakeholders that will</w:t>
      </w:r>
      <w:r w:rsidR="00CF1E24" w:rsidRPr="00B223F0">
        <w:rPr>
          <w:rFonts w:ascii="Arial" w:hAnsi="Arial" w:cs="Arial"/>
          <w:b/>
          <w:bCs/>
          <w:szCs w:val="24"/>
        </w:rPr>
        <w:t xml:space="preserve"> </w:t>
      </w:r>
      <w:r w:rsidR="00CA7C0F" w:rsidRPr="00B223F0">
        <w:rPr>
          <w:rFonts w:ascii="Arial" w:hAnsi="Arial" w:cs="Arial"/>
          <w:b/>
          <w:bCs/>
          <w:szCs w:val="24"/>
        </w:rPr>
        <w:t>contribute to the success of this initiative:</w:t>
      </w:r>
    </w:p>
    <w:p w14:paraId="041A5CA9" w14:textId="77777777" w:rsidR="0022450A" w:rsidRPr="00B223F0" w:rsidRDefault="0022450A" w:rsidP="0022450A">
      <w:pPr>
        <w:pStyle w:val="ListParagraph"/>
        <w:ind w:left="1440"/>
        <w:rPr>
          <w:rFonts w:ascii="Arial" w:hAnsi="Arial" w:cs="Arial"/>
          <w:szCs w:val="24"/>
        </w:rPr>
      </w:pPr>
    </w:p>
    <w:p w14:paraId="50F0C659" w14:textId="2794A8CE" w:rsidR="00525E65" w:rsidRPr="00B223F0" w:rsidRDefault="00EC0C86" w:rsidP="77AE15FA">
      <w:pPr>
        <w:ind w:left="1440"/>
        <w:jc w:val="both"/>
        <w:rPr>
          <w:rFonts w:ascii="Arial" w:hAnsi="Arial" w:cs="Arial"/>
        </w:rPr>
      </w:pPr>
      <w:r w:rsidRPr="00B223F0">
        <w:rPr>
          <w:rFonts w:ascii="Arial" w:hAnsi="Arial" w:cs="Arial"/>
        </w:rPr>
        <w:lastRenderedPageBreak/>
        <w:t>Contractors</w:t>
      </w:r>
      <w:r w:rsidR="402B2311" w:rsidRPr="00B223F0">
        <w:rPr>
          <w:rFonts w:ascii="Arial" w:hAnsi="Arial" w:cs="Arial"/>
        </w:rPr>
        <w:t xml:space="preserve"> must develop sustainable collaborative relationships with diverse community groups and organizations that work with specific communities and multicultural populations. One of the pillars of DVHF includes community engagement, which requires Housing Navigators to build and maintain a robust directory of community partners like housing agencies (</w:t>
      </w:r>
      <w:r w:rsidR="00B30924" w:rsidRPr="00B223F0">
        <w:rPr>
          <w:rFonts w:ascii="Arial" w:hAnsi="Arial" w:cs="Arial"/>
        </w:rPr>
        <w:t>i.e.,</w:t>
      </w:r>
      <w:r w:rsidR="402B2311" w:rsidRPr="00B223F0">
        <w:rPr>
          <w:rFonts w:ascii="Arial" w:hAnsi="Arial" w:cs="Arial"/>
        </w:rPr>
        <w:t xml:space="preserve"> Continuum of Care), landlords, employers, and other partners to assist with meeting survivors’ complex and unique needs. </w:t>
      </w:r>
    </w:p>
    <w:p w14:paraId="4A9CFD55" w14:textId="77777777" w:rsidR="00525E65" w:rsidRPr="00B223F0" w:rsidRDefault="00525E65" w:rsidP="00EE5B04">
      <w:pPr>
        <w:jc w:val="both"/>
        <w:rPr>
          <w:rFonts w:ascii="Arial" w:hAnsi="Arial" w:cs="Arial"/>
          <w:szCs w:val="24"/>
        </w:rPr>
      </w:pPr>
    </w:p>
    <w:p w14:paraId="3961EC67" w14:textId="2A6510B7" w:rsidR="0022450A" w:rsidRPr="00B223F0" w:rsidRDefault="3083F22A" w:rsidP="04CF847C">
      <w:pPr>
        <w:pStyle w:val="ListParagraph"/>
        <w:ind w:left="1440"/>
        <w:jc w:val="both"/>
        <w:rPr>
          <w:rFonts w:ascii="Arial" w:hAnsi="Arial" w:cs="Arial"/>
        </w:rPr>
      </w:pPr>
      <w:r w:rsidRPr="00B223F0">
        <w:rPr>
          <w:rFonts w:ascii="Arial" w:hAnsi="Arial" w:cs="Arial"/>
        </w:rPr>
        <w:t xml:space="preserve">DCF </w:t>
      </w:r>
      <w:r w:rsidR="005D7F43" w:rsidRPr="00B223F0">
        <w:rPr>
          <w:rFonts w:ascii="Arial" w:hAnsi="Arial" w:cs="Arial"/>
        </w:rPr>
        <w:t>procured model</w:t>
      </w:r>
      <w:r w:rsidR="0022450A" w:rsidRPr="00B223F0">
        <w:rPr>
          <w:rFonts w:ascii="Arial" w:hAnsi="Arial" w:cs="Arial"/>
        </w:rPr>
        <w:t xml:space="preserve"> experts that can support training and consultation to community providers to ensure they are supported and have the skills to implement the program. DCF’s O</w:t>
      </w:r>
      <w:r w:rsidR="17211960" w:rsidRPr="00B223F0">
        <w:rPr>
          <w:rFonts w:ascii="Arial" w:hAnsi="Arial" w:cs="Arial"/>
        </w:rPr>
        <w:t>ffice of Stra</w:t>
      </w:r>
      <w:r w:rsidR="5FC16125" w:rsidRPr="00B223F0">
        <w:rPr>
          <w:rFonts w:ascii="Arial" w:hAnsi="Arial" w:cs="Arial"/>
        </w:rPr>
        <w:t>tegi</w:t>
      </w:r>
      <w:r w:rsidR="17211960" w:rsidRPr="00B223F0">
        <w:rPr>
          <w:rFonts w:ascii="Arial" w:hAnsi="Arial" w:cs="Arial"/>
        </w:rPr>
        <w:t>c Development</w:t>
      </w:r>
      <w:r w:rsidR="51DD3C6B" w:rsidRPr="00B223F0">
        <w:rPr>
          <w:rFonts w:ascii="Arial" w:hAnsi="Arial" w:cs="Arial"/>
        </w:rPr>
        <w:t xml:space="preserve"> (OSD)</w:t>
      </w:r>
      <w:r w:rsidR="0022450A" w:rsidRPr="00B223F0">
        <w:rPr>
          <w:rFonts w:ascii="Arial" w:hAnsi="Arial" w:cs="Arial"/>
        </w:rPr>
        <w:t xml:space="preserve"> is responsible for providing the </w:t>
      </w:r>
      <w:r w:rsidR="00B8030A" w:rsidRPr="00B223F0">
        <w:rPr>
          <w:rFonts w:ascii="Arial" w:hAnsi="Arial" w:cs="Arial"/>
        </w:rPr>
        <w:t>i</w:t>
      </w:r>
      <w:r w:rsidR="0022450A" w:rsidRPr="00B223F0">
        <w:rPr>
          <w:rFonts w:ascii="Arial" w:hAnsi="Arial" w:cs="Arial"/>
        </w:rPr>
        <w:t xml:space="preserve">mplementation </w:t>
      </w:r>
      <w:r w:rsidR="00B8030A" w:rsidRPr="00B223F0">
        <w:rPr>
          <w:rFonts w:ascii="Arial" w:hAnsi="Arial" w:cs="Arial"/>
        </w:rPr>
        <w:t>e</w:t>
      </w:r>
      <w:r w:rsidR="0022450A" w:rsidRPr="00B223F0">
        <w:rPr>
          <w:rFonts w:ascii="Arial" w:hAnsi="Arial" w:cs="Arial"/>
        </w:rPr>
        <w:t xml:space="preserve">xpertise needed through each stage of implementation in addition to the </w:t>
      </w:r>
      <w:r w:rsidR="00B8030A" w:rsidRPr="00B223F0">
        <w:rPr>
          <w:rFonts w:ascii="Arial" w:hAnsi="Arial" w:cs="Arial"/>
        </w:rPr>
        <w:t>p</w:t>
      </w:r>
      <w:r w:rsidR="0022450A" w:rsidRPr="00B223F0">
        <w:rPr>
          <w:rFonts w:ascii="Arial" w:hAnsi="Arial" w:cs="Arial"/>
        </w:rPr>
        <w:t xml:space="preserve">roject </w:t>
      </w:r>
      <w:r w:rsidR="00B8030A" w:rsidRPr="00B223F0">
        <w:rPr>
          <w:rFonts w:ascii="Arial" w:hAnsi="Arial" w:cs="Arial"/>
        </w:rPr>
        <w:t>m</w:t>
      </w:r>
      <w:r w:rsidR="0022450A" w:rsidRPr="00B223F0">
        <w:rPr>
          <w:rFonts w:ascii="Arial" w:hAnsi="Arial" w:cs="Arial"/>
        </w:rPr>
        <w:t xml:space="preserve">anagement </w:t>
      </w:r>
      <w:r w:rsidR="00B8030A" w:rsidRPr="00B223F0">
        <w:rPr>
          <w:rFonts w:ascii="Arial" w:hAnsi="Arial" w:cs="Arial"/>
        </w:rPr>
        <w:t>e</w:t>
      </w:r>
      <w:r w:rsidR="0022450A" w:rsidRPr="00B223F0">
        <w:rPr>
          <w:rFonts w:ascii="Arial" w:hAnsi="Arial" w:cs="Arial"/>
        </w:rPr>
        <w:t>xpertise to support the tracking of project goals, timelines, project risks, and decisions.  DCF offices partner both internally and with external stakeholders using a structured teaming approach to achieve project goals, identify risks and barriers to implementation, and determine mitigation strategies to achieve high-quality implementation of evidence-based programming. </w:t>
      </w:r>
    </w:p>
    <w:p w14:paraId="135CA2EC" w14:textId="45A9B3F8" w:rsidR="00D066EC" w:rsidRPr="00B223F0" w:rsidRDefault="00D066EC" w:rsidP="00CA7C0F">
      <w:pPr>
        <w:pStyle w:val="ListParagraph"/>
        <w:jc w:val="both"/>
        <w:rPr>
          <w:rFonts w:ascii="Arial" w:hAnsi="Arial" w:cs="Arial"/>
          <w:b/>
          <w:bCs/>
          <w:szCs w:val="24"/>
        </w:rPr>
      </w:pPr>
    </w:p>
    <w:p w14:paraId="27FC1EF4" w14:textId="760A1256" w:rsidR="00DE3982" w:rsidRPr="00B223F0" w:rsidRDefault="00AC34D2" w:rsidP="00AC34D2">
      <w:pPr>
        <w:pStyle w:val="ListParagraph"/>
        <w:ind w:left="1440"/>
        <w:jc w:val="both"/>
        <w:rPr>
          <w:rFonts w:ascii="Arial" w:hAnsi="Arial" w:cs="Arial"/>
          <w:szCs w:val="24"/>
        </w:rPr>
      </w:pPr>
      <w:r w:rsidRPr="00B223F0">
        <w:rPr>
          <w:rFonts w:ascii="Arial" w:hAnsi="Arial" w:cs="Arial"/>
          <w:szCs w:val="24"/>
        </w:rPr>
        <w:t xml:space="preserve">DCF </w:t>
      </w:r>
      <w:r w:rsidR="00D70FD9" w:rsidRPr="00B223F0">
        <w:rPr>
          <w:rFonts w:ascii="Arial" w:hAnsi="Arial" w:cs="Arial"/>
          <w:szCs w:val="24"/>
        </w:rPr>
        <w:t xml:space="preserve">staff </w:t>
      </w:r>
      <w:r w:rsidR="00DE3982" w:rsidRPr="00B223F0">
        <w:rPr>
          <w:rFonts w:ascii="Arial" w:hAnsi="Arial" w:cs="Arial"/>
          <w:szCs w:val="24"/>
        </w:rPr>
        <w:t>checks in with each</w:t>
      </w:r>
      <w:r w:rsidR="00494809" w:rsidRPr="00B223F0">
        <w:rPr>
          <w:rFonts w:ascii="Arial" w:hAnsi="Arial" w:cs="Arial"/>
          <w:szCs w:val="24"/>
        </w:rPr>
        <w:t xml:space="preserve"> contractor</w:t>
      </w:r>
      <w:r w:rsidR="00DE3982" w:rsidRPr="00B223F0">
        <w:rPr>
          <w:rFonts w:ascii="Arial" w:hAnsi="Arial" w:cs="Arial"/>
          <w:szCs w:val="24"/>
        </w:rPr>
        <w:t xml:space="preserve"> on a regular basis to gather information on survivor, community and organizational needs and provides them with individualized technical assistance. DCF-DOW also provides a space for culturally specific </w:t>
      </w:r>
      <w:r w:rsidR="00DE7549" w:rsidRPr="00B223F0">
        <w:rPr>
          <w:rFonts w:ascii="Arial" w:hAnsi="Arial" w:cs="Arial"/>
          <w:szCs w:val="24"/>
        </w:rPr>
        <w:t xml:space="preserve">contractors </w:t>
      </w:r>
      <w:r w:rsidR="00DE3982" w:rsidRPr="00B223F0">
        <w:rPr>
          <w:rFonts w:ascii="Arial" w:hAnsi="Arial" w:cs="Arial"/>
          <w:szCs w:val="24"/>
        </w:rPr>
        <w:t xml:space="preserve">to meet with each other to share challenges or barriers they have encountered as well as promising practices. DCF-DOW collects information from these discussions, in addition to stakeholder meetings and data collection tools/surveys. </w:t>
      </w:r>
    </w:p>
    <w:p w14:paraId="3B7D8761" w14:textId="77777777" w:rsidR="00DE3982" w:rsidRPr="00B223F0" w:rsidRDefault="00DE3982" w:rsidP="00AC34D2">
      <w:pPr>
        <w:pStyle w:val="ListParagraph"/>
        <w:ind w:left="1440"/>
        <w:jc w:val="both"/>
        <w:rPr>
          <w:rFonts w:ascii="Arial" w:hAnsi="Arial" w:cs="Arial"/>
          <w:szCs w:val="24"/>
        </w:rPr>
      </w:pPr>
    </w:p>
    <w:p w14:paraId="1A69FAE7" w14:textId="6D4921A4" w:rsidR="00DE3982" w:rsidRPr="00B223F0" w:rsidRDefault="00780901" w:rsidP="00AC34D2">
      <w:pPr>
        <w:pStyle w:val="ListParagraph"/>
        <w:ind w:left="1440"/>
        <w:jc w:val="both"/>
        <w:rPr>
          <w:rFonts w:ascii="Arial" w:hAnsi="Arial" w:cs="Arial"/>
          <w:szCs w:val="24"/>
        </w:rPr>
      </w:pPr>
      <w:r w:rsidRPr="00B223F0">
        <w:rPr>
          <w:rFonts w:ascii="Arial" w:hAnsi="Arial" w:cs="Arial"/>
          <w:szCs w:val="24"/>
        </w:rPr>
        <w:t xml:space="preserve">DCF-DOW has retained the assistance of the Washington State Coalition Against Domestic Violence (WSCADV) to lead the model development of DVHF in New Jersey. </w:t>
      </w:r>
      <w:r w:rsidR="00DE3982" w:rsidRPr="00B223F0">
        <w:rPr>
          <w:rFonts w:ascii="Arial" w:hAnsi="Arial" w:cs="Arial"/>
          <w:szCs w:val="24"/>
        </w:rPr>
        <w:t>DCF-DOW and WSCADV will connect with provider agencies through bi-weekly implementation teams, as well as individual consultation and technical assistance. This ongoing communication allows DCF-DOW to adapt the DVHF model to New Jersey’s unique needs.</w:t>
      </w:r>
    </w:p>
    <w:p w14:paraId="4AD06FE8" w14:textId="77777777" w:rsidR="0022450A" w:rsidRPr="00B223F0" w:rsidRDefault="0022450A" w:rsidP="00CA7C0F">
      <w:pPr>
        <w:pStyle w:val="ListParagraph"/>
        <w:jc w:val="both"/>
        <w:rPr>
          <w:rFonts w:ascii="Arial" w:hAnsi="Arial" w:cs="Arial"/>
          <w:b/>
          <w:bCs/>
          <w:szCs w:val="24"/>
        </w:rPr>
      </w:pPr>
    </w:p>
    <w:p w14:paraId="75F31D43" w14:textId="77777777" w:rsidR="00EC0C86" w:rsidRPr="00B223F0" w:rsidRDefault="00CA7C0F" w:rsidP="003824C9">
      <w:pPr>
        <w:pStyle w:val="ListParagraph"/>
        <w:numPr>
          <w:ilvl w:val="0"/>
          <w:numId w:val="21"/>
        </w:numPr>
        <w:ind w:hanging="810"/>
        <w:rPr>
          <w:rFonts w:ascii="Arial" w:hAnsi="Arial" w:cs="Arial"/>
          <w:b/>
          <w:bCs/>
        </w:rPr>
      </w:pPr>
      <w:r w:rsidRPr="00B223F0">
        <w:rPr>
          <w:rFonts w:ascii="Arial" w:hAnsi="Arial" w:cs="Arial"/>
          <w:b/>
          <w:bCs/>
        </w:rPr>
        <w:t>The data collection systems this program initiative requires:</w:t>
      </w:r>
    </w:p>
    <w:p w14:paraId="0A220CC5" w14:textId="77777777" w:rsidR="00EC0C86" w:rsidRPr="00B223F0" w:rsidRDefault="00EC0C86" w:rsidP="00EC0C86">
      <w:pPr>
        <w:ind w:left="90"/>
        <w:rPr>
          <w:rFonts w:ascii="Arial" w:hAnsi="Arial" w:cs="Arial"/>
          <w:b/>
          <w:bCs/>
        </w:rPr>
      </w:pPr>
      <w:r w:rsidRPr="00B223F0">
        <w:rPr>
          <w:rFonts w:ascii="Arial" w:hAnsi="Arial" w:cs="Arial"/>
          <w:b/>
          <w:bCs/>
        </w:rPr>
        <w:t xml:space="preserve">  </w:t>
      </w:r>
    </w:p>
    <w:p w14:paraId="3457816F" w14:textId="0DB0762F" w:rsidR="00CA7C0F" w:rsidRPr="00B223F0" w:rsidRDefault="00EC0C86" w:rsidP="227E7941">
      <w:pPr>
        <w:ind w:left="1440"/>
      </w:pPr>
      <w:r w:rsidRPr="00B223F0">
        <w:rPr>
          <w:rFonts w:ascii="Arial" w:hAnsi="Arial" w:cs="Arial"/>
        </w:rPr>
        <w:t xml:space="preserve">Contractors are required </w:t>
      </w:r>
      <w:r w:rsidR="342FC0F6" w:rsidRPr="00B223F0">
        <w:t xml:space="preserve">s </w:t>
      </w:r>
      <w:r w:rsidR="342FC0F6" w:rsidRPr="00B223F0">
        <w:rPr>
          <w:rFonts w:ascii="Arial" w:eastAsia="Arial" w:hAnsi="Arial" w:cs="Arial"/>
        </w:rPr>
        <w:t xml:space="preserve">to fill out monthly Survey Monkey </w:t>
      </w:r>
      <w:r w:rsidR="41621119" w:rsidRPr="00B223F0">
        <w:rPr>
          <w:rFonts w:ascii="Arial" w:eastAsia="Arial" w:hAnsi="Arial" w:cs="Arial"/>
        </w:rPr>
        <w:t xml:space="preserve">forms on the following: # of survivors served; demographics; </w:t>
      </w:r>
      <w:r w:rsidR="22A0F052" w:rsidRPr="00B223F0">
        <w:rPr>
          <w:rFonts w:ascii="Arial" w:eastAsia="Arial" w:hAnsi="Arial" w:cs="Arial"/>
        </w:rPr>
        <w:t xml:space="preserve">and flexible funding disbursements. </w:t>
      </w:r>
    </w:p>
    <w:p w14:paraId="3BCE0DC0" w14:textId="77777777" w:rsidR="00625764" w:rsidRPr="00B223F0" w:rsidRDefault="00625764" w:rsidP="00625764">
      <w:pPr>
        <w:pStyle w:val="ListParagraph"/>
        <w:rPr>
          <w:rFonts w:ascii="Arial" w:hAnsi="Arial" w:cs="Arial"/>
          <w:b/>
          <w:bCs/>
          <w:szCs w:val="24"/>
        </w:rPr>
      </w:pPr>
    </w:p>
    <w:p w14:paraId="5F909261" w14:textId="77777777" w:rsidR="00E55A72" w:rsidRPr="00B223F0" w:rsidRDefault="00CA7C0F" w:rsidP="003824C9">
      <w:pPr>
        <w:pStyle w:val="ListParagraph"/>
        <w:numPr>
          <w:ilvl w:val="0"/>
          <w:numId w:val="21"/>
        </w:numPr>
        <w:ind w:hanging="810"/>
        <w:rPr>
          <w:rFonts w:ascii="Arial" w:hAnsi="Arial" w:cs="Arial"/>
          <w:b/>
          <w:bCs/>
          <w:szCs w:val="24"/>
        </w:rPr>
      </w:pPr>
      <w:r w:rsidRPr="00B223F0">
        <w:rPr>
          <w:rFonts w:ascii="Arial" w:hAnsi="Arial" w:cs="Arial"/>
          <w:b/>
          <w:bCs/>
        </w:rPr>
        <w:t xml:space="preserve">The assessment and evaluation tools this program initiative </w:t>
      </w:r>
    </w:p>
    <w:p w14:paraId="36ED7266" w14:textId="3B8A0BF3" w:rsidR="00CA7C0F" w:rsidRPr="00B223F0" w:rsidRDefault="00CA7C0F" w:rsidP="00E55A72">
      <w:pPr>
        <w:pStyle w:val="ListParagraph"/>
        <w:ind w:firstLine="720"/>
        <w:rPr>
          <w:rFonts w:ascii="Arial" w:hAnsi="Arial" w:cs="Arial"/>
          <w:szCs w:val="24"/>
        </w:rPr>
      </w:pPr>
      <w:r w:rsidRPr="00B223F0">
        <w:rPr>
          <w:rFonts w:ascii="Arial" w:hAnsi="Arial" w:cs="Arial"/>
          <w:b/>
          <w:bCs/>
          <w:szCs w:val="24"/>
        </w:rPr>
        <w:t>requires:</w:t>
      </w:r>
    </w:p>
    <w:p w14:paraId="76AF46F5" w14:textId="77777777" w:rsidR="000E70D8" w:rsidRPr="00B223F0" w:rsidRDefault="000E70D8" w:rsidP="00E55A72">
      <w:pPr>
        <w:pStyle w:val="ListParagraph"/>
        <w:ind w:firstLine="720"/>
        <w:rPr>
          <w:rFonts w:ascii="Arial" w:hAnsi="Arial" w:cs="Arial"/>
          <w:b/>
          <w:bCs/>
          <w:szCs w:val="24"/>
        </w:rPr>
      </w:pPr>
    </w:p>
    <w:p w14:paraId="790E5496" w14:textId="30A42FA0" w:rsidR="00FE2FA5" w:rsidRPr="00B223F0" w:rsidRDefault="000E70D8" w:rsidP="227E7941">
      <w:pPr>
        <w:ind w:left="1440"/>
        <w:jc w:val="both"/>
        <w:rPr>
          <w:rFonts w:ascii="Arial" w:hAnsi="Arial" w:cs="Arial"/>
        </w:rPr>
      </w:pPr>
      <w:bookmarkStart w:id="6" w:name="_Hlk161227803"/>
      <w:r w:rsidRPr="00B223F0">
        <w:rPr>
          <w:rFonts w:ascii="Arial" w:hAnsi="Arial" w:cs="Arial"/>
        </w:rPr>
        <w:t xml:space="preserve">DCF engages in Continuous Quality Improvement (CQI) to identify and analyze strengths and areas needing improvement. DCF is committed to </w:t>
      </w:r>
      <w:r w:rsidRPr="00B223F0">
        <w:rPr>
          <w:rFonts w:ascii="Arial" w:hAnsi="Arial" w:cs="Arial"/>
        </w:rPr>
        <w:lastRenderedPageBreak/>
        <w:t xml:space="preserve">the process of ongoing evaluation as a vehicle to learn and develop solutions to improve the quality of services.   </w:t>
      </w:r>
      <w:r w:rsidR="61C228ED" w:rsidRPr="00B223F0">
        <w:rPr>
          <w:rFonts w:ascii="Arial" w:hAnsi="Arial" w:cs="Arial"/>
        </w:rPr>
        <w:t>T</w:t>
      </w:r>
      <w:r w:rsidRPr="00B223F0">
        <w:rPr>
          <w:rFonts w:ascii="Arial" w:hAnsi="Arial" w:cs="Arial"/>
        </w:rPr>
        <w:t xml:space="preserve">he </w:t>
      </w:r>
      <w:r w:rsidR="00494809" w:rsidRPr="00B223F0">
        <w:rPr>
          <w:rFonts w:ascii="Arial" w:hAnsi="Arial" w:cs="Arial"/>
        </w:rPr>
        <w:t>contractor</w:t>
      </w:r>
      <w:r w:rsidRPr="00B223F0">
        <w:rPr>
          <w:rFonts w:ascii="Arial" w:hAnsi="Arial" w:cs="Arial"/>
        </w:rPr>
        <w:t xml:space="preserve"> </w:t>
      </w:r>
      <w:r w:rsidR="7C4050E3" w:rsidRPr="00B223F0">
        <w:rPr>
          <w:rFonts w:ascii="Arial" w:hAnsi="Arial" w:cs="Arial"/>
        </w:rPr>
        <w:t>shall</w:t>
      </w:r>
      <w:r w:rsidRPr="00B223F0">
        <w:rPr>
          <w:rFonts w:ascii="Arial" w:hAnsi="Arial" w:cs="Arial"/>
        </w:rPr>
        <w:t xml:space="preserve"> engage in ongoing CQI to ensure programs are systematically and intentionally increasing positive outcomes for individuals and families they serve. </w:t>
      </w:r>
      <w:bookmarkEnd w:id="6"/>
    </w:p>
    <w:p w14:paraId="70A1A30A" w14:textId="77777777" w:rsidR="00D066EC" w:rsidRPr="00B223F0" w:rsidRDefault="00D066EC" w:rsidP="00EE5B04">
      <w:pPr>
        <w:tabs>
          <w:tab w:val="left" w:pos="810"/>
        </w:tabs>
        <w:ind w:left="720" w:hanging="810"/>
        <w:jc w:val="both"/>
        <w:rPr>
          <w:rFonts w:ascii="Arial" w:hAnsi="Arial" w:cs="Arial"/>
          <w:szCs w:val="24"/>
        </w:rPr>
      </w:pPr>
    </w:p>
    <w:p w14:paraId="4670A911" w14:textId="092CA90E" w:rsidR="00246F7A" w:rsidRPr="00B223F0" w:rsidRDefault="00C512B8" w:rsidP="005977CD">
      <w:pPr>
        <w:numPr>
          <w:ilvl w:val="0"/>
          <w:numId w:val="7"/>
        </w:numPr>
        <w:tabs>
          <w:tab w:val="left" w:pos="810"/>
        </w:tabs>
        <w:ind w:left="360" w:hanging="450"/>
        <w:jc w:val="both"/>
        <w:rPr>
          <w:rFonts w:ascii="Arial" w:hAnsi="Arial" w:cs="Arial"/>
          <w:b/>
          <w:bCs/>
          <w:szCs w:val="24"/>
        </w:rPr>
      </w:pPr>
      <w:r w:rsidRPr="00B223F0">
        <w:rPr>
          <w:rFonts w:ascii="Arial" w:hAnsi="Arial" w:cs="Arial"/>
          <w:b/>
          <w:bCs/>
          <w:szCs w:val="24"/>
        </w:rPr>
        <w:t>Out</w:t>
      </w:r>
      <w:r w:rsidR="00EA77F0" w:rsidRPr="00B223F0">
        <w:rPr>
          <w:rFonts w:ascii="Arial" w:hAnsi="Arial" w:cs="Arial"/>
          <w:b/>
          <w:bCs/>
          <w:szCs w:val="24"/>
        </w:rPr>
        <w:t>come</w:t>
      </w:r>
      <w:r w:rsidRPr="00B223F0">
        <w:rPr>
          <w:rFonts w:ascii="Arial" w:hAnsi="Arial" w:cs="Arial"/>
          <w:b/>
          <w:bCs/>
          <w:szCs w:val="24"/>
        </w:rPr>
        <w:t>s</w:t>
      </w:r>
      <w:r w:rsidR="00A74A5E" w:rsidRPr="00B223F0">
        <w:rPr>
          <w:rFonts w:ascii="Arial" w:hAnsi="Arial" w:cs="Arial"/>
          <w:b/>
          <w:bCs/>
          <w:szCs w:val="24"/>
        </w:rPr>
        <w:t xml:space="preserve"> -</w:t>
      </w:r>
      <w:r w:rsidR="00EA77F0" w:rsidRPr="00B223F0">
        <w:rPr>
          <w:rFonts w:ascii="Arial" w:hAnsi="Arial" w:cs="Arial"/>
          <w:b/>
          <w:bCs/>
          <w:szCs w:val="24"/>
        </w:rPr>
        <w:t xml:space="preserve"> The below describes the evaluations, outcomes, information technology, data collection, and reporting required of </w:t>
      </w:r>
      <w:r w:rsidR="00A8234B" w:rsidRPr="00B223F0">
        <w:rPr>
          <w:rFonts w:ascii="Arial" w:hAnsi="Arial" w:cs="Arial"/>
          <w:b/>
          <w:bCs/>
          <w:szCs w:val="24"/>
        </w:rPr>
        <w:t>contractor</w:t>
      </w:r>
      <w:r w:rsidR="00EA77F0" w:rsidRPr="00B223F0">
        <w:rPr>
          <w:rFonts w:ascii="Arial" w:hAnsi="Arial" w:cs="Arial"/>
          <w:b/>
          <w:bCs/>
          <w:szCs w:val="24"/>
        </w:rPr>
        <w:t xml:space="preserve">s for this program. </w:t>
      </w:r>
    </w:p>
    <w:p w14:paraId="4B0B746D" w14:textId="77777777" w:rsidR="00246F7A" w:rsidRPr="00B223F0" w:rsidRDefault="00246F7A" w:rsidP="00267081">
      <w:pPr>
        <w:rPr>
          <w:rFonts w:ascii="Arial" w:hAnsi="Arial" w:cs="Arial"/>
          <w:szCs w:val="24"/>
        </w:rPr>
      </w:pPr>
    </w:p>
    <w:p w14:paraId="3850A179" w14:textId="13BCAAB6" w:rsidR="00246F7A" w:rsidRPr="00B223F0" w:rsidRDefault="00246F7A" w:rsidP="00613BBD">
      <w:pPr>
        <w:ind w:left="360" w:firstLine="270"/>
        <w:rPr>
          <w:rFonts w:ascii="Arial" w:hAnsi="Arial" w:cs="Arial"/>
          <w:b/>
          <w:bCs/>
          <w:szCs w:val="24"/>
        </w:rPr>
      </w:pPr>
      <w:r w:rsidRPr="00B223F0">
        <w:rPr>
          <w:rFonts w:ascii="Arial" w:hAnsi="Arial" w:cs="Arial"/>
          <w:szCs w:val="24"/>
        </w:rPr>
        <w:t>1</w:t>
      </w:r>
      <w:r w:rsidR="00EF51FD" w:rsidRPr="00B223F0">
        <w:rPr>
          <w:rFonts w:ascii="Arial" w:hAnsi="Arial" w:cs="Arial"/>
          <w:szCs w:val="24"/>
        </w:rPr>
        <w:t>)</w:t>
      </w:r>
      <w:r w:rsidR="00B5426A" w:rsidRPr="00B223F0">
        <w:rPr>
          <w:rFonts w:ascii="Arial" w:hAnsi="Arial" w:cs="Arial"/>
          <w:szCs w:val="24"/>
        </w:rPr>
        <w:tab/>
      </w:r>
      <w:r w:rsidR="00EA77F0" w:rsidRPr="00B223F0">
        <w:rPr>
          <w:rFonts w:ascii="Arial" w:hAnsi="Arial" w:cs="Arial"/>
          <w:b/>
          <w:bCs/>
          <w:szCs w:val="24"/>
        </w:rPr>
        <w:t>The evaluations required for this program initiative:</w:t>
      </w:r>
    </w:p>
    <w:p w14:paraId="471D094F" w14:textId="074FC63F" w:rsidR="004B204C" w:rsidRPr="00B223F0" w:rsidRDefault="004B204C" w:rsidP="00613BBD">
      <w:pPr>
        <w:ind w:left="720" w:hanging="90"/>
        <w:rPr>
          <w:rFonts w:ascii="Arial" w:hAnsi="Arial" w:cs="Arial"/>
          <w:szCs w:val="24"/>
        </w:rPr>
      </w:pPr>
    </w:p>
    <w:p w14:paraId="366C2A97" w14:textId="41CCBD37" w:rsidR="0022450A" w:rsidRPr="00B223F0" w:rsidRDefault="4354A73E" w:rsidP="00EE5B04">
      <w:pPr>
        <w:ind w:left="1530"/>
        <w:jc w:val="both"/>
        <w:rPr>
          <w:rFonts w:ascii="Arial" w:hAnsi="Arial" w:cs="Arial"/>
        </w:rPr>
      </w:pPr>
      <w:r w:rsidRPr="00B223F0">
        <w:rPr>
          <w:rFonts w:ascii="Arial" w:hAnsi="Arial" w:cs="Arial"/>
        </w:rPr>
        <w:t>The contractor shall participate in the DVHF evaluation led by DCF in partnership with NJCEDV.  The</w:t>
      </w:r>
      <w:r w:rsidR="1B6E8BF7" w:rsidRPr="00B223F0">
        <w:rPr>
          <w:rFonts w:ascii="Arial" w:hAnsi="Arial" w:cs="Arial"/>
        </w:rPr>
        <w:t xml:space="preserve"> DVHF evaluator</w:t>
      </w:r>
      <w:r w:rsidR="009809B8" w:rsidRPr="00B223F0">
        <w:rPr>
          <w:rFonts w:ascii="Arial" w:hAnsi="Arial" w:cs="Arial"/>
        </w:rPr>
        <w:t xml:space="preserve"> </w:t>
      </w:r>
      <w:r w:rsidR="1B6E8BF7" w:rsidRPr="00B223F0">
        <w:rPr>
          <w:rFonts w:ascii="Arial" w:hAnsi="Arial" w:cs="Arial"/>
        </w:rPr>
        <w:t xml:space="preserve">will develop and implement an evaluation plan for the program. The evaluation plan will ensure that data is disaggregated to understand the impact by race, ethnicity, and outcomes for immigrant and refugee populations. </w:t>
      </w:r>
    </w:p>
    <w:p w14:paraId="33B8AB97" w14:textId="77777777" w:rsidR="00CC6060" w:rsidRPr="00B223F0" w:rsidRDefault="00CC6060" w:rsidP="00EE5B04">
      <w:pPr>
        <w:ind w:left="1530"/>
        <w:jc w:val="both"/>
        <w:rPr>
          <w:rFonts w:ascii="Arial" w:hAnsi="Arial" w:cs="Arial"/>
        </w:rPr>
      </w:pPr>
    </w:p>
    <w:p w14:paraId="1A750FD1" w14:textId="46F7741B" w:rsidR="0022450A" w:rsidRPr="00B223F0" w:rsidRDefault="0022450A" w:rsidP="227E7941">
      <w:pPr>
        <w:ind w:left="1530"/>
        <w:jc w:val="both"/>
        <w:rPr>
          <w:rFonts w:ascii="Arial" w:hAnsi="Arial" w:cs="Arial"/>
        </w:rPr>
      </w:pPr>
      <w:r w:rsidRPr="00B223F0">
        <w:rPr>
          <w:rFonts w:ascii="Arial" w:hAnsi="Arial" w:cs="Arial"/>
        </w:rPr>
        <w:t xml:space="preserve">DCF-DOW already collects data for </w:t>
      </w:r>
      <w:r w:rsidR="00494809" w:rsidRPr="00B223F0">
        <w:rPr>
          <w:rFonts w:ascii="Arial" w:hAnsi="Arial" w:cs="Arial"/>
        </w:rPr>
        <w:t>survivors</w:t>
      </w:r>
      <w:r w:rsidRPr="00B223F0">
        <w:rPr>
          <w:rFonts w:ascii="Arial" w:hAnsi="Arial" w:cs="Arial"/>
        </w:rPr>
        <w:t xml:space="preserve"> served that include racial and ethnic</w:t>
      </w:r>
      <w:r w:rsidRPr="00B223F0">
        <w:rPr>
          <w:rFonts w:ascii="Arial" w:hAnsi="Arial" w:cs="Arial"/>
          <w:b/>
          <w:bCs/>
        </w:rPr>
        <w:t xml:space="preserve"> </w:t>
      </w:r>
      <w:r w:rsidRPr="00B223F0">
        <w:rPr>
          <w:rFonts w:ascii="Arial" w:hAnsi="Arial" w:cs="Arial"/>
        </w:rPr>
        <w:t xml:space="preserve">demographics.  It also collects data on disabilities, age, gender identity and sexual orientation.  DCF-DOW examines where there may be gaps in services by comparing the population of geographic areas to victims served data. </w:t>
      </w:r>
    </w:p>
    <w:p w14:paraId="6957909C" w14:textId="77777777" w:rsidR="0022450A" w:rsidRPr="00B223F0" w:rsidRDefault="0022450A" w:rsidP="00613BBD">
      <w:pPr>
        <w:ind w:left="720" w:hanging="90"/>
        <w:rPr>
          <w:rFonts w:ascii="Arial" w:hAnsi="Arial" w:cs="Arial"/>
          <w:szCs w:val="24"/>
        </w:rPr>
      </w:pPr>
    </w:p>
    <w:p w14:paraId="3213064B" w14:textId="683151D3" w:rsidR="00EA77F0" w:rsidRPr="00B223F0" w:rsidRDefault="00246F7A" w:rsidP="00613BBD">
      <w:pPr>
        <w:ind w:left="720" w:hanging="90"/>
        <w:rPr>
          <w:rFonts w:ascii="Arial" w:hAnsi="Arial" w:cs="Arial"/>
          <w:b/>
          <w:bCs/>
          <w:szCs w:val="24"/>
        </w:rPr>
      </w:pPr>
      <w:r w:rsidRPr="00B223F0">
        <w:rPr>
          <w:rFonts w:ascii="Arial" w:hAnsi="Arial" w:cs="Arial"/>
          <w:szCs w:val="24"/>
        </w:rPr>
        <w:t>2</w:t>
      </w:r>
      <w:r w:rsidR="00EF51FD" w:rsidRPr="00B223F0">
        <w:rPr>
          <w:rFonts w:ascii="Arial" w:hAnsi="Arial" w:cs="Arial"/>
          <w:szCs w:val="24"/>
        </w:rPr>
        <w:t>)</w:t>
      </w:r>
      <w:r w:rsidR="00B5426A" w:rsidRPr="00B223F0">
        <w:rPr>
          <w:rFonts w:ascii="Arial" w:hAnsi="Arial" w:cs="Arial"/>
          <w:szCs w:val="24"/>
        </w:rPr>
        <w:tab/>
      </w:r>
      <w:r w:rsidR="00EA77F0" w:rsidRPr="00B223F0">
        <w:rPr>
          <w:rFonts w:ascii="Arial" w:hAnsi="Arial" w:cs="Arial"/>
          <w:b/>
          <w:bCs/>
          <w:szCs w:val="24"/>
        </w:rPr>
        <w:t>The outcomes required of this program:</w:t>
      </w:r>
    </w:p>
    <w:p w14:paraId="41D20394" w14:textId="692F6FBF" w:rsidR="00FE2FA5" w:rsidRPr="00B223F0" w:rsidRDefault="00FE2FA5" w:rsidP="00B5426A">
      <w:pPr>
        <w:ind w:left="720" w:hanging="720"/>
        <w:rPr>
          <w:rFonts w:ascii="Arial" w:hAnsi="Arial" w:cs="Arial"/>
          <w:szCs w:val="24"/>
        </w:rPr>
      </w:pPr>
    </w:p>
    <w:p w14:paraId="10D15644" w14:textId="77777777" w:rsidR="0022450A" w:rsidRPr="00B223F0" w:rsidRDefault="0022450A" w:rsidP="0022450A">
      <w:pPr>
        <w:ind w:left="1440"/>
        <w:rPr>
          <w:rFonts w:ascii="Arial" w:hAnsi="Arial" w:cs="Arial"/>
          <w:szCs w:val="24"/>
        </w:rPr>
      </w:pPr>
      <w:r w:rsidRPr="00B223F0">
        <w:rPr>
          <w:rFonts w:ascii="Arial" w:hAnsi="Arial" w:cs="Arial"/>
          <w:szCs w:val="24"/>
        </w:rPr>
        <w:t xml:space="preserve">Outcomes for DVHF include: </w:t>
      </w:r>
    </w:p>
    <w:p w14:paraId="49E73031" w14:textId="77777777" w:rsidR="0022450A" w:rsidRPr="00B223F0" w:rsidRDefault="0022450A" w:rsidP="005977CD">
      <w:pPr>
        <w:pStyle w:val="ListParagraph"/>
        <w:numPr>
          <w:ilvl w:val="0"/>
          <w:numId w:val="17"/>
        </w:numPr>
        <w:ind w:firstLine="0"/>
        <w:rPr>
          <w:rFonts w:ascii="Arial" w:hAnsi="Arial" w:cs="Arial"/>
          <w:szCs w:val="24"/>
        </w:rPr>
      </w:pPr>
      <w:r w:rsidRPr="00B223F0">
        <w:rPr>
          <w:rFonts w:ascii="Arial" w:hAnsi="Arial" w:cs="Arial"/>
          <w:szCs w:val="24"/>
        </w:rPr>
        <w:t xml:space="preserve">Increased access for survivors to permanent housing </w:t>
      </w:r>
    </w:p>
    <w:p w14:paraId="45309833" w14:textId="77777777" w:rsidR="0022450A" w:rsidRPr="00B223F0" w:rsidRDefault="0022450A" w:rsidP="005977CD">
      <w:pPr>
        <w:pStyle w:val="ListParagraph"/>
        <w:numPr>
          <w:ilvl w:val="0"/>
          <w:numId w:val="17"/>
        </w:numPr>
        <w:ind w:firstLine="0"/>
        <w:rPr>
          <w:rFonts w:ascii="Arial" w:hAnsi="Arial" w:cs="Arial"/>
          <w:szCs w:val="24"/>
        </w:rPr>
      </w:pPr>
      <w:r w:rsidRPr="00B223F0">
        <w:rPr>
          <w:rFonts w:ascii="Arial" w:hAnsi="Arial" w:cs="Arial"/>
          <w:szCs w:val="24"/>
        </w:rPr>
        <w:t>Housing retention</w:t>
      </w:r>
    </w:p>
    <w:p w14:paraId="744BB28B" w14:textId="77777777" w:rsidR="0022450A" w:rsidRPr="00B223F0" w:rsidRDefault="0022450A" w:rsidP="005977CD">
      <w:pPr>
        <w:pStyle w:val="ListParagraph"/>
        <w:numPr>
          <w:ilvl w:val="0"/>
          <w:numId w:val="17"/>
        </w:numPr>
        <w:ind w:firstLine="0"/>
        <w:rPr>
          <w:rFonts w:ascii="Arial" w:hAnsi="Arial" w:cs="Arial"/>
          <w:szCs w:val="24"/>
        </w:rPr>
      </w:pPr>
      <w:r w:rsidRPr="00B223F0">
        <w:rPr>
          <w:rFonts w:ascii="Arial" w:hAnsi="Arial" w:cs="Arial"/>
          <w:szCs w:val="24"/>
        </w:rPr>
        <w:t>Enhanced well-being and quality of life for survivors</w:t>
      </w:r>
    </w:p>
    <w:p w14:paraId="79050A54" w14:textId="5F3452ED" w:rsidR="0022450A" w:rsidRPr="00B223F0" w:rsidRDefault="0022450A" w:rsidP="227E7941">
      <w:pPr>
        <w:pStyle w:val="ListParagraph"/>
        <w:numPr>
          <w:ilvl w:val="0"/>
          <w:numId w:val="17"/>
        </w:numPr>
        <w:ind w:firstLine="0"/>
        <w:rPr>
          <w:rFonts w:ascii="Arial" w:hAnsi="Arial" w:cs="Arial"/>
        </w:rPr>
      </w:pPr>
      <w:r w:rsidRPr="00B223F0">
        <w:rPr>
          <w:rFonts w:ascii="Arial" w:hAnsi="Arial" w:cs="Arial"/>
        </w:rPr>
        <w:t xml:space="preserve">Increased safety for survivors </w:t>
      </w:r>
    </w:p>
    <w:p w14:paraId="55D5F44F" w14:textId="77777777" w:rsidR="0022450A" w:rsidRPr="00B223F0" w:rsidRDefault="0022450A" w:rsidP="005977CD">
      <w:pPr>
        <w:pStyle w:val="ListParagraph"/>
        <w:numPr>
          <w:ilvl w:val="0"/>
          <w:numId w:val="17"/>
        </w:numPr>
        <w:ind w:firstLine="0"/>
        <w:rPr>
          <w:rFonts w:ascii="Arial" w:hAnsi="Arial" w:cs="Arial"/>
          <w:szCs w:val="24"/>
        </w:rPr>
      </w:pPr>
      <w:r w:rsidRPr="00B223F0">
        <w:rPr>
          <w:rFonts w:ascii="Arial" w:hAnsi="Arial" w:cs="Arial"/>
        </w:rPr>
        <w:t>Increased collaboration among staff within the same agency</w:t>
      </w:r>
    </w:p>
    <w:p w14:paraId="6F7F85A9" w14:textId="3688597E" w:rsidR="0022450A" w:rsidRPr="00B223F0" w:rsidRDefault="0022450A" w:rsidP="005977CD">
      <w:pPr>
        <w:pStyle w:val="ListParagraph"/>
        <w:numPr>
          <w:ilvl w:val="0"/>
          <w:numId w:val="17"/>
        </w:numPr>
        <w:ind w:left="2160"/>
        <w:rPr>
          <w:rFonts w:ascii="Arial" w:hAnsi="Arial" w:cs="Arial"/>
          <w:szCs w:val="24"/>
        </w:rPr>
      </w:pPr>
      <w:r w:rsidRPr="00B223F0">
        <w:rPr>
          <w:rFonts w:ascii="Arial" w:hAnsi="Arial" w:cs="Arial"/>
        </w:rPr>
        <w:t xml:space="preserve">Community partners’ increased awareness of domestic violence </w:t>
      </w:r>
      <w:r w:rsidR="00CC6060" w:rsidRPr="00B223F0">
        <w:rPr>
          <w:rFonts w:ascii="Arial" w:hAnsi="Arial" w:cs="Arial"/>
        </w:rPr>
        <w:t xml:space="preserve">  </w:t>
      </w:r>
      <w:r w:rsidRPr="00B223F0">
        <w:rPr>
          <w:rFonts w:ascii="Arial" w:hAnsi="Arial" w:cs="Arial"/>
        </w:rPr>
        <w:t>dynamics and survivors’ housing needs</w:t>
      </w:r>
    </w:p>
    <w:p w14:paraId="0A378DBF" w14:textId="77777777" w:rsidR="0022450A" w:rsidRPr="00B223F0" w:rsidRDefault="0022450A" w:rsidP="005977CD">
      <w:pPr>
        <w:pStyle w:val="ListParagraph"/>
        <w:numPr>
          <w:ilvl w:val="0"/>
          <w:numId w:val="17"/>
        </w:numPr>
        <w:ind w:firstLine="0"/>
        <w:rPr>
          <w:rFonts w:ascii="Arial" w:hAnsi="Arial" w:cs="Arial"/>
          <w:szCs w:val="24"/>
        </w:rPr>
      </w:pPr>
      <w:r w:rsidRPr="00B223F0">
        <w:rPr>
          <w:rFonts w:ascii="Arial" w:hAnsi="Arial" w:cs="Arial"/>
        </w:rPr>
        <w:t>Increased and enhanced partnerships across agencies and entities</w:t>
      </w:r>
    </w:p>
    <w:p w14:paraId="5BDEE3AD" w14:textId="77777777" w:rsidR="0022450A" w:rsidRPr="00B223F0" w:rsidRDefault="0022450A" w:rsidP="00CC6060">
      <w:pPr>
        <w:rPr>
          <w:rFonts w:ascii="Arial" w:hAnsi="Arial" w:cs="Arial"/>
          <w:szCs w:val="24"/>
        </w:rPr>
      </w:pPr>
    </w:p>
    <w:p w14:paraId="084F6EC2" w14:textId="72514098" w:rsidR="00246F7A" w:rsidRPr="00B223F0" w:rsidRDefault="00246F7A" w:rsidP="005977CD">
      <w:pPr>
        <w:pStyle w:val="ListParagraph"/>
        <w:numPr>
          <w:ilvl w:val="0"/>
          <w:numId w:val="11"/>
        </w:numPr>
        <w:rPr>
          <w:rFonts w:ascii="Arial" w:hAnsi="Arial" w:cs="Arial"/>
          <w:szCs w:val="24"/>
        </w:rPr>
      </w:pPr>
      <w:r w:rsidRPr="00B223F0">
        <w:rPr>
          <w:rFonts w:ascii="Arial" w:hAnsi="Arial" w:cs="Arial"/>
          <w:b/>
          <w:bCs/>
        </w:rPr>
        <w:t>Short Term Outcomes</w:t>
      </w:r>
      <w:r w:rsidR="00826AB3" w:rsidRPr="00B223F0">
        <w:rPr>
          <w:rFonts w:ascii="Arial" w:hAnsi="Arial" w:cs="Arial"/>
        </w:rPr>
        <w:t>:</w:t>
      </w:r>
    </w:p>
    <w:p w14:paraId="1AD12DF5" w14:textId="22C9E7AF" w:rsidR="00A72E7D" w:rsidRPr="00B223F0" w:rsidRDefault="67CD4499" w:rsidP="005977CD">
      <w:pPr>
        <w:pStyle w:val="ListParagraph"/>
        <w:numPr>
          <w:ilvl w:val="0"/>
          <w:numId w:val="3"/>
        </w:numPr>
        <w:spacing w:line="257" w:lineRule="auto"/>
        <w:ind w:left="2160"/>
        <w:rPr>
          <w:rFonts w:ascii="Arial" w:eastAsia="Arial" w:hAnsi="Arial" w:cs="Arial"/>
          <w:color w:val="000000" w:themeColor="text1"/>
          <w:szCs w:val="24"/>
        </w:rPr>
      </w:pPr>
      <w:r w:rsidRPr="00B223F0">
        <w:rPr>
          <w:rFonts w:ascii="Arial" w:eastAsia="Arial" w:hAnsi="Arial" w:cs="Arial"/>
          <w:color w:val="000000" w:themeColor="text1"/>
          <w:szCs w:val="24"/>
        </w:rPr>
        <w:t>80% of households will be placed in permanent housing within 30 days of intake.</w:t>
      </w:r>
    </w:p>
    <w:p w14:paraId="62712A57" w14:textId="371AD3DD" w:rsidR="00A72E7D" w:rsidRPr="00B223F0" w:rsidRDefault="67CD4499" w:rsidP="005977CD">
      <w:pPr>
        <w:pStyle w:val="ListParagraph"/>
        <w:numPr>
          <w:ilvl w:val="0"/>
          <w:numId w:val="3"/>
        </w:numPr>
        <w:spacing w:line="257" w:lineRule="auto"/>
        <w:ind w:left="2160"/>
        <w:rPr>
          <w:rFonts w:ascii="Arial" w:eastAsia="Arial" w:hAnsi="Arial" w:cs="Arial"/>
          <w:color w:val="000000" w:themeColor="text1"/>
          <w:szCs w:val="24"/>
        </w:rPr>
      </w:pPr>
      <w:r w:rsidRPr="00B223F0">
        <w:rPr>
          <w:rFonts w:ascii="Arial" w:eastAsia="Arial" w:hAnsi="Arial" w:cs="Arial"/>
          <w:color w:val="000000" w:themeColor="text1"/>
          <w:szCs w:val="24"/>
        </w:rPr>
        <w:t xml:space="preserve">Increased housing stability </w:t>
      </w:r>
    </w:p>
    <w:p w14:paraId="0D234AF2" w14:textId="5A9CBBD2" w:rsidR="00A72E7D" w:rsidRPr="00B223F0" w:rsidRDefault="67CD4499" w:rsidP="005977CD">
      <w:pPr>
        <w:pStyle w:val="ListParagraph"/>
        <w:numPr>
          <w:ilvl w:val="0"/>
          <w:numId w:val="3"/>
        </w:numPr>
        <w:spacing w:line="257" w:lineRule="auto"/>
        <w:ind w:left="2160"/>
        <w:rPr>
          <w:rFonts w:ascii="Arial" w:eastAsia="Arial" w:hAnsi="Arial" w:cs="Arial"/>
          <w:color w:val="000000" w:themeColor="text1"/>
          <w:szCs w:val="24"/>
        </w:rPr>
      </w:pPr>
      <w:r w:rsidRPr="00B223F0">
        <w:rPr>
          <w:rFonts w:ascii="Arial" w:eastAsia="Arial" w:hAnsi="Arial" w:cs="Arial"/>
          <w:color w:val="000000" w:themeColor="text1"/>
          <w:szCs w:val="24"/>
        </w:rPr>
        <w:t xml:space="preserve">Reduced homelessness. </w:t>
      </w:r>
    </w:p>
    <w:p w14:paraId="006D1DF2" w14:textId="7376A207" w:rsidR="00A72E7D" w:rsidRPr="00B223F0" w:rsidRDefault="67CD4499" w:rsidP="005977CD">
      <w:pPr>
        <w:pStyle w:val="ListParagraph"/>
        <w:numPr>
          <w:ilvl w:val="0"/>
          <w:numId w:val="3"/>
        </w:numPr>
        <w:spacing w:line="257" w:lineRule="auto"/>
        <w:ind w:left="2160"/>
        <w:rPr>
          <w:rFonts w:ascii="Arial" w:eastAsia="Arial" w:hAnsi="Arial" w:cs="Arial"/>
          <w:color w:val="000000" w:themeColor="text1"/>
          <w:szCs w:val="24"/>
        </w:rPr>
      </w:pPr>
      <w:r w:rsidRPr="00B223F0">
        <w:rPr>
          <w:rFonts w:ascii="Arial" w:eastAsia="Arial" w:hAnsi="Arial" w:cs="Arial"/>
          <w:color w:val="000000" w:themeColor="text1"/>
          <w:szCs w:val="24"/>
        </w:rPr>
        <w:t>Increased housing choice</w:t>
      </w:r>
    </w:p>
    <w:p w14:paraId="768662E0" w14:textId="65531980" w:rsidR="00A72E7D" w:rsidRPr="00B223F0" w:rsidRDefault="67CD4499" w:rsidP="005977CD">
      <w:pPr>
        <w:pStyle w:val="ListParagraph"/>
        <w:numPr>
          <w:ilvl w:val="0"/>
          <w:numId w:val="3"/>
        </w:numPr>
        <w:spacing w:line="257" w:lineRule="auto"/>
        <w:ind w:left="2160"/>
        <w:rPr>
          <w:rFonts w:ascii="Arial" w:eastAsia="Arial" w:hAnsi="Arial" w:cs="Arial"/>
          <w:color w:val="000000" w:themeColor="text1"/>
          <w:szCs w:val="24"/>
        </w:rPr>
      </w:pPr>
      <w:r w:rsidRPr="00B223F0">
        <w:rPr>
          <w:rFonts w:ascii="Arial" w:eastAsia="Arial" w:hAnsi="Arial" w:cs="Arial"/>
          <w:color w:val="000000" w:themeColor="text1"/>
          <w:szCs w:val="24"/>
        </w:rPr>
        <w:t xml:space="preserve">Increased quality housing satisfaction </w:t>
      </w:r>
    </w:p>
    <w:p w14:paraId="2881E895" w14:textId="30B7D48D" w:rsidR="00A72E7D" w:rsidRPr="00B223F0" w:rsidRDefault="67CD4499" w:rsidP="005977CD">
      <w:pPr>
        <w:pStyle w:val="ListParagraph"/>
        <w:numPr>
          <w:ilvl w:val="0"/>
          <w:numId w:val="3"/>
        </w:numPr>
        <w:spacing w:line="257" w:lineRule="auto"/>
        <w:ind w:left="2160"/>
        <w:rPr>
          <w:rFonts w:ascii="Arial" w:eastAsia="Arial" w:hAnsi="Arial" w:cs="Arial"/>
          <w:color w:val="000000" w:themeColor="text1"/>
          <w:szCs w:val="24"/>
        </w:rPr>
      </w:pPr>
      <w:r w:rsidRPr="00B223F0">
        <w:rPr>
          <w:rFonts w:ascii="Arial" w:eastAsia="Arial" w:hAnsi="Arial" w:cs="Arial"/>
          <w:color w:val="000000" w:themeColor="text1"/>
          <w:szCs w:val="24"/>
        </w:rPr>
        <w:t>Positive relationships with landlords, neighbors and other community members</w:t>
      </w:r>
    </w:p>
    <w:p w14:paraId="0FC254C1" w14:textId="2C845378" w:rsidR="00A72E7D" w:rsidRPr="00B223F0" w:rsidRDefault="00A72E7D" w:rsidP="77AE15FA">
      <w:pPr>
        <w:pStyle w:val="ListParagraph"/>
        <w:ind w:left="1080"/>
        <w:rPr>
          <w:rFonts w:ascii="Arial" w:hAnsi="Arial" w:cs="Arial"/>
        </w:rPr>
      </w:pPr>
    </w:p>
    <w:p w14:paraId="480C607E" w14:textId="52AA5FE6" w:rsidR="00826AB3" w:rsidRPr="00B223F0" w:rsidRDefault="00826AB3" w:rsidP="005977CD">
      <w:pPr>
        <w:pStyle w:val="ListParagraph"/>
        <w:numPr>
          <w:ilvl w:val="0"/>
          <w:numId w:val="11"/>
        </w:numPr>
        <w:rPr>
          <w:rFonts w:ascii="Arial" w:hAnsi="Arial" w:cs="Arial"/>
          <w:b/>
          <w:bCs/>
          <w:szCs w:val="24"/>
        </w:rPr>
      </w:pPr>
      <w:r w:rsidRPr="00B223F0">
        <w:rPr>
          <w:rFonts w:ascii="Arial" w:hAnsi="Arial" w:cs="Arial"/>
          <w:b/>
          <w:bCs/>
        </w:rPr>
        <w:t>Mid Term Outcomes:</w:t>
      </w:r>
    </w:p>
    <w:p w14:paraId="0FF47C84" w14:textId="5CE83C05" w:rsidR="00A72E7D" w:rsidRPr="00B223F0" w:rsidRDefault="2203208C" w:rsidP="005977CD">
      <w:pPr>
        <w:pStyle w:val="ListParagraph"/>
        <w:numPr>
          <w:ilvl w:val="0"/>
          <w:numId w:val="2"/>
        </w:numPr>
        <w:spacing w:line="257" w:lineRule="auto"/>
        <w:ind w:left="2160"/>
        <w:rPr>
          <w:rFonts w:ascii="Arial" w:eastAsia="Arial" w:hAnsi="Arial" w:cs="Arial"/>
          <w:color w:val="000000" w:themeColor="text1"/>
          <w:szCs w:val="24"/>
        </w:rPr>
      </w:pPr>
      <w:r w:rsidRPr="00B223F0">
        <w:rPr>
          <w:rFonts w:ascii="Arial" w:eastAsia="Arial" w:hAnsi="Arial" w:cs="Arial"/>
          <w:color w:val="000000" w:themeColor="text1"/>
          <w:szCs w:val="24"/>
        </w:rPr>
        <w:lastRenderedPageBreak/>
        <w:t>80% of households will be placed in permanent housing within 30 days of intake.</w:t>
      </w:r>
    </w:p>
    <w:p w14:paraId="0924BD7B" w14:textId="558044A4" w:rsidR="00A72E7D" w:rsidRPr="00B223F0" w:rsidRDefault="2203208C" w:rsidP="005977CD">
      <w:pPr>
        <w:pStyle w:val="ListParagraph"/>
        <w:numPr>
          <w:ilvl w:val="0"/>
          <w:numId w:val="2"/>
        </w:numPr>
        <w:spacing w:line="257" w:lineRule="auto"/>
        <w:ind w:left="2160"/>
        <w:rPr>
          <w:rFonts w:ascii="Arial" w:eastAsia="Arial" w:hAnsi="Arial" w:cs="Arial"/>
          <w:color w:val="000000" w:themeColor="text1"/>
          <w:szCs w:val="24"/>
        </w:rPr>
      </w:pPr>
      <w:r w:rsidRPr="00B223F0">
        <w:rPr>
          <w:rFonts w:ascii="Arial" w:eastAsia="Arial" w:hAnsi="Arial" w:cs="Arial"/>
          <w:color w:val="000000" w:themeColor="text1"/>
          <w:szCs w:val="24"/>
        </w:rPr>
        <w:t xml:space="preserve">Increased housing stability </w:t>
      </w:r>
    </w:p>
    <w:p w14:paraId="696A8C7A" w14:textId="7B3B5B20" w:rsidR="00A72E7D" w:rsidRPr="00B223F0" w:rsidRDefault="2203208C" w:rsidP="005977CD">
      <w:pPr>
        <w:pStyle w:val="ListParagraph"/>
        <w:numPr>
          <w:ilvl w:val="0"/>
          <w:numId w:val="2"/>
        </w:numPr>
        <w:spacing w:line="257" w:lineRule="auto"/>
        <w:ind w:left="2160"/>
        <w:rPr>
          <w:rFonts w:ascii="Arial" w:eastAsia="Arial" w:hAnsi="Arial" w:cs="Arial"/>
          <w:color w:val="000000" w:themeColor="text1"/>
          <w:szCs w:val="24"/>
        </w:rPr>
      </w:pPr>
      <w:r w:rsidRPr="00B223F0">
        <w:rPr>
          <w:rFonts w:ascii="Arial" w:eastAsia="Arial" w:hAnsi="Arial" w:cs="Arial"/>
          <w:color w:val="000000" w:themeColor="text1"/>
          <w:szCs w:val="24"/>
        </w:rPr>
        <w:t xml:space="preserve">Reduced homelessness. </w:t>
      </w:r>
    </w:p>
    <w:p w14:paraId="645FDC2A" w14:textId="42591AFC" w:rsidR="00A72E7D" w:rsidRPr="00B223F0" w:rsidRDefault="2203208C" w:rsidP="005977CD">
      <w:pPr>
        <w:pStyle w:val="ListParagraph"/>
        <w:numPr>
          <w:ilvl w:val="0"/>
          <w:numId w:val="2"/>
        </w:numPr>
        <w:spacing w:line="257" w:lineRule="auto"/>
        <w:ind w:left="2160"/>
        <w:rPr>
          <w:rFonts w:ascii="Arial" w:eastAsia="Arial" w:hAnsi="Arial" w:cs="Arial"/>
          <w:color w:val="000000" w:themeColor="text1"/>
          <w:szCs w:val="24"/>
        </w:rPr>
      </w:pPr>
      <w:r w:rsidRPr="00B223F0">
        <w:rPr>
          <w:rFonts w:ascii="Arial" w:eastAsia="Arial" w:hAnsi="Arial" w:cs="Arial"/>
          <w:color w:val="000000" w:themeColor="text1"/>
          <w:szCs w:val="24"/>
        </w:rPr>
        <w:t>Increased housing choice</w:t>
      </w:r>
    </w:p>
    <w:p w14:paraId="13047269" w14:textId="6BD7C493" w:rsidR="00A72E7D" w:rsidRPr="00B223F0" w:rsidRDefault="2203208C" w:rsidP="005977CD">
      <w:pPr>
        <w:pStyle w:val="ListParagraph"/>
        <w:numPr>
          <w:ilvl w:val="0"/>
          <w:numId w:val="2"/>
        </w:numPr>
        <w:spacing w:line="257" w:lineRule="auto"/>
        <w:ind w:left="2160"/>
        <w:rPr>
          <w:rFonts w:ascii="Arial" w:eastAsia="Arial" w:hAnsi="Arial" w:cs="Arial"/>
          <w:color w:val="000000" w:themeColor="text1"/>
          <w:szCs w:val="24"/>
        </w:rPr>
      </w:pPr>
      <w:r w:rsidRPr="00B223F0">
        <w:rPr>
          <w:rFonts w:ascii="Arial" w:eastAsia="Arial" w:hAnsi="Arial" w:cs="Arial"/>
          <w:color w:val="000000" w:themeColor="text1"/>
          <w:szCs w:val="24"/>
        </w:rPr>
        <w:t xml:space="preserve">Increased quality housing satisfaction </w:t>
      </w:r>
    </w:p>
    <w:p w14:paraId="500E14BD" w14:textId="3707C24E" w:rsidR="00A72E7D" w:rsidRPr="00B223F0" w:rsidRDefault="2203208C" w:rsidP="005977CD">
      <w:pPr>
        <w:pStyle w:val="ListParagraph"/>
        <w:numPr>
          <w:ilvl w:val="0"/>
          <w:numId w:val="2"/>
        </w:numPr>
        <w:spacing w:line="257" w:lineRule="auto"/>
        <w:ind w:left="2160"/>
        <w:rPr>
          <w:rFonts w:ascii="Arial" w:eastAsia="Arial" w:hAnsi="Arial" w:cs="Arial"/>
          <w:color w:val="000000" w:themeColor="text1"/>
          <w:szCs w:val="24"/>
        </w:rPr>
      </w:pPr>
      <w:r w:rsidRPr="00B223F0">
        <w:rPr>
          <w:rFonts w:ascii="Arial" w:eastAsia="Arial" w:hAnsi="Arial" w:cs="Arial"/>
          <w:color w:val="000000" w:themeColor="text1"/>
          <w:szCs w:val="24"/>
        </w:rPr>
        <w:t>Positive relationships with landlords, neighbors and other community members</w:t>
      </w:r>
    </w:p>
    <w:p w14:paraId="78EEAA34" w14:textId="29CC88A8" w:rsidR="00A72E7D" w:rsidRPr="00B223F0" w:rsidRDefault="00A72E7D" w:rsidP="77AE15FA">
      <w:pPr>
        <w:pStyle w:val="ListParagraph"/>
        <w:ind w:left="1080"/>
        <w:rPr>
          <w:rFonts w:ascii="Arial" w:hAnsi="Arial" w:cs="Arial"/>
        </w:rPr>
      </w:pPr>
    </w:p>
    <w:p w14:paraId="6A58CD1C" w14:textId="75015631" w:rsidR="00246F7A" w:rsidRPr="00B223F0" w:rsidRDefault="00826AB3" w:rsidP="005977CD">
      <w:pPr>
        <w:pStyle w:val="ListParagraph"/>
        <w:numPr>
          <w:ilvl w:val="0"/>
          <w:numId w:val="11"/>
        </w:numPr>
        <w:rPr>
          <w:rFonts w:ascii="Arial" w:hAnsi="Arial" w:cs="Arial"/>
          <w:b/>
          <w:bCs/>
          <w:szCs w:val="24"/>
        </w:rPr>
      </w:pPr>
      <w:r w:rsidRPr="00B223F0">
        <w:rPr>
          <w:rFonts w:ascii="Arial" w:hAnsi="Arial" w:cs="Arial"/>
          <w:b/>
          <w:bCs/>
          <w:szCs w:val="24"/>
        </w:rPr>
        <w:t>Long Term Outcomes:</w:t>
      </w:r>
    </w:p>
    <w:p w14:paraId="7B2E552C" w14:textId="74E25768" w:rsidR="00A72E7D" w:rsidRPr="00B223F0" w:rsidRDefault="485F3DC3" w:rsidP="005977CD">
      <w:pPr>
        <w:pStyle w:val="ListParagraph"/>
        <w:numPr>
          <w:ilvl w:val="0"/>
          <w:numId w:val="1"/>
        </w:numPr>
        <w:rPr>
          <w:rFonts w:ascii="Arial" w:hAnsi="Arial" w:cs="Arial"/>
          <w:szCs w:val="24"/>
        </w:rPr>
      </w:pPr>
      <w:r w:rsidRPr="00B223F0">
        <w:rPr>
          <w:rFonts w:ascii="Arial" w:hAnsi="Arial" w:cs="Arial"/>
        </w:rPr>
        <w:t xml:space="preserve">Increased housing stability </w:t>
      </w:r>
    </w:p>
    <w:p w14:paraId="25BEF5C9" w14:textId="2C9F00F0" w:rsidR="00A72E7D" w:rsidRPr="00B223F0" w:rsidRDefault="485F3DC3" w:rsidP="005977CD">
      <w:pPr>
        <w:pStyle w:val="ListParagraph"/>
        <w:numPr>
          <w:ilvl w:val="0"/>
          <w:numId w:val="1"/>
        </w:numPr>
        <w:rPr>
          <w:rFonts w:ascii="Arial" w:hAnsi="Arial" w:cs="Arial"/>
          <w:szCs w:val="24"/>
        </w:rPr>
      </w:pPr>
      <w:r w:rsidRPr="00B223F0">
        <w:rPr>
          <w:rFonts w:ascii="Arial" w:hAnsi="Arial" w:cs="Arial"/>
        </w:rPr>
        <w:t>Reduced homelessness.</w:t>
      </w:r>
    </w:p>
    <w:p w14:paraId="50A80021" w14:textId="1EDDCB6E" w:rsidR="00A72E7D" w:rsidRPr="00B223F0" w:rsidRDefault="485F3DC3" w:rsidP="005977CD">
      <w:pPr>
        <w:pStyle w:val="ListParagraph"/>
        <w:numPr>
          <w:ilvl w:val="0"/>
          <w:numId w:val="1"/>
        </w:numPr>
        <w:rPr>
          <w:rFonts w:ascii="Arial" w:hAnsi="Arial" w:cs="Arial"/>
          <w:szCs w:val="24"/>
        </w:rPr>
      </w:pPr>
      <w:r w:rsidRPr="00B223F0">
        <w:rPr>
          <w:rFonts w:ascii="Arial" w:hAnsi="Arial" w:cs="Arial"/>
        </w:rPr>
        <w:t xml:space="preserve">Maintenance of housing choice, quality and satisfaction even if housing </w:t>
      </w:r>
      <w:r w:rsidR="00B30924" w:rsidRPr="00B223F0">
        <w:rPr>
          <w:rFonts w:ascii="Arial" w:hAnsi="Arial" w:cs="Arial"/>
        </w:rPr>
        <w:t>changes.</w:t>
      </w:r>
    </w:p>
    <w:p w14:paraId="5E3C4F85" w14:textId="16500E92" w:rsidR="00A72E7D" w:rsidRPr="00B223F0" w:rsidRDefault="00A72E7D" w:rsidP="77AE15FA">
      <w:pPr>
        <w:ind w:left="1080"/>
        <w:rPr>
          <w:rFonts w:ascii="Arial" w:hAnsi="Arial" w:cs="Arial"/>
        </w:rPr>
      </w:pPr>
    </w:p>
    <w:p w14:paraId="04F467BE" w14:textId="78D24FB7" w:rsidR="00FE2FA5" w:rsidRPr="00B223F0" w:rsidRDefault="00246F7A" w:rsidP="00613BBD">
      <w:pPr>
        <w:ind w:left="720" w:hanging="90"/>
        <w:rPr>
          <w:rFonts w:ascii="Arial" w:hAnsi="Arial" w:cs="Arial"/>
          <w:b/>
          <w:bCs/>
          <w:szCs w:val="24"/>
        </w:rPr>
      </w:pPr>
      <w:r w:rsidRPr="00B223F0">
        <w:rPr>
          <w:rFonts w:ascii="Arial" w:hAnsi="Arial" w:cs="Arial"/>
          <w:szCs w:val="24"/>
        </w:rPr>
        <w:t>3</w:t>
      </w:r>
      <w:r w:rsidR="00EF51FD" w:rsidRPr="00B223F0">
        <w:rPr>
          <w:rFonts w:ascii="Arial" w:hAnsi="Arial" w:cs="Arial"/>
          <w:szCs w:val="24"/>
        </w:rPr>
        <w:t>)</w:t>
      </w:r>
      <w:r w:rsidR="00B5426A" w:rsidRPr="00B223F0">
        <w:rPr>
          <w:rFonts w:ascii="Arial" w:hAnsi="Arial" w:cs="Arial"/>
          <w:szCs w:val="24"/>
        </w:rPr>
        <w:tab/>
      </w:r>
      <w:r w:rsidR="00826AB3" w:rsidRPr="00B223F0">
        <w:rPr>
          <w:rFonts w:ascii="Arial" w:hAnsi="Arial" w:cs="Arial"/>
          <w:b/>
          <w:bCs/>
          <w:szCs w:val="24"/>
        </w:rPr>
        <w:t>Required use of databases:</w:t>
      </w:r>
      <w:r w:rsidR="008058F8" w:rsidRPr="00B223F0">
        <w:rPr>
          <w:rFonts w:ascii="Arial" w:hAnsi="Arial" w:cs="Arial"/>
          <w:szCs w:val="24"/>
        </w:rPr>
        <w:t xml:space="preserve"> </w:t>
      </w:r>
    </w:p>
    <w:p w14:paraId="218D91C2" w14:textId="3955DDAA" w:rsidR="00FE2FA5" w:rsidRPr="00B223F0" w:rsidRDefault="00FE2FA5" w:rsidP="00613BBD">
      <w:pPr>
        <w:ind w:left="630"/>
        <w:rPr>
          <w:rFonts w:ascii="Arial" w:hAnsi="Arial" w:cs="Arial"/>
          <w:szCs w:val="24"/>
        </w:rPr>
      </w:pPr>
    </w:p>
    <w:p w14:paraId="727FBC10" w14:textId="77777777" w:rsidR="000E70D8" w:rsidRPr="00B223F0" w:rsidRDefault="000E70D8" w:rsidP="00AC34D2">
      <w:pPr>
        <w:ind w:left="1440"/>
        <w:jc w:val="both"/>
        <w:rPr>
          <w:rFonts w:ascii="Arial" w:hAnsi="Arial" w:cs="Arial"/>
          <w:b/>
          <w:bCs/>
          <w:szCs w:val="24"/>
        </w:rPr>
      </w:pPr>
      <w:bookmarkStart w:id="7" w:name="_Hlk161227741"/>
      <w:r w:rsidRPr="00B223F0">
        <w:rPr>
          <w:rFonts w:ascii="Arial" w:hAnsi="Arial" w:cs="Arial"/>
          <w:b/>
          <w:bCs/>
          <w:szCs w:val="24"/>
        </w:rPr>
        <w:t xml:space="preserve">Data Collection and Management </w:t>
      </w:r>
    </w:p>
    <w:p w14:paraId="295EB038" w14:textId="72FD51F5" w:rsidR="000E70D8" w:rsidRPr="00B223F0" w:rsidRDefault="000E70D8" w:rsidP="00AC34D2">
      <w:pPr>
        <w:ind w:left="1440"/>
        <w:jc w:val="both"/>
        <w:rPr>
          <w:rFonts w:ascii="Arial" w:hAnsi="Arial" w:cs="Arial"/>
          <w:bCs/>
          <w:szCs w:val="24"/>
        </w:rPr>
      </w:pPr>
      <w:r w:rsidRPr="00B223F0">
        <w:rPr>
          <w:rFonts w:ascii="Arial" w:hAnsi="Arial" w:cs="Arial"/>
          <w:bCs/>
          <w:szCs w:val="24"/>
        </w:rPr>
        <w:t xml:space="preserve">The </w:t>
      </w:r>
      <w:r w:rsidR="00494809" w:rsidRPr="00B223F0">
        <w:rPr>
          <w:rFonts w:ascii="Arial" w:hAnsi="Arial" w:cs="Arial"/>
          <w:bCs/>
          <w:szCs w:val="24"/>
        </w:rPr>
        <w:t>contractor</w:t>
      </w:r>
      <w:r w:rsidRPr="00B223F0">
        <w:rPr>
          <w:rFonts w:ascii="Arial" w:hAnsi="Arial" w:cs="Arial"/>
          <w:bCs/>
          <w:szCs w:val="24"/>
        </w:rPr>
        <w:t xml:space="preserve"> is required to maintain a clear and organized system of data collection provided by DCF and report data to DCF. The </w:t>
      </w:r>
      <w:r w:rsidR="00494809" w:rsidRPr="00B223F0">
        <w:rPr>
          <w:rFonts w:ascii="Arial" w:hAnsi="Arial" w:cs="Arial"/>
          <w:bCs/>
          <w:szCs w:val="24"/>
        </w:rPr>
        <w:t>contractor</w:t>
      </w:r>
      <w:r w:rsidRPr="00B223F0">
        <w:rPr>
          <w:rFonts w:ascii="Arial" w:hAnsi="Arial" w:cs="Arial"/>
          <w:bCs/>
          <w:szCs w:val="24"/>
        </w:rPr>
        <w:t xml:space="preserve"> shall avoid recording subjective opinions about a survivor’s behavior and are encouraged to record only factual information related to the survivor and the goals of their service plan. Any data collected or maintained through the implementation of the proposed program shall remain the property of DCF.</w:t>
      </w:r>
    </w:p>
    <w:bookmarkEnd w:id="7"/>
    <w:p w14:paraId="71A17A1A" w14:textId="77777777" w:rsidR="000E70D8" w:rsidRPr="00B223F0" w:rsidRDefault="000E70D8" w:rsidP="00613BBD">
      <w:pPr>
        <w:ind w:left="630"/>
        <w:rPr>
          <w:rFonts w:ascii="Arial" w:hAnsi="Arial" w:cs="Arial"/>
          <w:szCs w:val="24"/>
        </w:rPr>
      </w:pPr>
    </w:p>
    <w:p w14:paraId="7CE5893D" w14:textId="2842E9A8" w:rsidR="00FE2FA5" w:rsidRPr="00B223F0" w:rsidRDefault="00246F7A" w:rsidP="00613BBD">
      <w:pPr>
        <w:ind w:left="720" w:hanging="90"/>
        <w:rPr>
          <w:rFonts w:ascii="Arial" w:hAnsi="Arial" w:cs="Arial"/>
          <w:szCs w:val="24"/>
        </w:rPr>
      </w:pPr>
      <w:r w:rsidRPr="00B223F0">
        <w:rPr>
          <w:rFonts w:ascii="Arial" w:hAnsi="Arial" w:cs="Arial"/>
          <w:szCs w:val="24"/>
        </w:rPr>
        <w:t>4</w:t>
      </w:r>
      <w:r w:rsidR="00EF51FD" w:rsidRPr="00B223F0">
        <w:rPr>
          <w:rFonts w:ascii="Arial" w:hAnsi="Arial" w:cs="Arial"/>
          <w:szCs w:val="24"/>
        </w:rPr>
        <w:t>)</w:t>
      </w:r>
      <w:r w:rsidR="00B5426A" w:rsidRPr="00B223F0">
        <w:rPr>
          <w:rFonts w:ascii="Arial" w:hAnsi="Arial" w:cs="Arial"/>
          <w:szCs w:val="24"/>
        </w:rPr>
        <w:tab/>
      </w:r>
      <w:r w:rsidR="00826AB3" w:rsidRPr="00B223F0">
        <w:rPr>
          <w:rFonts w:ascii="Arial" w:hAnsi="Arial" w:cs="Arial"/>
          <w:b/>
          <w:bCs/>
          <w:szCs w:val="24"/>
        </w:rPr>
        <w:t>Reporting requirements:</w:t>
      </w:r>
    </w:p>
    <w:p w14:paraId="38F1DE4B" w14:textId="7EAAC375" w:rsidR="000E70D8" w:rsidRPr="00B223F0" w:rsidRDefault="000E70D8" w:rsidP="00613BBD">
      <w:pPr>
        <w:ind w:left="720" w:hanging="90"/>
        <w:rPr>
          <w:rFonts w:ascii="Arial" w:hAnsi="Arial" w:cs="Arial"/>
          <w:szCs w:val="24"/>
        </w:rPr>
      </w:pPr>
    </w:p>
    <w:p w14:paraId="29742180" w14:textId="7A9ED967" w:rsidR="5E560C6A" w:rsidRPr="00B223F0" w:rsidRDefault="5E560C6A" w:rsidP="00306355">
      <w:pPr>
        <w:pStyle w:val="ListParagraph"/>
        <w:numPr>
          <w:ilvl w:val="0"/>
          <w:numId w:val="15"/>
        </w:numPr>
        <w:jc w:val="both"/>
        <w:rPr>
          <w:rFonts w:ascii="Arial" w:hAnsi="Arial" w:cs="Arial"/>
          <w:b/>
          <w:bCs/>
          <w:szCs w:val="24"/>
        </w:rPr>
      </w:pPr>
      <w:r w:rsidRPr="00B223F0">
        <w:rPr>
          <w:rFonts w:ascii="Arial" w:hAnsi="Arial" w:cs="Arial"/>
          <w:b/>
          <w:bCs/>
        </w:rPr>
        <w:t xml:space="preserve">Domestic Violence Services Statistics: </w:t>
      </w:r>
      <w:bookmarkStart w:id="8" w:name="_Hlk167445885"/>
      <w:r w:rsidR="00EC0C86" w:rsidRPr="00B223F0">
        <w:rPr>
          <w:rFonts w:ascii="Arial" w:hAnsi="Arial" w:cs="Arial"/>
        </w:rPr>
        <w:t>Contractors</w:t>
      </w:r>
      <w:r w:rsidR="002D2532" w:rsidRPr="00B223F0">
        <w:rPr>
          <w:rFonts w:ascii="Arial" w:hAnsi="Arial" w:cs="Arial"/>
        </w:rPr>
        <w:t xml:space="preserve"> are required to maintain a flexible financial assistance tracker as well as a monthly service report. Reports are submitted via Survey Monkey to DCF-DOW by the 15th day of each month for the preceding month in which services were provided.  All monthly reports must be accurate, verifiable, and submitted in accordance with the format and definitions specified by DCF.  </w:t>
      </w:r>
    </w:p>
    <w:p w14:paraId="7C3BCB9A" w14:textId="03285C79" w:rsidR="00587D47" w:rsidRPr="00B223F0" w:rsidRDefault="1B1117B3" w:rsidP="00587D47">
      <w:pPr>
        <w:pStyle w:val="ListParagraph"/>
        <w:numPr>
          <w:ilvl w:val="0"/>
          <w:numId w:val="15"/>
        </w:numPr>
        <w:rPr>
          <w:rFonts w:ascii="Arial" w:hAnsi="Arial" w:cs="Arial"/>
          <w:b/>
          <w:bCs/>
        </w:rPr>
      </w:pPr>
      <w:bookmarkStart w:id="9" w:name="_Hlk161228135"/>
      <w:bookmarkEnd w:id="8"/>
      <w:r w:rsidRPr="00B223F0">
        <w:rPr>
          <w:rFonts w:ascii="Arial" w:hAnsi="Arial" w:cs="Arial"/>
          <w:b/>
          <w:bCs/>
        </w:rPr>
        <w:t xml:space="preserve">Expenditure and Vacancy Reports: </w:t>
      </w:r>
      <w:bookmarkEnd w:id="9"/>
      <w:r w:rsidR="00587D47" w:rsidRPr="00B223F0">
        <w:rPr>
          <w:rFonts w:ascii="Arial" w:hAnsi="Arial" w:cs="Arial"/>
        </w:rPr>
        <w:t xml:space="preserve">The contractor shall submit quarterly expenditure and vacancy reports to the Office of Contract Administration and the DCF-DOW </w:t>
      </w:r>
      <w:r w:rsidR="00D25CD5" w:rsidRPr="00B223F0">
        <w:rPr>
          <w:rFonts w:ascii="Arial" w:hAnsi="Arial" w:cs="Arial"/>
        </w:rPr>
        <w:t>p</w:t>
      </w:r>
      <w:r w:rsidR="00587D47" w:rsidRPr="00B223F0">
        <w:rPr>
          <w:rFonts w:ascii="Arial" w:hAnsi="Arial" w:cs="Arial"/>
        </w:rPr>
        <w:t xml:space="preserve">rogram </w:t>
      </w:r>
      <w:r w:rsidR="00D25CD5" w:rsidRPr="00B223F0">
        <w:rPr>
          <w:rFonts w:ascii="Arial" w:hAnsi="Arial" w:cs="Arial"/>
        </w:rPr>
        <w:t>l</w:t>
      </w:r>
      <w:r w:rsidR="00587D47" w:rsidRPr="00B223F0">
        <w:rPr>
          <w:rFonts w:ascii="Arial" w:hAnsi="Arial" w:cs="Arial"/>
        </w:rPr>
        <w:t>ead.</w:t>
      </w:r>
    </w:p>
    <w:p w14:paraId="1212F060" w14:textId="1CFECE0E" w:rsidR="005754EF" w:rsidRPr="00B223F0" w:rsidRDefault="005754EF" w:rsidP="00587D47">
      <w:pPr>
        <w:pStyle w:val="ListParagraph"/>
        <w:ind w:left="1800"/>
        <w:jc w:val="both"/>
        <w:rPr>
          <w:rFonts w:ascii="Arial" w:hAnsi="Arial" w:cs="Arial"/>
          <w:szCs w:val="24"/>
        </w:rPr>
      </w:pPr>
    </w:p>
    <w:p w14:paraId="0922F3D9" w14:textId="1B29C4B9" w:rsidR="00202F5D" w:rsidRPr="00B223F0" w:rsidRDefault="00A56F96" w:rsidP="005977CD">
      <w:pPr>
        <w:pStyle w:val="ListParagraph"/>
        <w:numPr>
          <w:ilvl w:val="0"/>
          <w:numId w:val="7"/>
        </w:numPr>
        <w:ind w:left="360"/>
        <w:rPr>
          <w:rFonts w:ascii="Arial" w:hAnsi="Arial" w:cs="Arial"/>
          <w:b/>
          <w:bCs/>
          <w:szCs w:val="24"/>
        </w:rPr>
      </w:pPr>
      <w:r w:rsidRPr="00B223F0">
        <w:rPr>
          <w:rFonts w:ascii="Arial" w:hAnsi="Arial" w:cs="Arial"/>
          <w:b/>
          <w:bCs/>
          <w:szCs w:val="24"/>
        </w:rPr>
        <w:t xml:space="preserve">Signature </w:t>
      </w:r>
      <w:r w:rsidR="004F6A5B" w:rsidRPr="00B223F0">
        <w:rPr>
          <w:rFonts w:ascii="Arial" w:hAnsi="Arial" w:cs="Arial"/>
          <w:b/>
          <w:bCs/>
          <w:szCs w:val="24"/>
        </w:rPr>
        <w:t>S</w:t>
      </w:r>
      <w:r w:rsidRPr="00B223F0">
        <w:rPr>
          <w:rFonts w:ascii="Arial" w:hAnsi="Arial" w:cs="Arial"/>
          <w:b/>
          <w:bCs/>
          <w:szCs w:val="24"/>
        </w:rPr>
        <w:t xml:space="preserve">tatement </w:t>
      </w:r>
      <w:r w:rsidR="00202F5D" w:rsidRPr="00B223F0">
        <w:rPr>
          <w:rFonts w:ascii="Arial" w:hAnsi="Arial" w:cs="Arial"/>
          <w:b/>
          <w:bCs/>
          <w:szCs w:val="24"/>
        </w:rPr>
        <w:t>of Acceptance:</w:t>
      </w:r>
      <w:r w:rsidR="00202F5D" w:rsidRPr="00B223F0">
        <w:rPr>
          <w:rFonts w:ascii="Arial" w:hAnsi="Arial" w:cs="Arial"/>
          <w:szCs w:val="24"/>
        </w:rPr>
        <w:t xml:space="preserve"> </w:t>
      </w:r>
    </w:p>
    <w:p w14:paraId="1CF1836E" w14:textId="77777777" w:rsidR="00202F5D" w:rsidRPr="00B223F0" w:rsidRDefault="00202F5D" w:rsidP="00165954">
      <w:pPr>
        <w:ind w:hanging="360"/>
        <w:rPr>
          <w:rFonts w:ascii="Arial" w:hAnsi="Arial" w:cs="Arial"/>
          <w:szCs w:val="24"/>
        </w:rPr>
      </w:pPr>
    </w:p>
    <w:p w14:paraId="2AF01F8B" w14:textId="4FF4B824" w:rsidR="00F30827" w:rsidRPr="00B223F0" w:rsidRDefault="00202F5D" w:rsidP="00C33AFE">
      <w:pPr>
        <w:ind w:left="360"/>
        <w:jc w:val="both"/>
        <w:rPr>
          <w:rFonts w:ascii="Arial" w:hAnsi="Arial" w:cs="Arial"/>
          <w:szCs w:val="24"/>
        </w:rPr>
      </w:pPr>
      <w:r w:rsidRPr="00B223F0">
        <w:rPr>
          <w:rFonts w:ascii="Arial" w:hAnsi="Arial" w:cs="Arial"/>
          <w:szCs w:val="24"/>
        </w:rPr>
        <w:t>By my signature below, I hereby certify that</w:t>
      </w:r>
      <w:r w:rsidR="00B5426A" w:rsidRPr="00B223F0">
        <w:rPr>
          <w:rFonts w:ascii="Arial" w:hAnsi="Arial" w:cs="Arial"/>
          <w:szCs w:val="24"/>
        </w:rPr>
        <w:t xml:space="preserve"> </w:t>
      </w:r>
      <w:r w:rsidRPr="00B223F0">
        <w:rPr>
          <w:rFonts w:ascii="Arial" w:hAnsi="Arial" w:cs="Arial"/>
          <w:szCs w:val="24"/>
        </w:rPr>
        <w:t xml:space="preserve">I have read, understand, accept, and will comply with all the terms and conditions of providing services described </w:t>
      </w:r>
      <w:r w:rsidR="003E4035" w:rsidRPr="00B223F0">
        <w:rPr>
          <w:rFonts w:ascii="Arial" w:hAnsi="Arial" w:cs="Arial"/>
          <w:szCs w:val="24"/>
        </w:rPr>
        <w:t xml:space="preserve">above </w:t>
      </w:r>
      <w:r w:rsidR="009C1F74" w:rsidRPr="00B223F0">
        <w:rPr>
          <w:rFonts w:ascii="Arial" w:hAnsi="Arial" w:cs="Arial"/>
          <w:szCs w:val="24"/>
        </w:rPr>
        <w:t>as</w:t>
      </w:r>
      <w:r w:rsidR="009C1F74" w:rsidRPr="00B223F0">
        <w:rPr>
          <w:rFonts w:ascii="Arial" w:hAnsi="Arial" w:cs="Arial"/>
          <w:i/>
          <w:iCs/>
          <w:szCs w:val="24"/>
        </w:rPr>
        <w:t xml:space="preserve"> Required Performance and Staffing Deliverables</w:t>
      </w:r>
      <w:r w:rsidR="009C1F74" w:rsidRPr="00B223F0">
        <w:rPr>
          <w:rFonts w:ascii="Arial" w:hAnsi="Arial" w:cs="Arial"/>
          <w:szCs w:val="24"/>
        </w:rPr>
        <w:t xml:space="preserve"> </w:t>
      </w:r>
      <w:r w:rsidRPr="00B223F0">
        <w:rPr>
          <w:rFonts w:ascii="Arial" w:hAnsi="Arial" w:cs="Arial"/>
          <w:szCs w:val="24"/>
        </w:rPr>
        <w:t xml:space="preserve">and any referenced documents.  I understand that the failure to abide by the terms of this </w:t>
      </w:r>
      <w:r w:rsidR="004F6A5B" w:rsidRPr="00B223F0">
        <w:rPr>
          <w:rFonts w:ascii="Arial" w:hAnsi="Arial" w:cs="Arial"/>
          <w:szCs w:val="24"/>
        </w:rPr>
        <w:t xml:space="preserve">statement </w:t>
      </w:r>
      <w:r w:rsidRPr="00B223F0">
        <w:rPr>
          <w:rFonts w:ascii="Arial" w:hAnsi="Arial" w:cs="Arial"/>
          <w:szCs w:val="24"/>
        </w:rPr>
        <w:t xml:space="preserve">is a basis for DCF’s </w:t>
      </w:r>
      <w:r w:rsidRPr="00B223F0">
        <w:rPr>
          <w:rFonts w:ascii="Arial" w:hAnsi="Arial" w:cs="Arial"/>
          <w:szCs w:val="24"/>
        </w:rPr>
        <w:lastRenderedPageBreak/>
        <w:t>termination of my contract to provide these services.  I have the necessary authority to execute this agreement between my organization and DCF.</w:t>
      </w:r>
      <w:r w:rsidRPr="00B223F0">
        <w:rPr>
          <w:rFonts w:ascii="Arial" w:hAnsi="Arial" w:cs="Arial"/>
          <w:szCs w:val="24"/>
        </w:rPr>
        <w:tab/>
      </w:r>
      <w:r w:rsidRPr="00B223F0">
        <w:rPr>
          <w:rFonts w:ascii="Arial" w:hAnsi="Arial" w:cs="Arial"/>
          <w:szCs w:val="24"/>
        </w:rPr>
        <w:tab/>
      </w:r>
    </w:p>
    <w:p w14:paraId="2DD3710B" w14:textId="77777777" w:rsidR="002F3E47" w:rsidRPr="00B223F0" w:rsidRDefault="002F3E47" w:rsidP="006B12A2">
      <w:pPr>
        <w:ind w:left="360"/>
        <w:jc w:val="both"/>
        <w:rPr>
          <w:rFonts w:ascii="Arial" w:hAnsi="Arial" w:cs="Arial"/>
          <w:szCs w:val="24"/>
        </w:rPr>
      </w:pPr>
      <w:bookmarkStart w:id="10" w:name="_Hlk161222930"/>
    </w:p>
    <w:p w14:paraId="22CC0AF0" w14:textId="0CC55048" w:rsidR="006B12A2" w:rsidRPr="00B223F0" w:rsidRDefault="004F4192" w:rsidP="006B12A2">
      <w:pPr>
        <w:ind w:left="360"/>
        <w:jc w:val="both"/>
        <w:rPr>
          <w:rFonts w:ascii="Arial" w:hAnsi="Arial" w:cs="Arial"/>
          <w:color w:val="000000"/>
          <w:szCs w:val="24"/>
        </w:rPr>
      </w:pPr>
      <w:r w:rsidRPr="00B223F0">
        <w:rPr>
          <w:rFonts w:ascii="Arial" w:hAnsi="Arial" w:cs="Arial"/>
          <w:szCs w:val="24"/>
        </w:rPr>
        <w:t>N</w:t>
      </w:r>
      <w:r w:rsidR="006B12A2" w:rsidRPr="00B223F0">
        <w:rPr>
          <w:rFonts w:ascii="Arial" w:hAnsi="Arial" w:cs="Arial"/>
          <w:szCs w:val="24"/>
        </w:rPr>
        <w:t xml:space="preserve">ame of the </w:t>
      </w:r>
      <w:r w:rsidR="00F3264E" w:rsidRPr="00B223F0">
        <w:rPr>
          <w:rFonts w:ascii="Arial" w:hAnsi="Arial" w:cs="Arial"/>
          <w:szCs w:val="24"/>
        </w:rPr>
        <w:t>county served</w:t>
      </w:r>
      <w:r w:rsidRPr="00B223F0">
        <w:rPr>
          <w:rFonts w:ascii="Arial" w:hAnsi="Arial" w:cs="Arial"/>
          <w:szCs w:val="24"/>
        </w:rPr>
        <w:t>:</w:t>
      </w:r>
      <w:r w:rsidR="006D28DC">
        <w:rPr>
          <w:rFonts w:ascii="Arial" w:hAnsi="Arial" w:cs="Arial"/>
          <w:szCs w:val="24"/>
        </w:rPr>
        <w:t xml:space="preserve"> </w:t>
      </w:r>
      <w:permStart w:id="993794000" w:edGrp="everyone"/>
      <w:r w:rsidR="006D28DC">
        <w:rPr>
          <w:rFonts w:ascii="Arial" w:hAnsi="Arial" w:cs="Arial"/>
          <w:szCs w:val="24"/>
        </w:rPr>
        <w:t xml:space="preserve">   </w:t>
      </w:r>
      <w:permEnd w:id="993794000"/>
    </w:p>
    <w:bookmarkEnd w:id="10"/>
    <w:p w14:paraId="5A1B94E1" w14:textId="77777777" w:rsidR="006B12A2" w:rsidRPr="00B223F0" w:rsidRDefault="006B12A2" w:rsidP="00C33AFE">
      <w:pPr>
        <w:ind w:left="360"/>
        <w:jc w:val="both"/>
        <w:rPr>
          <w:rFonts w:ascii="Arial" w:hAnsi="Arial" w:cs="Arial"/>
          <w:color w:val="000000"/>
          <w:szCs w:val="24"/>
        </w:rPr>
      </w:pPr>
    </w:p>
    <w:p w14:paraId="71FDD757" w14:textId="1244AE83" w:rsidR="00E97788" w:rsidRPr="00B223F0" w:rsidRDefault="00E97788" w:rsidP="00C33AFE">
      <w:pPr>
        <w:ind w:left="360"/>
        <w:jc w:val="both"/>
        <w:rPr>
          <w:rFonts w:ascii="Arial" w:hAnsi="Arial" w:cs="Arial"/>
          <w:szCs w:val="24"/>
        </w:rPr>
      </w:pPr>
      <w:r w:rsidRPr="00B223F0">
        <w:rPr>
          <w:rFonts w:ascii="Arial" w:hAnsi="Arial" w:cs="Arial"/>
          <w:color w:val="000000"/>
          <w:szCs w:val="24"/>
        </w:rPr>
        <w:t>Name:</w:t>
      </w:r>
      <w:r w:rsidR="006D28DC">
        <w:rPr>
          <w:rFonts w:ascii="Arial" w:hAnsi="Arial" w:cs="Arial"/>
          <w:color w:val="000000"/>
          <w:szCs w:val="24"/>
        </w:rPr>
        <w:t xml:space="preserve"> </w:t>
      </w:r>
      <w:permStart w:id="920277972" w:edGrp="everyone"/>
      <w:r w:rsidR="006D28DC">
        <w:rPr>
          <w:rFonts w:ascii="Arial" w:hAnsi="Arial" w:cs="Arial"/>
          <w:color w:val="000000"/>
          <w:szCs w:val="24"/>
        </w:rPr>
        <w:t xml:space="preserve">   </w:t>
      </w:r>
      <w:permEnd w:id="920277972"/>
    </w:p>
    <w:p w14:paraId="377B0D25" w14:textId="692CFDE5" w:rsidR="00E97788" w:rsidRPr="00B223F0" w:rsidRDefault="00E97788" w:rsidP="00C33AFE">
      <w:pPr>
        <w:pStyle w:val="NormalWeb"/>
        <w:ind w:left="360"/>
        <w:rPr>
          <w:rFonts w:ascii="Arial" w:hAnsi="Arial" w:cs="Arial"/>
          <w:color w:val="000000"/>
        </w:rPr>
      </w:pPr>
      <w:r w:rsidRPr="00B223F0">
        <w:rPr>
          <w:rFonts w:ascii="Arial" w:hAnsi="Arial" w:cs="Arial"/>
          <w:color w:val="000000"/>
        </w:rPr>
        <w:t>Signature:</w:t>
      </w:r>
      <w:r w:rsidR="006D28DC">
        <w:rPr>
          <w:rFonts w:ascii="Arial" w:hAnsi="Arial" w:cs="Arial"/>
          <w:color w:val="000000"/>
        </w:rPr>
        <w:t xml:space="preserve"> </w:t>
      </w:r>
      <w:permStart w:id="1076174140" w:edGrp="everyone"/>
      <w:r w:rsidR="006D28DC">
        <w:rPr>
          <w:rFonts w:ascii="Arial" w:hAnsi="Arial" w:cs="Arial"/>
          <w:color w:val="000000"/>
        </w:rPr>
        <w:t xml:space="preserve">   </w:t>
      </w:r>
      <w:permEnd w:id="1076174140"/>
      <w:r w:rsidRPr="00B223F0">
        <w:rPr>
          <w:rFonts w:ascii="Arial" w:hAnsi="Arial" w:cs="Arial"/>
          <w:color w:val="000000"/>
        </w:rPr>
        <w:t xml:space="preserve"> </w:t>
      </w:r>
    </w:p>
    <w:p w14:paraId="09D76945" w14:textId="113BCE0B" w:rsidR="00E97788" w:rsidRPr="00B223F0" w:rsidRDefault="00E97788" w:rsidP="00C33AFE">
      <w:pPr>
        <w:pStyle w:val="NormalWeb"/>
        <w:ind w:left="360"/>
        <w:rPr>
          <w:rFonts w:ascii="Arial" w:hAnsi="Arial" w:cs="Arial"/>
          <w:color w:val="000000"/>
        </w:rPr>
      </w:pPr>
      <w:r w:rsidRPr="00B223F0">
        <w:rPr>
          <w:rFonts w:ascii="Arial" w:hAnsi="Arial" w:cs="Arial"/>
          <w:color w:val="000000"/>
        </w:rPr>
        <w:t>Title:</w:t>
      </w:r>
      <w:r w:rsidR="006D28DC">
        <w:rPr>
          <w:rFonts w:ascii="Arial" w:hAnsi="Arial" w:cs="Arial"/>
          <w:color w:val="000000"/>
        </w:rPr>
        <w:t xml:space="preserve"> </w:t>
      </w:r>
      <w:permStart w:id="156110224" w:edGrp="everyone"/>
      <w:r w:rsidR="006D28DC">
        <w:rPr>
          <w:rFonts w:ascii="Arial" w:hAnsi="Arial" w:cs="Arial"/>
          <w:color w:val="000000"/>
        </w:rPr>
        <w:t xml:space="preserve">   </w:t>
      </w:r>
      <w:permEnd w:id="156110224"/>
      <w:r w:rsidRPr="00B223F0">
        <w:rPr>
          <w:rFonts w:ascii="Arial" w:hAnsi="Arial" w:cs="Arial"/>
          <w:color w:val="000000"/>
        </w:rPr>
        <w:t xml:space="preserve"> </w:t>
      </w:r>
    </w:p>
    <w:p w14:paraId="323B1167" w14:textId="070FA22D" w:rsidR="00E97788" w:rsidRPr="00B223F0" w:rsidRDefault="00E97788" w:rsidP="00C33AFE">
      <w:pPr>
        <w:pStyle w:val="NormalWeb"/>
        <w:ind w:left="360"/>
        <w:rPr>
          <w:rFonts w:ascii="Arial" w:hAnsi="Arial" w:cs="Arial"/>
          <w:color w:val="000000"/>
        </w:rPr>
      </w:pPr>
      <w:r w:rsidRPr="00B223F0">
        <w:rPr>
          <w:rFonts w:ascii="Arial" w:hAnsi="Arial" w:cs="Arial"/>
          <w:color w:val="000000"/>
        </w:rPr>
        <w:t>Date:</w:t>
      </w:r>
      <w:r w:rsidR="006D28DC">
        <w:rPr>
          <w:rFonts w:ascii="Arial" w:hAnsi="Arial" w:cs="Arial"/>
          <w:color w:val="000000"/>
        </w:rPr>
        <w:t xml:space="preserve"> </w:t>
      </w:r>
      <w:permStart w:id="1586000392" w:edGrp="everyone"/>
      <w:r w:rsidR="006D28DC">
        <w:rPr>
          <w:rFonts w:ascii="Arial" w:hAnsi="Arial" w:cs="Arial"/>
          <w:color w:val="000000"/>
        </w:rPr>
        <w:t xml:space="preserve">   </w:t>
      </w:r>
      <w:permEnd w:id="1586000392"/>
    </w:p>
    <w:p w14:paraId="5617A32E" w14:textId="00B12EAD" w:rsidR="00184CF3" w:rsidRPr="00B223F0" w:rsidRDefault="00184CF3" w:rsidP="00C33AFE">
      <w:pPr>
        <w:pStyle w:val="NormalWeb"/>
        <w:ind w:left="360"/>
        <w:rPr>
          <w:rFonts w:ascii="Arial" w:hAnsi="Arial" w:cs="Arial"/>
          <w:color w:val="000000"/>
        </w:rPr>
      </w:pPr>
      <w:bookmarkStart w:id="11" w:name="_Hlk62632694"/>
      <w:r w:rsidRPr="00B223F0">
        <w:rPr>
          <w:rFonts w:ascii="Arial" w:hAnsi="Arial" w:cs="Arial"/>
          <w:color w:val="000000"/>
        </w:rPr>
        <w:t>Organization:</w:t>
      </w:r>
      <w:r w:rsidR="006D28DC">
        <w:rPr>
          <w:rFonts w:ascii="Arial" w:hAnsi="Arial" w:cs="Arial"/>
          <w:color w:val="000000"/>
        </w:rPr>
        <w:t xml:space="preserve"> </w:t>
      </w:r>
      <w:permStart w:id="2041907379" w:edGrp="everyone"/>
      <w:r w:rsidR="006D28DC">
        <w:rPr>
          <w:rFonts w:ascii="Arial" w:hAnsi="Arial" w:cs="Arial"/>
          <w:color w:val="000000"/>
        </w:rPr>
        <w:t xml:space="preserve">   </w:t>
      </w:r>
      <w:permEnd w:id="2041907379"/>
    </w:p>
    <w:p w14:paraId="3C65ED99" w14:textId="08CF7F72" w:rsidR="00184CF3" w:rsidRPr="00B223F0" w:rsidRDefault="00184CF3" w:rsidP="00C33AFE">
      <w:pPr>
        <w:pStyle w:val="NormalWeb"/>
        <w:ind w:left="360"/>
        <w:rPr>
          <w:rFonts w:ascii="Arial" w:hAnsi="Arial" w:cs="Arial"/>
          <w:color w:val="000000"/>
        </w:rPr>
      </w:pPr>
      <w:r w:rsidRPr="00B223F0">
        <w:rPr>
          <w:rFonts w:ascii="Arial" w:hAnsi="Arial" w:cs="Arial"/>
          <w:color w:val="000000"/>
        </w:rPr>
        <w:t>Federal ID No.:</w:t>
      </w:r>
      <w:r w:rsidR="006D28DC">
        <w:rPr>
          <w:rFonts w:ascii="Arial" w:hAnsi="Arial" w:cs="Arial"/>
          <w:color w:val="000000"/>
        </w:rPr>
        <w:t xml:space="preserve"> </w:t>
      </w:r>
      <w:permStart w:id="1410227461" w:edGrp="everyone"/>
      <w:r w:rsidR="006D28DC">
        <w:rPr>
          <w:rFonts w:ascii="Arial" w:hAnsi="Arial" w:cs="Arial"/>
          <w:color w:val="000000"/>
        </w:rPr>
        <w:t xml:space="preserve">   </w:t>
      </w:r>
      <w:permEnd w:id="1410227461"/>
    </w:p>
    <w:p w14:paraId="421A09C6" w14:textId="72E36CB1" w:rsidR="00184CF3" w:rsidRPr="00B223F0" w:rsidRDefault="00184CF3" w:rsidP="00C33AFE">
      <w:pPr>
        <w:ind w:left="360"/>
        <w:jc w:val="both"/>
        <w:rPr>
          <w:rFonts w:ascii="Arial" w:hAnsi="Arial" w:cs="Arial"/>
          <w:color w:val="000000"/>
          <w:szCs w:val="24"/>
        </w:rPr>
      </w:pPr>
      <w:r w:rsidRPr="00B223F0">
        <w:rPr>
          <w:rFonts w:ascii="Arial" w:hAnsi="Arial" w:cs="Arial"/>
          <w:color w:val="000000"/>
          <w:szCs w:val="24"/>
        </w:rPr>
        <w:t>Charitable Registration No.:</w:t>
      </w:r>
      <w:r w:rsidR="006D28DC">
        <w:rPr>
          <w:rFonts w:ascii="Arial" w:hAnsi="Arial" w:cs="Arial"/>
          <w:color w:val="000000"/>
          <w:szCs w:val="24"/>
        </w:rPr>
        <w:t xml:space="preserve"> </w:t>
      </w:r>
      <w:permStart w:id="949368913" w:edGrp="everyone"/>
      <w:r w:rsidR="006D28DC">
        <w:rPr>
          <w:rFonts w:ascii="Arial" w:hAnsi="Arial" w:cs="Arial"/>
          <w:color w:val="000000"/>
          <w:szCs w:val="24"/>
        </w:rPr>
        <w:t xml:space="preserve">   </w:t>
      </w:r>
      <w:permEnd w:id="949368913"/>
    </w:p>
    <w:p w14:paraId="0992E673" w14:textId="77777777" w:rsidR="00184CF3" w:rsidRPr="00B223F0" w:rsidRDefault="00184CF3" w:rsidP="00267081">
      <w:pPr>
        <w:ind w:hanging="270"/>
        <w:jc w:val="both"/>
        <w:rPr>
          <w:rFonts w:ascii="Arial" w:hAnsi="Arial" w:cs="Arial"/>
          <w:color w:val="000000"/>
          <w:szCs w:val="24"/>
        </w:rPr>
      </w:pPr>
    </w:p>
    <w:p w14:paraId="11914AF4" w14:textId="37C59405" w:rsidR="00246F7A" w:rsidRPr="00B223F0" w:rsidRDefault="00184CF3" w:rsidP="00C33AFE">
      <w:pPr>
        <w:ind w:left="360"/>
        <w:jc w:val="both"/>
        <w:rPr>
          <w:rFonts w:ascii="Arial" w:hAnsi="Arial" w:cs="Arial"/>
          <w:color w:val="000000"/>
          <w:szCs w:val="24"/>
        </w:rPr>
      </w:pPr>
      <w:r w:rsidRPr="00B223F0">
        <w:rPr>
          <w:rFonts w:ascii="Arial" w:hAnsi="Arial" w:cs="Arial"/>
          <w:color w:val="000000"/>
          <w:szCs w:val="24"/>
        </w:rPr>
        <w:t>Unique Entity ID #:</w:t>
      </w:r>
      <w:r w:rsidR="006D28DC">
        <w:rPr>
          <w:rFonts w:ascii="Arial" w:hAnsi="Arial" w:cs="Arial"/>
          <w:color w:val="000000"/>
          <w:szCs w:val="24"/>
        </w:rPr>
        <w:t xml:space="preserve"> </w:t>
      </w:r>
      <w:permStart w:id="1003095588" w:edGrp="everyone"/>
      <w:r w:rsidR="006D28DC">
        <w:rPr>
          <w:rFonts w:ascii="Arial" w:hAnsi="Arial" w:cs="Arial"/>
          <w:color w:val="000000"/>
          <w:szCs w:val="24"/>
        </w:rPr>
        <w:t xml:space="preserve">   </w:t>
      </w:r>
      <w:permEnd w:id="1003095588"/>
    </w:p>
    <w:p w14:paraId="5541D649" w14:textId="639F7635" w:rsidR="00184CF3" w:rsidRPr="00B223F0" w:rsidRDefault="00184CF3" w:rsidP="00C33AFE">
      <w:pPr>
        <w:ind w:left="360" w:hanging="270"/>
        <w:jc w:val="both"/>
        <w:rPr>
          <w:rFonts w:ascii="Arial" w:hAnsi="Arial" w:cs="Arial"/>
          <w:color w:val="000000"/>
          <w:szCs w:val="24"/>
        </w:rPr>
      </w:pPr>
    </w:p>
    <w:p w14:paraId="7786C470" w14:textId="20E823CA" w:rsidR="00184CF3" w:rsidRPr="00B223F0" w:rsidRDefault="00184CF3" w:rsidP="00C33AFE">
      <w:pPr>
        <w:ind w:left="360"/>
        <w:jc w:val="both"/>
        <w:rPr>
          <w:rFonts w:ascii="Arial" w:hAnsi="Arial" w:cs="Arial"/>
          <w:color w:val="000000"/>
          <w:szCs w:val="24"/>
        </w:rPr>
      </w:pPr>
      <w:r w:rsidRPr="00B223F0">
        <w:rPr>
          <w:rFonts w:ascii="Arial" w:hAnsi="Arial" w:cs="Arial"/>
          <w:color w:val="000000"/>
          <w:szCs w:val="24"/>
        </w:rPr>
        <w:t>Contact Person:</w:t>
      </w:r>
      <w:r w:rsidR="006D28DC">
        <w:rPr>
          <w:rFonts w:ascii="Arial" w:hAnsi="Arial" w:cs="Arial"/>
          <w:color w:val="000000"/>
          <w:szCs w:val="24"/>
        </w:rPr>
        <w:t xml:space="preserve"> </w:t>
      </w:r>
      <w:permStart w:id="1397557386" w:edGrp="everyone"/>
      <w:r w:rsidR="006D28DC">
        <w:rPr>
          <w:rFonts w:ascii="Arial" w:hAnsi="Arial" w:cs="Arial"/>
          <w:color w:val="000000"/>
          <w:szCs w:val="24"/>
        </w:rPr>
        <w:t xml:space="preserve">   </w:t>
      </w:r>
      <w:permEnd w:id="1397557386"/>
    </w:p>
    <w:p w14:paraId="15A14093" w14:textId="6636FC00" w:rsidR="00184CF3" w:rsidRPr="00B223F0" w:rsidRDefault="00184CF3" w:rsidP="00C33AFE">
      <w:pPr>
        <w:ind w:left="360" w:hanging="270"/>
        <w:jc w:val="both"/>
        <w:rPr>
          <w:rFonts w:ascii="Arial" w:hAnsi="Arial" w:cs="Arial"/>
          <w:color w:val="000000"/>
          <w:szCs w:val="24"/>
        </w:rPr>
      </w:pPr>
    </w:p>
    <w:p w14:paraId="0291A7A9" w14:textId="521C9BDB" w:rsidR="009E63FA" w:rsidRPr="00B223F0" w:rsidRDefault="009E63FA" w:rsidP="00C33AFE">
      <w:pPr>
        <w:ind w:left="360"/>
        <w:jc w:val="both"/>
        <w:rPr>
          <w:rFonts w:ascii="Arial" w:hAnsi="Arial" w:cs="Arial"/>
          <w:color w:val="000000"/>
          <w:szCs w:val="24"/>
        </w:rPr>
      </w:pPr>
      <w:r w:rsidRPr="00B223F0">
        <w:rPr>
          <w:rFonts w:ascii="Arial" w:hAnsi="Arial" w:cs="Arial"/>
          <w:color w:val="000000"/>
          <w:szCs w:val="24"/>
        </w:rPr>
        <w:t>Title:</w:t>
      </w:r>
      <w:r w:rsidR="006D28DC">
        <w:rPr>
          <w:rFonts w:ascii="Arial" w:hAnsi="Arial" w:cs="Arial"/>
          <w:color w:val="000000"/>
          <w:szCs w:val="24"/>
        </w:rPr>
        <w:t xml:space="preserve"> </w:t>
      </w:r>
      <w:permStart w:id="2139519644" w:edGrp="everyone"/>
      <w:r w:rsidR="006D28DC">
        <w:rPr>
          <w:rFonts w:ascii="Arial" w:hAnsi="Arial" w:cs="Arial"/>
          <w:color w:val="000000"/>
          <w:szCs w:val="24"/>
        </w:rPr>
        <w:t xml:space="preserve">   </w:t>
      </w:r>
      <w:permEnd w:id="2139519644"/>
    </w:p>
    <w:p w14:paraId="3FF4676E" w14:textId="77777777" w:rsidR="009E63FA" w:rsidRPr="00B223F0" w:rsidRDefault="009E63FA" w:rsidP="00C33AFE">
      <w:pPr>
        <w:ind w:left="360"/>
        <w:jc w:val="both"/>
        <w:rPr>
          <w:rFonts w:ascii="Arial" w:hAnsi="Arial" w:cs="Arial"/>
          <w:color w:val="000000"/>
          <w:szCs w:val="24"/>
        </w:rPr>
      </w:pPr>
    </w:p>
    <w:p w14:paraId="666E7978" w14:textId="4D111D67" w:rsidR="00184CF3" w:rsidRPr="00B223F0" w:rsidRDefault="00184CF3" w:rsidP="00C33AFE">
      <w:pPr>
        <w:ind w:left="360"/>
        <w:jc w:val="both"/>
        <w:rPr>
          <w:rFonts w:ascii="Arial" w:hAnsi="Arial" w:cs="Arial"/>
          <w:color w:val="000000"/>
          <w:szCs w:val="24"/>
        </w:rPr>
      </w:pPr>
      <w:r w:rsidRPr="00B223F0">
        <w:rPr>
          <w:rFonts w:ascii="Arial" w:hAnsi="Arial" w:cs="Arial"/>
          <w:color w:val="000000"/>
          <w:szCs w:val="24"/>
        </w:rPr>
        <w:t>Phone:</w:t>
      </w:r>
      <w:r w:rsidR="006D28DC">
        <w:rPr>
          <w:rFonts w:ascii="Arial" w:hAnsi="Arial" w:cs="Arial"/>
          <w:color w:val="000000"/>
          <w:szCs w:val="24"/>
        </w:rPr>
        <w:t xml:space="preserve"> </w:t>
      </w:r>
      <w:permStart w:id="1617788288" w:edGrp="everyone"/>
      <w:r w:rsidR="006D28DC">
        <w:rPr>
          <w:rFonts w:ascii="Arial" w:hAnsi="Arial" w:cs="Arial"/>
          <w:color w:val="000000"/>
          <w:szCs w:val="24"/>
        </w:rPr>
        <w:t xml:space="preserve">   </w:t>
      </w:r>
      <w:permEnd w:id="1617788288"/>
    </w:p>
    <w:p w14:paraId="2761EA0E" w14:textId="77777777" w:rsidR="00184CF3" w:rsidRPr="00B223F0" w:rsidRDefault="00184CF3" w:rsidP="00C33AFE">
      <w:pPr>
        <w:ind w:left="360"/>
        <w:jc w:val="both"/>
        <w:rPr>
          <w:rFonts w:ascii="Arial" w:hAnsi="Arial" w:cs="Arial"/>
          <w:color w:val="000000"/>
          <w:szCs w:val="24"/>
        </w:rPr>
      </w:pPr>
    </w:p>
    <w:p w14:paraId="559B941B" w14:textId="07E5C4E1" w:rsidR="00635151" w:rsidRPr="00B223F0" w:rsidRDefault="00184CF3" w:rsidP="00C33AFE">
      <w:pPr>
        <w:ind w:left="360"/>
        <w:jc w:val="both"/>
        <w:rPr>
          <w:rFonts w:ascii="Arial" w:hAnsi="Arial" w:cs="Arial"/>
          <w:color w:val="000000"/>
          <w:szCs w:val="24"/>
        </w:rPr>
      </w:pPr>
      <w:r w:rsidRPr="00B223F0">
        <w:rPr>
          <w:rFonts w:ascii="Arial" w:hAnsi="Arial" w:cs="Arial"/>
          <w:color w:val="000000"/>
          <w:szCs w:val="24"/>
        </w:rPr>
        <w:t>Email:</w:t>
      </w:r>
      <w:r w:rsidR="006D28DC">
        <w:rPr>
          <w:rFonts w:ascii="Arial" w:hAnsi="Arial" w:cs="Arial"/>
          <w:color w:val="000000"/>
          <w:szCs w:val="24"/>
        </w:rPr>
        <w:t xml:space="preserve"> </w:t>
      </w:r>
      <w:permStart w:id="1268216307" w:edGrp="everyone"/>
      <w:r w:rsidR="006D28DC">
        <w:rPr>
          <w:rFonts w:ascii="Arial" w:hAnsi="Arial" w:cs="Arial"/>
          <w:color w:val="000000"/>
          <w:szCs w:val="24"/>
        </w:rPr>
        <w:t xml:space="preserve">   </w:t>
      </w:r>
      <w:permEnd w:id="1268216307"/>
      <w:r w:rsidRPr="00B223F0">
        <w:rPr>
          <w:rFonts w:ascii="Arial" w:hAnsi="Arial" w:cs="Arial"/>
          <w:color w:val="000000"/>
          <w:szCs w:val="24"/>
        </w:rPr>
        <w:t xml:space="preserve"> </w:t>
      </w:r>
      <w:bookmarkEnd w:id="11"/>
    </w:p>
    <w:p w14:paraId="74046A02" w14:textId="61F2B1EE" w:rsidR="009E63FA" w:rsidRPr="00B223F0" w:rsidRDefault="009E63FA" w:rsidP="00C33AFE">
      <w:pPr>
        <w:ind w:left="360"/>
        <w:jc w:val="both"/>
        <w:rPr>
          <w:rFonts w:ascii="Arial" w:hAnsi="Arial" w:cs="Arial"/>
          <w:color w:val="000000"/>
          <w:szCs w:val="24"/>
        </w:rPr>
      </w:pPr>
    </w:p>
    <w:p w14:paraId="36A0D5CC" w14:textId="590FAEDC" w:rsidR="009E63FA" w:rsidRPr="00B223F0" w:rsidRDefault="009E63FA" w:rsidP="00C33AFE">
      <w:pPr>
        <w:ind w:left="360"/>
        <w:jc w:val="both"/>
        <w:rPr>
          <w:rFonts w:ascii="Arial" w:hAnsi="Arial" w:cs="Arial"/>
          <w:color w:val="000000"/>
          <w:szCs w:val="24"/>
        </w:rPr>
      </w:pPr>
      <w:r w:rsidRPr="00B223F0">
        <w:rPr>
          <w:rFonts w:ascii="Arial" w:hAnsi="Arial" w:cs="Arial"/>
          <w:color w:val="000000"/>
          <w:szCs w:val="24"/>
        </w:rPr>
        <w:t>Mailing Address:</w:t>
      </w:r>
      <w:r w:rsidR="006D28DC">
        <w:rPr>
          <w:rFonts w:ascii="Arial" w:hAnsi="Arial" w:cs="Arial"/>
          <w:color w:val="000000"/>
          <w:szCs w:val="24"/>
        </w:rPr>
        <w:t xml:space="preserve"> </w:t>
      </w:r>
      <w:permStart w:id="745303798" w:edGrp="everyone"/>
      <w:r w:rsidR="006D28DC">
        <w:rPr>
          <w:rFonts w:ascii="Arial" w:hAnsi="Arial" w:cs="Arial"/>
          <w:color w:val="000000"/>
          <w:szCs w:val="24"/>
        </w:rPr>
        <w:t xml:space="preserve">   </w:t>
      </w:r>
      <w:permEnd w:id="745303798"/>
    </w:p>
    <w:p w14:paraId="1ADA2724" w14:textId="77777777" w:rsidR="00CC6060" w:rsidRPr="00B223F0" w:rsidRDefault="00CC6060" w:rsidP="00C33AFE">
      <w:pPr>
        <w:ind w:left="360"/>
        <w:jc w:val="both"/>
        <w:rPr>
          <w:rFonts w:ascii="Arial" w:hAnsi="Arial" w:cs="Arial"/>
          <w:color w:val="000000"/>
          <w:szCs w:val="24"/>
        </w:rPr>
      </w:pPr>
    </w:p>
    <w:p w14:paraId="43D37837" w14:textId="77777777" w:rsidR="007E0116" w:rsidRPr="00B223F0" w:rsidRDefault="007E0116" w:rsidP="00C33AFE">
      <w:pPr>
        <w:tabs>
          <w:tab w:val="left" w:pos="360"/>
        </w:tabs>
        <w:ind w:left="360"/>
        <w:jc w:val="both"/>
        <w:rPr>
          <w:rFonts w:ascii="Arial" w:hAnsi="Arial" w:cs="Arial"/>
          <w:color w:val="000000"/>
          <w:szCs w:val="24"/>
        </w:rPr>
      </w:pPr>
    </w:p>
    <w:p w14:paraId="26F4F1A9" w14:textId="258BEBD0" w:rsidR="006A49DA" w:rsidRPr="00B223F0" w:rsidRDefault="00367F21" w:rsidP="009513A5">
      <w:pPr>
        <w:rPr>
          <w:rFonts w:ascii="Arial" w:hAnsi="Arial" w:cs="Arial"/>
          <w:b/>
          <w:bCs/>
          <w:szCs w:val="24"/>
          <w:u w:val="single"/>
        </w:rPr>
      </w:pPr>
      <w:bookmarkStart w:id="12" w:name="_Hlk170125648"/>
      <w:r w:rsidRPr="00B223F0">
        <w:rPr>
          <w:rFonts w:ascii="Arial" w:hAnsi="Arial" w:cs="Arial"/>
          <w:b/>
          <w:bCs/>
          <w:szCs w:val="24"/>
          <w:u w:val="single"/>
        </w:rPr>
        <w:t xml:space="preserve">Section </w:t>
      </w:r>
      <w:r w:rsidR="000609D9" w:rsidRPr="00B223F0">
        <w:rPr>
          <w:rFonts w:ascii="Arial" w:hAnsi="Arial" w:cs="Arial"/>
          <w:b/>
          <w:bCs/>
          <w:szCs w:val="24"/>
          <w:u w:val="single"/>
        </w:rPr>
        <w:t>III</w:t>
      </w:r>
      <w:r w:rsidRPr="00B223F0">
        <w:rPr>
          <w:rFonts w:ascii="Arial" w:hAnsi="Arial" w:cs="Arial"/>
          <w:b/>
          <w:bCs/>
          <w:szCs w:val="24"/>
          <w:u w:val="single"/>
        </w:rPr>
        <w:t xml:space="preserve"> </w:t>
      </w:r>
      <w:r w:rsidR="006A49DA" w:rsidRPr="00B223F0">
        <w:rPr>
          <w:rFonts w:ascii="Arial" w:hAnsi="Arial" w:cs="Arial"/>
          <w:b/>
          <w:bCs/>
          <w:szCs w:val="24"/>
          <w:u w:val="single"/>
        </w:rPr>
        <w:t>Funding Information</w:t>
      </w:r>
    </w:p>
    <w:p w14:paraId="5E72BEA5" w14:textId="77777777" w:rsidR="00367F21" w:rsidRPr="00B223F0" w:rsidRDefault="00367F21" w:rsidP="0054233D">
      <w:pPr>
        <w:ind w:hanging="360"/>
        <w:outlineLvl w:val="0"/>
        <w:rPr>
          <w:rFonts w:ascii="Arial" w:hAnsi="Arial" w:cs="Arial"/>
          <w:b/>
          <w:bCs/>
          <w:szCs w:val="24"/>
          <w:u w:val="single"/>
        </w:rPr>
      </w:pPr>
    </w:p>
    <w:p w14:paraId="19342A0F" w14:textId="77777777" w:rsidR="0011052B" w:rsidRPr="00B223F0" w:rsidRDefault="0011052B" w:rsidP="0011052B">
      <w:pPr>
        <w:rPr>
          <w:rFonts w:ascii="Arial" w:hAnsi="Arial" w:cs="Arial"/>
          <w:b/>
          <w:bCs/>
          <w:szCs w:val="24"/>
        </w:rPr>
      </w:pPr>
      <w:bookmarkStart w:id="13" w:name="_Hlk115778068"/>
    </w:p>
    <w:p w14:paraId="089E24C2" w14:textId="4FCD06BC" w:rsidR="0011052B" w:rsidRPr="00B223F0" w:rsidRDefault="0011052B" w:rsidP="56A26F08">
      <w:pPr>
        <w:jc w:val="both"/>
        <w:rPr>
          <w:rFonts w:ascii="Arial" w:eastAsia="Arial" w:hAnsi="Arial" w:cs="Arial"/>
          <w:szCs w:val="24"/>
        </w:rPr>
      </w:pPr>
      <w:r w:rsidRPr="00B223F0">
        <w:rPr>
          <w:rFonts w:ascii="Arial" w:hAnsi="Arial" w:cs="Arial"/>
        </w:rPr>
        <w:t xml:space="preserve">All funding is subject to appropriation. The continuation of funding is contingent upon the availability of funds and resources in future fiscal years.  </w:t>
      </w:r>
    </w:p>
    <w:p w14:paraId="5579EB28" w14:textId="3F01E4C1" w:rsidR="0011052B" w:rsidRDefault="0011052B" w:rsidP="2CDFEFE8">
      <w:pPr>
        <w:jc w:val="both"/>
        <w:rPr>
          <w:rFonts w:ascii="Arial" w:hAnsi="Arial" w:cs="Arial"/>
        </w:rPr>
      </w:pPr>
    </w:p>
    <w:p w14:paraId="013E5081" w14:textId="370325F8" w:rsidR="0011052B" w:rsidRDefault="007A1924" w:rsidP="2CDFEFE8">
      <w:pPr>
        <w:jc w:val="both"/>
        <w:rPr>
          <w:rFonts w:ascii="Arial" w:eastAsia="Arial" w:hAnsi="Arial" w:cs="Arial"/>
        </w:rPr>
      </w:pPr>
      <w:bookmarkStart w:id="14" w:name="_Hlk169683390"/>
      <w:r w:rsidRPr="00B223F0">
        <w:rPr>
          <w:rFonts w:ascii="Arial" w:hAnsi="Arial" w:cs="Arial"/>
        </w:rPr>
        <w:t xml:space="preserve">For SFY25 and SFY26, </w:t>
      </w:r>
      <w:r w:rsidR="033C2DB0" w:rsidRPr="00B223F0">
        <w:rPr>
          <w:rFonts w:ascii="Arial" w:hAnsi="Arial" w:cs="Arial"/>
        </w:rPr>
        <w:t>DCF will make available</w:t>
      </w:r>
      <w:r w:rsidRPr="00B223F0">
        <w:rPr>
          <w:rFonts w:ascii="Arial" w:hAnsi="Arial" w:cs="Arial"/>
        </w:rPr>
        <w:t xml:space="preserve"> $100,000</w:t>
      </w:r>
      <w:r w:rsidR="003A4067" w:rsidRPr="00B223F0">
        <w:rPr>
          <w:rFonts w:ascii="Arial" w:hAnsi="Arial" w:cs="Arial"/>
        </w:rPr>
        <w:t xml:space="preserve"> </w:t>
      </w:r>
      <w:r w:rsidR="033C2DB0" w:rsidRPr="00B223F0">
        <w:rPr>
          <w:rFonts w:ascii="Arial" w:hAnsi="Arial" w:cs="Arial"/>
        </w:rPr>
        <w:t xml:space="preserve">in </w:t>
      </w:r>
      <w:r w:rsidR="003A4067" w:rsidRPr="00B223F0">
        <w:rPr>
          <w:rFonts w:ascii="Arial" w:hAnsi="Arial" w:cs="Arial"/>
        </w:rPr>
        <w:t xml:space="preserve">annualized </w:t>
      </w:r>
      <w:r w:rsidR="033C2DB0" w:rsidRPr="00B223F0">
        <w:rPr>
          <w:rFonts w:ascii="Arial" w:hAnsi="Arial" w:cs="Arial"/>
        </w:rPr>
        <w:t>state monies</w:t>
      </w:r>
      <w:r w:rsidR="003A4067" w:rsidRPr="00B223F0">
        <w:rPr>
          <w:rFonts w:ascii="Arial" w:hAnsi="Arial" w:cs="Arial"/>
        </w:rPr>
        <w:t xml:space="preserve"> or up to </w:t>
      </w:r>
      <w:r w:rsidR="003A4067" w:rsidRPr="00B223F0">
        <w:rPr>
          <w:rFonts w:ascii="Arial" w:hAnsi="Arial" w:cs="Arial"/>
          <w:b/>
          <w:bCs/>
        </w:rPr>
        <w:t>$200,000</w:t>
      </w:r>
      <w:r w:rsidR="003A4067" w:rsidRPr="00B223F0">
        <w:rPr>
          <w:rFonts w:ascii="Arial" w:hAnsi="Arial" w:cs="Arial"/>
        </w:rPr>
        <w:t xml:space="preserve"> for the two-year term of the contract</w:t>
      </w:r>
      <w:r w:rsidR="033C2DB0" w:rsidRPr="00B223F0">
        <w:rPr>
          <w:rFonts w:ascii="Arial" w:hAnsi="Arial" w:cs="Arial"/>
        </w:rPr>
        <w:t xml:space="preserve">, for the </w:t>
      </w:r>
      <w:r w:rsidR="11058A06" w:rsidRPr="00B223F0">
        <w:rPr>
          <w:rFonts w:ascii="Arial" w:hAnsi="Arial" w:cs="Arial"/>
        </w:rPr>
        <w:t>Housing</w:t>
      </w:r>
      <w:r w:rsidR="11058A06" w:rsidRPr="00331A95">
        <w:rPr>
          <w:rFonts w:ascii="Arial" w:hAnsi="Arial" w:cs="Arial"/>
        </w:rPr>
        <w:t xml:space="preserve"> Navigator position(s)</w:t>
      </w:r>
      <w:r>
        <w:rPr>
          <w:rFonts w:ascii="Arial" w:hAnsi="Arial" w:cs="Arial"/>
        </w:rPr>
        <w:t xml:space="preserve"> and </w:t>
      </w:r>
      <w:r w:rsidRPr="00E81CD9">
        <w:rPr>
          <w:rFonts w:ascii="Arial" w:hAnsi="Arial" w:cs="Arial"/>
          <w:b/>
          <w:bCs/>
        </w:rPr>
        <w:t>$</w:t>
      </w:r>
      <w:permStart w:id="439640704" w:edGrp="everyone"/>
      <w:r w:rsidR="00E1486A">
        <w:rPr>
          <w:rFonts w:ascii="Arial" w:hAnsi="Arial" w:cs="Arial"/>
          <w:b/>
          <w:bCs/>
        </w:rPr>
        <w:t xml:space="preserve">   </w:t>
      </w:r>
      <w:permEnd w:id="439640704"/>
      <w:r w:rsidR="00E1486A">
        <w:rPr>
          <w:rFonts w:ascii="Arial" w:hAnsi="Arial" w:cs="Arial"/>
          <w:b/>
          <w:bCs/>
        </w:rPr>
        <w:t xml:space="preserve"> </w:t>
      </w:r>
      <w:r w:rsidR="0011052B" w:rsidRPr="00B223F0">
        <w:rPr>
          <w:rFonts w:ascii="Arial" w:hAnsi="Arial" w:cs="Arial"/>
        </w:rPr>
        <w:t>in</w:t>
      </w:r>
      <w:r w:rsidR="1CA70E3F" w:rsidRPr="00B223F0">
        <w:rPr>
          <w:rFonts w:ascii="Arial" w:hAnsi="Arial" w:cs="Arial"/>
        </w:rPr>
        <w:t xml:space="preserve"> </w:t>
      </w:r>
      <w:r w:rsidR="003A4067" w:rsidRPr="00B223F0">
        <w:rPr>
          <w:rFonts w:ascii="Arial" w:hAnsi="Arial" w:cs="Arial"/>
        </w:rPr>
        <w:t xml:space="preserve">one-time </w:t>
      </w:r>
      <w:r w:rsidR="1CA70E3F" w:rsidRPr="00B223F0">
        <w:rPr>
          <w:rFonts w:ascii="Arial" w:hAnsi="Arial" w:cs="Arial"/>
        </w:rPr>
        <w:t>federal</w:t>
      </w:r>
      <w:r w:rsidR="1CA70E3F" w:rsidRPr="00331A95">
        <w:rPr>
          <w:rFonts w:ascii="Arial" w:hAnsi="Arial" w:cs="Arial"/>
        </w:rPr>
        <w:t xml:space="preserve"> grant funds</w:t>
      </w:r>
      <w:r w:rsidR="484CA883" w:rsidRPr="00331A95">
        <w:rPr>
          <w:rFonts w:ascii="Arial" w:hAnsi="Arial" w:cs="Arial"/>
        </w:rPr>
        <w:t xml:space="preserve">, </w:t>
      </w:r>
      <w:r w:rsidR="0011052B" w:rsidRPr="00331A95">
        <w:rPr>
          <w:rFonts w:ascii="Arial" w:eastAsia="Arial" w:hAnsi="Arial" w:cs="Arial"/>
        </w:rPr>
        <w:t xml:space="preserve">CFDA # </w:t>
      </w:r>
      <w:r w:rsidR="10AB9428" w:rsidRPr="00331A95">
        <w:rPr>
          <w:rFonts w:ascii="Arial" w:eastAsia="Arial" w:hAnsi="Arial" w:cs="Arial"/>
        </w:rPr>
        <w:t>21.027</w:t>
      </w:r>
      <w:r w:rsidR="21A96C3C" w:rsidRPr="00331A95">
        <w:rPr>
          <w:rFonts w:ascii="Arial" w:eastAsia="Arial" w:hAnsi="Arial" w:cs="Arial"/>
        </w:rPr>
        <w:t>,</w:t>
      </w:r>
      <w:r w:rsidR="1D32C6D6" w:rsidRPr="00331A95">
        <w:rPr>
          <w:rFonts w:ascii="Arial" w:eastAsia="Arial" w:hAnsi="Arial" w:cs="Arial"/>
        </w:rPr>
        <w:t xml:space="preserve"> i.e., American Rescue Plan Act-Coronavirus State </w:t>
      </w:r>
      <w:r w:rsidR="005A34B0" w:rsidRPr="00331A95">
        <w:rPr>
          <w:rFonts w:ascii="Arial" w:eastAsia="Arial" w:hAnsi="Arial" w:cs="Arial"/>
        </w:rPr>
        <w:t xml:space="preserve">and Local </w:t>
      </w:r>
      <w:r w:rsidR="1D32C6D6" w:rsidRPr="00331A95">
        <w:rPr>
          <w:rFonts w:ascii="Arial" w:eastAsia="Arial" w:hAnsi="Arial" w:cs="Arial"/>
        </w:rPr>
        <w:t>Fiscal Recovery Fund (</w:t>
      </w:r>
      <w:r w:rsidR="005A34B0" w:rsidRPr="00331A95">
        <w:rPr>
          <w:rFonts w:ascii="Arial" w:eastAsia="Arial" w:hAnsi="Arial" w:cs="Arial"/>
        </w:rPr>
        <w:t>SLFRF</w:t>
      </w:r>
      <w:r w:rsidR="1D32C6D6" w:rsidRPr="00331A95">
        <w:rPr>
          <w:rFonts w:ascii="Arial" w:eastAsia="Arial" w:hAnsi="Arial" w:cs="Arial"/>
        </w:rPr>
        <w:t>) monies</w:t>
      </w:r>
      <w:r w:rsidR="1A592A44" w:rsidRPr="00331A95">
        <w:rPr>
          <w:rFonts w:ascii="Arial" w:eastAsia="Arial" w:hAnsi="Arial" w:cs="Arial"/>
        </w:rPr>
        <w:t>,</w:t>
      </w:r>
      <w:r w:rsidR="1D32C6D6" w:rsidRPr="00331A95">
        <w:rPr>
          <w:rFonts w:ascii="Arial" w:eastAsia="Arial" w:hAnsi="Arial" w:cs="Arial"/>
        </w:rPr>
        <w:t xml:space="preserve"> for the Domestic Violence Housing </w:t>
      </w:r>
      <w:r w:rsidR="6D302813" w:rsidRPr="00331A95">
        <w:rPr>
          <w:rFonts w:ascii="Arial" w:eastAsia="Arial" w:hAnsi="Arial" w:cs="Arial"/>
        </w:rPr>
        <w:t xml:space="preserve">First </w:t>
      </w:r>
      <w:r w:rsidR="1D32C6D6" w:rsidRPr="00331A95">
        <w:rPr>
          <w:rFonts w:ascii="Arial" w:eastAsia="Arial" w:hAnsi="Arial" w:cs="Arial"/>
        </w:rPr>
        <w:t>Support Program (Program)</w:t>
      </w:r>
      <w:r w:rsidR="0011052B" w:rsidRPr="00331A95">
        <w:rPr>
          <w:rFonts w:ascii="Arial" w:eastAsia="Arial" w:hAnsi="Arial" w:cs="Arial"/>
        </w:rPr>
        <w:t>.</w:t>
      </w:r>
      <w:r w:rsidR="0011052B" w:rsidRPr="2CDFEFE8">
        <w:rPr>
          <w:rFonts w:ascii="Arial" w:eastAsia="Arial" w:hAnsi="Arial" w:cs="Arial"/>
        </w:rPr>
        <w:t xml:space="preserve">  </w:t>
      </w:r>
    </w:p>
    <w:p w14:paraId="4EA30A2D" w14:textId="77777777" w:rsidR="0011052B" w:rsidRPr="007B3CD9" w:rsidRDefault="0011052B" w:rsidP="2CDFEFE8">
      <w:pPr>
        <w:rPr>
          <w:rFonts w:ascii="Arial" w:eastAsia="Arial" w:hAnsi="Arial" w:cs="Arial"/>
          <w:b/>
          <w:bCs/>
        </w:rPr>
      </w:pPr>
    </w:p>
    <w:bookmarkEnd w:id="14"/>
    <w:p w14:paraId="5FCA4BB8" w14:textId="3C29A8F1" w:rsidR="0011052B" w:rsidRDefault="0011052B" w:rsidP="781D7B4A">
      <w:pPr>
        <w:jc w:val="both"/>
        <w:rPr>
          <w:rFonts w:ascii="Arial" w:hAnsi="Arial" w:cs="Arial"/>
        </w:rPr>
      </w:pPr>
      <w:r w:rsidRPr="2EE472AE">
        <w:rPr>
          <w:rFonts w:ascii="Arial" w:hAnsi="Arial" w:cs="Arial"/>
        </w:rPr>
        <w:t xml:space="preserve">The </w:t>
      </w:r>
      <w:r w:rsidR="005A34B0">
        <w:rPr>
          <w:rFonts w:ascii="Arial" w:hAnsi="Arial" w:cs="Arial"/>
        </w:rPr>
        <w:t xml:space="preserve">state funds and </w:t>
      </w:r>
      <w:r w:rsidR="0001149A">
        <w:rPr>
          <w:rFonts w:ascii="Arial" w:hAnsi="Arial" w:cs="Arial"/>
        </w:rPr>
        <w:t>SLFRF</w:t>
      </w:r>
      <w:r w:rsidR="023F8C1A" w:rsidRPr="2EE472AE">
        <w:rPr>
          <w:rFonts w:ascii="Arial" w:hAnsi="Arial" w:cs="Arial"/>
        </w:rPr>
        <w:t xml:space="preserve"> </w:t>
      </w:r>
      <w:r w:rsidRPr="2EE472AE">
        <w:rPr>
          <w:rFonts w:ascii="Arial" w:hAnsi="Arial" w:cs="Arial"/>
        </w:rPr>
        <w:t xml:space="preserve">funds support a one-time contract beginning </w:t>
      </w:r>
      <w:r w:rsidR="57E4BB88" w:rsidRPr="2EE472AE">
        <w:rPr>
          <w:rFonts w:ascii="Arial" w:hAnsi="Arial" w:cs="Arial"/>
        </w:rPr>
        <w:t xml:space="preserve">July 1, 2024, </w:t>
      </w:r>
      <w:r w:rsidRPr="2EE472AE">
        <w:rPr>
          <w:rFonts w:ascii="Arial" w:hAnsi="Arial" w:cs="Arial"/>
        </w:rPr>
        <w:t xml:space="preserve">and ending </w:t>
      </w:r>
      <w:r w:rsidR="5066B6CB" w:rsidRPr="2EE472AE">
        <w:rPr>
          <w:rFonts w:ascii="Arial" w:hAnsi="Arial" w:cs="Arial"/>
        </w:rPr>
        <w:t>June 30</w:t>
      </w:r>
      <w:r w:rsidR="36EA6DBB" w:rsidRPr="2EE472AE">
        <w:rPr>
          <w:rFonts w:ascii="Arial" w:hAnsi="Arial" w:cs="Arial"/>
        </w:rPr>
        <w:t xml:space="preserve">, 2026. </w:t>
      </w:r>
      <w:r w:rsidRPr="2EE472AE">
        <w:rPr>
          <w:rFonts w:ascii="Arial" w:hAnsi="Arial" w:cs="Arial"/>
        </w:rPr>
        <w:t xml:space="preserve">Payment of these funds will be made via scheduled payments. </w:t>
      </w:r>
    </w:p>
    <w:p w14:paraId="3901E7DB" w14:textId="0F51EAEF" w:rsidR="00774EAE" w:rsidRDefault="00774EAE" w:rsidP="781D7B4A">
      <w:pPr>
        <w:jc w:val="both"/>
        <w:rPr>
          <w:rFonts w:ascii="Arial" w:hAnsi="Arial" w:cs="Arial"/>
        </w:rPr>
      </w:pPr>
    </w:p>
    <w:p w14:paraId="09D01AE3" w14:textId="4A567C67" w:rsidR="00774EAE" w:rsidRDefault="00774EAE" w:rsidP="00774EAE">
      <w:pPr>
        <w:ind w:left="-70"/>
        <w:jc w:val="both"/>
        <w:rPr>
          <w:rFonts w:ascii="Arial" w:hAnsi="Arial" w:cs="Arial"/>
        </w:rPr>
      </w:pPr>
      <w:r w:rsidRPr="00B223F0">
        <w:rPr>
          <w:rFonts w:ascii="Arial" w:hAnsi="Arial" w:cs="Arial"/>
        </w:rPr>
        <w:t xml:space="preserve">DCF will issue a lump sum payment of $125,000 upon execution of the contract. Remaining funds </w:t>
      </w:r>
      <w:r w:rsidR="00085FAD" w:rsidRPr="00B223F0">
        <w:rPr>
          <w:rFonts w:ascii="Arial" w:hAnsi="Arial" w:cs="Arial"/>
        </w:rPr>
        <w:t xml:space="preserve">will </w:t>
      </w:r>
      <w:r w:rsidRPr="00B223F0">
        <w:rPr>
          <w:rFonts w:ascii="Arial" w:hAnsi="Arial" w:cs="Arial"/>
        </w:rPr>
        <w:t>be released as providers demonstrate capacity to implement the program and utilize the funding through their submission of ROEs and Survey Monkey reports.</w:t>
      </w:r>
    </w:p>
    <w:p w14:paraId="58CC0A5A" w14:textId="2E6DEEAF" w:rsidR="781D7B4A" w:rsidRDefault="781D7B4A" w:rsidP="007A1924">
      <w:pPr>
        <w:jc w:val="both"/>
        <w:rPr>
          <w:rFonts w:ascii="Arial" w:hAnsi="Arial" w:cs="Arial"/>
        </w:rPr>
      </w:pPr>
    </w:p>
    <w:p w14:paraId="1777EB42" w14:textId="1545DD18" w:rsidR="0011052B" w:rsidRDefault="0011052B" w:rsidP="00CC6060">
      <w:pPr>
        <w:ind w:left="-70"/>
        <w:jc w:val="both"/>
        <w:rPr>
          <w:rFonts w:ascii="Arial" w:eastAsia="Arial" w:hAnsi="Arial" w:cs="Arial"/>
          <w:color w:val="000000" w:themeColor="text1"/>
          <w:lang w:bidi="en-US"/>
        </w:rPr>
      </w:pPr>
      <w:r w:rsidRPr="2CDFEFE8">
        <w:rPr>
          <w:rFonts w:ascii="Arial" w:hAnsi="Arial" w:cs="Arial"/>
        </w:rPr>
        <w:t xml:space="preserve">The </w:t>
      </w:r>
      <w:r w:rsidR="005A34B0">
        <w:rPr>
          <w:rFonts w:ascii="Arial" w:hAnsi="Arial" w:cs="Arial"/>
        </w:rPr>
        <w:t xml:space="preserve">state and federal </w:t>
      </w:r>
      <w:r w:rsidRPr="2CDFEFE8">
        <w:rPr>
          <w:rFonts w:ascii="Arial" w:hAnsi="Arial" w:cs="Arial"/>
        </w:rPr>
        <w:t xml:space="preserve">funds available are to be budgeted to cover the expenses incurred during the </w:t>
      </w:r>
      <w:r w:rsidR="35BD8BC4" w:rsidRPr="2CDFEFE8">
        <w:rPr>
          <w:rFonts w:ascii="Arial" w:hAnsi="Arial" w:cs="Arial"/>
        </w:rPr>
        <w:t xml:space="preserve">24-month </w:t>
      </w:r>
      <w:r w:rsidRPr="2CDFEFE8">
        <w:rPr>
          <w:rFonts w:ascii="Arial" w:hAnsi="Arial" w:cs="Arial"/>
        </w:rPr>
        <w:t>contract term. Contract renewal is contingent on the availability of funds.</w:t>
      </w:r>
      <w:r w:rsidRPr="2CDFEFE8">
        <w:rPr>
          <w:rFonts w:ascii="Arial" w:eastAsia="Arial" w:hAnsi="Arial" w:cs="Arial"/>
          <w:color w:val="000000" w:themeColor="text1"/>
          <w:lang w:bidi="en-US"/>
        </w:rPr>
        <w:t xml:space="preserve">  </w:t>
      </w:r>
      <w:bookmarkStart w:id="15" w:name="_Hlk115770559"/>
    </w:p>
    <w:p w14:paraId="2CD83028" w14:textId="35AA2DFD" w:rsidR="0011052B" w:rsidRDefault="25C5F91A" w:rsidP="2CDFEFE8">
      <w:pPr>
        <w:jc w:val="both"/>
        <w:rPr>
          <w:rFonts w:ascii="Calibri" w:eastAsia="Calibri" w:hAnsi="Calibri" w:cs="Calibri"/>
        </w:rPr>
      </w:pPr>
      <w:r w:rsidRPr="2CDFEFE8">
        <w:rPr>
          <w:rFonts w:ascii="Calibri" w:eastAsia="Calibri" w:hAnsi="Calibri" w:cs="Calibri"/>
        </w:rPr>
        <w:t xml:space="preserve"> </w:t>
      </w:r>
    </w:p>
    <w:p w14:paraId="6DF9D17F" w14:textId="16F5BE05" w:rsidR="0011052B" w:rsidRDefault="0011052B" w:rsidP="2CDFEFE8">
      <w:pPr>
        <w:jc w:val="both"/>
        <w:outlineLvl w:val="0"/>
        <w:rPr>
          <w:rFonts w:ascii="Arial" w:hAnsi="Arial" w:cs="Arial"/>
        </w:rPr>
      </w:pPr>
      <w:r w:rsidRPr="2CDFEFE8">
        <w:rPr>
          <w:rFonts w:ascii="Arial" w:hAnsi="Arial" w:cs="Arial"/>
        </w:rPr>
        <w:t xml:space="preserve">Any entities to which DCF provides </w:t>
      </w:r>
      <w:r w:rsidR="005A34B0">
        <w:rPr>
          <w:rFonts w:ascii="Arial" w:hAnsi="Arial" w:cs="Arial"/>
        </w:rPr>
        <w:t>SLFRF</w:t>
      </w:r>
      <w:r w:rsidRPr="2CDFEFE8">
        <w:rPr>
          <w:rFonts w:ascii="Arial" w:hAnsi="Arial" w:cs="Arial"/>
        </w:rPr>
        <w:t xml:space="preserve"> funds:</w:t>
      </w:r>
    </w:p>
    <w:p w14:paraId="23E6EDA0" w14:textId="77777777" w:rsidR="0011052B" w:rsidRDefault="0011052B" w:rsidP="2CDFEFE8">
      <w:pPr>
        <w:pStyle w:val="ListParagraph"/>
        <w:rPr>
          <w:rFonts w:ascii="Arial" w:hAnsi="Arial" w:cs="Arial"/>
        </w:rPr>
      </w:pPr>
    </w:p>
    <w:p w14:paraId="69E0CE71" w14:textId="12BFAC60" w:rsidR="0011052B" w:rsidRDefault="0011052B" w:rsidP="005977CD">
      <w:pPr>
        <w:numPr>
          <w:ilvl w:val="0"/>
          <w:numId w:val="18"/>
        </w:numPr>
        <w:outlineLvl w:val="0"/>
        <w:rPr>
          <w:rFonts w:ascii="Arial" w:hAnsi="Arial" w:cs="Arial"/>
        </w:rPr>
      </w:pPr>
      <w:r w:rsidRPr="2CDFEFE8">
        <w:rPr>
          <w:rFonts w:ascii="Arial" w:hAnsi="Arial" w:cs="Arial"/>
        </w:rPr>
        <w:t>Must file monthly reports of expenditures</w:t>
      </w:r>
      <w:r w:rsidR="0B2CF8AE" w:rsidRPr="2CDFEFE8">
        <w:rPr>
          <w:rFonts w:ascii="Arial" w:hAnsi="Arial" w:cs="Arial"/>
        </w:rPr>
        <w:t>.</w:t>
      </w:r>
    </w:p>
    <w:p w14:paraId="380A4B8C" w14:textId="6FF07BC0" w:rsidR="781D7B4A" w:rsidRDefault="781D7B4A" w:rsidP="2CDFEFE8">
      <w:pPr>
        <w:outlineLvl w:val="0"/>
        <w:rPr>
          <w:rFonts w:ascii="Arial" w:hAnsi="Arial" w:cs="Arial"/>
        </w:rPr>
      </w:pPr>
    </w:p>
    <w:p w14:paraId="705CB990" w14:textId="77777777" w:rsidR="0011052B" w:rsidRPr="00F97CA7" w:rsidRDefault="0011052B" w:rsidP="005977CD">
      <w:pPr>
        <w:numPr>
          <w:ilvl w:val="0"/>
          <w:numId w:val="18"/>
        </w:numPr>
        <w:jc w:val="both"/>
        <w:outlineLvl w:val="0"/>
        <w:rPr>
          <w:rFonts w:ascii="Arial" w:hAnsi="Arial" w:cs="Arial"/>
        </w:rPr>
      </w:pPr>
      <w:r w:rsidRPr="2CDFEFE8">
        <w:rPr>
          <w:rFonts w:ascii="Arial" w:hAnsi="Arial" w:cs="Arial"/>
        </w:rPr>
        <w:t>Must use the proceeds of this Grant for “Allowable Costs,” meaning costs that are acceptable pursuant to 2 CFR §200.403, all other applicable federal regulations, and approved as part of the program encompassed by this contract.</w:t>
      </w:r>
    </w:p>
    <w:p w14:paraId="3047B476" w14:textId="77777777" w:rsidR="0011052B" w:rsidRPr="00F97CA7" w:rsidRDefault="0011052B" w:rsidP="00CC6060">
      <w:pPr>
        <w:ind w:hanging="300"/>
        <w:jc w:val="both"/>
        <w:outlineLvl w:val="0"/>
        <w:rPr>
          <w:rFonts w:ascii="Arial" w:hAnsi="Arial" w:cs="Arial"/>
        </w:rPr>
      </w:pPr>
    </w:p>
    <w:p w14:paraId="49E2E31D" w14:textId="00F73985" w:rsidR="0011052B" w:rsidRPr="00F97CA7" w:rsidRDefault="0011052B" w:rsidP="005977CD">
      <w:pPr>
        <w:numPr>
          <w:ilvl w:val="0"/>
          <w:numId w:val="18"/>
        </w:numPr>
        <w:jc w:val="both"/>
        <w:outlineLvl w:val="0"/>
        <w:rPr>
          <w:rFonts w:ascii="Arial" w:hAnsi="Arial" w:cs="Arial"/>
        </w:rPr>
      </w:pPr>
      <w:r w:rsidRPr="2CDFEFE8">
        <w:rPr>
          <w:rFonts w:ascii="Arial" w:hAnsi="Arial" w:cs="Arial"/>
        </w:rPr>
        <w:t xml:space="preserve">May use the Grant Funds for Direct Costs, as defined in 2 CFR Part §200.413. </w:t>
      </w:r>
      <w:r w:rsidR="04DB4396" w:rsidRPr="2CDFEFE8">
        <w:rPr>
          <w:rFonts w:ascii="Arial" w:hAnsi="Arial" w:cs="Arial"/>
        </w:rPr>
        <w:t xml:space="preserve">Contractor </w:t>
      </w:r>
      <w:r w:rsidRPr="2CDFEFE8">
        <w:rPr>
          <w:rFonts w:ascii="Arial" w:hAnsi="Arial" w:cs="Arial"/>
        </w:rPr>
        <w:t xml:space="preserve">shall maintain full documentation of Direct Costs for all expenses incurred and provide access for </w:t>
      </w:r>
      <w:r w:rsidR="4FA4A584" w:rsidRPr="2CDFEFE8">
        <w:rPr>
          <w:rFonts w:ascii="Arial" w:hAnsi="Arial" w:cs="Arial"/>
        </w:rPr>
        <w:t xml:space="preserve">DCF </w:t>
      </w:r>
      <w:r w:rsidRPr="2CDFEFE8">
        <w:rPr>
          <w:rFonts w:ascii="Arial" w:hAnsi="Arial" w:cs="Arial"/>
        </w:rPr>
        <w:t>upon request.</w:t>
      </w:r>
    </w:p>
    <w:p w14:paraId="202FBDFB" w14:textId="77777777" w:rsidR="0011052B" w:rsidRPr="00F97CA7" w:rsidRDefault="0011052B" w:rsidP="00CC6060">
      <w:pPr>
        <w:ind w:hanging="300"/>
        <w:jc w:val="both"/>
        <w:outlineLvl w:val="0"/>
        <w:rPr>
          <w:rFonts w:ascii="Arial" w:hAnsi="Arial" w:cs="Arial"/>
        </w:rPr>
      </w:pPr>
    </w:p>
    <w:p w14:paraId="629815FB" w14:textId="2D2AE47B" w:rsidR="0011052B" w:rsidRPr="00F97CA7" w:rsidRDefault="0011052B" w:rsidP="005977CD">
      <w:pPr>
        <w:numPr>
          <w:ilvl w:val="0"/>
          <w:numId w:val="18"/>
        </w:numPr>
        <w:jc w:val="both"/>
        <w:outlineLvl w:val="0"/>
        <w:rPr>
          <w:rFonts w:ascii="Arial" w:hAnsi="Arial" w:cs="Arial"/>
        </w:rPr>
      </w:pPr>
      <w:r w:rsidRPr="2CDFEFE8">
        <w:rPr>
          <w:rFonts w:ascii="Arial" w:hAnsi="Arial" w:cs="Arial"/>
        </w:rPr>
        <w:t xml:space="preserve">Must not use the Grant Funds for ineligible costs, as defined by the ARP Act, 42 U.S.C. 802(c)(2), and the U.S. Treasury </w:t>
      </w:r>
      <w:r w:rsidR="0001149A">
        <w:rPr>
          <w:rFonts w:ascii="Arial" w:hAnsi="Arial" w:cs="Arial"/>
        </w:rPr>
        <w:t>SLFRF</w:t>
      </w:r>
      <w:r w:rsidRPr="2CDFEFE8">
        <w:rPr>
          <w:rFonts w:ascii="Arial" w:hAnsi="Arial" w:cs="Arial"/>
        </w:rPr>
        <w:t xml:space="preserve"> Final Rule, 87 Fed. Reg. 4338, 4422 (Jan. 27, 2022), including the use of funds for debt service or to replenish financial reserves.</w:t>
      </w:r>
    </w:p>
    <w:p w14:paraId="090D3448" w14:textId="6A6B4952" w:rsidR="781D7B4A" w:rsidRDefault="781D7B4A" w:rsidP="2CDFEFE8">
      <w:pPr>
        <w:outlineLvl w:val="0"/>
        <w:rPr>
          <w:rFonts w:ascii="Arial" w:hAnsi="Arial" w:cs="Arial"/>
        </w:rPr>
      </w:pPr>
    </w:p>
    <w:p w14:paraId="29CED1F0" w14:textId="674A181B" w:rsidR="706A6EF2" w:rsidRDefault="706A6EF2" w:rsidP="00685BB3">
      <w:pPr>
        <w:jc w:val="both"/>
        <w:rPr>
          <w:rFonts w:ascii="Arial" w:eastAsia="Arial" w:hAnsi="Arial" w:cs="Arial"/>
        </w:rPr>
      </w:pPr>
      <w:bookmarkStart w:id="16" w:name="_Hlk169512435"/>
      <w:r w:rsidRPr="00AD11A4">
        <w:rPr>
          <w:rFonts w:ascii="Arial" w:eastAsia="Arial" w:hAnsi="Arial" w:cs="Arial"/>
          <w:color w:val="000000" w:themeColor="text1"/>
        </w:rPr>
        <w:t xml:space="preserve">The </w:t>
      </w:r>
      <w:r w:rsidR="00177CD7" w:rsidRPr="00AD11A4">
        <w:rPr>
          <w:rFonts w:ascii="Arial" w:eastAsia="Arial" w:hAnsi="Arial" w:cs="Arial"/>
          <w:color w:val="000000" w:themeColor="text1"/>
        </w:rPr>
        <w:t>contract</w:t>
      </w:r>
      <w:r w:rsidR="00177CD7">
        <w:rPr>
          <w:rFonts w:ascii="Arial" w:eastAsia="Arial" w:hAnsi="Arial" w:cs="Arial"/>
          <w:color w:val="000000" w:themeColor="text1"/>
        </w:rPr>
        <w:t>or</w:t>
      </w:r>
      <w:r w:rsidRPr="2CDFEFE8">
        <w:rPr>
          <w:rFonts w:ascii="Arial" w:eastAsia="Arial" w:hAnsi="Arial" w:cs="Arial"/>
          <w:color w:val="000000" w:themeColor="text1"/>
        </w:rPr>
        <w:t xml:space="preserve"> shall prepare and submit an annual budget </w:t>
      </w:r>
      <w:r w:rsidR="0E61C6BD" w:rsidRPr="2CDFEFE8">
        <w:rPr>
          <w:rFonts w:ascii="Arial" w:eastAsia="Arial" w:hAnsi="Arial" w:cs="Arial"/>
          <w:color w:val="000000" w:themeColor="text1"/>
        </w:rPr>
        <w:t xml:space="preserve">for </w:t>
      </w:r>
      <w:r w:rsidRPr="2CDFEFE8">
        <w:rPr>
          <w:rFonts w:ascii="Arial" w:eastAsia="Arial" w:hAnsi="Arial" w:cs="Arial"/>
          <w:color w:val="000000" w:themeColor="text1"/>
        </w:rPr>
        <w:t>each fiscal year</w:t>
      </w:r>
      <w:r w:rsidR="199AAAB0" w:rsidRPr="2CDFEFE8">
        <w:rPr>
          <w:rFonts w:ascii="Arial" w:eastAsia="Arial" w:hAnsi="Arial" w:cs="Arial"/>
          <w:color w:val="000000" w:themeColor="text1"/>
        </w:rPr>
        <w:t xml:space="preserve"> of the contract </w:t>
      </w:r>
      <w:r w:rsidR="4DE7DBC1" w:rsidRPr="2CDFEFE8">
        <w:rPr>
          <w:rFonts w:ascii="Arial" w:eastAsia="Arial" w:hAnsi="Arial" w:cs="Arial"/>
          <w:color w:val="000000" w:themeColor="text1"/>
        </w:rPr>
        <w:t xml:space="preserve">term </w:t>
      </w:r>
      <w:r w:rsidRPr="2CDFEFE8">
        <w:rPr>
          <w:rFonts w:ascii="Arial" w:eastAsia="Arial" w:hAnsi="Arial" w:cs="Arial"/>
        </w:rPr>
        <w:t>using the</w:t>
      </w:r>
      <w:r w:rsidR="6D300733" w:rsidRPr="2CDFEFE8">
        <w:rPr>
          <w:rFonts w:ascii="Arial" w:eastAsia="Arial" w:hAnsi="Arial" w:cs="Arial"/>
        </w:rPr>
        <w:t xml:space="preserve"> </w:t>
      </w:r>
      <w:r w:rsidRPr="2CDFEFE8">
        <w:rPr>
          <w:rFonts w:ascii="Arial" w:eastAsia="Arial" w:hAnsi="Arial" w:cs="Arial"/>
        </w:rPr>
        <w:t>Annex B Budget Form found at:</w:t>
      </w:r>
    </w:p>
    <w:p w14:paraId="5B21006D" w14:textId="759CC23B" w:rsidR="706A6EF2" w:rsidRDefault="00000000" w:rsidP="00685BB3">
      <w:pPr>
        <w:spacing w:after="160" w:line="257" w:lineRule="auto"/>
        <w:jc w:val="both"/>
        <w:rPr>
          <w:rFonts w:ascii="Arial" w:eastAsia="Arial" w:hAnsi="Arial" w:cs="Arial"/>
        </w:rPr>
      </w:pPr>
      <w:hyperlink r:id="rId19">
        <w:r w:rsidR="706A6EF2" w:rsidRPr="2CDFEFE8">
          <w:rPr>
            <w:rStyle w:val="Hyperlink"/>
            <w:rFonts w:ascii="Arial" w:eastAsia="Arial" w:hAnsi="Arial" w:cs="Arial"/>
          </w:rPr>
          <w:t>https://www.nj.gov/dcf/documents/contract/forms/AnnexB.xls</w:t>
        </w:r>
      </w:hyperlink>
      <w:r w:rsidR="706A6EF2" w:rsidRPr="2CDFEFE8">
        <w:rPr>
          <w:rFonts w:ascii="Arial" w:eastAsia="Arial" w:hAnsi="Arial" w:cs="Arial"/>
        </w:rPr>
        <w:t xml:space="preserve">). </w:t>
      </w:r>
      <w:r w:rsidR="00685BB3" w:rsidRPr="00B223F0">
        <w:rPr>
          <w:rFonts w:ascii="Arial" w:eastAsia="Arial" w:hAnsi="Arial" w:cs="Arial"/>
        </w:rPr>
        <w:t xml:space="preserve">The first one must be submitted to your contract administrator no later than </w:t>
      </w:r>
      <w:r w:rsidR="00774EAE" w:rsidRPr="00B223F0">
        <w:rPr>
          <w:rFonts w:ascii="Arial" w:eastAsia="Arial" w:hAnsi="Arial" w:cs="Arial"/>
        </w:rPr>
        <w:t>July 31, 2024</w:t>
      </w:r>
      <w:r w:rsidR="00685BB3" w:rsidRPr="00B223F0">
        <w:rPr>
          <w:rFonts w:ascii="Arial" w:eastAsia="Arial" w:hAnsi="Arial" w:cs="Arial"/>
        </w:rPr>
        <w:t>. DCF review and approval of the budget is a condition of the finalization of your contract.</w:t>
      </w:r>
    </w:p>
    <w:bookmarkEnd w:id="16"/>
    <w:p w14:paraId="1FECE576" w14:textId="0A663E66" w:rsidR="706A6EF2" w:rsidRPr="00CC6060" w:rsidRDefault="706A6EF2" w:rsidP="00CC6060">
      <w:pPr>
        <w:spacing w:after="160" w:line="257" w:lineRule="auto"/>
        <w:ind w:hanging="180"/>
        <w:jc w:val="both"/>
        <w:rPr>
          <w:rFonts w:ascii="Arial" w:eastAsia="Arial" w:hAnsi="Arial" w:cs="Arial"/>
          <w:b/>
          <w:bCs/>
        </w:rPr>
      </w:pPr>
      <w:r w:rsidRPr="2CDFEFE8">
        <w:rPr>
          <w:rFonts w:ascii="Arial" w:eastAsia="Arial" w:hAnsi="Arial" w:cs="Arial"/>
        </w:rPr>
        <w:t xml:space="preserve">   The </w:t>
      </w:r>
      <w:r w:rsidRPr="2CDFEFE8">
        <w:rPr>
          <w:rFonts w:ascii="Arial" w:eastAsia="Arial" w:hAnsi="Arial" w:cs="Arial"/>
          <w:b/>
          <w:bCs/>
        </w:rPr>
        <w:t xml:space="preserve">first </w:t>
      </w:r>
      <w:r w:rsidRPr="2CDFEFE8">
        <w:rPr>
          <w:rFonts w:ascii="Arial" w:eastAsia="Arial" w:hAnsi="Arial" w:cs="Arial"/>
        </w:rPr>
        <w:t xml:space="preserve">Annex B Budget will detail expenditures of up to </w:t>
      </w:r>
      <w:r w:rsidR="003A4067" w:rsidRPr="00B62E06">
        <w:rPr>
          <w:rFonts w:ascii="Arial" w:hAnsi="Arial" w:cs="Arial"/>
          <w:b/>
          <w:bCs/>
        </w:rPr>
        <w:t>$</w:t>
      </w:r>
      <w:permStart w:id="2091607890" w:edGrp="everyone"/>
      <w:r w:rsidR="00B62E06">
        <w:rPr>
          <w:rFonts w:ascii="Arial" w:hAnsi="Arial" w:cs="Arial"/>
          <w:b/>
          <w:bCs/>
        </w:rPr>
        <w:t xml:space="preserve">   </w:t>
      </w:r>
      <w:permEnd w:id="2091607890"/>
      <w:r w:rsidR="003A4067">
        <w:rPr>
          <w:rFonts w:ascii="Arial" w:hAnsi="Arial" w:cs="Arial"/>
          <w:b/>
          <w:bCs/>
        </w:rPr>
        <w:t xml:space="preserve"> </w:t>
      </w:r>
      <w:r w:rsidRPr="2CDFEFE8">
        <w:rPr>
          <w:rFonts w:ascii="Arial" w:eastAsia="Arial" w:hAnsi="Arial" w:cs="Arial"/>
        </w:rPr>
        <w:t xml:space="preserve">for the months of July 1, </w:t>
      </w:r>
      <w:r w:rsidR="00F3264E" w:rsidRPr="2CDFEFE8">
        <w:rPr>
          <w:rFonts w:ascii="Arial" w:eastAsia="Arial" w:hAnsi="Arial" w:cs="Arial"/>
        </w:rPr>
        <w:t>2024,</w:t>
      </w:r>
      <w:r w:rsidRPr="2CDFEFE8">
        <w:rPr>
          <w:rFonts w:ascii="Arial" w:eastAsia="Arial" w:hAnsi="Arial" w:cs="Arial"/>
        </w:rPr>
        <w:t xml:space="preserve"> through June 30, 202</w:t>
      </w:r>
      <w:r w:rsidR="5DA5307F" w:rsidRPr="2CDFEFE8">
        <w:rPr>
          <w:rFonts w:ascii="Arial" w:eastAsia="Arial" w:hAnsi="Arial" w:cs="Arial"/>
        </w:rPr>
        <w:t>5</w:t>
      </w:r>
      <w:r w:rsidRPr="2CDFEFE8">
        <w:rPr>
          <w:rFonts w:ascii="Arial" w:eastAsia="Arial" w:hAnsi="Arial" w:cs="Arial"/>
        </w:rPr>
        <w:t xml:space="preserve">. The final report of expenditures for this first Annex B budget will be due </w:t>
      </w:r>
      <w:r w:rsidRPr="2CDFEFE8">
        <w:rPr>
          <w:rFonts w:ascii="Arial" w:eastAsia="Arial" w:hAnsi="Arial" w:cs="Arial"/>
          <w:b/>
          <w:bCs/>
        </w:rPr>
        <w:t>September 1, 202</w:t>
      </w:r>
      <w:r w:rsidR="62155852" w:rsidRPr="2CDFEFE8">
        <w:rPr>
          <w:rFonts w:ascii="Arial" w:eastAsia="Arial" w:hAnsi="Arial" w:cs="Arial"/>
          <w:b/>
          <w:bCs/>
        </w:rPr>
        <w:t>5</w:t>
      </w:r>
      <w:r w:rsidRPr="2CDFEFE8">
        <w:rPr>
          <w:rFonts w:ascii="Arial" w:eastAsia="Arial" w:hAnsi="Arial" w:cs="Arial"/>
          <w:b/>
          <w:bCs/>
        </w:rPr>
        <w:t xml:space="preserve">.  </w:t>
      </w:r>
      <w:r w:rsidRPr="2CDFEFE8">
        <w:rPr>
          <w:rFonts w:ascii="Arial" w:eastAsia="Arial" w:hAnsi="Arial" w:cs="Arial"/>
        </w:rPr>
        <w:t xml:space="preserve"> </w:t>
      </w:r>
    </w:p>
    <w:p w14:paraId="6A743FC6" w14:textId="1085172B" w:rsidR="706A6EF2" w:rsidRDefault="706A6EF2" w:rsidP="00CC6060">
      <w:pPr>
        <w:spacing w:after="160" w:line="257" w:lineRule="auto"/>
        <w:jc w:val="both"/>
        <w:rPr>
          <w:rFonts w:ascii="Arial" w:eastAsia="Arial" w:hAnsi="Arial" w:cs="Arial"/>
        </w:rPr>
      </w:pPr>
      <w:r w:rsidRPr="2CDFEFE8">
        <w:rPr>
          <w:rFonts w:ascii="Arial" w:eastAsia="Arial" w:hAnsi="Arial" w:cs="Arial"/>
        </w:rPr>
        <w:t>A</w:t>
      </w:r>
      <w:r w:rsidR="3F0DB729" w:rsidRPr="2CDFEFE8">
        <w:rPr>
          <w:rFonts w:ascii="Arial" w:eastAsia="Arial" w:hAnsi="Arial" w:cs="Arial"/>
        </w:rPr>
        <w:t>n a</w:t>
      </w:r>
      <w:r w:rsidRPr="2CDFEFE8">
        <w:rPr>
          <w:rFonts w:ascii="Arial" w:eastAsia="Arial" w:hAnsi="Arial" w:cs="Arial"/>
        </w:rPr>
        <w:t xml:space="preserve">dditional Annex B Budget Form also must be submitted for </w:t>
      </w:r>
      <w:r w:rsidR="237E96B4" w:rsidRPr="2CDFEFE8">
        <w:rPr>
          <w:rFonts w:ascii="Arial" w:eastAsia="Arial" w:hAnsi="Arial" w:cs="Arial"/>
        </w:rPr>
        <w:t>the</w:t>
      </w:r>
      <w:r w:rsidRPr="2CDFEFE8">
        <w:rPr>
          <w:rFonts w:ascii="Arial" w:eastAsia="Arial" w:hAnsi="Arial" w:cs="Arial"/>
        </w:rPr>
        <w:t xml:space="preserve"> subsequent state fiscal year of the contract term. Each Annex B Budget is subject to DCF approval and requires the subsequent submission of a separate report of expenditures. </w:t>
      </w:r>
    </w:p>
    <w:p w14:paraId="23436A33" w14:textId="3F2FC7A6" w:rsidR="706A6EF2" w:rsidRPr="00CC6060" w:rsidRDefault="706A6EF2" w:rsidP="00CC6060">
      <w:pPr>
        <w:spacing w:after="160" w:line="257" w:lineRule="auto"/>
        <w:jc w:val="both"/>
        <w:rPr>
          <w:rFonts w:ascii="Arial" w:eastAsia="Arial" w:hAnsi="Arial" w:cs="Arial"/>
          <w:b/>
          <w:bCs/>
        </w:rPr>
      </w:pPr>
      <w:r w:rsidRPr="005551DA">
        <w:rPr>
          <w:rFonts w:ascii="Arial" w:eastAsia="Arial" w:hAnsi="Arial" w:cs="Arial"/>
        </w:rPr>
        <w:t xml:space="preserve">The </w:t>
      </w:r>
      <w:r w:rsidRPr="005551DA">
        <w:rPr>
          <w:rFonts w:ascii="Arial" w:eastAsia="Arial" w:hAnsi="Arial" w:cs="Arial"/>
          <w:b/>
          <w:bCs/>
        </w:rPr>
        <w:t xml:space="preserve">second </w:t>
      </w:r>
      <w:r w:rsidRPr="005551DA">
        <w:rPr>
          <w:rFonts w:ascii="Arial" w:eastAsia="Arial" w:hAnsi="Arial" w:cs="Arial"/>
        </w:rPr>
        <w:t xml:space="preserve">Annex B </w:t>
      </w:r>
      <w:r w:rsidR="005551DA">
        <w:rPr>
          <w:rFonts w:ascii="Arial" w:eastAsia="Arial" w:hAnsi="Arial" w:cs="Arial"/>
        </w:rPr>
        <w:t>B</w:t>
      </w:r>
      <w:r w:rsidRPr="005551DA">
        <w:rPr>
          <w:rFonts w:ascii="Arial" w:eastAsia="Arial" w:hAnsi="Arial" w:cs="Arial"/>
        </w:rPr>
        <w:t>udget</w:t>
      </w:r>
      <w:r w:rsidRPr="2CDFEFE8">
        <w:rPr>
          <w:rFonts w:ascii="Arial" w:eastAsia="Arial" w:hAnsi="Arial" w:cs="Arial"/>
        </w:rPr>
        <w:t xml:space="preserve"> will detail expenditures of up to </w:t>
      </w:r>
      <w:r w:rsidR="003A4067" w:rsidRPr="00B62E06">
        <w:rPr>
          <w:rFonts w:ascii="Arial" w:hAnsi="Arial" w:cs="Arial"/>
          <w:b/>
          <w:bCs/>
        </w:rPr>
        <w:t>$</w:t>
      </w:r>
      <w:permStart w:id="1211120038" w:edGrp="everyone"/>
      <w:r w:rsidR="00014075">
        <w:rPr>
          <w:rFonts w:ascii="Arial" w:hAnsi="Arial" w:cs="Arial"/>
          <w:b/>
          <w:bCs/>
        </w:rPr>
        <w:t xml:space="preserve">   </w:t>
      </w:r>
      <w:permEnd w:id="1211120038"/>
      <w:r w:rsidR="00014075">
        <w:rPr>
          <w:rFonts w:ascii="Arial" w:hAnsi="Arial" w:cs="Arial"/>
          <w:b/>
          <w:bCs/>
        </w:rPr>
        <w:t xml:space="preserve"> </w:t>
      </w:r>
      <w:r w:rsidRPr="2CDFEFE8">
        <w:rPr>
          <w:rFonts w:ascii="Arial" w:eastAsia="Arial" w:hAnsi="Arial" w:cs="Arial"/>
        </w:rPr>
        <w:t>from July 1, 202</w:t>
      </w:r>
      <w:r w:rsidR="02578BE7" w:rsidRPr="2CDFEFE8">
        <w:rPr>
          <w:rFonts w:ascii="Arial" w:eastAsia="Arial" w:hAnsi="Arial" w:cs="Arial"/>
        </w:rPr>
        <w:t>5</w:t>
      </w:r>
      <w:r w:rsidRPr="2CDFEFE8">
        <w:rPr>
          <w:rFonts w:ascii="Arial" w:eastAsia="Arial" w:hAnsi="Arial" w:cs="Arial"/>
        </w:rPr>
        <w:t>, through June 30, 202</w:t>
      </w:r>
      <w:r w:rsidR="6FBA360D" w:rsidRPr="2CDFEFE8">
        <w:rPr>
          <w:rFonts w:ascii="Arial" w:eastAsia="Arial" w:hAnsi="Arial" w:cs="Arial"/>
        </w:rPr>
        <w:t>6</w:t>
      </w:r>
      <w:r w:rsidRPr="2CDFEFE8">
        <w:rPr>
          <w:rFonts w:ascii="Arial" w:eastAsia="Arial" w:hAnsi="Arial" w:cs="Arial"/>
        </w:rPr>
        <w:t xml:space="preserve">. The final report of expenditures accounting for this second Annex B </w:t>
      </w:r>
      <w:r w:rsidR="005551DA">
        <w:rPr>
          <w:rFonts w:ascii="Arial" w:eastAsia="Arial" w:hAnsi="Arial" w:cs="Arial"/>
        </w:rPr>
        <w:t>B</w:t>
      </w:r>
      <w:r w:rsidRPr="2CDFEFE8">
        <w:rPr>
          <w:rFonts w:ascii="Arial" w:eastAsia="Arial" w:hAnsi="Arial" w:cs="Arial"/>
        </w:rPr>
        <w:t xml:space="preserve">udget will be due </w:t>
      </w:r>
      <w:r w:rsidRPr="2CDFEFE8">
        <w:rPr>
          <w:rFonts w:ascii="Arial" w:eastAsia="Arial" w:hAnsi="Arial" w:cs="Arial"/>
          <w:b/>
          <w:bCs/>
        </w:rPr>
        <w:t>September 1, 202</w:t>
      </w:r>
      <w:r w:rsidR="50F6229C" w:rsidRPr="2CDFEFE8">
        <w:rPr>
          <w:rFonts w:ascii="Arial" w:eastAsia="Arial" w:hAnsi="Arial" w:cs="Arial"/>
          <w:b/>
          <w:bCs/>
        </w:rPr>
        <w:t>6</w:t>
      </w:r>
      <w:r w:rsidRPr="2CDFEFE8">
        <w:rPr>
          <w:rFonts w:ascii="Arial" w:eastAsia="Arial" w:hAnsi="Arial" w:cs="Arial"/>
          <w:b/>
          <w:bCs/>
        </w:rPr>
        <w:t>.</w:t>
      </w:r>
    </w:p>
    <w:p w14:paraId="11455DE9" w14:textId="626A6A58" w:rsidR="706A6EF2" w:rsidRDefault="706A6EF2" w:rsidP="00CC6060">
      <w:pPr>
        <w:spacing w:after="160" w:line="257" w:lineRule="auto"/>
        <w:jc w:val="both"/>
        <w:rPr>
          <w:rFonts w:ascii="Arial" w:eastAsia="Arial" w:hAnsi="Arial" w:cs="Arial"/>
        </w:rPr>
      </w:pPr>
      <w:r w:rsidRPr="227E7941">
        <w:rPr>
          <w:rFonts w:ascii="Arial" w:eastAsia="Arial" w:hAnsi="Arial" w:cs="Arial"/>
        </w:rPr>
        <w:t xml:space="preserve">DCF may consider requests from the </w:t>
      </w:r>
      <w:r w:rsidR="00E203FC" w:rsidRPr="227E7941">
        <w:rPr>
          <w:rFonts w:ascii="Arial" w:eastAsia="Arial" w:hAnsi="Arial" w:cs="Arial"/>
        </w:rPr>
        <w:t>contractor</w:t>
      </w:r>
      <w:r w:rsidR="00E2476B">
        <w:rPr>
          <w:rFonts w:ascii="Arial" w:eastAsia="Arial" w:hAnsi="Arial" w:cs="Arial"/>
        </w:rPr>
        <w:t xml:space="preserve"> for contract modifications</w:t>
      </w:r>
      <w:r w:rsidRPr="227E7941">
        <w:rPr>
          <w:rFonts w:ascii="Arial" w:eastAsia="Arial" w:hAnsi="Arial" w:cs="Arial"/>
        </w:rPr>
        <w:t xml:space="preserve"> to carry forward </w:t>
      </w:r>
      <w:r w:rsidR="0001149A" w:rsidRPr="227E7941">
        <w:rPr>
          <w:rFonts w:ascii="Arial" w:eastAsia="Arial" w:hAnsi="Arial" w:cs="Arial"/>
        </w:rPr>
        <w:t>SLFRF</w:t>
      </w:r>
      <w:r w:rsidR="3EC71DF2" w:rsidRPr="227E7941">
        <w:rPr>
          <w:rFonts w:ascii="Arial" w:eastAsia="Arial" w:hAnsi="Arial" w:cs="Arial"/>
        </w:rPr>
        <w:t xml:space="preserve"> </w:t>
      </w:r>
      <w:r w:rsidRPr="227E7941">
        <w:rPr>
          <w:rFonts w:ascii="Arial" w:eastAsia="Arial" w:hAnsi="Arial" w:cs="Arial"/>
        </w:rPr>
        <w:t>funds budgeted, but not spent by June 30, 202</w:t>
      </w:r>
      <w:r w:rsidR="43945144" w:rsidRPr="227E7941">
        <w:rPr>
          <w:rFonts w:ascii="Arial" w:eastAsia="Arial" w:hAnsi="Arial" w:cs="Arial"/>
        </w:rPr>
        <w:t>5</w:t>
      </w:r>
      <w:r w:rsidRPr="227E7941">
        <w:rPr>
          <w:rFonts w:ascii="Arial" w:eastAsia="Arial" w:hAnsi="Arial" w:cs="Arial"/>
        </w:rPr>
        <w:t xml:space="preserve">, into the budget term for the </w:t>
      </w:r>
      <w:r w:rsidRPr="227E7941">
        <w:rPr>
          <w:rFonts w:ascii="Arial" w:eastAsia="Arial" w:hAnsi="Arial" w:cs="Arial"/>
        </w:rPr>
        <w:lastRenderedPageBreak/>
        <w:t>months of July 1, 202</w:t>
      </w:r>
      <w:r w:rsidR="3EBEFF8B" w:rsidRPr="227E7941">
        <w:rPr>
          <w:rFonts w:ascii="Arial" w:eastAsia="Arial" w:hAnsi="Arial" w:cs="Arial"/>
        </w:rPr>
        <w:t>5</w:t>
      </w:r>
      <w:r w:rsidRPr="227E7941">
        <w:rPr>
          <w:rFonts w:ascii="Arial" w:eastAsia="Arial" w:hAnsi="Arial" w:cs="Arial"/>
        </w:rPr>
        <w:t>, through June 30, 202</w:t>
      </w:r>
      <w:r w:rsidR="6FDEAC6F" w:rsidRPr="227E7941">
        <w:rPr>
          <w:rFonts w:ascii="Arial" w:eastAsia="Arial" w:hAnsi="Arial" w:cs="Arial"/>
        </w:rPr>
        <w:t>6</w:t>
      </w:r>
      <w:r w:rsidRPr="227E7941">
        <w:rPr>
          <w:rFonts w:ascii="Arial" w:eastAsia="Arial" w:hAnsi="Arial" w:cs="Arial"/>
        </w:rPr>
        <w:t xml:space="preserve">.  If approved, the second budget term should account for the increase in the originally intended reimbursable ceiling of </w:t>
      </w:r>
      <w:r w:rsidR="003A4067" w:rsidRPr="00C3488A">
        <w:rPr>
          <w:rFonts w:ascii="Arial" w:hAnsi="Arial" w:cs="Arial"/>
          <w:b/>
          <w:bCs/>
        </w:rPr>
        <w:t>$</w:t>
      </w:r>
      <w:permStart w:id="1933142826" w:edGrp="everyone"/>
      <w:r w:rsidR="00C3488A">
        <w:rPr>
          <w:rFonts w:ascii="Arial" w:hAnsi="Arial" w:cs="Arial"/>
          <w:b/>
          <w:bCs/>
        </w:rPr>
        <w:t xml:space="preserve">   </w:t>
      </w:r>
      <w:permEnd w:id="1933142826"/>
      <w:r w:rsidR="003A4067">
        <w:rPr>
          <w:rFonts w:ascii="Arial" w:hAnsi="Arial" w:cs="Arial"/>
          <w:b/>
          <w:bCs/>
        </w:rPr>
        <w:t xml:space="preserve"> </w:t>
      </w:r>
      <w:r w:rsidRPr="227E7941">
        <w:rPr>
          <w:rFonts w:ascii="Arial" w:eastAsia="Arial" w:hAnsi="Arial" w:cs="Arial"/>
        </w:rPr>
        <w:t xml:space="preserve">by the amount approved to be carried forward from year one into year two.  </w:t>
      </w:r>
    </w:p>
    <w:p w14:paraId="29D69C31" w14:textId="6BF3575F" w:rsidR="706A6EF2" w:rsidRDefault="706A6EF2" w:rsidP="00CC6060">
      <w:pPr>
        <w:spacing w:after="160" w:line="257" w:lineRule="auto"/>
        <w:jc w:val="both"/>
        <w:rPr>
          <w:rFonts w:ascii="Arial" w:eastAsia="Arial" w:hAnsi="Arial" w:cs="Arial"/>
        </w:rPr>
      </w:pPr>
      <w:bookmarkStart w:id="17" w:name="_Hlk168483354"/>
      <w:r w:rsidRPr="2EE472AE">
        <w:rPr>
          <w:rFonts w:ascii="Arial" w:eastAsia="Arial" w:hAnsi="Arial" w:cs="Arial"/>
        </w:rPr>
        <w:t xml:space="preserve">DCF may elect to refuse to approve the carry forward of unexpended </w:t>
      </w:r>
      <w:r w:rsidR="0001149A">
        <w:rPr>
          <w:rFonts w:ascii="Arial" w:eastAsia="Arial" w:hAnsi="Arial" w:cs="Arial"/>
        </w:rPr>
        <w:t>SLFRF</w:t>
      </w:r>
      <w:r w:rsidR="6524601F" w:rsidRPr="2EE472AE">
        <w:rPr>
          <w:rFonts w:ascii="Arial" w:eastAsia="Arial" w:hAnsi="Arial" w:cs="Arial"/>
        </w:rPr>
        <w:t xml:space="preserve"> </w:t>
      </w:r>
      <w:r w:rsidRPr="2EE472AE">
        <w:rPr>
          <w:rFonts w:ascii="Arial" w:eastAsia="Arial" w:hAnsi="Arial" w:cs="Arial"/>
        </w:rPr>
        <w:t xml:space="preserve">funds into the second budget if it determines the contractor will be unable to spend the </w:t>
      </w:r>
      <w:r w:rsidR="00E203FC">
        <w:rPr>
          <w:rFonts w:ascii="Arial" w:eastAsia="Arial" w:hAnsi="Arial" w:cs="Arial"/>
        </w:rPr>
        <w:t xml:space="preserve">unexpended SLFRF </w:t>
      </w:r>
      <w:r w:rsidRPr="2EE472AE">
        <w:rPr>
          <w:rFonts w:ascii="Arial" w:eastAsia="Arial" w:hAnsi="Arial" w:cs="Arial"/>
        </w:rPr>
        <w:t>funds</w:t>
      </w:r>
      <w:r w:rsidR="00E203FC">
        <w:rPr>
          <w:rFonts w:ascii="Arial" w:eastAsia="Arial" w:hAnsi="Arial" w:cs="Arial"/>
        </w:rPr>
        <w:t>.</w:t>
      </w:r>
      <w:r w:rsidRPr="2EE472AE">
        <w:rPr>
          <w:rFonts w:ascii="Arial" w:eastAsia="Arial" w:hAnsi="Arial" w:cs="Arial"/>
        </w:rPr>
        <w:t xml:space="preserve"> </w:t>
      </w:r>
    </w:p>
    <w:bookmarkEnd w:id="17"/>
    <w:p w14:paraId="29693A39" w14:textId="4926EBDE" w:rsidR="2B868A60" w:rsidRPr="002F3E47" w:rsidRDefault="2B868A60" w:rsidP="00CC6060">
      <w:pPr>
        <w:spacing w:after="160" w:line="257" w:lineRule="auto"/>
        <w:jc w:val="both"/>
        <w:rPr>
          <w:rFonts w:ascii="Arial" w:eastAsia="Arial" w:hAnsi="Arial" w:cs="Arial"/>
        </w:rPr>
      </w:pPr>
      <w:r w:rsidRPr="227E7941">
        <w:rPr>
          <w:rFonts w:ascii="Arial" w:eastAsia="Arial" w:hAnsi="Arial" w:cs="Arial"/>
        </w:rPr>
        <w:t>DCF also may elect to adjust the contracted funding amount prior to the end of each fiscal year through contract modifications when the unexpended</w:t>
      </w:r>
      <w:r w:rsidR="00212597" w:rsidRPr="227E7941">
        <w:rPr>
          <w:rFonts w:ascii="Arial" w:eastAsia="Arial" w:hAnsi="Arial" w:cs="Arial"/>
        </w:rPr>
        <w:t xml:space="preserve"> </w:t>
      </w:r>
      <w:r w:rsidR="00E203FC" w:rsidRPr="227E7941">
        <w:rPr>
          <w:rFonts w:ascii="Arial" w:eastAsia="Arial" w:hAnsi="Arial" w:cs="Arial"/>
        </w:rPr>
        <w:t xml:space="preserve">SLFRF </w:t>
      </w:r>
      <w:r w:rsidRPr="227E7941">
        <w:rPr>
          <w:rFonts w:ascii="Arial" w:eastAsia="Arial" w:hAnsi="Arial" w:cs="Arial"/>
        </w:rPr>
        <w:t xml:space="preserve">funds recorded in the monthly expenditure reports </w:t>
      </w:r>
      <w:r w:rsidR="00E2476B">
        <w:rPr>
          <w:rFonts w:ascii="Arial" w:eastAsia="Arial" w:hAnsi="Arial" w:cs="Arial"/>
        </w:rPr>
        <w:t xml:space="preserve">demonstrate underspending and </w:t>
      </w:r>
      <w:r w:rsidRPr="227E7941">
        <w:rPr>
          <w:rFonts w:ascii="Arial" w:eastAsia="Arial" w:hAnsi="Arial" w:cs="Arial"/>
        </w:rPr>
        <w:t xml:space="preserve">confirm the contractor’s inability to use the funds </w:t>
      </w:r>
      <w:r w:rsidR="1721F79F" w:rsidRPr="227E7941">
        <w:rPr>
          <w:rFonts w:ascii="Arial" w:eastAsia="Arial" w:hAnsi="Arial" w:cs="Arial"/>
        </w:rPr>
        <w:t xml:space="preserve">originally </w:t>
      </w:r>
      <w:r w:rsidRPr="227E7941">
        <w:rPr>
          <w:rFonts w:ascii="Arial" w:eastAsia="Arial" w:hAnsi="Arial" w:cs="Arial"/>
        </w:rPr>
        <w:t>allocated.</w:t>
      </w:r>
    </w:p>
    <w:p w14:paraId="6E88FE78" w14:textId="7482AF1A" w:rsidR="0011052B" w:rsidRPr="002F3E47" w:rsidRDefault="02F14274" w:rsidP="2EE472AE">
      <w:pPr>
        <w:spacing w:after="160" w:line="257" w:lineRule="auto"/>
        <w:jc w:val="both"/>
        <w:rPr>
          <w:rFonts w:ascii="Arial" w:eastAsia="Arial" w:hAnsi="Arial" w:cs="Arial"/>
        </w:rPr>
      </w:pPr>
      <w:r w:rsidRPr="65411CBA">
        <w:rPr>
          <w:rFonts w:ascii="Arial" w:eastAsia="Arial" w:hAnsi="Arial" w:cs="Arial"/>
        </w:rPr>
        <w:t xml:space="preserve">By September 30, 2026, DCF will recoup from the contractor all </w:t>
      </w:r>
      <w:r w:rsidR="0001149A">
        <w:rPr>
          <w:rFonts w:ascii="Arial" w:eastAsia="Arial" w:hAnsi="Arial" w:cs="Arial"/>
        </w:rPr>
        <w:t>SLFRF</w:t>
      </w:r>
      <w:r w:rsidR="23215623" w:rsidRPr="65411CBA">
        <w:rPr>
          <w:rFonts w:ascii="Arial" w:eastAsia="Arial" w:hAnsi="Arial" w:cs="Arial"/>
        </w:rPr>
        <w:t xml:space="preserve"> </w:t>
      </w:r>
      <w:r w:rsidRPr="65411CBA">
        <w:rPr>
          <w:rFonts w:ascii="Arial" w:eastAsia="Arial" w:hAnsi="Arial" w:cs="Arial"/>
        </w:rPr>
        <w:t xml:space="preserve">funds unspent during the contract term to facilitate the close out of the contract ending June 30, 2026. </w:t>
      </w:r>
      <w:r w:rsidR="2908EAE3" w:rsidRPr="65411CBA">
        <w:rPr>
          <w:rFonts w:ascii="Arial" w:eastAsia="Arial" w:hAnsi="Arial" w:cs="Arial"/>
        </w:rPr>
        <w:t>Unspent state funds will be recouped from the contractor in accordance with DCF’s</w:t>
      </w:r>
      <w:r w:rsidR="49C9C7F0" w:rsidRPr="65411CBA">
        <w:rPr>
          <w:rFonts w:ascii="Arial" w:eastAsia="Arial" w:hAnsi="Arial" w:cs="Arial"/>
        </w:rPr>
        <w:t xml:space="preserve"> closeout policy timelines.  </w:t>
      </w:r>
    </w:p>
    <w:p w14:paraId="189723FA" w14:textId="5E65689C" w:rsidR="0011052B" w:rsidRPr="00B223F0" w:rsidRDefault="0011052B" w:rsidP="0011052B">
      <w:pPr>
        <w:jc w:val="both"/>
        <w:rPr>
          <w:rFonts w:ascii="Arial" w:hAnsi="Arial" w:cs="Arial"/>
          <w:szCs w:val="24"/>
        </w:rPr>
      </w:pPr>
      <w:bookmarkStart w:id="18" w:name="_Hlk7084041"/>
      <w:bookmarkEnd w:id="15"/>
      <w:r w:rsidRPr="00B223F0">
        <w:rPr>
          <w:rFonts w:ascii="Arial" w:hAnsi="Arial" w:cs="Arial"/>
          <w:szCs w:val="24"/>
        </w:rPr>
        <w:t xml:space="preserve">This contract is subject to the requirements of Executive Order No. 166 (EO166), which was signed by Governor Murphy on July 17, 2020. The Office of the State Comptroller (“OSC”) is required to make all such contracts available to the public by posting them on the New Jersey transparency website developed by the Governor’s Disaster Recovery Office (GDRO Transparency Website). </w:t>
      </w:r>
      <w:bookmarkStart w:id="19" w:name="_Hlk119029454"/>
      <w:r w:rsidRPr="00B223F0">
        <w:rPr>
          <w:rFonts w:ascii="Arial" w:hAnsi="Arial" w:cs="Arial"/>
          <w:szCs w:val="24"/>
        </w:rPr>
        <w:t xml:space="preserve">Accordingly, the OSC will post a copy of the contract, and related contract documents on the GDRO Transparency website. </w:t>
      </w:r>
    </w:p>
    <w:bookmarkEnd w:id="19"/>
    <w:p w14:paraId="794BF453" w14:textId="77777777" w:rsidR="0011052B" w:rsidRPr="00B223F0" w:rsidRDefault="0011052B" w:rsidP="0011052B">
      <w:pPr>
        <w:ind w:left="-270"/>
        <w:jc w:val="both"/>
        <w:rPr>
          <w:rFonts w:ascii="Arial" w:hAnsi="Arial" w:cs="Arial"/>
          <w:szCs w:val="24"/>
        </w:rPr>
      </w:pPr>
    </w:p>
    <w:p w14:paraId="71E9116E" w14:textId="05B7DCBF" w:rsidR="0011052B" w:rsidRPr="00B223F0" w:rsidRDefault="0011052B" w:rsidP="0011052B">
      <w:pPr>
        <w:jc w:val="both"/>
        <w:rPr>
          <w:rFonts w:ascii="Arial" w:hAnsi="Arial" w:cs="Arial"/>
          <w:szCs w:val="24"/>
        </w:rPr>
      </w:pPr>
      <w:r w:rsidRPr="00B223F0">
        <w:rPr>
          <w:rFonts w:ascii="Arial" w:hAnsi="Arial" w:cs="Arial"/>
          <w:szCs w:val="24"/>
        </w:rPr>
        <w:t xml:space="preserve">Contracted providers may designate specific information as not subject to disclosure. However, such provider must have a good faith legal or factual basis to assert that such designated portions of its contract: (i) are proprietary and confidential financial or commercial information or trade secrets; or (ii) must not be disclosed to protect the personal privacy of an identified individual.  The location in the contract of any such designation should be clearly stated in a cover letter, and a redacted copy of the contract should be provided. A </w:t>
      </w:r>
      <w:r w:rsidR="00257391" w:rsidRPr="00B223F0">
        <w:rPr>
          <w:rFonts w:ascii="Arial" w:hAnsi="Arial" w:cs="Arial"/>
          <w:szCs w:val="24"/>
        </w:rPr>
        <w:t xml:space="preserve">contractor’s </w:t>
      </w:r>
      <w:r w:rsidRPr="00B223F0">
        <w:rPr>
          <w:rFonts w:ascii="Arial" w:hAnsi="Arial" w:cs="Arial"/>
          <w:szCs w:val="24"/>
        </w:rPr>
        <w:t>failure to designate such information as confidential in submitting a contract shall result in waiver of such claim.</w:t>
      </w:r>
    </w:p>
    <w:p w14:paraId="154E9DC7" w14:textId="77777777" w:rsidR="0011052B" w:rsidRPr="00B223F0" w:rsidRDefault="0011052B" w:rsidP="0011052B">
      <w:pPr>
        <w:ind w:left="-270"/>
        <w:jc w:val="both"/>
        <w:rPr>
          <w:rFonts w:ascii="Arial" w:hAnsi="Arial" w:cs="Arial"/>
          <w:szCs w:val="24"/>
        </w:rPr>
      </w:pPr>
    </w:p>
    <w:p w14:paraId="040795AB" w14:textId="77777777" w:rsidR="0011052B" w:rsidRPr="00DF65F2" w:rsidRDefault="0011052B" w:rsidP="0011052B">
      <w:pPr>
        <w:jc w:val="both"/>
        <w:rPr>
          <w:rFonts w:ascii="Arial" w:hAnsi="Arial" w:cs="Arial"/>
          <w:szCs w:val="24"/>
        </w:rPr>
      </w:pPr>
      <w:r w:rsidRPr="00B223F0">
        <w:rPr>
          <w:rFonts w:ascii="Arial" w:hAnsi="Arial" w:cs="Arial"/>
          <w:szCs w:val="24"/>
        </w:rPr>
        <w:t>The State reserves the right to make the determination regarding what is proprietary or confidential and will advise the provider accordingly.  The State will not honor any attempt by a provider to designate its entire contract as proprietary or confidential and will not honor a claim of copyright protection for an entire contract.  In the event of any challenge to the provider’s assertion of confidentiality with which the State does not concur, the provider shall be solely responsible for defending its designation.</w:t>
      </w:r>
    </w:p>
    <w:bookmarkEnd w:id="12"/>
    <w:bookmarkEnd w:id="13"/>
    <w:bookmarkEnd w:id="18"/>
    <w:p w14:paraId="1374247E" w14:textId="77777777" w:rsidR="0011052B" w:rsidRPr="00DF65F2" w:rsidRDefault="0011052B" w:rsidP="781D7B4A">
      <w:pPr>
        <w:ind w:left="-270"/>
        <w:jc w:val="both"/>
        <w:rPr>
          <w:rFonts w:ascii="Arial" w:hAnsi="Arial" w:cs="Arial"/>
        </w:rPr>
      </w:pPr>
    </w:p>
    <w:p w14:paraId="69A8C01A" w14:textId="77777777" w:rsidR="0011052B" w:rsidRPr="00DF65F2" w:rsidRDefault="0011052B" w:rsidP="0011052B"/>
    <w:p w14:paraId="3D78F909" w14:textId="063809C4" w:rsidR="00B91C57" w:rsidRPr="00B223F0" w:rsidRDefault="22E93F0C" w:rsidP="65411CBA">
      <w:pPr>
        <w:tabs>
          <w:tab w:val="left" w:pos="360"/>
        </w:tabs>
        <w:jc w:val="both"/>
        <w:rPr>
          <w:rFonts w:ascii="Arial" w:hAnsi="Arial" w:cs="Arial"/>
          <w:b/>
          <w:bCs/>
          <w:u w:val="single"/>
        </w:rPr>
      </w:pPr>
      <w:r w:rsidRPr="00B223F0">
        <w:rPr>
          <w:rFonts w:ascii="Arial" w:hAnsi="Arial" w:cs="Arial"/>
          <w:b/>
          <w:bCs/>
          <w:u w:val="single"/>
        </w:rPr>
        <w:t>Section I</w:t>
      </w:r>
      <w:r w:rsidR="1630E5B9" w:rsidRPr="00B223F0">
        <w:rPr>
          <w:rFonts w:ascii="Arial" w:hAnsi="Arial" w:cs="Arial"/>
          <w:b/>
          <w:bCs/>
          <w:u w:val="single"/>
        </w:rPr>
        <w:t>V</w:t>
      </w:r>
      <w:r w:rsidRPr="00B223F0">
        <w:rPr>
          <w:rFonts w:ascii="Arial" w:hAnsi="Arial" w:cs="Arial"/>
          <w:b/>
          <w:bCs/>
          <w:u w:val="single"/>
        </w:rPr>
        <w:t xml:space="preserve"> - Documents Prerequisite to Contract Execution</w:t>
      </w:r>
    </w:p>
    <w:p w14:paraId="64F6B525" w14:textId="77777777" w:rsidR="00B91C57" w:rsidRPr="00B223F0" w:rsidRDefault="00B91C57" w:rsidP="009513A5">
      <w:pPr>
        <w:outlineLvl w:val="0"/>
        <w:rPr>
          <w:rFonts w:ascii="Arial" w:hAnsi="Arial" w:cs="Arial"/>
          <w:b/>
          <w:bCs/>
          <w:szCs w:val="24"/>
        </w:rPr>
      </w:pPr>
    </w:p>
    <w:p w14:paraId="225B2FD6" w14:textId="32B68B89" w:rsidR="00B91C57" w:rsidRPr="00B223F0" w:rsidRDefault="00B91C57" w:rsidP="00D228AF">
      <w:pPr>
        <w:jc w:val="both"/>
        <w:rPr>
          <w:rFonts w:ascii="Arial" w:hAnsi="Arial" w:cs="Arial"/>
        </w:rPr>
      </w:pPr>
      <w:r w:rsidRPr="00B223F0">
        <w:rPr>
          <w:rFonts w:ascii="Arial" w:hAnsi="Arial" w:cs="Arial"/>
        </w:rPr>
        <w:t xml:space="preserve">In addition to the executed Signature Statement of Acceptance of the Required Performance and Staffing Deliverables, DCF requires </w:t>
      </w:r>
      <w:r w:rsidR="1B41B342" w:rsidRPr="00B223F0">
        <w:rPr>
          <w:rFonts w:ascii="Arial" w:hAnsi="Arial" w:cs="Arial"/>
        </w:rPr>
        <w:t xml:space="preserve">up to date versions of </w:t>
      </w:r>
      <w:r w:rsidRPr="00B223F0">
        <w:rPr>
          <w:rFonts w:ascii="Arial" w:hAnsi="Arial" w:cs="Arial"/>
        </w:rPr>
        <w:t xml:space="preserve">the following </w:t>
      </w:r>
      <w:r w:rsidRPr="00B223F0">
        <w:rPr>
          <w:rFonts w:ascii="Arial" w:hAnsi="Arial" w:cs="Arial"/>
        </w:rPr>
        <w:lastRenderedPageBreak/>
        <w:t xml:space="preserve">documents </w:t>
      </w:r>
      <w:r w:rsidR="49ED3D06" w:rsidRPr="00B223F0">
        <w:rPr>
          <w:rFonts w:ascii="Arial" w:hAnsi="Arial" w:cs="Arial"/>
        </w:rPr>
        <w:t xml:space="preserve">to be </w:t>
      </w:r>
      <w:r w:rsidR="6B8DC539" w:rsidRPr="00B223F0">
        <w:rPr>
          <w:rFonts w:ascii="Arial" w:hAnsi="Arial" w:cs="Arial"/>
        </w:rPr>
        <w:t>submitted</w:t>
      </w:r>
      <w:r w:rsidR="6202308E" w:rsidRPr="00B223F0">
        <w:rPr>
          <w:rFonts w:ascii="Arial" w:hAnsi="Arial" w:cs="Arial"/>
        </w:rPr>
        <w:t>,</w:t>
      </w:r>
      <w:r w:rsidR="6B8DC539" w:rsidRPr="00B223F0">
        <w:rPr>
          <w:rFonts w:ascii="Arial" w:hAnsi="Arial" w:cs="Arial"/>
        </w:rPr>
        <w:t xml:space="preserve"> </w:t>
      </w:r>
      <w:r w:rsidR="6E87FFEF" w:rsidRPr="00B223F0">
        <w:rPr>
          <w:rFonts w:ascii="Arial" w:hAnsi="Arial" w:cs="Arial"/>
        </w:rPr>
        <w:t xml:space="preserve">if not </w:t>
      </w:r>
      <w:r w:rsidR="6B8DC539" w:rsidRPr="00B223F0">
        <w:rPr>
          <w:rFonts w:ascii="Arial" w:hAnsi="Arial" w:cs="Arial"/>
        </w:rPr>
        <w:t xml:space="preserve">already </w:t>
      </w:r>
      <w:r w:rsidR="49ED3D06" w:rsidRPr="00B223F0">
        <w:rPr>
          <w:rFonts w:ascii="Arial" w:hAnsi="Arial" w:cs="Arial"/>
        </w:rPr>
        <w:t>on file with DCF</w:t>
      </w:r>
      <w:r w:rsidR="05DFB17A" w:rsidRPr="00B223F0">
        <w:rPr>
          <w:rFonts w:ascii="Arial" w:hAnsi="Arial" w:cs="Arial"/>
        </w:rPr>
        <w:t>,</w:t>
      </w:r>
      <w:r w:rsidR="735AF213" w:rsidRPr="00B223F0">
        <w:rPr>
          <w:rFonts w:ascii="Arial" w:hAnsi="Arial" w:cs="Arial"/>
        </w:rPr>
        <w:t xml:space="preserve"> </w:t>
      </w:r>
      <w:r w:rsidRPr="00B223F0">
        <w:rPr>
          <w:rFonts w:ascii="Arial" w:hAnsi="Arial" w:cs="Arial"/>
        </w:rPr>
        <w:t>as a prerequisite to contract execution.</w:t>
      </w:r>
      <w:r w:rsidRPr="00B223F0">
        <w:rPr>
          <w:rFonts w:ascii="Arial" w:hAnsi="Arial" w:cs="Arial"/>
          <w:szCs w:val="24"/>
        </w:rPr>
        <w:tab/>
      </w:r>
      <w:r w:rsidRPr="00B223F0">
        <w:rPr>
          <w:rFonts w:ascii="Arial" w:hAnsi="Arial" w:cs="Arial"/>
          <w:szCs w:val="24"/>
        </w:rPr>
        <w:tab/>
      </w:r>
    </w:p>
    <w:p w14:paraId="4EB42452" w14:textId="77777777" w:rsidR="00B91C57" w:rsidRPr="00B223F0" w:rsidRDefault="00B91C57" w:rsidP="781D7B4A">
      <w:pPr>
        <w:tabs>
          <w:tab w:val="left" w:pos="1260"/>
          <w:tab w:val="left" w:pos="1440"/>
          <w:tab w:val="left" w:pos="1530"/>
          <w:tab w:val="left" w:pos="1710"/>
        </w:tabs>
        <w:jc w:val="both"/>
        <w:rPr>
          <w:rFonts w:ascii="Arial" w:hAnsi="Arial" w:cs="Arial"/>
          <w:b/>
          <w:bCs/>
        </w:rPr>
      </w:pPr>
      <w:bookmarkStart w:id="20" w:name="_Hlk112393785"/>
      <w:bookmarkEnd w:id="20"/>
      <w:r w:rsidRPr="00B223F0">
        <w:rPr>
          <w:rFonts w:ascii="Arial" w:hAnsi="Arial" w:cs="Arial"/>
          <w:noProof/>
          <w:color w:val="2B579A"/>
          <w:szCs w:val="24"/>
          <w:u w:val="single"/>
          <w:shd w:val="clear" w:color="auto" w:fill="E6E6E6"/>
        </w:rPr>
        <w:drawing>
          <wp:anchor distT="0" distB="0" distL="114300" distR="114300" simplePos="0" relativeHeight="251658361" behindDoc="0" locked="0" layoutInCell="1" allowOverlap="1" wp14:anchorId="22FE9A2C" wp14:editId="1C6D4D46">
            <wp:simplePos x="0" y="0"/>
            <wp:positionH relativeFrom="column">
              <wp:posOffset>2590800</wp:posOffset>
            </wp:positionH>
            <wp:positionV relativeFrom="paragraph">
              <wp:posOffset>-323850</wp:posOffset>
            </wp:positionV>
            <wp:extent cx="0" cy="3200400"/>
            <wp:effectExtent l="0" t="0" r="0" b="0"/>
            <wp:wrapNone/>
            <wp:docPr id="261" name="Pictur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Rot="1"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62" behindDoc="0" locked="0" layoutInCell="1" allowOverlap="1" wp14:anchorId="283A2E41" wp14:editId="5B0D3373">
            <wp:simplePos x="0" y="0"/>
            <wp:positionH relativeFrom="column">
              <wp:posOffset>2590800</wp:posOffset>
            </wp:positionH>
            <wp:positionV relativeFrom="paragraph">
              <wp:posOffset>-323850</wp:posOffset>
            </wp:positionV>
            <wp:extent cx="0" cy="3695700"/>
            <wp:effectExtent l="0" t="0" r="0" b="0"/>
            <wp:wrapNone/>
            <wp:docPr id="260" name="Pictur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63" behindDoc="0" locked="0" layoutInCell="1" allowOverlap="1" wp14:anchorId="247BB9B1" wp14:editId="398F78E4">
            <wp:simplePos x="0" y="0"/>
            <wp:positionH relativeFrom="column">
              <wp:posOffset>2590800</wp:posOffset>
            </wp:positionH>
            <wp:positionV relativeFrom="paragraph">
              <wp:posOffset>-323850</wp:posOffset>
            </wp:positionV>
            <wp:extent cx="0" cy="1866900"/>
            <wp:effectExtent l="0" t="0" r="0" b="0"/>
            <wp:wrapNone/>
            <wp:docPr id="259" name="Pictur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64" behindDoc="0" locked="0" layoutInCell="1" allowOverlap="1" wp14:anchorId="501DA881" wp14:editId="1CD6495D">
            <wp:simplePos x="0" y="0"/>
            <wp:positionH relativeFrom="column">
              <wp:posOffset>2590800</wp:posOffset>
            </wp:positionH>
            <wp:positionV relativeFrom="paragraph">
              <wp:posOffset>-323850</wp:posOffset>
            </wp:positionV>
            <wp:extent cx="0" cy="1866900"/>
            <wp:effectExtent l="0" t="0" r="0" b="0"/>
            <wp:wrapNone/>
            <wp:docPr id="258" name="Pictur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65" behindDoc="0" locked="0" layoutInCell="1" allowOverlap="1" wp14:anchorId="63C928DC" wp14:editId="373162FA">
            <wp:simplePos x="0" y="0"/>
            <wp:positionH relativeFrom="column">
              <wp:posOffset>2590800</wp:posOffset>
            </wp:positionH>
            <wp:positionV relativeFrom="paragraph">
              <wp:posOffset>-323850</wp:posOffset>
            </wp:positionV>
            <wp:extent cx="0" cy="1866900"/>
            <wp:effectExtent l="0" t="0" r="0" b="0"/>
            <wp:wrapNone/>
            <wp:docPr id="257" name="Pictur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66" behindDoc="0" locked="0" layoutInCell="1" allowOverlap="1" wp14:anchorId="7CAEEF9A" wp14:editId="5E2ADE88">
            <wp:simplePos x="0" y="0"/>
            <wp:positionH relativeFrom="column">
              <wp:posOffset>2590800</wp:posOffset>
            </wp:positionH>
            <wp:positionV relativeFrom="paragraph">
              <wp:posOffset>-323850</wp:posOffset>
            </wp:positionV>
            <wp:extent cx="0" cy="1866900"/>
            <wp:effectExtent l="0" t="0" r="0" b="0"/>
            <wp:wrapNone/>
            <wp:docPr id="256" name="Pictur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67" behindDoc="0" locked="0" layoutInCell="1" allowOverlap="1" wp14:anchorId="2DA7DD5A" wp14:editId="1BE38649">
            <wp:simplePos x="0" y="0"/>
            <wp:positionH relativeFrom="column">
              <wp:posOffset>2590800</wp:posOffset>
            </wp:positionH>
            <wp:positionV relativeFrom="paragraph">
              <wp:posOffset>-323850</wp:posOffset>
            </wp:positionV>
            <wp:extent cx="0" cy="3781425"/>
            <wp:effectExtent l="0" t="0" r="0" b="0"/>
            <wp:wrapNone/>
            <wp:docPr id="255" name="Pictur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68" behindDoc="0" locked="0" layoutInCell="1" allowOverlap="1" wp14:anchorId="02A36807" wp14:editId="51DA8F49">
            <wp:simplePos x="0" y="0"/>
            <wp:positionH relativeFrom="column">
              <wp:posOffset>2590800</wp:posOffset>
            </wp:positionH>
            <wp:positionV relativeFrom="paragraph">
              <wp:posOffset>-323850</wp:posOffset>
            </wp:positionV>
            <wp:extent cx="0" cy="3781425"/>
            <wp:effectExtent l="0" t="0" r="0" b="0"/>
            <wp:wrapNone/>
            <wp:docPr id="254" name="Pictur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69" behindDoc="0" locked="0" layoutInCell="1" allowOverlap="1" wp14:anchorId="48B7CCF2" wp14:editId="4E3E4032">
            <wp:simplePos x="0" y="0"/>
            <wp:positionH relativeFrom="column">
              <wp:posOffset>2590800</wp:posOffset>
            </wp:positionH>
            <wp:positionV relativeFrom="paragraph">
              <wp:posOffset>-323850</wp:posOffset>
            </wp:positionV>
            <wp:extent cx="0" cy="3781425"/>
            <wp:effectExtent l="0" t="0" r="0" b="0"/>
            <wp:wrapNone/>
            <wp:docPr id="253" name="Pictur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70" behindDoc="0" locked="0" layoutInCell="1" allowOverlap="1" wp14:anchorId="4531A7AA" wp14:editId="1CF9F502">
            <wp:simplePos x="0" y="0"/>
            <wp:positionH relativeFrom="column">
              <wp:posOffset>2590800</wp:posOffset>
            </wp:positionH>
            <wp:positionV relativeFrom="paragraph">
              <wp:posOffset>-323850</wp:posOffset>
            </wp:positionV>
            <wp:extent cx="0" cy="3781425"/>
            <wp:effectExtent l="0" t="0" r="0" b="0"/>
            <wp:wrapNone/>
            <wp:docPr id="252" name="Pictur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71" behindDoc="0" locked="0" layoutInCell="1" allowOverlap="1" wp14:anchorId="3C3915CF" wp14:editId="750675FF">
            <wp:simplePos x="0" y="0"/>
            <wp:positionH relativeFrom="column">
              <wp:posOffset>2590800</wp:posOffset>
            </wp:positionH>
            <wp:positionV relativeFrom="paragraph">
              <wp:posOffset>-323850</wp:posOffset>
            </wp:positionV>
            <wp:extent cx="0" cy="3781425"/>
            <wp:effectExtent l="0" t="0" r="0" b="0"/>
            <wp:wrapNone/>
            <wp:docPr id="251" name="Pictur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72" behindDoc="0" locked="0" layoutInCell="1" allowOverlap="1" wp14:anchorId="13E9A2A3" wp14:editId="05110961">
            <wp:simplePos x="0" y="0"/>
            <wp:positionH relativeFrom="column">
              <wp:posOffset>2590800</wp:posOffset>
            </wp:positionH>
            <wp:positionV relativeFrom="paragraph">
              <wp:posOffset>-323850</wp:posOffset>
            </wp:positionV>
            <wp:extent cx="0" cy="2457450"/>
            <wp:effectExtent l="0" t="0" r="0" b="0"/>
            <wp:wrapNone/>
            <wp:docPr id="250" name="Pictur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73" behindDoc="0" locked="0" layoutInCell="1" allowOverlap="1" wp14:anchorId="79A1909F" wp14:editId="4636216B">
            <wp:simplePos x="0" y="0"/>
            <wp:positionH relativeFrom="column">
              <wp:posOffset>2590800</wp:posOffset>
            </wp:positionH>
            <wp:positionV relativeFrom="paragraph">
              <wp:posOffset>-323850</wp:posOffset>
            </wp:positionV>
            <wp:extent cx="0" cy="2457450"/>
            <wp:effectExtent l="0" t="0" r="0" b="0"/>
            <wp:wrapNone/>
            <wp:docPr id="249" name="Pictur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74" behindDoc="0" locked="0" layoutInCell="1" allowOverlap="1" wp14:anchorId="25ACD0E0" wp14:editId="71D5F465">
            <wp:simplePos x="0" y="0"/>
            <wp:positionH relativeFrom="column">
              <wp:posOffset>2590800</wp:posOffset>
            </wp:positionH>
            <wp:positionV relativeFrom="paragraph">
              <wp:posOffset>-323850</wp:posOffset>
            </wp:positionV>
            <wp:extent cx="0" cy="2457450"/>
            <wp:effectExtent l="0" t="0" r="0" b="0"/>
            <wp:wrapNone/>
            <wp:docPr id="248" name="Pictur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75" behindDoc="0" locked="0" layoutInCell="1" allowOverlap="1" wp14:anchorId="380DAA6C" wp14:editId="7F4FC214">
            <wp:simplePos x="0" y="0"/>
            <wp:positionH relativeFrom="column">
              <wp:posOffset>2590800</wp:posOffset>
            </wp:positionH>
            <wp:positionV relativeFrom="paragraph">
              <wp:posOffset>-323850</wp:posOffset>
            </wp:positionV>
            <wp:extent cx="0" cy="2457450"/>
            <wp:effectExtent l="0" t="0" r="0" b="0"/>
            <wp:wrapNone/>
            <wp:docPr id="247" name="Pictur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76" behindDoc="0" locked="0" layoutInCell="1" allowOverlap="1" wp14:anchorId="31D57918" wp14:editId="6593630F">
            <wp:simplePos x="0" y="0"/>
            <wp:positionH relativeFrom="column">
              <wp:posOffset>2590800</wp:posOffset>
            </wp:positionH>
            <wp:positionV relativeFrom="paragraph">
              <wp:posOffset>-323850</wp:posOffset>
            </wp:positionV>
            <wp:extent cx="0" cy="3133725"/>
            <wp:effectExtent l="0" t="0" r="0" b="0"/>
            <wp:wrapNone/>
            <wp:docPr id="246" name="Pictur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77" behindDoc="0" locked="0" layoutInCell="1" allowOverlap="1" wp14:anchorId="624C3261" wp14:editId="20359DB7">
            <wp:simplePos x="0" y="0"/>
            <wp:positionH relativeFrom="column">
              <wp:posOffset>2590800</wp:posOffset>
            </wp:positionH>
            <wp:positionV relativeFrom="paragraph">
              <wp:posOffset>-323850</wp:posOffset>
            </wp:positionV>
            <wp:extent cx="0" cy="2076450"/>
            <wp:effectExtent l="0" t="0" r="0" b="0"/>
            <wp:wrapNone/>
            <wp:docPr id="245" name="Pictur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Rot="1" noChangeArrowheads="1" noChangeShapeType="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78" behindDoc="0" locked="0" layoutInCell="1" allowOverlap="1" wp14:anchorId="43F02D3A" wp14:editId="7003E94D">
            <wp:simplePos x="0" y="0"/>
            <wp:positionH relativeFrom="column">
              <wp:posOffset>2590800</wp:posOffset>
            </wp:positionH>
            <wp:positionV relativeFrom="paragraph">
              <wp:posOffset>-323850</wp:posOffset>
            </wp:positionV>
            <wp:extent cx="0" cy="2076450"/>
            <wp:effectExtent l="0" t="0" r="0" b="0"/>
            <wp:wrapNone/>
            <wp:docPr id="244" name="Pictur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Rot="1" noChangeArrowheads="1" noChangeShapeType="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79" behindDoc="0" locked="0" layoutInCell="1" allowOverlap="1" wp14:anchorId="611A2A01" wp14:editId="43CA4C18">
            <wp:simplePos x="0" y="0"/>
            <wp:positionH relativeFrom="column">
              <wp:posOffset>2590800</wp:posOffset>
            </wp:positionH>
            <wp:positionV relativeFrom="paragraph">
              <wp:posOffset>-323850</wp:posOffset>
            </wp:positionV>
            <wp:extent cx="0" cy="2076450"/>
            <wp:effectExtent l="0" t="0" r="0" b="0"/>
            <wp:wrapNone/>
            <wp:docPr id="243" name="Pictur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Rot="1" noChangeArrowheads="1" noChangeShapeType="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80" behindDoc="0" locked="0" layoutInCell="1" allowOverlap="1" wp14:anchorId="42D6057E" wp14:editId="279D8545">
            <wp:simplePos x="0" y="0"/>
            <wp:positionH relativeFrom="column">
              <wp:posOffset>2590800</wp:posOffset>
            </wp:positionH>
            <wp:positionV relativeFrom="paragraph">
              <wp:posOffset>-323850</wp:posOffset>
            </wp:positionV>
            <wp:extent cx="0" cy="2076450"/>
            <wp:effectExtent l="0" t="0" r="0" b="0"/>
            <wp:wrapNone/>
            <wp:docPr id="242" name="Pictur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Rot="1" noChangeArrowheads="1" noChangeShapeType="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2B579A"/>
          <w:szCs w:val="24"/>
          <w:u w:val="single"/>
          <w:shd w:val="clear" w:color="auto" w:fill="E6E6E6"/>
        </w:rPr>
        <w:drawing>
          <wp:anchor distT="0" distB="0" distL="114300" distR="114300" simplePos="0" relativeHeight="251658385" behindDoc="0" locked="0" layoutInCell="1" allowOverlap="1" wp14:anchorId="610E8161" wp14:editId="048653DD">
            <wp:simplePos x="0" y="0"/>
            <wp:positionH relativeFrom="column">
              <wp:posOffset>2590800</wp:posOffset>
            </wp:positionH>
            <wp:positionV relativeFrom="paragraph">
              <wp:posOffset>-323850</wp:posOffset>
            </wp:positionV>
            <wp:extent cx="0" cy="1638300"/>
            <wp:effectExtent l="0" t="0" r="0" b="0"/>
            <wp:wrapNone/>
            <wp:docPr id="241" name="Pictur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E24EDA" w14:textId="746A9225" w:rsidR="00B91C57" w:rsidRPr="00B223F0" w:rsidRDefault="00B91C57" w:rsidP="00D228AF">
      <w:pPr>
        <w:ind w:left="720" w:hanging="720"/>
        <w:jc w:val="both"/>
        <w:outlineLvl w:val="0"/>
        <w:rPr>
          <w:rFonts w:ascii="Arial" w:hAnsi="Arial" w:cs="Arial"/>
          <w:szCs w:val="24"/>
        </w:rPr>
      </w:pPr>
      <w:r w:rsidRPr="00B223F0">
        <w:rPr>
          <w:rFonts w:ascii="Arial" w:hAnsi="Arial" w:cs="Arial"/>
          <w:szCs w:val="24"/>
        </w:rPr>
        <w:t xml:space="preserve">1) </w:t>
      </w:r>
      <w:bookmarkStart w:id="21" w:name="OLE_LINK1"/>
      <w:r w:rsidRPr="00B223F0">
        <w:rPr>
          <w:rFonts w:ascii="Arial" w:hAnsi="Arial" w:cs="Arial"/>
          <w:szCs w:val="24"/>
        </w:rPr>
        <w:t xml:space="preserve">    A </w:t>
      </w:r>
      <w:r w:rsidR="00EC0419" w:rsidRPr="00B223F0">
        <w:rPr>
          <w:rFonts w:ascii="Arial" w:hAnsi="Arial" w:cs="Arial"/>
          <w:b/>
          <w:bCs/>
          <w:szCs w:val="24"/>
        </w:rPr>
        <w:t>Statement of Adequacy of the</w:t>
      </w:r>
      <w:r w:rsidRPr="00B223F0">
        <w:rPr>
          <w:rFonts w:ascii="Arial" w:hAnsi="Arial" w:cs="Arial"/>
          <w:b/>
          <w:bCs/>
          <w:szCs w:val="24"/>
        </w:rPr>
        <w:t xml:space="preserve"> Accounting System</w:t>
      </w:r>
      <w:r w:rsidRPr="00B223F0">
        <w:rPr>
          <w:rFonts w:ascii="Arial" w:hAnsi="Arial" w:cs="Arial"/>
          <w:szCs w:val="24"/>
        </w:rPr>
        <w:t xml:space="preserve"> </w:t>
      </w:r>
      <w:r w:rsidR="00EC0419" w:rsidRPr="00B223F0">
        <w:rPr>
          <w:rFonts w:ascii="Arial" w:hAnsi="Arial" w:cs="Arial"/>
          <w:szCs w:val="24"/>
        </w:rPr>
        <w:t xml:space="preserve">describing how your Accounting System </w:t>
      </w:r>
      <w:r w:rsidRPr="00B223F0">
        <w:rPr>
          <w:rFonts w:ascii="Arial" w:hAnsi="Arial" w:cs="Arial"/>
          <w:szCs w:val="24"/>
        </w:rPr>
        <w:t>has the capability to record financial transactions by funding source, to produce funding source documentation, authorization to support all expenditures, and timesheets which detail by funding source how the employee spent their time, invoices, etc.</w:t>
      </w:r>
      <w:r w:rsidR="00EC0419" w:rsidRPr="00B223F0">
        <w:rPr>
          <w:rFonts w:ascii="Arial" w:hAnsi="Arial" w:cs="Arial"/>
          <w:szCs w:val="24"/>
        </w:rPr>
        <w:t xml:space="preserve"> All federal grant funding must be documented separately within your accounting system. Subrecipients with multiple streams of funding must develop a method to ensure the separate accounting of money received from different sources. If Federal funding is used for personnel expenses, time and effort reporting must be utilized. Subrecipients must maintain records providing assurances that employees are tracking actual time spent on the work funded by the federal grant rather than just reporting budgeted hours per day. Federal grant funds may not be used to support direct medical, dental, mental health or legal services.</w:t>
      </w:r>
    </w:p>
    <w:bookmarkEnd w:id="21"/>
    <w:p w14:paraId="57F80511" w14:textId="77777777" w:rsidR="00B91C57" w:rsidRPr="00B223F0" w:rsidRDefault="00B91C57" w:rsidP="00DA3C6E">
      <w:pPr>
        <w:tabs>
          <w:tab w:val="left" w:pos="14814"/>
          <w:tab w:val="left" w:pos="16074"/>
          <w:tab w:val="left" w:pos="17606"/>
        </w:tabs>
        <w:ind w:left="720" w:hanging="810"/>
        <w:jc w:val="both"/>
        <w:rPr>
          <w:rFonts w:ascii="Arial" w:hAnsi="Arial" w:cs="Arial"/>
          <w:b/>
          <w:bCs/>
          <w:szCs w:val="24"/>
        </w:rPr>
      </w:pPr>
    </w:p>
    <w:p w14:paraId="60E75163" w14:textId="5552BF37" w:rsidR="00B91C57" w:rsidRPr="00B223F0" w:rsidRDefault="00B91C57" w:rsidP="009513A5">
      <w:pPr>
        <w:tabs>
          <w:tab w:val="left" w:pos="14814"/>
          <w:tab w:val="left" w:pos="16074"/>
          <w:tab w:val="left" w:pos="17606"/>
        </w:tabs>
        <w:ind w:left="720" w:hanging="720"/>
        <w:jc w:val="both"/>
        <w:rPr>
          <w:rFonts w:ascii="Arial" w:hAnsi="Arial" w:cs="Arial"/>
          <w:szCs w:val="24"/>
        </w:rPr>
      </w:pPr>
      <w:r w:rsidRPr="00B223F0">
        <w:rPr>
          <w:rFonts w:ascii="Arial" w:hAnsi="Arial" w:cs="Arial"/>
          <w:szCs w:val="24"/>
        </w:rPr>
        <w:t xml:space="preserve">2)      </w:t>
      </w:r>
      <w:r w:rsidRPr="00B223F0">
        <w:rPr>
          <w:rFonts w:ascii="Arial" w:hAnsi="Arial" w:cs="Arial"/>
          <w:b/>
          <w:bCs/>
          <w:szCs w:val="24"/>
        </w:rPr>
        <w:t>Acknowledgement of Receipt</w:t>
      </w:r>
      <w:r w:rsidRPr="00B223F0">
        <w:rPr>
          <w:rFonts w:ascii="Arial" w:hAnsi="Arial" w:cs="Arial"/>
          <w:szCs w:val="24"/>
        </w:rPr>
        <w:t xml:space="preserve"> of NJ State Policy and Procedures:  Return the receipt to DCF Office of EEO/AA.  </w:t>
      </w:r>
    </w:p>
    <w:p w14:paraId="252A389B" w14:textId="48DF7999" w:rsidR="00B91C57" w:rsidRPr="00B223F0" w:rsidRDefault="00DA3C6E" w:rsidP="00DA3C6E">
      <w:pPr>
        <w:tabs>
          <w:tab w:val="left" w:pos="2150"/>
          <w:tab w:val="left" w:pos="14814"/>
          <w:tab w:val="left" w:pos="16074"/>
          <w:tab w:val="left" w:pos="17606"/>
        </w:tabs>
        <w:ind w:left="720" w:hanging="810"/>
        <w:jc w:val="both"/>
        <w:rPr>
          <w:rFonts w:ascii="Arial" w:hAnsi="Arial" w:cs="Arial"/>
          <w:szCs w:val="24"/>
        </w:rPr>
      </w:pPr>
      <w:r w:rsidRPr="00B223F0">
        <w:rPr>
          <w:rFonts w:ascii="Arial" w:hAnsi="Arial" w:cs="Arial"/>
          <w:szCs w:val="24"/>
        </w:rPr>
        <w:tab/>
      </w:r>
      <w:r w:rsidR="00B91C57" w:rsidRPr="00B223F0">
        <w:rPr>
          <w:rFonts w:ascii="Arial" w:hAnsi="Arial" w:cs="Arial"/>
          <w:szCs w:val="24"/>
        </w:rPr>
        <w:t>Form:</w:t>
      </w:r>
      <w:hyperlink r:id="rId28" w:history="1">
        <w:r w:rsidR="00B91C57" w:rsidRPr="00B223F0">
          <w:rPr>
            <w:rStyle w:val="Hyperlink"/>
            <w:rFonts w:ascii="Arial" w:hAnsi="Arial" w:cs="Arial"/>
            <w:szCs w:val="24"/>
          </w:rPr>
          <w:t>https://www.nj.gov/dcf/documents/contract/forms/DiscriminationAcknowReceipt.pdf</w:t>
        </w:r>
      </w:hyperlink>
    </w:p>
    <w:p w14:paraId="5FCA4C87" w14:textId="77777777" w:rsidR="00B91C57" w:rsidRPr="00B223F0" w:rsidRDefault="00B91C57" w:rsidP="00D228AF">
      <w:pPr>
        <w:ind w:left="720"/>
        <w:contextualSpacing/>
        <w:jc w:val="both"/>
        <w:rPr>
          <w:rFonts w:ascii="Arial" w:hAnsi="Arial" w:cs="Arial"/>
          <w:color w:val="0000FF"/>
          <w:szCs w:val="24"/>
          <w:u w:val="single"/>
        </w:rPr>
      </w:pPr>
      <w:r w:rsidRPr="00B223F0">
        <w:rPr>
          <w:rFonts w:ascii="Arial" w:hAnsi="Arial" w:cs="Arial"/>
          <w:szCs w:val="24"/>
        </w:rPr>
        <w:t>Policy:</w:t>
      </w:r>
      <w:hyperlink r:id="rId29" w:history="1">
        <w:r w:rsidRPr="00B223F0">
          <w:rPr>
            <w:rFonts w:ascii="Arial" w:hAnsi="Arial" w:cs="Arial"/>
            <w:color w:val="0000FF"/>
            <w:szCs w:val="24"/>
            <w:u w:val="single"/>
          </w:rPr>
          <w:t>https://www.nj.gov/dcf/documents/contract/forms/AntiDiscriminationPolicy.pdf</w:t>
        </w:r>
      </w:hyperlink>
    </w:p>
    <w:p w14:paraId="6EE6B60D" w14:textId="77777777" w:rsidR="00B91C57" w:rsidRPr="00B223F0" w:rsidRDefault="00B91C57" w:rsidP="00DA3C6E">
      <w:pPr>
        <w:ind w:left="1350" w:hanging="810"/>
        <w:contextualSpacing/>
        <w:jc w:val="both"/>
        <w:rPr>
          <w:rFonts w:ascii="Arial" w:hAnsi="Arial" w:cs="Arial"/>
          <w:szCs w:val="24"/>
        </w:rPr>
      </w:pPr>
    </w:p>
    <w:p w14:paraId="23E2F6DA" w14:textId="19E3DAEF" w:rsidR="00B91C57" w:rsidRPr="00B223F0" w:rsidRDefault="00B91C57" w:rsidP="009513A5">
      <w:pPr>
        <w:tabs>
          <w:tab w:val="left" w:pos="10324"/>
          <w:tab w:val="left" w:pos="11572"/>
          <w:tab w:val="left" w:pos="13027"/>
        </w:tabs>
        <w:ind w:left="630" w:hanging="630"/>
        <w:jc w:val="both"/>
        <w:rPr>
          <w:rFonts w:ascii="Arial" w:hAnsi="Arial" w:cs="Arial"/>
          <w:szCs w:val="24"/>
        </w:rPr>
      </w:pPr>
      <w:r w:rsidRPr="00B223F0">
        <w:rPr>
          <w:rFonts w:ascii="Arial" w:hAnsi="Arial" w:cs="Arial"/>
          <w:szCs w:val="24"/>
        </w:rPr>
        <w:t xml:space="preserve">3)      </w:t>
      </w:r>
      <w:r w:rsidRPr="00B223F0">
        <w:rPr>
          <w:rFonts w:ascii="Arial" w:hAnsi="Arial" w:cs="Arial"/>
          <w:b/>
          <w:bCs/>
          <w:szCs w:val="24"/>
        </w:rPr>
        <w:t xml:space="preserve">Affirmative Action Certificate: </w:t>
      </w:r>
      <w:r w:rsidRPr="00B223F0">
        <w:rPr>
          <w:rFonts w:ascii="Arial" w:hAnsi="Arial" w:cs="Arial"/>
          <w:szCs w:val="24"/>
        </w:rPr>
        <w:t xml:space="preserve"> Issued after the renewal form [AA302] is sent to Treasury with payment. </w:t>
      </w:r>
    </w:p>
    <w:p w14:paraId="5524D2D9" w14:textId="6D2CFC85" w:rsidR="00B91C57" w:rsidRPr="00B223F0" w:rsidRDefault="00B91C57" w:rsidP="00DA3C6E">
      <w:pPr>
        <w:ind w:left="630"/>
        <w:jc w:val="both"/>
        <w:rPr>
          <w:rFonts w:ascii="Arial" w:hAnsi="Arial" w:cs="Arial"/>
          <w:szCs w:val="24"/>
        </w:rPr>
      </w:pPr>
      <w:r w:rsidRPr="00B223F0">
        <w:rPr>
          <w:rFonts w:ascii="Arial" w:hAnsi="Arial" w:cs="Arial"/>
          <w:szCs w:val="24"/>
          <w:u w:val="single"/>
        </w:rPr>
        <w:t>Note</w:t>
      </w:r>
      <w:r w:rsidRPr="00B223F0">
        <w:rPr>
          <w:rFonts w:ascii="Arial" w:hAnsi="Arial" w:cs="Arial"/>
          <w:szCs w:val="24"/>
        </w:rPr>
        <w:t xml:space="preserve">: The AA302 is only applicable to new startup contractors and may only be submitted during Year One (1).  Contractors previously contracted through DCF are required to submit an Affirmative Action Certificate. </w:t>
      </w:r>
    </w:p>
    <w:p w14:paraId="00B9BDE1" w14:textId="5AD30AAE" w:rsidR="00B91C57" w:rsidRPr="00B223F0" w:rsidRDefault="00DA3C6E" w:rsidP="00DA3C6E">
      <w:pPr>
        <w:tabs>
          <w:tab w:val="left" w:pos="360"/>
          <w:tab w:val="left" w:pos="10324"/>
          <w:tab w:val="left" w:pos="11572"/>
          <w:tab w:val="left" w:pos="13027"/>
        </w:tabs>
        <w:ind w:left="630" w:hanging="720"/>
        <w:jc w:val="both"/>
        <w:rPr>
          <w:rStyle w:val="Hyperlink"/>
          <w:rFonts w:ascii="Arial" w:hAnsi="Arial" w:cs="Arial"/>
          <w:szCs w:val="24"/>
        </w:rPr>
      </w:pPr>
      <w:r w:rsidRPr="00B223F0">
        <w:rPr>
          <w:rFonts w:ascii="Arial" w:hAnsi="Arial" w:cs="Arial"/>
          <w:szCs w:val="24"/>
        </w:rPr>
        <w:tab/>
      </w:r>
      <w:r w:rsidRPr="00B223F0">
        <w:rPr>
          <w:rFonts w:ascii="Arial" w:hAnsi="Arial" w:cs="Arial"/>
          <w:szCs w:val="24"/>
        </w:rPr>
        <w:tab/>
      </w:r>
      <w:r w:rsidR="00B91C57" w:rsidRPr="00B223F0">
        <w:rPr>
          <w:rFonts w:ascii="Arial" w:hAnsi="Arial" w:cs="Arial"/>
          <w:szCs w:val="24"/>
        </w:rPr>
        <w:t xml:space="preserve">Website: </w:t>
      </w:r>
      <w:hyperlink r:id="rId30" w:history="1">
        <w:r w:rsidR="00B91C57" w:rsidRPr="00B223F0">
          <w:rPr>
            <w:rStyle w:val="Hyperlink"/>
            <w:rFonts w:ascii="Arial" w:hAnsi="Arial" w:cs="Arial"/>
            <w:szCs w:val="24"/>
          </w:rPr>
          <w:t>https://www.state.nj.us/treasury/contract_compliance/</w:t>
        </w:r>
      </w:hyperlink>
    </w:p>
    <w:p w14:paraId="70B61B8E" w14:textId="77777777" w:rsidR="00B91C57" w:rsidRPr="00B223F0" w:rsidRDefault="00B91C57" w:rsidP="00BB5ECD">
      <w:pPr>
        <w:tabs>
          <w:tab w:val="left" w:pos="270"/>
          <w:tab w:val="left" w:pos="10324"/>
          <w:tab w:val="left" w:pos="11572"/>
          <w:tab w:val="left" w:pos="13027"/>
        </w:tabs>
        <w:ind w:left="-90" w:hanging="90"/>
        <w:jc w:val="both"/>
        <w:rPr>
          <w:rStyle w:val="Hyperlink"/>
          <w:rFonts w:ascii="Arial" w:hAnsi="Arial" w:cs="Arial"/>
          <w:szCs w:val="24"/>
        </w:rPr>
      </w:pPr>
    </w:p>
    <w:p w14:paraId="154C06FC" w14:textId="6BE30B8E" w:rsidR="00B91C57" w:rsidRPr="00B223F0" w:rsidRDefault="00B91C57" w:rsidP="009513A5">
      <w:pPr>
        <w:tabs>
          <w:tab w:val="left" w:pos="532"/>
          <w:tab w:val="left" w:pos="10324"/>
          <w:tab w:val="left" w:pos="11572"/>
          <w:tab w:val="left" w:pos="13027"/>
        </w:tabs>
        <w:ind w:left="532" w:hanging="532"/>
        <w:jc w:val="both"/>
        <w:rPr>
          <w:rFonts w:ascii="Arial" w:hAnsi="Arial" w:cs="Arial"/>
          <w:szCs w:val="24"/>
        </w:rPr>
      </w:pPr>
      <w:r w:rsidRPr="00B223F0">
        <w:rPr>
          <w:rFonts w:ascii="Arial" w:hAnsi="Arial" w:cs="Arial"/>
          <w:szCs w:val="24"/>
        </w:rPr>
        <w:t xml:space="preserve">4)    </w:t>
      </w:r>
      <w:r w:rsidRPr="00B223F0">
        <w:rPr>
          <w:rFonts w:ascii="Arial" w:hAnsi="Arial" w:cs="Arial"/>
          <w:b/>
          <w:bCs/>
          <w:szCs w:val="24"/>
        </w:rPr>
        <w:t xml:space="preserve">Agency By-Laws </w:t>
      </w:r>
      <w:r w:rsidRPr="00B223F0">
        <w:rPr>
          <w:rFonts w:ascii="Arial" w:hAnsi="Arial" w:cs="Arial"/>
          <w:szCs w:val="24"/>
        </w:rPr>
        <w:t>-or- Management</w:t>
      </w:r>
      <w:r w:rsidRPr="00B223F0">
        <w:rPr>
          <w:rFonts w:ascii="Arial" w:hAnsi="Arial" w:cs="Arial"/>
          <w:b/>
          <w:bCs/>
          <w:szCs w:val="24"/>
        </w:rPr>
        <w:t xml:space="preserve"> Operating Agreement </w:t>
      </w:r>
      <w:r w:rsidRPr="00B223F0">
        <w:rPr>
          <w:rFonts w:ascii="Arial" w:hAnsi="Arial" w:cs="Arial"/>
          <w:szCs w:val="24"/>
        </w:rPr>
        <w:t>if a Limited Liability Corporation (LLC) or Partnership</w:t>
      </w:r>
    </w:p>
    <w:p w14:paraId="003F3629" w14:textId="77777777" w:rsidR="00D228AF" w:rsidRPr="00B223F0" w:rsidRDefault="00D228AF" w:rsidP="009513A5">
      <w:pPr>
        <w:tabs>
          <w:tab w:val="left" w:pos="532"/>
          <w:tab w:val="left" w:pos="10324"/>
          <w:tab w:val="left" w:pos="11572"/>
          <w:tab w:val="left" w:pos="13027"/>
        </w:tabs>
        <w:ind w:left="532" w:hanging="532"/>
        <w:jc w:val="both"/>
        <w:rPr>
          <w:rFonts w:ascii="Arial" w:hAnsi="Arial" w:cs="Arial"/>
          <w:szCs w:val="24"/>
        </w:rPr>
      </w:pPr>
    </w:p>
    <w:p w14:paraId="20B49BE2" w14:textId="77777777" w:rsidR="00B91C57" w:rsidRPr="00B223F0" w:rsidRDefault="00B91C57" w:rsidP="00BB5ECD">
      <w:pPr>
        <w:tabs>
          <w:tab w:val="left" w:pos="532"/>
          <w:tab w:val="left" w:pos="10324"/>
          <w:tab w:val="left" w:pos="11572"/>
          <w:tab w:val="left" w:pos="13027"/>
        </w:tabs>
        <w:ind w:left="-90" w:hanging="90"/>
        <w:jc w:val="both"/>
        <w:rPr>
          <w:rFonts w:ascii="Arial" w:hAnsi="Arial" w:cs="Arial"/>
          <w:szCs w:val="24"/>
        </w:rPr>
      </w:pPr>
    </w:p>
    <w:p w14:paraId="4BCCF8A1" w14:textId="341F55C5" w:rsidR="00B91C57" w:rsidRPr="00B223F0" w:rsidRDefault="009513A5" w:rsidP="00D228AF">
      <w:pPr>
        <w:tabs>
          <w:tab w:val="left" w:pos="14814"/>
          <w:tab w:val="left" w:pos="16074"/>
          <w:tab w:val="left" w:pos="17606"/>
        </w:tabs>
        <w:ind w:left="-90" w:firstLine="90"/>
        <w:jc w:val="both"/>
        <w:rPr>
          <w:rFonts w:ascii="Arial" w:hAnsi="Arial" w:cs="Arial"/>
          <w:szCs w:val="24"/>
        </w:rPr>
      </w:pPr>
      <w:r w:rsidRPr="00B223F0">
        <w:rPr>
          <w:rFonts w:ascii="Arial" w:hAnsi="Arial" w:cs="Arial"/>
          <w:szCs w:val="24"/>
        </w:rPr>
        <w:t xml:space="preserve"> </w:t>
      </w:r>
      <w:r w:rsidR="00B91C57" w:rsidRPr="00B223F0">
        <w:rPr>
          <w:rFonts w:ascii="Arial" w:hAnsi="Arial" w:cs="Arial"/>
          <w:szCs w:val="24"/>
        </w:rPr>
        <w:t xml:space="preserve">5)      </w:t>
      </w:r>
      <w:r w:rsidR="00B91C57" w:rsidRPr="00B223F0">
        <w:rPr>
          <w:rFonts w:ascii="Arial" w:hAnsi="Arial" w:cs="Arial"/>
          <w:b/>
          <w:bCs/>
          <w:szCs w:val="24"/>
        </w:rPr>
        <w:t xml:space="preserve">Annual Report to Secretary of State </w:t>
      </w:r>
      <w:r w:rsidR="00B91C57" w:rsidRPr="00B223F0">
        <w:rPr>
          <w:rFonts w:ascii="Arial" w:hAnsi="Arial" w:cs="Arial"/>
          <w:szCs w:val="24"/>
        </w:rPr>
        <w:t>proof of filing</w:t>
      </w:r>
    </w:p>
    <w:p w14:paraId="116B15ED" w14:textId="77777777" w:rsidR="00B91C57" w:rsidRPr="00B223F0" w:rsidRDefault="00B91C57" w:rsidP="00DA3C6E">
      <w:pPr>
        <w:tabs>
          <w:tab w:val="left" w:pos="14814"/>
          <w:tab w:val="left" w:pos="16074"/>
          <w:tab w:val="left" w:pos="17606"/>
        </w:tabs>
        <w:ind w:left="630"/>
        <w:jc w:val="both"/>
        <w:rPr>
          <w:rFonts w:ascii="Arial" w:hAnsi="Arial" w:cs="Arial"/>
          <w:szCs w:val="24"/>
        </w:rPr>
      </w:pPr>
      <w:r w:rsidRPr="00B223F0">
        <w:rPr>
          <w:rFonts w:ascii="Arial" w:hAnsi="Arial" w:cs="Arial"/>
          <w:szCs w:val="24"/>
        </w:rPr>
        <w:t xml:space="preserve">Website:  </w:t>
      </w:r>
      <w:hyperlink r:id="rId31" w:history="1">
        <w:r w:rsidRPr="00B223F0">
          <w:rPr>
            <w:rStyle w:val="Hyperlink"/>
            <w:rFonts w:ascii="Arial" w:hAnsi="Arial" w:cs="Arial"/>
            <w:szCs w:val="24"/>
          </w:rPr>
          <w:t>https://www.njportal.com/dor/annualreports</w:t>
        </w:r>
      </w:hyperlink>
    </w:p>
    <w:p w14:paraId="5434EBFB" w14:textId="77777777" w:rsidR="00B91C57" w:rsidRPr="00B223F0" w:rsidRDefault="00B91C57" w:rsidP="00BB5ECD">
      <w:pPr>
        <w:tabs>
          <w:tab w:val="left" w:pos="532"/>
          <w:tab w:val="left" w:pos="10324"/>
          <w:tab w:val="left" w:pos="11572"/>
          <w:tab w:val="left" w:pos="13027"/>
        </w:tabs>
        <w:ind w:left="-90" w:hanging="90"/>
        <w:jc w:val="both"/>
        <w:rPr>
          <w:rFonts w:ascii="Arial" w:hAnsi="Arial" w:cs="Arial"/>
          <w:szCs w:val="24"/>
        </w:rPr>
      </w:pPr>
    </w:p>
    <w:p w14:paraId="0D4DCF95" w14:textId="3B467ADA" w:rsidR="00B91C57" w:rsidRPr="00B223F0" w:rsidRDefault="009513A5" w:rsidP="00D228AF">
      <w:pPr>
        <w:tabs>
          <w:tab w:val="left" w:pos="532"/>
          <w:tab w:val="left" w:pos="10324"/>
          <w:tab w:val="left" w:pos="11572"/>
          <w:tab w:val="left" w:pos="13027"/>
        </w:tabs>
        <w:ind w:left="-90" w:firstLine="90"/>
        <w:jc w:val="both"/>
        <w:rPr>
          <w:rFonts w:ascii="Arial" w:hAnsi="Arial" w:cs="Arial"/>
          <w:szCs w:val="24"/>
        </w:rPr>
      </w:pPr>
      <w:r w:rsidRPr="00B223F0">
        <w:rPr>
          <w:rFonts w:ascii="Arial" w:hAnsi="Arial" w:cs="Arial"/>
          <w:szCs w:val="24"/>
        </w:rPr>
        <w:t xml:space="preserve"> </w:t>
      </w:r>
      <w:r w:rsidR="00B91C57" w:rsidRPr="00B223F0">
        <w:rPr>
          <w:rFonts w:ascii="Arial" w:hAnsi="Arial" w:cs="Arial"/>
          <w:szCs w:val="24"/>
        </w:rPr>
        <w:t xml:space="preserve">6)      </w:t>
      </w:r>
      <w:r w:rsidR="00B91C57" w:rsidRPr="00B223F0">
        <w:rPr>
          <w:rFonts w:ascii="Arial" w:hAnsi="Arial" w:cs="Arial"/>
          <w:b/>
          <w:bCs/>
          <w:szCs w:val="24"/>
        </w:rPr>
        <w:t>Statement of Assurances</w:t>
      </w:r>
      <w:r w:rsidR="00B91C57" w:rsidRPr="00B223F0">
        <w:rPr>
          <w:rFonts w:ascii="Arial" w:hAnsi="Arial" w:cs="Arial"/>
          <w:szCs w:val="24"/>
        </w:rPr>
        <w:t xml:space="preserve"> signed and dated. </w:t>
      </w:r>
    </w:p>
    <w:p w14:paraId="7D2140F8" w14:textId="77777777" w:rsidR="00B91C57" w:rsidRPr="00B223F0" w:rsidRDefault="00B91C57" w:rsidP="00DA3C6E">
      <w:pPr>
        <w:pStyle w:val="ListParagraph"/>
        <w:ind w:left="-90" w:firstLine="810"/>
        <w:contextualSpacing/>
        <w:jc w:val="both"/>
        <w:rPr>
          <w:rFonts w:ascii="Arial" w:hAnsi="Arial" w:cs="Arial"/>
          <w:szCs w:val="24"/>
        </w:rPr>
      </w:pPr>
      <w:r w:rsidRPr="00B223F0">
        <w:rPr>
          <w:rFonts w:ascii="Arial" w:hAnsi="Arial" w:cs="Arial"/>
          <w:szCs w:val="24"/>
        </w:rPr>
        <w:t xml:space="preserve">Website:  https://www.nj.gov/dcf/providers/notices/requests/#2   </w:t>
      </w:r>
    </w:p>
    <w:p w14:paraId="7FC672FC" w14:textId="77777777" w:rsidR="00B91C57" w:rsidRPr="00B223F0" w:rsidRDefault="00B91C57" w:rsidP="00DA3C6E">
      <w:pPr>
        <w:pStyle w:val="ListParagraph"/>
        <w:ind w:left="-90" w:firstLine="810"/>
        <w:contextualSpacing/>
        <w:jc w:val="both"/>
        <w:rPr>
          <w:rStyle w:val="Hyperlink"/>
          <w:rFonts w:ascii="Arial" w:hAnsi="Arial" w:cs="Arial"/>
          <w:color w:val="auto"/>
          <w:szCs w:val="24"/>
          <w:u w:val="none"/>
        </w:rPr>
      </w:pPr>
      <w:r w:rsidRPr="00B223F0">
        <w:rPr>
          <w:rFonts w:ascii="Arial" w:hAnsi="Arial" w:cs="Arial"/>
          <w:szCs w:val="24"/>
        </w:rPr>
        <w:t xml:space="preserve">Form:  </w:t>
      </w:r>
      <w:hyperlink r:id="rId32" w:history="1">
        <w:r w:rsidRPr="00B223F0">
          <w:rPr>
            <w:rStyle w:val="Hyperlink"/>
            <w:rFonts w:ascii="Arial" w:hAnsi="Arial" w:cs="Arial"/>
            <w:szCs w:val="24"/>
          </w:rPr>
          <w:t>https://www.nj.gov/dcf/providers/notices/Statement.of.Assurance.doc</w:t>
        </w:r>
      </w:hyperlink>
    </w:p>
    <w:p w14:paraId="7B36285A" w14:textId="77777777" w:rsidR="00B91C57" w:rsidRPr="00B223F0" w:rsidRDefault="00B91C57" w:rsidP="00BB5ECD">
      <w:pPr>
        <w:pStyle w:val="ListParagraph"/>
        <w:ind w:left="-90" w:hanging="90"/>
        <w:contextualSpacing/>
        <w:jc w:val="both"/>
        <w:rPr>
          <w:rFonts w:ascii="Arial" w:hAnsi="Arial" w:cs="Arial"/>
          <w:szCs w:val="24"/>
        </w:rPr>
      </w:pPr>
    </w:p>
    <w:p w14:paraId="67B6F9CE" w14:textId="79091BE0" w:rsidR="00B91C57" w:rsidRPr="00B223F0" w:rsidRDefault="009513A5" w:rsidP="00D228AF">
      <w:pPr>
        <w:tabs>
          <w:tab w:val="left" w:pos="10324"/>
          <w:tab w:val="left" w:pos="11572"/>
          <w:tab w:val="left" w:pos="13027"/>
        </w:tabs>
        <w:ind w:left="630" w:hanging="630"/>
        <w:rPr>
          <w:rStyle w:val="Hyperlink"/>
          <w:rFonts w:ascii="Arial" w:hAnsi="Arial" w:cs="Arial"/>
          <w:szCs w:val="24"/>
        </w:rPr>
      </w:pPr>
      <w:r w:rsidRPr="00B223F0">
        <w:rPr>
          <w:rFonts w:ascii="Arial" w:hAnsi="Arial" w:cs="Arial"/>
          <w:szCs w:val="24"/>
        </w:rPr>
        <w:t xml:space="preserve"> </w:t>
      </w:r>
      <w:r w:rsidR="00B91C57" w:rsidRPr="00B223F0">
        <w:rPr>
          <w:rFonts w:ascii="Arial" w:hAnsi="Arial" w:cs="Arial"/>
          <w:szCs w:val="24"/>
        </w:rPr>
        <w:t xml:space="preserve">7)      </w:t>
      </w:r>
      <w:r w:rsidR="00B91C57" w:rsidRPr="00B223F0">
        <w:rPr>
          <w:rFonts w:ascii="Arial" w:hAnsi="Arial" w:cs="Arial"/>
          <w:b/>
          <w:bCs/>
          <w:szCs w:val="24"/>
        </w:rPr>
        <w:t xml:space="preserve">Attestation Form for Public Law </w:t>
      </w:r>
      <w:r w:rsidR="00FA5662" w:rsidRPr="00FA5662">
        <w:rPr>
          <w:rFonts w:ascii="Arial" w:hAnsi="Arial" w:cs="Arial"/>
          <w:b/>
          <w:bCs/>
          <w:szCs w:val="24"/>
        </w:rPr>
        <w:t>N.J.S.A. 30:1-1.2b</w:t>
      </w:r>
      <w:r w:rsidR="00B91C57" w:rsidRPr="00B223F0">
        <w:rPr>
          <w:rFonts w:ascii="Arial" w:hAnsi="Arial" w:cs="Arial"/>
          <w:szCs w:val="24"/>
        </w:rPr>
        <w:t xml:space="preserve"> </w:t>
      </w:r>
      <w:r w:rsidR="00D228AF" w:rsidRPr="00B223F0">
        <w:rPr>
          <w:rFonts w:ascii="Arial" w:hAnsi="Arial" w:cs="Arial"/>
          <w:szCs w:val="24"/>
        </w:rPr>
        <w:t>–</w:t>
      </w:r>
      <w:r w:rsidR="00B91C57" w:rsidRPr="00B223F0">
        <w:rPr>
          <w:rFonts w:ascii="Arial" w:hAnsi="Arial" w:cs="Arial"/>
          <w:szCs w:val="24"/>
        </w:rPr>
        <w:t xml:space="preserve"> </w:t>
      </w:r>
      <w:r w:rsidR="00D228AF" w:rsidRPr="00B223F0">
        <w:rPr>
          <w:rFonts w:ascii="Arial" w:hAnsi="Arial" w:cs="Arial"/>
          <w:szCs w:val="24"/>
        </w:rPr>
        <w:t xml:space="preserve">Complete, sign and date as the Provider.  Form: </w:t>
      </w:r>
      <w:hyperlink r:id="rId33" w:history="1">
        <w:r w:rsidR="00B91C57" w:rsidRPr="00B223F0">
          <w:rPr>
            <w:rStyle w:val="Hyperlink"/>
            <w:rFonts w:ascii="Arial" w:hAnsi="Arial" w:cs="Arial"/>
            <w:szCs w:val="24"/>
          </w:rPr>
          <w:t>Attestation.Form.To.Be.Completed.by.Providers.Covered.by.Public.Law.2021c.1.-6.7.21.pdf (nj.gov)</w:t>
        </w:r>
      </w:hyperlink>
    </w:p>
    <w:p w14:paraId="42B62063" w14:textId="7FB0CC5D" w:rsidR="00E33D31" w:rsidRPr="00B223F0" w:rsidRDefault="00DA3C6E" w:rsidP="00DA3C6E">
      <w:pPr>
        <w:tabs>
          <w:tab w:val="left" w:pos="10324"/>
          <w:tab w:val="left" w:pos="11572"/>
          <w:tab w:val="left" w:pos="13027"/>
        </w:tabs>
        <w:ind w:left="630" w:hanging="720"/>
        <w:jc w:val="both"/>
        <w:rPr>
          <w:rStyle w:val="Hyperlink"/>
          <w:rFonts w:ascii="Arial" w:hAnsi="Arial" w:cs="Arial"/>
          <w:color w:val="auto"/>
          <w:szCs w:val="24"/>
          <w:u w:val="none"/>
        </w:rPr>
      </w:pPr>
      <w:bookmarkStart w:id="22" w:name="_Hlk166657835"/>
      <w:r w:rsidRPr="00B223F0">
        <w:rPr>
          <w:rStyle w:val="Hyperlink"/>
          <w:rFonts w:ascii="Arial" w:hAnsi="Arial" w:cs="Arial"/>
          <w:color w:val="auto"/>
          <w:szCs w:val="24"/>
          <w:u w:val="none"/>
        </w:rPr>
        <w:lastRenderedPageBreak/>
        <w:tab/>
      </w:r>
      <w:r w:rsidR="00E33D31" w:rsidRPr="00B223F0">
        <w:rPr>
          <w:rStyle w:val="Hyperlink"/>
          <w:rFonts w:ascii="Arial" w:hAnsi="Arial" w:cs="Arial"/>
          <w:color w:val="auto"/>
          <w:szCs w:val="24"/>
          <w:u w:val="none"/>
        </w:rPr>
        <w:t xml:space="preserve">Note: Read each statement carefully and do not check all options. Pay attention to the ‘or-either-and’ statements. A signature and date are </w:t>
      </w:r>
      <w:r w:rsidR="00B30924" w:rsidRPr="00B223F0">
        <w:rPr>
          <w:rStyle w:val="Hyperlink"/>
          <w:rFonts w:ascii="Arial" w:hAnsi="Arial" w:cs="Arial"/>
          <w:color w:val="auto"/>
          <w:szCs w:val="24"/>
          <w:u w:val="none"/>
        </w:rPr>
        <w:t>required.</w:t>
      </w:r>
    </w:p>
    <w:bookmarkEnd w:id="22"/>
    <w:p w14:paraId="70BDF6E8" w14:textId="77777777" w:rsidR="00E33D31" w:rsidRPr="00B223F0" w:rsidRDefault="00E33D31" w:rsidP="00DA3C6E">
      <w:pPr>
        <w:tabs>
          <w:tab w:val="left" w:pos="10324"/>
          <w:tab w:val="left" w:pos="11572"/>
          <w:tab w:val="left" w:pos="13027"/>
        </w:tabs>
        <w:ind w:left="630" w:hanging="720"/>
        <w:jc w:val="both"/>
        <w:rPr>
          <w:rStyle w:val="Hyperlink"/>
          <w:rFonts w:ascii="Arial" w:hAnsi="Arial" w:cs="Arial"/>
          <w:color w:val="auto"/>
          <w:szCs w:val="24"/>
          <w:u w:val="none"/>
        </w:rPr>
      </w:pPr>
    </w:p>
    <w:p w14:paraId="4FD0795D" w14:textId="06F18BD8" w:rsidR="00B91C57" w:rsidRPr="00B223F0" w:rsidRDefault="009513A5" w:rsidP="0040655A">
      <w:pPr>
        <w:tabs>
          <w:tab w:val="left" w:pos="14814"/>
          <w:tab w:val="left" w:pos="16074"/>
          <w:tab w:val="left" w:pos="17606"/>
        </w:tabs>
        <w:ind w:left="-90" w:firstLine="90"/>
        <w:jc w:val="both"/>
        <w:rPr>
          <w:rFonts w:ascii="Arial" w:hAnsi="Arial" w:cs="Arial"/>
          <w:b/>
          <w:bCs/>
          <w:strike/>
          <w:color w:val="C00000"/>
        </w:rPr>
      </w:pPr>
      <w:bookmarkStart w:id="23" w:name="_Hlk114239003"/>
      <w:r w:rsidRPr="00B223F0">
        <w:rPr>
          <w:rFonts w:ascii="Arial" w:hAnsi="Arial" w:cs="Arial"/>
        </w:rPr>
        <w:t xml:space="preserve"> </w:t>
      </w:r>
      <w:r w:rsidR="00B91C57" w:rsidRPr="00B223F0">
        <w:rPr>
          <w:rFonts w:ascii="Arial" w:hAnsi="Arial" w:cs="Arial"/>
        </w:rPr>
        <w:t xml:space="preserve">8)       </w:t>
      </w:r>
      <w:r w:rsidR="41F83C13" w:rsidRPr="00B223F0">
        <w:rPr>
          <w:rFonts w:ascii="Arial" w:hAnsi="Arial" w:cs="Arial"/>
          <w:b/>
          <w:bCs/>
        </w:rPr>
        <w:t xml:space="preserve">Annex A - Sections 1.1, 1.3 &amp; 2.4.  </w:t>
      </w:r>
    </w:p>
    <w:p w14:paraId="0988BC93" w14:textId="4B56A9FA" w:rsidR="00B91C57" w:rsidRPr="00B223F0" w:rsidRDefault="41F83C13" w:rsidP="00DA3C6E">
      <w:pPr>
        <w:pStyle w:val="ListParagraph"/>
        <w:tabs>
          <w:tab w:val="left" w:pos="14814"/>
          <w:tab w:val="left" w:pos="16074"/>
          <w:tab w:val="left" w:pos="17606"/>
        </w:tabs>
        <w:jc w:val="both"/>
        <w:rPr>
          <w:rFonts w:ascii="Arial" w:hAnsi="Arial" w:cs="Arial"/>
        </w:rPr>
      </w:pPr>
      <w:r w:rsidRPr="00B223F0">
        <w:rPr>
          <w:rFonts w:ascii="Arial" w:hAnsi="Arial" w:cs="Arial"/>
        </w:rPr>
        <w:t>Website: https://www.nj.gov/dcf/providers/contracting/forms</w:t>
      </w:r>
      <w:r w:rsidR="00CB7489" w:rsidRPr="00B223F0">
        <w:rPr>
          <w:rFonts w:ascii="Arial" w:hAnsi="Arial" w:cs="Arial"/>
        </w:rPr>
        <w:t xml:space="preserve"> </w:t>
      </w:r>
      <w:r w:rsidRPr="00B223F0">
        <w:rPr>
          <w:rFonts w:ascii="Arial" w:hAnsi="Arial" w:cs="Arial"/>
        </w:rPr>
        <w:t xml:space="preserve"> </w:t>
      </w:r>
    </w:p>
    <w:p w14:paraId="68575ABE" w14:textId="2EC72721" w:rsidR="00B91C57" w:rsidRPr="00B223F0" w:rsidRDefault="00B91C57" w:rsidP="00BB5ECD">
      <w:pPr>
        <w:pStyle w:val="ListParagraph"/>
        <w:tabs>
          <w:tab w:val="left" w:pos="14814"/>
          <w:tab w:val="left" w:pos="16074"/>
          <w:tab w:val="left" w:pos="17606"/>
        </w:tabs>
        <w:ind w:left="-90"/>
        <w:jc w:val="both"/>
        <w:rPr>
          <w:rFonts w:ascii="Arial" w:hAnsi="Arial" w:cs="Arial"/>
        </w:rPr>
      </w:pPr>
    </w:p>
    <w:p w14:paraId="43F3E963" w14:textId="144A81DE" w:rsidR="00B91C57" w:rsidRPr="00B223F0" w:rsidRDefault="009513A5" w:rsidP="0040655A">
      <w:pPr>
        <w:pStyle w:val="ListParagraph"/>
        <w:tabs>
          <w:tab w:val="left" w:pos="14814"/>
          <w:tab w:val="left" w:pos="16074"/>
          <w:tab w:val="left" w:pos="17606"/>
        </w:tabs>
        <w:ind w:hanging="720"/>
        <w:jc w:val="both"/>
        <w:rPr>
          <w:rFonts w:ascii="Arial" w:hAnsi="Arial" w:cs="Arial"/>
        </w:rPr>
      </w:pPr>
      <w:r w:rsidRPr="00B223F0">
        <w:rPr>
          <w:rFonts w:ascii="Arial" w:hAnsi="Arial" w:cs="Arial"/>
        </w:rPr>
        <w:t xml:space="preserve"> </w:t>
      </w:r>
      <w:r w:rsidR="41F83C13" w:rsidRPr="00B223F0">
        <w:rPr>
          <w:rFonts w:ascii="Arial" w:hAnsi="Arial" w:cs="Arial"/>
        </w:rPr>
        <w:t xml:space="preserve">9)      </w:t>
      </w:r>
      <w:r w:rsidR="41F83C13" w:rsidRPr="00B223F0">
        <w:rPr>
          <w:rFonts w:ascii="Arial" w:hAnsi="Arial" w:cs="Arial"/>
          <w:b/>
          <w:bCs/>
        </w:rPr>
        <w:t xml:space="preserve"> Annex B Budget Form </w:t>
      </w:r>
      <w:r w:rsidR="41F83C13" w:rsidRPr="00B223F0">
        <w:rPr>
          <w:rFonts w:ascii="Arial" w:hAnsi="Arial" w:cs="Arial"/>
        </w:rPr>
        <w:t xml:space="preserve">for each fiscal year- Include Signed Cover Sheet. Each budget will be subject to the DCF contract close out process. </w:t>
      </w:r>
      <w:r w:rsidR="41F83C13" w:rsidRPr="00B223F0">
        <w:rPr>
          <w:rFonts w:ascii="Arial" w:hAnsi="Arial" w:cs="Arial"/>
          <w:b/>
          <w:bCs/>
        </w:rPr>
        <w:t xml:space="preserve"> </w:t>
      </w:r>
    </w:p>
    <w:p w14:paraId="35952C4F" w14:textId="77777777" w:rsidR="00DA3C6E" w:rsidRPr="00B223F0" w:rsidRDefault="41F83C13" w:rsidP="0040655A">
      <w:pPr>
        <w:tabs>
          <w:tab w:val="left" w:pos="14814"/>
          <w:tab w:val="left" w:pos="16074"/>
          <w:tab w:val="left" w:pos="17606"/>
        </w:tabs>
        <w:ind w:left="720"/>
        <w:jc w:val="both"/>
        <w:rPr>
          <w:rStyle w:val="Hyperlink"/>
          <w:rFonts w:ascii="Arial" w:hAnsi="Arial" w:cs="Arial"/>
        </w:rPr>
      </w:pPr>
      <w:r w:rsidRPr="00B223F0">
        <w:rPr>
          <w:rFonts w:ascii="Arial" w:hAnsi="Arial" w:cs="Arial"/>
        </w:rPr>
        <w:t xml:space="preserve">Form: </w:t>
      </w:r>
      <w:hyperlink r:id="rId34">
        <w:r w:rsidRPr="00B223F0">
          <w:rPr>
            <w:rStyle w:val="Hyperlink"/>
            <w:rFonts w:ascii="Arial" w:hAnsi="Arial" w:cs="Arial"/>
          </w:rPr>
          <w:t>https://www.nj.gov/dcf/documents/contract/forms/AnnexB.xls</w:t>
        </w:r>
      </w:hyperlink>
      <w:r w:rsidR="00D5461E" w:rsidRPr="00B223F0">
        <w:rPr>
          <w:rStyle w:val="Hyperlink"/>
          <w:rFonts w:ascii="Arial" w:hAnsi="Arial" w:cs="Arial"/>
        </w:rPr>
        <w:t xml:space="preserve">  </w:t>
      </w:r>
    </w:p>
    <w:p w14:paraId="0AEF69AC" w14:textId="2CA4491A" w:rsidR="00DA3C6E" w:rsidRPr="00B223F0" w:rsidRDefault="00DA3C6E" w:rsidP="0040655A">
      <w:pPr>
        <w:tabs>
          <w:tab w:val="left" w:pos="14814"/>
          <w:tab w:val="left" w:pos="16074"/>
          <w:tab w:val="left" w:pos="17606"/>
        </w:tabs>
        <w:ind w:left="720"/>
        <w:jc w:val="both"/>
        <w:rPr>
          <w:rFonts w:ascii="Arial" w:hAnsi="Arial" w:cs="Arial"/>
        </w:rPr>
      </w:pPr>
      <w:r w:rsidRPr="00B223F0">
        <w:rPr>
          <w:rFonts w:ascii="Arial" w:hAnsi="Arial" w:cs="Arial"/>
        </w:rPr>
        <w:t xml:space="preserve">Note: The Annex B Expense Summary Form is auto populated. Begin data input on Personnel Detail Tab. </w:t>
      </w:r>
    </w:p>
    <w:p w14:paraId="691A9FBD" w14:textId="2EA98429" w:rsidR="00F401BF" w:rsidRPr="00B223F0" w:rsidRDefault="00DA3C6E" w:rsidP="0040655A">
      <w:pPr>
        <w:tabs>
          <w:tab w:val="left" w:pos="14814"/>
          <w:tab w:val="left" w:pos="16074"/>
          <w:tab w:val="left" w:pos="17606"/>
        </w:tabs>
        <w:ind w:left="720"/>
        <w:jc w:val="both"/>
        <w:rPr>
          <w:rStyle w:val="Hyperlink"/>
          <w:rFonts w:ascii="Arial" w:hAnsi="Arial" w:cs="Arial"/>
        </w:rPr>
      </w:pPr>
      <w:r w:rsidRPr="00B223F0">
        <w:rPr>
          <w:rFonts w:ascii="Arial" w:hAnsi="Arial" w:cs="Arial"/>
        </w:rPr>
        <w:t xml:space="preserve">Website: </w:t>
      </w:r>
      <w:hyperlink r:id="rId35">
        <w:r w:rsidRPr="00B223F0">
          <w:rPr>
            <w:rStyle w:val="Hyperlink"/>
            <w:rFonts w:ascii="Arial" w:hAnsi="Arial" w:cs="Arial"/>
          </w:rPr>
          <w:t>https://www.nj.gov/dcf/providers/contracting/forms</w:t>
        </w:r>
      </w:hyperlink>
    </w:p>
    <w:p w14:paraId="383FEC24" w14:textId="77777777" w:rsidR="00DA3C6E" w:rsidRPr="00B223F0" w:rsidRDefault="00DA3C6E" w:rsidP="00DA3C6E">
      <w:pPr>
        <w:tabs>
          <w:tab w:val="left" w:pos="14814"/>
          <w:tab w:val="left" w:pos="16074"/>
          <w:tab w:val="left" w:pos="17606"/>
        </w:tabs>
        <w:ind w:left="630"/>
        <w:jc w:val="both"/>
        <w:rPr>
          <w:rStyle w:val="Hyperlink"/>
          <w:rFonts w:ascii="Arial" w:hAnsi="Arial" w:cs="Arial"/>
        </w:rPr>
      </w:pPr>
    </w:p>
    <w:p w14:paraId="0514B4F1" w14:textId="197D7135" w:rsidR="00B91C57" w:rsidRPr="00B223F0" w:rsidRDefault="41F83C13" w:rsidP="009513A5">
      <w:pPr>
        <w:tabs>
          <w:tab w:val="left" w:pos="14814"/>
          <w:tab w:val="left" w:pos="16074"/>
          <w:tab w:val="left" w:pos="17606"/>
        </w:tabs>
        <w:ind w:left="720" w:hanging="720"/>
        <w:jc w:val="both"/>
        <w:rPr>
          <w:rFonts w:ascii="Arial" w:hAnsi="Arial" w:cs="Arial"/>
        </w:rPr>
      </w:pPr>
      <w:r w:rsidRPr="00B223F0">
        <w:rPr>
          <w:rFonts w:ascii="Arial" w:hAnsi="Arial" w:cs="Arial"/>
        </w:rPr>
        <w:t xml:space="preserve">10)       A completed </w:t>
      </w:r>
      <w:r w:rsidRPr="00B223F0">
        <w:rPr>
          <w:rFonts w:ascii="Arial" w:hAnsi="Arial" w:cs="Arial"/>
          <w:b/>
          <w:bCs/>
        </w:rPr>
        <w:t>Budget Narrative</w:t>
      </w:r>
      <w:r w:rsidRPr="00B223F0">
        <w:rPr>
          <w:rFonts w:ascii="Arial" w:hAnsi="Arial" w:cs="Arial"/>
        </w:rPr>
        <w:t xml:space="preserve"> for the proposed program that: a) clearly articulates budget items, including a description of miscellaneous expenses or “other” items; b) describes how funding will be used to meet the project goals, responsibilities, and requirements; and c) references the costs associated with the completion of the project as entered in the Annex B Budget Form.</w:t>
      </w:r>
    </w:p>
    <w:p w14:paraId="32979744" w14:textId="51680998" w:rsidR="00B91C57" w:rsidRPr="00B223F0" w:rsidRDefault="00B91C57" w:rsidP="00BB5ECD">
      <w:pPr>
        <w:ind w:left="-90"/>
        <w:jc w:val="both"/>
        <w:outlineLvl w:val="0"/>
        <w:rPr>
          <w:rFonts w:ascii="Arial" w:hAnsi="Arial" w:cs="Arial"/>
        </w:rPr>
      </w:pPr>
    </w:p>
    <w:p w14:paraId="74D4AA32" w14:textId="77777777" w:rsidR="00D92949" w:rsidRPr="00B223F0" w:rsidRDefault="41F83C13" w:rsidP="00D92949">
      <w:pPr>
        <w:ind w:left="720" w:hanging="720"/>
        <w:jc w:val="both"/>
        <w:outlineLvl w:val="0"/>
        <w:rPr>
          <w:rFonts w:ascii="Arial" w:hAnsi="Arial" w:cs="Arial"/>
        </w:rPr>
      </w:pPr>
      <w:r w:rsidRPr="00B223F0">
        <w:rPr>
          <w:rFonts w:ascii="Arial" w:hAnsi="Arial" w:cs="Arial"/>
        </w:rPr>
        <w:t xml:space="preserve">11) </w:t>
      </w:r>
      <w:r w:rsidR="00DA3C6E" w:rsidRPr="00B223F0">
        <w:rPr>
          <w:rFonts w:ascii="Arial" w:hAnsi="Arial" w:cs="Arial"/>
        </w:rPr>
        <w:tab/>
      </w:r>
      <w:r w:rsidR="00D92949" w:rsidRPr="00B223F0">
        <w:rPr>
          <w:rFonts w:ascii="Arial" w:hAnsi="Arial" w:cs="Arial"/>
        </w:rPr>
        <w:t xml:space="preserve">Dated List of Names, Titles, Emails, Phone Numbers, Addresses and Terms of either the </w:t>
      </w:r>
      <w:r w:rsidR="00D92949" w:rsidRPr="00B223F0">
        <w:rPr>
          <w:rFonts w:ascii="Arial" w:hAnsi="Arial" w:cs="Arial"/>
          <w:b/>
          <w:bCs/>
        </w:rPr>
        <w:t xml:space="preserve">Board of Directors </w:t>
      </w:r>
      <w:r w:rsidR="00D92949" w:rsidRPr="00B223F0">
        <w:rPr>
          <w:rFonts w:ascii="Arial" w:hAnsi="Arial" w:cs="Arial"/>
        </w:rPr>
        <w:t>of a corporation,</w:t>
      </w:r>
      <w:r w:rsidR="00D92949" w:rsidRPr="00B223F0">
        <w:rPr>
          <w:rFonts w:ascii="Arial" w:hAnsi="Arial" w:cs="Arial"/>
          <w:b/>
          <w:bCs/>
        </w:rPr>
        <w:t xml:space="preserve"> </w:t>
      </w:r>
      <w:r w:rsidR="00D92949" w:rsidRPr="00B223F0">
        <w:rPr>
          <w:rFonts w:ascii="Arial" w:hAnsi="Arial" w:cs="Arial"/>
        </w:rPr>
        <w:t xml:space="preserve">or the </w:t>
      </w:r>
      <w:r w:rsidR="00D92949" w:rsidRPr="00B223F0">
        <w:rPr>
          <w:rFonts w:ascii="Arial" w:hAnsi="Arial" w:cs="Arial"/>
          <w:b/>
          <w:bCs/>
        </w:rPr>
        <w:t>Managing Partners</w:t>
      </w:r>
      <w:r w:rsidR="00D92949" w:rsidRPr="00B223F0">
        <w:rPr>
          <w:rFonts w:ascii="Arial" w:hAnsi="Arial" w:cs="Arial"/>
        </w:rPr>
        <w:t xml:space="preserve"> of a Limited Liability Corporation (LLC)/Partnership, or the </w:t>
      </w:r>
      <w:r w:rsidR="00D92949" w:rsidRPr="00B223F0">
        <w:rPr>
          <w:rFonts w:ascii="Arial" w:hAnsi="Arial" w:cs="Arial"/>
          <w:b/>
          <w:bCs/>
        </w:rPr>
        <w:t>members</w:t>
      </w:r>
      <w:r w:rsidR="00D92949" w:rsidRPr="00B223F0">
        <w:rPr>
          <w:rFonts w:ascii="Arial" w:hAnsi="Arial" w:cs="Arial"/>
        </w:rPr>
        <w:t xml:space="preserve"> of the responsible governing body of a county or municipality.</w:t>
      </w:r>
    </w:p>
    <w:p w14:paraId="1D9238BA" w14:textId="77777777" w:rsidR="00D92949" w:rsidRPr="00B223F0" w:rsidRDefault="00D92949" w:rsidP="00D92949">
      <w:pPr>
        <w:tabs>
          <w:tab w:val="left" w:pos="270"/>
          <w:tab w:val="left" w:pos="10324"/>
          <w:tab w:val="left" w:pos="11572"/>
          <w:tab w:val="left" w:pos="13027"/>
        </w:tabs>
        <w:ind w:left="720" w:hanging="810"/>
        <w:jc w:val="both"/>
        <w:rPr>
          <w:rFonts w:ascii="Arial" w:hAnsi="Arial" w:cs="Arial"/>
          <w:szCs w:val="24"/>
        </w:rPr>
      </w:pPr>
      <w:r w:rsidRPr="00B223F0">
        <w:rPr>
          <w:rFonts w:ascii="Arial" w:hAnsi="Arial" w:cs="Arial"/>
          <w:szCs w:val="24"/>
        </w:rPr>
        <w:t> </w:t>
      </w:r>
    </w:p>
    <w:bookmarkEnd w:id="23"/>
    <w:p w14:paraId="3DCD65CE" w14:textId="47C2A480" w:rsidR="00B91C57" w:rsidRPr="00B223F0" w:rsidRDefault="410C71A5" w:rsidP="009513A5">
      <w:pPr>
        <w:tabs>
          <w:tab w:val="left" w:pos="270"/>
          <w:tab w:val="left" w:pos="10324"/>
          <w:tab w:val="left" w:pos="11572"/>
          <w:tab w:val="left" w:pos="13027"/>
        </w:tabs>
        <w:ind w:left="720" w:hanging="720"/>
        <w:jc w:val="both"/>
        <w:rPr>
          <w:rFonts w:ascii="Arial" w:hAnsi="Arial" w:cs="Arial"/>
        </w:rPr>
      </w:pPr>
      <w:r w:rsidRPr="00B223F0">
        <w:rPr>
          <w:rFonts w:ascii="Arial" w:hAnsi="Arial" w:cs="Arial"/>
        </w:rPr>
        <w:t>12</w:t>
      </w:r>
      <w:r w:rsidR="00B91C57" w:rsidRPr="00B223F0">
        <w:rPr>
          <w:rFonts w:ascii="Arial" w:hAnsi="Arial" w:cs="Arial"/>
        </w:rPr>
        <w:t xml:space="preserve">)      </w:t>
      </w:r>
      <w:r w:rsidR="00B91C57" w:rsidRPr="00B223F0">
        <w:rPr>
          <w:rFonts w:ascii="Arial" w:hAnsi="Arial" w:cs="Arial"/>
          <w:u w:val="single"/>
        </w:rPr>
        <w:t>For Profit:</w:t>
      </w:r>
      <w:r w:rsidR="00B91C57" w:rsidRPr="00B223F0">
        <w:rPr>
          <w:rFonts w:ascii="Arial" w:hAnsi="Arial" w:cs="Arial"/>
        </w:rPr>
        <w:t xml:space="preserve">  </w:t>
      </w:r>
      <w:r w:rsidR="00B91C57" w:rsidRPr="00B223F0">
        <w:rPr>
          <w:rFonts w:ascii="Arial" w:hAnsi="Arial" w:cs="Arial"/>
          <w:b/>
          <w:bCs/>
        </w:rPr>
        <w:t>NJ Business Registration Certificate</w:t>
      </w:r>
      <w:r w:rsidR="00B91C57" w:rsidRPr="00B223F0">
        <w:rPr>
          <w:rFonts w:ascii="Arial" w:hAnsi="Arial" w:cs="Arial"/>
        </w:rPr>
        <w:t xml:space="preserve"> with the Division of Revenue (see instructions for applicability to your organization).  </w:t>
      </w:r>
    </w:p>
    <w:p w14:paraId="0BC762EF" w14:textId="5B82DC70" w:rsidR="00B91C57" w:rsidRPr="00B223F0" w:rsidRDefault="00DA3C6E" w:rsidP="00DA3C6E">
      <w:pPr>
        <w:tabs>
          <w:tab w:val="left" w:pos="532"/>
          <w:tab w:val="left" w:pos="1616"/>
          <w:tab w:val="left" w:pos="10324"/>
          <w:tab w:val="left" w:pos="11572"/>
          <w:tab w:val="left" w:pos="13027"/>
        </w:tabs>
        <w:ind w:left="720" w:hanging="810"/>
        <w:jc w:val="both"/>
        <w:rPr>
          <w:rFonts w:ascii="Arial" w:hAnsi="Arial" w:cs="Arial"/>
          <w:szCs w:val="24"/>
        </w:rPr>
      </w:pPr>
      <w:r w:rsidRPr="00B223F0">
        <w:rPr>
          <w:rFonts w:ascii="Arial" w:hAnsi="Arial" w:cs="Arial"/>
          <w:szCs w:val="24"/>
        </w:rPr>
        <w:tab/>
        <w:t xml:space="preserve">   </w:t>
      </w:r>
      <w:r w:rsidR="00B91C57" w:rsidRPr="00B223F0">
        <w:rPr>
          <w:rFonts w:ascii="Arial" w:hAnsi="Arial" w:cs="Arial"/>
          <w:szCs w:val="24"/>
        </w:rPr>
        <w:t>Website:</w:t>
      </w:r>
      <w:hyperlink r:id="rId36" w:history="1">
        <w:r w:rsidRPr="00B223F0">
          <w:rPr>
            <w:rStyle w:val="Hyperlink"/>
            <w:rFonts w:ascii="Arial" w:hAnsi="Arial" w:cs="Arial"/>
            <w:szCs w:val="24"/>
          </w:rPr>
          <w:t>https://www.nj.gov/treasury/revenue/busregcert.shtml</w:t>
        </w:r>
      </w:hyperlink>
      <w:r w:rsidR="00B91C57" w:rsidRPr="00B223F0">
        <w:rPr>
          <w:rFonts w:ascii="Arial" w:hAnsi="Arial" w:cs="Arial"/>
          <w:szCs w:val="24"/>
        </w:rPr>
        <w:tab/>
      </w:r>
    </w:p>
    <w:p w14:paraId="7B2B2F28" w14:textId="6AC16CF2" w:rsidR="00B91C57" w:rsidRPr="00B223F0" w:rsidRDefault="00B91C57" w:rsidP="009513A5">
      <w:pPr>
        <w:tabs>
          <w:tab w:val="left" w:pos="540"/>
          <w:tab w:val="left" w:pos="1616"/>
          <w:tab w:val="left" w:pos="10324"/>
          <w:tab w:val="left" w:pos="11572"/>
          <w:tab w:val="left" w:pos="13027"/>
        </w:tabs>
        <w:ind w:left="720" w:hanging="720"/>
        <w:jc w:val="both"/>
        <w:rPr>
          <w:rFonts w:ascii="Arial" w:hAnsi="Arial" w:cs="Arial"/>
        </w:rPr>
      </w:pPr>
      <w:r w:rsidRPr="00B223F0">
        <w:rPr>
          <w:rFonts w:ascii="Arial" w:hAnsi="Arial" w:cs="Arial"/>
        </w:rPr>
        <w:t>1</w:t>
      </w:r>
      <w:r w:rsidR="32867F94" w:rsidRPr="00B223F0">
        <w:rPr>
          <w:rFonts w:ascii="Arial" w:hAnsi="Arial" w:cs="Arial"/>
        </w:rPr>
        <w:t>3</w:t>
      </w:r>
      <w:r w:rsidRPr="00B223F0">
        <w:rPr>
          <w:rFonts w:ascii="Arial" w:hAnsi="Arial" w:cs="Arial"/>
        </w:rPr>
        <w:t xml:space="preserve">)  </w:t>
      </w:r>
      <w:r w:rsidR="0040655A" w:rsidRPr="00B223F0">
        <w:rPr>
          <w:rFonts w:ascii="Arial" w:hAnsi="Arial" w:cs="Arial"/>
        </w:rPr>
        <w:t xml:space="preserve"> </w:t>
      </w:r>
      <w:r w:rsidRPr="00B223F0">
        <w:rPr>
          <w:rFonts w:ascii="Arial" w:hAnsi="Arial" w:cs="Arial"/>
          <w:b/>
          <w:bCs/>
        </w:rPr>
        <w:t xml:space="preserve">Business Associate Agreement/HIPAA </w:t>
      </w:r>
      <w:r w:rsidRPr="00B223F0">
        <w:rPr>
          <w:rFonts w:ascii="Arial" w:hAnsi="Arial" w:cs="Arial"/>
        </w:rPr>
        <w:t>-</w:t>
      </w:r>
      <w:r w:rsidRPr="00B223F0">
        <w:rPr>
          <w:rFonts w:ascii="Arial" w:hAnsi="Arial" w:cs="Arial"/>
          <w:b/>
          <w:bCs/>
        </w:rPr>
        <w:t xml:space="preserve"> </w:t>
      </w:r>
      <w:r w:rsidRPr="00B223F0">
        <w:rPr>
          <w:rFonts w:ascii="Arial" w:hAnsi="Arial" w:cs="Arial"/>
        </w:rPr>
        <w:t xml:space="preserve">Sign and date as the Business Associate.                              </w:t>
      </w:r>
      <w:r w:rsidRPr="00B223F0">
        <w:rPr>
          <w:rFonts w:ascii="Arial" w:hAnsi="Arial" w:cs="Arial"/>
          <w:strike/>
          <w:color w:val="C00000"/>
        </w:rPr>
        <w:t xml:space="preserve">  </w:t>
      </w:r>
      <w:r w:rsidRPr="00B223F0">
        <w:rPr>
          <w:rFonts w:ascii="Arial" w:hAnsi="Arial" w:cs="Arial"/>
        </w:rPr>
        <w:t xml:space="preserve"> </w:t>
      </w:r>
    </w:p>
    <w:p w14:paraId="42BD048C" w14:textId="78C952CB" w:rsidR="00B91C57" w:rsidRPr="00B223F0" w:rsidRDefault="00B91C57" w:rsidP="00DA3C6E">
      <w:pPr>
        <w:ind w:left="720" w:right="-570"/>
        <w:jc w:val="both"/>
        <w:rPr>
          <w:rFonts w:ascii="Arial" w:hAnsi="Arial" w:cs="Arial"/>
          <w:szCs w:val="24"/>
        </w:rPr>
      </w:pPr>
      <w:r w:rsidRPr="00B223F0">
        <w:rPr>
          <w:rFonts w:ascii="Arial" w:hAnsi="Arial" w:cs="Arial"/>
          <w:szCs w:val="24"/>
        </w:rPr>
        <w:t xml:space="preserve">Form: </w:t>
      </w:r>
      <w:hyperlink r:id="rId37" w:history="1">
        <w:r w:rsidRPr="00B223F0">
          <w:rPr>
            <w:rStyle w:val="Hyperlink"/>
            <w:rFonts w:ascii="Arial" w:hAnsi="Arial" w:cs="Arial"/>
            <w:szCs w:val="24"/>
          </w:rPr>
          <w:t>https://www.nj.gov/dcf/providers/contracting/forms/HIPAA.docx</w:t>
        </w:r>
      </w:hyperlink>
      <w:r w:rsidRPr="00B223F0">
        <w:rPr>
          <w:rFonts w:ascii="Arial" w:hAnsi="Arial" w:cs="Arial"/>
          <w:szCs w:val="24"/>
        </w:rPr>
        <w:t xml:space="preserve"> </w:t>
      </w:r>
    </w:p>
    <w:p w14:paraId="5E7A3340" w14:textId="77777777" w:rsidR="00D228AF" w:rsidRPr="00B223F0" w:rsidRDefault="00D228AF" w:rsidP="00DA3C6E">
      <w:pPr>
        <w:ind w:left="720" w:right="-570"/>
        <w:jc w:val="both"/>
        <w:rPr>
          <w:rFonts w:ascii="Arial" w:hAnsi="Arial" w:cs="Arial"/>
          <w:szCs w:val="24"/>
        </w:rPr>
      </w:pPr>
    </w:p>
    <w:p w14:paraId="686441CE" w14:textId="77777777" w:rsidR="00B91C57" w:rsidRPr="00B223F0" w:rsidRDefault="00B91C57" w:rsidP="00DA3C6E">
      <w:pPr>
        <w:ind w:left="720" w:right="-570" w:hanging="810"/>
        <w:jc w:val="both"/>
        <w:rPr>
          <w:rFonts w:ascii="Arial" w:hAnsi="Arial" w:cs="Arial"/>
          <w:szCs w:val="24"/>
        </w:rPr>
      </w:pPr>
    </w:p>
    <w:p w14:paraId="693D5898" w14:textId="290B939B" w:rsidR="00B91C57" w:rsidRPr="00B223F0" w:rsidRDefault="00B91C57" w:rsidP="00D228AF">
      <w:pPr>
        <w:ind w:left="720" w:hanging="720"/>
        <w:jc w:val="both"/>
        <w:rPr>
          <w:rFonts w:ascii="Arial" w:hAnsi="Arial" w:cs="Arial"/>
          <w:color w:val="0000FF"/>
          <w:u w:val="single"/>
        </w:rPr>
      </w:pPr>
      <w:r w:rsidRPr="00B223F0">
        <w:rPr>
          <w:rFonts w:ascii="Arial" w:hAnsi="Arial" w:cs="Arial"/>
        </w:rPr>
        <w:t>1</w:t>
      </w:r>
      <w:r w:rsidR="46760D1B" w:rsidRPr="00B223F0">
        <w:rPr>
          <w:rFonts w:ascii="Arial" w:hAnsi="Arial" w:cs="Arial"/>
        </w:rPr>
        <w:t>4</w:t>
      </w:r>
      <w:r w:rsidRPr="00B223F0">
        <w:rPr>
          <w:rFonts w:ascii="Arial" w:hAnsi="Arial" w:cs="Arial"/>
        </w:rPr>
        <w:t>)</w:t>
      </w:r>
      <w:r w:rsidRPr="00B223F0">
        <w:tab/>
      </w:r>
      <w:r w:rsidRPr="00B223F0">
        <w:rPr>
          <w:rFonts w:ascii="Arial" w:hAnsi="Arial" w:cs="Arial"/>
          <w:b/>
          <w:bCs/>
        </w:rPr>
        <w:t xml:space="preserve">Conflict of Interest Policy </w:t>
      </w:r>
      <w:r w:rsidRPr="00B223F0">
        <w:rPr>
          <w:rFonts w:ascii="Arial" w:hAnsi="Arial" w:cs="Arial"/>
        </w:rPr>
        <w:t xml:space="preserve">(Contractor should submit its own policy, </w:t>
      </w:r>
    </w:p>
    <w:p w14:paraId="717CBA79" w14:textId="77777777" w:rsidR="00B91C57" w:rsidRPr="00B223F0" w:rsidRDefault="00B91C57" w:rsidP="00D228AF">
      <w:pPr>
        <w:ind w:left="720"/>
        <w:jc w:val="both"/>
        <w:rPr>
          <w:rFonts w:ascii="Arial" w:hAnsi="Arial" w:cs="Arial"/>
          <w:szCs w:val="24"/>
        </w:rPr>
      </w:pPr>
      <w:r w:rsidRPr="00B223F0">
        <w:rPr>
          <w:rFonts w:ascii="Arial" w:hAnsi="Arial" w:cs="Arial"/>
          <w:b/>
          <w:bCs/>
          <w:szCs w:val="24"/>
        </w:rPr>
        <w:t>not</w:t>
      </w:r>
      <w:r w:rsidRPr="00B223F0">
        <w:rPr>
          <w:rFonts w:ascii="Arial" w:hAnsi="Arial" w:cs="Arial"/>
          <w:szCs w:val="24"/>
        </w:rPr>
        <w:t xml:space="preserve"> a signed copy of the DCF model form found at the end of the following DCF policy.)</w:t>
      </w:r>
      <w:r w:rsidRPr="00B223F0">
        <w:rPr>
          <w:rFonts w:ascii="Arial" w:hAnsi="Arial" w:cs="Arial"/>
          <w:b/>
          <w:bCs/>
          <w:szCs w:val="24"/>
        </w:rPr>
        <w:t xml:space="preserve"> </w:t>
      </w:r>
    </w:p>
    <w:p w14:paraId="590AAC71" w14:textId="77777777" w:rsidR="00B91C57" w:rsidRPr="00B223F0" w:rsidRDefault="00000000" w:rsidP="00DA3C6E">
      <w:pPr>
        <w:ind w:left="720" w:right="-480"/>
        <w:jc w:val="both"/>
        <w:rPr>
          <w:rStyle w:val="Hyperlink"/>
          <w:rFonts w:ascii="Arial" w:hAnsi="Arial" w:cs="Arial"/>
          <w:szCs w:val="24"/>
        </w:rPr>
      </w:pPr>
      <w:hyperlink r:id="rId38" w:history="1">
        <w:r w:rsidR="00B91C57" w:rsidRPr="00B223F0">
          <w:rPr>
            <w:rStyle w:val="Hyperlink"/>
            <w:rFonts w:ascii="Arial" w:hAnsi="Arial" w:cs="Arial"/>
            <w:szCs w:val="24"/>
          </w:rPr>
          <w:t>https://www.nj.gov/dcf/documents/contract/manuals/CPIM_p8_conflict.pdf</w:t>
        </w:r>
      </w:hyperlink>
    </w:p>
    <w:p w14:paraId="098647E4" w14:textId="77777777" w:rsidR="00B91C57" w:rsidRPr="00B223F0" w:rsidRDefault="00B91C57" w:rsidP="00DA3C6E">
      <w:pPr>
        <w:ind w:left="720" w:right="-480" w:hanging="810"/>
        <w:jc w:val="both"/>
        <w:rPr>
          <w:rStyle w:val="Hyperlink"/>
          <w:rFonts w:ascii="Arial" w:hAnsi="Arial" w:cs="Arial"/>
          <w:szCs w:val="24"/>
        </w:rPr>
      </w:pPr>
    </w:p>
    <w:p w14:paraId="244CC802" w14:textId="4CB48E82" w:rsidR="003A5484" w:rsidRPr="003A5484" w:rsidRDefault="00B91C57" w:rsidP="003A5484">
      <w:pPr>
        <w:ind w:left="720" w:right="-480" w:hanging="720"/>
        <w:jc w:val="both"/>
        <w:rPr>
          <w:rFonts w:ascii="Arial" w:hAnsi="Arial" w:cs="Arial"/>
          <w:szCs w:val="24"/>
        </w:rPr>
      </w:pPr>
      <w:r w:rsidRPr="003A5484">
        <w:rPr>
          <w:rFonts w:ascii="Arial" w:hAnsi="Arial" w:cs="Arial"/>
        </w:rPr>
        <w:t>1</w:t>
      </w:r>
      <w:r w:rsidR="10F8C69E" w:rsidRPr="003A5484">
        <w:rPr>
          <w:rFonts w:ascii="Arial" w:hAnsi="Arial" w:cs="Arial"/>
        </w:rPr>
        <w:t>5</w:t>
      </w:r>
      <w:r w:rsidRPr="003A5484">
        <w:rPr>
          <w:rFonts w:ascii="Arial" w:hAnsi="Arial" w:cs="Arial"/>
        </w:rPr>
        <w:t xml:space="preserve">) </w:t>
      </w:r>
      <w:r w:rsidRPr="003A5484">
        <w:tab/>
      </w:r>
      <w:r w:rsidR="003A5484" w:rsidRPr="003A5484">
        <w:rPr>
          <w:rFonts w:ascii="Arial" w:hAnsi="Arial" w:cs="Arial"/>
          <w:szCs w:val="24"/>
        </w:rPr>
        <w:t>A</w:t>
      </w:r>
      <w:r w:rsidR="003A5484" w:rsidRPr="003A5484">
        <w:rPr>
          <w:rFonts w:ascii="Arial" w:eastAsia="Arial" w:hAnsi="Arial" w:cs="Arial"/>
          <w:szCs w:val="24"/>
        </w:rPr>
        <w:t xml:space="preserve">ll </w:t>
      </w:r>
      <w:r w:rsidR="003A5484" w:rsidRPr="003A5484">
        <w:rPr>
          <w:rFonts w:ascii="Arial" w:eastAsia="Arial" w:hAnsi="Arial" w:cs="Arial"/>
          <w:b/>
          <w:bCs/>
          <w:szCs w:val="24"/>
        </w:rPr>
        <w:t>Corrective action plans or reviews</w:t>
      </w:r>
      <w:r w:rsidR="003A5484" w:rsidRPr="003A5484">
        <w:rPr>
          <w:rFonts w:ascii="Arial" w:eastAsia="Arial" w:hAnsi="Arial" w:cs="Arial"/>
          <w:szCs w:val="24"/>
        </w:rPr>
        <w:t xml:space="preserve"> in process or completed by DCF (inclusive of DCF Licensing, Divisions and Offices) or other State entities within the last two (2) years. </w:t>
      </w:r>
    </w:p>
    <w:p w14:paraId="30A1C3B4" w14:textId="77777777" w:rsidR="003A5484" w:rsidRPr="003A5484" w:rsidRDefault="003A5484" w:rsidP="003A5484">
      <w:pPr>
        <w:ind w:left="180" w:right="60" w:hanging="450"/>
        <w:jc w:val="both"/>
        <w:rPr>
          <w:rFonts w:ascii="Arial" w:eastAsia="Arial" w:hAnsi="Arial" w:cs="Arial"/>
          <w:szCs w:val="24"/>
        </w:rPr>
      </w:pPr>
    </w:p>
    <w:p w14:paraId="48DD951A" w14:textId="77777777" w:rsidR="003A5484" w:rsidRPr="003A5484" w:rsidRDefault="003A5484" w:rsidP="003A5484">
      <w:pPr>
        <w:ind w:left="720" w:right="60"/>
        <w:jc w:val="both"/>
        <w:rPr>
          <w:rFonts w:ascii="Arial" w:eastAsia="Arial" w:hAnsi="Arial" w:cs="Arial"/>
          <w:szCs w:val="24"/>
        </w:rPr>
      </w:pPr>
      <w:r w:rsidRPr="003A5484">
        <w:rPr>
          <w:rFonts w:ascii="Arial" w:eastAsia="Arial" w:hAnsi="Arial" w:cs="Arial"/>
          <w:b/>
          <w:bCs/>
          <w:szCs w:val="24"/>
        </w:rPr>
        <w:t>If applicable</w:t>
      </w:r>
      <w:r w:rsidRPr="003A5484">
        <w:rPr>
          <w:rFonts w:ascii="Arial" w:eastAsia="Arial" w:hAnsi="Arial" w:cs="Arial"/>
          <w:szCs w:val="24"/>
        </w:rPr>
        <w:t xml:space="preserve">, a copy of the corrective action plan should be provided and any other pertinent information that will explain or clarify the respondent’s current position under the correction action plan and remedial measures implemented.  </w:t>
      </w:r>
    </w:p>
    <w:p w14:paraId="77ADCF92" w14:textId="77777777" w:rsidR="003A5484" w:rsidRPr="003A5484" w:rsidRDefault="003A5484" w:rsidP="003A5484">
      <w:pPr>
        <w:ind w:left="180" w:right="60" w:hanging="450"/>
        <w:jc w:val="both"/>
        <w:rPr>
          <w:rFonts w:ascii="Arial" w:eastAsia="Arial" w:hAnsi="Arial" w:cs="Arial"/>
          <w:szCs w:val="24"/>
        </w:rPr>
      </w:pPr>
    </w:p>
    <w:p w14:paraId="62011F07" w14:textId="77777777" w:rsidR="003A5484" w:rsidRPr="003A5484" w:rsidRDefault="003A5484" w:rsidP="003A5484">
      <w:pPr>
        <w:ind w:left="720" w:right="60"/>
        <w:jc w:val="both"/>
        <w:rPr>
          <w:rFonts w:ascii="Arial" w:eastAsia="Arial" w:hAnsi="Arial" w:cs="Arial"/>
          <w:szCs w:val="24"/>
        </w:rPr>
      </w:pPr>
      <w:r w:rsidRPr="003A5484">
        <w:rPr>
          <w:rFonts w:ascii="Arial" w:eastAsia="Arial" w:hAnsi="Arial" w:cs="Arial"/>
          <w:b/>
          <w:bCs/>
          <w:szCs w:val="24"/>
        </w:rPr>
        <w:lastRenderedPageBreak/>
        <w:t>If not applicable</w:t>
      </w:r>
      <w:r w:rsidRPr="003A5484">
        <w:rPr>
          <w:rFonts w:ascii="Arial" w:eastAsia="Arial" w:hAnsi="Arial" w:cs="Arial"/>
          <w:szCs w:val="24"/>
        </w:rPr>
        <w:t xml:space="preserve">, the respondent is to </w:t>
      </w:r>
      <w:r w:rsidRPr="003A5484">
        <w:rPr>
          <w:rFonts w:ascii="Arial" w:eastAsia="Arial" w:hAnsi="Arial" w:cs="Arial"/>
          <w:b/>
          <w:bCs/>
          <w:szCs w:val="24"/>
        </w:rPr>
        <w:t>include a signed and dated written statement</w:t>
      </w:r>
      <w:r w:rsidRPr="003A5484">
        <w:rPr>
          <w:rFonts w:ascii="Arial" w:eastAsia="Arial" w:hAnsi="Arial" w:cs="Arial"/>
          <w:szCs w:val="24"/>
        </w:rPr>
        <w:t xml:space="preserve"> </w:t>
      </w:r>
      <w:r w:rsidRPr="003A5484">
        <w:rPr>
          <w:rFonts w:ascii="Arial" w:eastAsia="Arial" w:hAnsi="Arial" w:cs="Arial"/>
          <w:b/>
          <w:bCs/>
          <w:szCs w:val="24"/>
        </w:rPr>
        <w:t>on agency letterhead</w:t>
      </w:r>
      <w:r w:rsidRPr="003A5484">
        <w:rPr>
          <w:rFonts w:ascii="Arial" w:eastAsia="Arial" w:hAnsi="Arial" w:cs="Arial"/>
          <w:szCs w:val="24"/>
        </w:rPr>
        <w:t xml:space="preserve"> that it has never been under any Corrective Actions or reviews.  </w:t>
      </w:r>
    </w:p>
    <w:p w14:paraId="60104DA5" w14:textId="77777777" w:rsidR="003A5484" w:rsidRPr="003A5484" w:rsidRDefault="003A5484" w:rsidP="003A5484">
      <w:pPr>
        <w:ind w:left="180" w:right="60"/>
        <w:jc w:val="both"/>
        <w:rPr>
          <w:rFonts w:ascii="Arial" w:eastAsia="Arial" w:hAnsi="Arial" w:cs="Arial"/>
          <w:szCs w:val="24"/>
        </w:rPr>
      </w:pPr>
    </w:p>
    <w:p w14:paraId="6C7FA7AD" w14:textId="77777777" w:rsidR="003A5484" w:rsidRPr="003A5484" w:rsidRDefault="003A5484" w:rsidP="003A5484">
      <w:pPr>
        <w:ind w:left="720" w:right="60"/>
        <w:jc w:val="both"/>
        <w:rPr>
          <w:rFonts w:ascii="Arial" w:eastAsia="Arial" w:hAnsi="Arial" w:cs="Arial"/>
          <w:szCs w:val="24"/>
        </w:rPr>
      </w:pPr>
      <w:r w:rsidRPr="003A5484">
        <w:rPr>
          <w:rFonts w:ascii="Arial" w:eastAsia="Arial" w:hAnsi="Arial" w:cs="Arial"/>
          <w:b/>
          <w:bCs/>
          <w:szCs w:val="24"/>
        </w:rPr>
        <w:t>Respondents are on notice</w:t>
      </w:r>
      <w:r w:rsidRPr="003A5484">
        <w:rPr>
          <w:rFonts w:ascii="Arial" w:eastAsia="Arial" w:hAnsi="Arial" w:cs="Arial"/>
          <w:szCs w:val="24"/>
        </w:rPr>
        <w:t xml:space="preserve"> that DCF may consider all materials in our records concerning audits, reviews, or corrective active plans as part of the review process.  </w:t>
      </w:r>
      <w:r w:rsidRPr="003A5484">
        <w:rPr>
          <w:rFonts w:ascii="Arial" w:eastAsia="Arial" w:hAnsi="Arial" w:cs="Arial"/>
          <w:b/>
          <w:bCs/>
          <w:szCs w:val="24"/>
        </w:rPr>
        <w:t>DCF may disqualify</w:t>
      </w:r>
      <w:r w:rsidRPr="003A5484">
        <w:rPr>
          <w:rFonts w:ascii="Arial" w:eastAsia="Arial" w:hAnsi="Arial" w:cs="Arial"/>
          <w:szCs w:val="24"/>
        </w:rPr>
        <w:t xml:space="preserve"> and decline to forward for the review of the Evaluation Committee responses from those under corrective action plans in process with DCF or any other New Jersey state agency or authority.  </w:t>
      </w:r>
    </w:p>
    <w:p w14:paraId="67773C3D" w14:textId="77777777" w:rsidR="00B91C57" w:rsidRPr="00B223F0" w:rsidRDefault="00B91C57" w:rsidP="00DA3C6E">
      <w:pPr>
        <w:ind w:left="720" w:right="-480" w:hanging="810"/>
        <w:jc w:val="both"/>
        <w:rPr>
          <w:rFonts w:ascii="Arial" w:hAnsi="Arial" w:cs="Arial"/>
          <w:szCs w:val="24"/>
        </w:rPr>
      </w:pPr>
    </w:p>
    <w:p w14:paraId="644ECF78" w14:textId="440755D9" w:rsidR="00B91C57" w:rsidRPr="00B223F0" w:rsidRDefault="00B91C57" w:rsidP="009513A5">
      <w:pPr>
        <w:ind w:left="720" w:hanging="720"/>
        <w:jc w:val="both"/>
        <w:rPr>
          <w:rFonts w:ascii="Arial" w:eastAsia="Arial" w:hAnsi="Arial" w:cs="Arial"/>
        </w:rPr>
      </w:pPr>
      <w:r w:rsidRPr="00B223F0">
        <w:rPr>
          <w:rFonts w:ascii="Arial" w:hAnsi="Arial" w:cs="Arial"/>
        </w:rPr>
        <w:t>1</w:t>
      </w:r>
      <w:r w:rsidR="403A49A2" w:rsidRPr="00B223F0">
        <w:rPr>
          <w:rFonts w:ascii="Arial" w:hAnsi="Arial" w:cs="Arial"/>
        </w:rPr>
        <w:t>6</w:t>
      </w:r>
      <w:r w:rsidRPr="00B223F0">
        <w:rPr>
          <w:rFonts w:ascii="Arial" w:hAnsi="Arial" w:cs="Arial"/>
        </w:rPr>
        <w:t>)</w:t>
      </w:r>
      <w:r w:rsidRPr="00B223F0">
        <w:tab/>
      </w:r>
      <w:r w:rsidRPr="00B223F0">
        <w:rPr>
          <w:rFonts w:ascii="Arial" w:hAnsi="Arial" w:cs="Arial"/>
          <w:b/>
          <w:bCs/>
        </w:rPr>
        <w:t>Certification Regarding Debarment</w:t>
      </w:r>
      <w:r w:rsidRPr="00B223F0">
        <w:rPr>
          <w:rFonts w:ascii="Arial" w:hAnsi="Arial" w:cs="Arial"/>
          <w:color w:val="C00000"/>
        </w:rPr>
        <w:t> </w:t>
      </w:r>
    </w:p>
    <w:p w14:paraId="3E7A0A3B" w14:textId="717AEB7E" w:rsidR="00B91C57" w:rsidRPr="00B223F0" w:rsidRDefault="00DA3C6E" w:rsidP="00DA3C6E">
      <w:pPr>
        <w:tabs>
          <w:tab w:val="left" w:pos="270"/>
          <w:tab w:val="left" w:pos="1616"/>
          <w:tab w:val="left" w:pos="10324"/>
          <w:tab w:val="left" w:pos="11572"/>
          <w:tab w:val="left" w:pos="13027"/>
        </w:tabs>
        <w:ind w:left="720" w:hanging="810"/>
        <w:jc w:val="both"/>
        <w:rPr>
          <w:rStyle w:val="Hyperlink"/>
          <w:rFonts w:ascii="Arial" w:hAnsi="Arial" w:cs="Arial"/>
          <w:szCs w:val="24"/>
        </w:rPr>
      </w:pPr>
      <w:r w:rsidRPr="00B223F0">
        <w:rPr>
          <w:rFonts w:ascii="Arial" w:hAnsi="Arial" w:cs="Arial"/>
          <w:szCs w:val="24"/>
        </w:rPr>
        <w:tab/>
      </w:r>
      <w:r w:rsidRPr="00B223F0">
        <w:rPr>
          <w:rFonts w:ascii="Arial" w:hAnsi="Arial" w:cs="Arial"/>
          <w:szCs w:val="24"/>
        </w:rPr>
        <w:tab/>
      </w:r>
      <w:r w:rsidR="00B91C57" w:rsidRPr="00B223F0">
        <w:rPr>
          <w:rFonts w:ascii="Arial" w:hAnsi="Arial" w:cs="Arial"/>
          <w:szCs w:val="24"/>
        </w:rPr>
        <w:t>Form:</w:t>
      </w:r>
      <w:hyperlink r:id="rId39" w:history="1">
        <w:r w:rsidR="00B91C57" w:rsidRPr="00B223F0">
          <w:rPr>
            <w:rStyle w:val="Hyperlink"/>
            <w:rFonts w:ascii="Arial" w:hAnsi="Arial" w:cs="Arial"/>
            <w:szCs w:val="24"/>
          </w:rPr>
          <w:t>https://www.nj.gov/dcf/documents/contract/forms/Cert.Debarment.pdf</w:t>
        </w:r>
      </w:hyperlink>
    </w:p>
    <w:p w14:paraId="6AE758E4" w14:textId="77777777" w:rsidR="00B91C57" w:rsidRPr="00B223F0" w:rsidRDefault="00B91C57" w:rsidP="00DA3C6E">
      <w:pPr>
        <w:tabs>
          <w:tab w:val="left" w:pos="270"/>
          <w:tab w:val="left" w:pos="1616"/>
          <w:tab w:val="left" w:pos="10324"/>
          <w:tab w:val="left" w:pos="11572"/>
          <w:tab w:val="left" w:pos="13027"/>
        </w:tabs>
        <w:ind w:left="720" w:hanging="810"/>
        <w:jc w:val="both"/>
        <w:rPr>
          <w:rStyle w:val="Hyperlink"/>
          <w:rFonts w:ascii="Arial" w:hAnsi="Arial" w:cs="Arial"/>
          <w:szCs w:val="24"/>
        </w:rPr>
      </w:pPr>
    </w:p>
    <w:p w14:paraId="484A0C67" w14:textId="12A98EB7" w:rsidR="00B91C57" w:rsidRPr="00B223F0" w:rsidRDefault="2476DD51" w:rsidP="009513A5">
      <w:pPr>
        <w:tabs>
          <w:tab w:val="left" w:pos="270"/>
          <w:tab w:val="left" w:pos="1616"/>
          <w:tab w:val="left" w:pos="10324"/>
          <w:tab w:val="left" w:pos="11572"/>
          <w:tab w:val="left" w:pos="13027"/>
        </w:tabs>
        <w:ind w:left="720" w:hanging="720"/>
        <w:jc w:val="both"/>
        <w:rPr>
          <w:rFonts w:ascii="Arial" w:hAnsi="Arial" w:cs="Arial"/>
          <w:b/>
          <w:bCs/>
          <w:szCs w:val="24"/>
        </w:rPr>
      </w:pPr>
      <w:r w:rsidRPr="00B223F0">
        <w:rPr>
          <w:rFonts w:ascii="Arial" w:hAnsi="Arial" w:cs="Arial"/>
        </w:rPr>
        <w:t>17)</w:t>
      </w:r>
      <w:r w:rsidR="00DA3C6E" w:rsidRPr="00B223F0">
        <w:rPr>
          <w:rFonts w:ascii="Arial" w:hAnsi="Arial" w:cs="Arial"/>
        </w:rPr>
        <w:tab/>
      </w:r>
      <w:r w:rsidR="00B91C57" w:rsidRPr="00B223F0">
        <w:rPr>
          <w:rFonts w:ascii="Arial" w:hAnsi="Arial" w:cs="Arial"/>
          <w:b/>
          <w:bCs/>
        </w:rPr>
        <w:t xml:space="preserve">Chapter 271/Vendor Certification and Political Contribution Disclosure Form </w:t>
      </w:r>
    </w:p>
    <w:p w14:paraId="5BCAA2B5" w14:textId="5FCCA187" w:rsidR="00B91C57" w:rsidRPr="00B223F0" w:rsidRDefault="00DA3C6E" w:rsidP="00DA3C6E">
      <w:pPr>
        <w:tabs>
          <w:tab w:val="left" w:pos="270"/>
          <w:tab w:val="left" w:pos="1616"/>
          <w:tab w:val="left" w:pos="10324"/>
          <w:tab w:val="left" w:pos="11572"/>
          <w:tab w:val="left" w:pos="13027"/>
        </w:tabs>
        <w:ind w:left="720" w:hanging="810"/>
        <w:jc w:val="both"/>
        <w:rPr>
          <w:rFonts w:ascii="Arial" w:hAnsi="Arial" w:cs="Arial"/>
          <w:szCs w:val="24"/>
        </w:rPr>
      </w:pPr>
      <w:r w:rsidRPr="00B223F0">
        <w:rPr>
          <w:rFonts w:ascii="Arial" w:hAnsi="Arial" w:cs="Arial"/>
          <w:szCs w:val="24"/>
        </w:rPr>
        <w:tab/>
      </w:r>
      <w:r w:rsidRPr="00B223F0">
        <w:rPr>
          <w:rFonts w:ascii="Arial" w:hAnsi="Arial" w:cs="Arial"/>
          <w:szCs w:val="24"/>
        </w:rPr>
        <w:tab/>
      </w:r>
      <w:r w:rsidR="00B91C57" w:rsidRPr="00B223F0">
        <w:rPr>
          <w:rFonts w:ascii="Arial" w:hAnsi="Arial" w:cs="Arial"/>
          <w:szCs w:val="24"/>
        </w:rPr>
        <w:t xml:space="preserve">Form: </w:t>
      </w:r>
      <w:hyperlink r:id="rId40" w:history="1">
        <w:r w:rsidR="00B91C57" w:rsidRPr="00B223F0">
          <w:rPr>
            <w:rStyle w:val="Hyperlink"/>
            <w:rFonts w:ascii="Arial" w:hAnsi="Arial" w:cs="Arial"/>
            <w:szCs w:val="24"/>
          </w:rPr>
          <w:t>https://www.nj.gov/treasury/purchase/forms/CertandDisc2706.pdf</w:t>
        </w:r>
      </w:hyperlink>
    </w:p>
    <w:p w14:paraId="07D0EB0D" w14:textId="77777777" w:rsidR="00B91C57" w:rsidRPr="00B223F0" w:rsidRDefault="00B91C57" w:rsidP="00BB5ECD">
      <w:pPr>
        <w:tabs>
          <w:tab w:val="left" w:pos="270"/>
          <w:tab w:val="left" w:pos="1616"/>
          <w:tab w:val="left" w:pos="10324"/>
          <w:tab w:val="left" w:pos="11572"/>
          <w:tab w:val="left" w:pos="13027"/>
        </w:tabs>
        <w:ind w:left="-90" w:hanging="90"/>
        <w:jc w:val="both"/>
        <w:rPr>
          <w:rFonts w:ascii="Arial" w:hAnsi="Arial" w:cs="Arial"/>
          <w:color w:val="0000FF"/>
          <w:szCs w:val="24"/>
          <w:u w:val="single"/>
        </w:rPr>
      </w:pPr>
    </w:p>
    <w:p w14:paraId="74D5F769" w14:textId="48A8F1CC" w:rsidR="00B91C57" w:rsidRPr="00B223F0" w:rsidRDefault="00B91C57" w:rsidP="009513A5">
      <w:pPr>
        <w:tabs>
          <w:tab w:val="left" w:pos="270"/>
          <w:tab w:val="left" w:pos="10324"/>
          <w:tab w:val="left" w:pos="11572"/>
          <w:tab w:val="left" w:pos="13027"/>
        </w:tabs>
        <w:jc w:val="both"/>
        <w:rPr>
          <w:rFonts w:ascii="Arial" w:hAnsi="Arial" w:cs="Arial"/>
        </w:rPr>
      </w:pPr>
      <w:r w:rsidRPr="00B223F0">
        <w:rPr>
          <w:rFonts w:ascii="Arial" w:hAnsi="Arial" w:cs="Arial"/>
        </w:rPr>
        <w:t>1</w:t>
      </w:r>
      <w:r w:rsidR="0475CDDB" w:rsidRPr="00B223F0">
        <w:rPr>
          <w:rFonts w:ascii="Arial" w:hAnsi="Arial" w:cs="Arial"/>
        </w:rPr>
        <w:t>8</w:t>
      </w:r>
      <w:r w:rsidRPr="00B223F0">
        <w:rPr>
          <w:rFonts w:ascii="Arial" w:hAnsi="Arial" w:cs="Arial"/>
        </w:rPr>
        <w:t xml:space="preserve">)      </w:t>
      </w:r>
      <w:r w:rsidRPr="00B223F0">
        <w:rPr>
          <w:rFonts w:ascii="Arial" w:hAnsi="Arial" w:cs="Arial"/>
          <w:b/>
          <w:bCs/>
        </w:rPr>
        <w:t xml:space="preserve">Disclosure of Investigations &amp; Other Actions Involving Contractor </w:t>
      </w:r>
      <w:r w:rsidRPr="00B223F0">
        <w:rPr>
          <w:rFonts w:ascii="Arial" w:hAnsi="Arial" w:cs="Arial"/>
        </w:rPr>
        <w:t xml:space="preserve">                                          </w:t>
      </w:r>
      <w:r w:rsidRPr="00B223F0">
        <w:rPr>
          <w:rFonts w:ascii="Arial" w:hAnsi="Arial" w:cs="Arial"/>
          <w:color w:val="C00000"/>
        </w:rPr>
        <w:t xml:space="preserve"> </w:t>
      </w:r>
    </w:p>
    <w:p w14:paraId="4F815EFF" w14:textId="1BEAC30B" w:rsidR="00B91C57" w:rsidRPr="00B223F0" w:rsidRDefault="00DA3C6E" w:rsidP="00BB5ECD">
      <w:pPr>
        <w:tabs>
          <w:tab w:val="left" w:pos="-450"/>
          <w:tab w:val="left" w:pos="630"/>
          <w:tab w:val="left" w:pos="10324"/>
          <w:tab w:val="left" w:pos="11572"/>
          <w:tab w:val="left" w:pos="13027"/>
        </w:tabs>
        <w:ind w:left="-90"/>
        <w:jc w:val="both"/>
        <w:rPr>
          <w:rFonts w:ascii="Arial" w:hAnsi="Arial" w:cs="Arial"/>
          <w:color w:val="0000FF"/>
          <w:szCs w:val="24"/>
        </w:rPr>
      </w:pPr>
      <w:r w:rsidRPr="00B223F0">
        <w:rPr>
          <w:rFonts w:ascii="Arial" w:hAnsi="Arial" w:cs="Arial"/>
          <w:szCs w:val="24"/>
        </w:rPr>
        <w:tab/>
        <w:t xml:space="preserve">  </w:t>
      </w:r>
      <w:r w:rsidR="00B91C57" w:rsidRPr="00B223F0">
        <w:rPr>
          <w:rFonts w:ascii="Arial" w:hAnsi="Arial" w:cs="Arial"/>
          <w:szCs w:val="24"/>
        </w:rPr>
        <w:t xml:space="preserve">Form: </w:t>
      </w:r>
      <w:hyperlink r:id="rId41" w:history="1">
        <w:r w:rsidR="00B91C57" w:rsidRPr="00B223F0">
          <w:rPr>
            <w:rStyle w:val="Hyperlink"/>
            <w:rFonts w:ascii="Arial" w:hAnsi="Arial" w:cs="Arial"/>
            <w:szCs w:val="24"/>
          </w:rPr>
          <w:t>https://www.nj.gov/treasury/purchase/forms/DisclosureofInvestigations.pdf</w:t>
        </w:r>
      </w:hyperlink>
    </w:p>
    <w:p w14:paraId="31262D30" w14:textId="77777777" w:rsidR="00B91C57" w:rsidRPr="00B223F0" w:rsidRDefault="00B91C57" w:rsidP="00BB5ECD">
      <w:pPr>
        <w:tabs>
          <w:tab w:val="left" w:pos="-450"/>
          <w:tab w:val="left" w:pos="630"/>
          <w:tab w:val="left" w:pos="10324"/>
          <w:tab w:val="left" w:pos="11572"/>
          <w:tab w:val="left" w:pos="13027"/>
        </w:tabs>
        <w:ind w:left="-90"/>
        <w:jc w:val="both"/>
        <w:rPr>
          <w:rFonts w:ascii="Arial" w:hAnsi="Arial" w:cs="Arial"/>
          <w:color w:val="0000FF"/>
          <w:szCs w:val="24"/>
        </w:rPr>
      </w:pPr>
    </w:p>
    <w:p w14:paraId="20A04808" w14:textId="5E9F9659" w:rsidR="00B91C57" w:rsidRPr="00B223F0" w:rsidRDefault="00B91C57" w:rsidP="009513A5">
      <w:pPr>
        <w:tabs>
          <w:tab w:val="left" w:pos="630"/>
          <w:tab w:val="left" w:pos="10324"/>
          <w:tab w:val="left" w:pos="11572"/>
          <w:tab w:val="left" w:pos="13027"/>
        </w:tabs>
        <w:jc w:val="both"/>
        <w:rPr>
          <w:rFonts w:ascii="Arial" w:hAnsi="Arial" w:cs="Arial"/>
          <w:b/>
          <w:bCs/>
        </w:rPr>
      </w:pPr>
      <w:r w:rsidRPr="00B223F0">
        <w:rPr>
          <w:rFonts w:ascii="Arial" w:hAnsi="Arial" w:cs="Arial"/>
        </w:rPr>
        <w:t>1</w:t>
      </w:r>
      <w:r w:rsidR="2786C25A" w:rsidRPr="00B223F0">
        <w:rPr>
          <w:rFonts w:ascii="Arial" w:hAnsi="Arial" w:cs="Arial"/>
        </w:rPr>
        <w:t>9</w:t>
      </w:r>
      <w:r w:rsidRPr="00B223F0">
        <w:rPr>
          <w:rFonts w:ascii="Arial" w:hAnsi="Arial" w:cs="Arial"/>
        </w:rPr>
        <w:t xml:space="preserve">)      </w:t>
      </w:r>
      <w:r w:rsidRPr="00B223F0">
        <w:rPr>
          <w:rFonts w:ascii="Arial" w:hAnsi="Arial" w:cs="Arial"/>
          <w:b/>
          <w:bCs/>
        </w:rPr>
        <w:t xml:space="preserve">Disclosure of Investment Activities in Iran   </w:t>
      </w:r>
    </w:p>
    <w:p w14:paraId="3FF81A39" w14:textId="44B6FB67" w:rsidR="00B91C57" w:rsidRPr="00B223F0" w:rsidRDefault="00B91C57" w:rsidP="00DA3C6E">
      <w:pPr>
        <w:tabs>
          <w:tab w:val="left" w:pos="-450"/>
        </w:tabs>
        <w:ind w:left="720"/>
        <w:jc w:val="both"/>
        <w:rPr>
          <w:rFonts w:ascii="Arial" w:hAnsi="Arial" w:cs="Arial"/>
          <w:szCs w:val="24"/>
        </w:rPr>
      </w:pPr>
      <w:r w:rsidRPr="00B223F0">
        <w:rPr>
          <w:rFonts w:ascii="Arial" w:hAnsi="Arial" w:cs="Arial"/>
          <w:szCs w:val="24"/>
        </w:rPr>
        <w:t xml:space="preserve">Form: </w:t>
      </w:r>
      <w:bookmarkStart w:id="24" w:name="_Hlk130546227"/>
      <w:r w:rsidRPr="00B223F0">
        <w:rPr>
          <w:rFonts w:ascii="Arial" w:hAnsi="Arial" w:cs="Arial"/>
          <w:szCs w:val="24"/>
        </w:rPr>
        <w:t xml:space="preserve">       </w:t>
      </w:r>
      <w:bookmarkEnd w:id="24"/>
      <w:r w:rsidRPr="00B223F0">
        <w:rPr>
          <w:rFonts w:ascii="Arial" w:hAnsi="Arial" w:cs="Arial"/>
          <w:szCs w:val="24"/>
        </w:rPr>
        <w:t xml:space="preserve">  </w:t>
      </w:r>
      <w:hyperlink r:id="rId42" w:history="1">
        <w:r w:rsidR="00DA3C6E" w:rsidRPr="00B223F0">
          <w:rPr>
            <w:rStyle w:val="Hyperlink"/>
            <w:rFonts w:ascii="Arial" w:hAnsi="Arial" w:cs="Arial"/>
            <w:szCs w:val="24"/>
          </w:rPr>
          <w:t xml:space="preserve">https://www.nj.gov/treasury/purchase/forms/DisclosureofInvestmentActivitiesinIran.pdf  </w:t>
        </w:r>
      </w:hyperlink>
    </w:p>
    <w:p w14:paraId="2C12C2D7" w14:textId="77777777" w:rsidR="00B91C57" w:rsidRPr="00B223F0" w:rsidRDefault="00B91C57" w:rsidP="00BB5ECD">
      <w:pPr>
        <w:tabs>
          <w:tab w:val="left" w:pos="-450"/>
          <w:tab w:val="left" w:pos="630"/>
          <w:tab w:val="left" w:pos="10324"/>
          <w:tab w:val="left" w:pos="11572"/>
          <w:tab w:val="left" w:pos="13027"/>
        </w:tabs>
        <w:ind w:left="-90" w:hanging="90"/>
        <w:jc w:val="both"/>
        <w:rPr>
          <w:rFonts w:ascii="Arial" w:hAnsi="Arial" w:cs="Arial"/>
          <w:szCs w:val="24"/>
        </w:rPr>
      </w:pPr>
    </w:p>
    <w:p w14:paraId="66C98C8B" w14:textId="2521BFC9" w:rsidR="00B91C57" w:rsidRPr="00B223F0" w:rsidRDefault="6F465F17" w:rsidP="009513A5">
      <w:pPr>
        <w:tabs>
          <w:tab w:val="left" w:pos="630"/>
          <w:tab w:val="left" w:pos="10324"/>
          <w:tab w:val="left" w:pos="11572"/>
          <w:tab w:val="left" w:pos="13027"/>
        </w:tabs>
        <w:jc w:val="both"/>
        <w:rPr>
          <w:rFonts w:ascii="Arial" w:hAnsi="Arial" w:cs="Arial"/>
          <w:color w:val="0000FF"/>
          <w:u w:val="single"/>
        </w:rPr>
      </w:pPr>
      <w:r w:rsidRPr="00B223F0">
        <w:rPr>
          <w:rFonts w:ascii="Arial" w:hAnsi="Arial" w:cs="Arial"/>
        </w:rPr>
        <w:t>20</w:t>
      </w:r>
      <w:r w:rsidR="00B91C57" w:rsidRPr="00B223F0">
        <w:rPr>
          <w:rFonts w:ascii="Arial" w:hAnsi="Arial" w:cs="Arial"/>
        </w:rPr>
        <w:t xml:space="preserve">)      </w:t>
      </w:r>
      <w:r w:rsidR="00B91C57" w:rsidRPr="00B223F0">
        <w:rPr>
          <w:rFonts w:ascii="Arial" w:hAnsi="Arial" w:cs="Arial"/>
          <w:b/>
          <w:bCs/>
        </w:rPr>
        <w:t>Disclosure of Ownership</w:t>
      </w:r>
      <w:r w:rsidR="00B91C57" w:rsidRPr="00B223F0">
        <w:rPr>
          <w:rFonts w:ascii="Arial" w:hAnsi="Arial" w:cs="Arial"/>
        </w:rPr>
        <w:t xml:space="preserve"> </w:t>
      </w:r>
      <w:r w:rsidR="00B91C57" w:rsidRPr="00B223F0">
        <w:rPr>
          <w:rFonts w:ascii="Arial" w:hAnsi="Arial" w:cs="Arial"/>
          <w:b/>
          <w:bCs/>
        </w:rPr>
        <w:t xml:space="preserve">(Ownership Disclosure Form) </w:t>
      </w:r>
    </w:p>
    <w:p w14:paraId="5D21938D" w14:textId="77777777" w:rsidR="00B91C57" w:rsidRPr="00B223F0" w:rsidRDefault="00B91C57" w:rsidP="00DA3C6E">
      <w:pPr>
        <w:tabs>
          <w:tab w:val="left" w:pos="-450"/>
          <w:tab w:val="left" w:pos="180"/>
          <w:tab w:val="left" w:pos="10324"/>
          <w:tab w:val="left" w:pos="11572"/>
          <w:tab w:val="left" w:pos="13027"/>
        </w:tabs>
        <w:ind w:left="720"/>
        <w:jc w:val="both"/>
        <w:rPr>
          <w:rFonts w:ascii="Arial" w:hAnsi="Arial" w:cs="Arial"/>
          <w:szCs w:val="24"/>
          <w:u w:val="single"/>
        </w:rPr>
      </w:pPr>
      <w:r w:rsidRPr="00B223F0">
        <w:rPr>
          <w:rFonts w:ascii="Arial" w:hAnsi="Arial" w:cs="Arial"/>
          <w:szCs w:val="24"/>
        </w:rPr>
        <w:t xml:space="preserve">Form: </w:t>
      </w:r>
      <w:hyperlink r:id="rId43" w:history="1">
        <w:r w:rsidRPr="00B223F0">
          <w:rPr>
            <w:rStyle w:val="Hyperlink"/>
            <w:rFonts w:ascii="Arial" w:hAnsi="Arial" w:cs="Arial"/>
            <w:szCs w:val="24"/>
          </w:rPr>
          <w:t>https://www.nj.gov/treasury/purchase/forms/OwnershipDisclosure.pdf</w:t>
        </w:r>
      </w:hyperlink>
    </w:p>
    <w:p w14:paraId="6C266701" w14:textId="77777777" w:rsidR="00B91C57" w:rsidRPr="00B223F0" w:rsidRDefault="00B91C57" w:rsidP="00DA3C6E">
      <w:pPr>
        <w:ind w:left="720"/>
        <w:jc w:val="both"/>
        <w:rPr>
          <w:rFonts w:ascii="Arial" w:eastAsia="Arial" w:hAnsi="Arial" w:cs="Arial"/>
          <w:szCs w:val="24"/>
        </w:rPr>
      </w:pPr>
      <w:r w:rsidRPr="00B223F0">
        <w:rPr>
          <w:rFonts w:ascii="Arial" w:hAnsi="Arial" w:cs="Arial"/>
          <w:szCs w:val="24"/>
        </w:rPr>
        <w:t xml:space="preserve">The Ownership Disclosure form must be completed and returned by non-profit and for-profit corporations, partnerships, and limited liability companies.  The failure of a </w:t>
      </w:r>
      <w:r w:rsidRPr="00B223F0">
        <w:rPr>
          <w:rFonts w:ascii="Arial" w:hAnsi="Arial" w:cs="Arial"/>
          <w:b/>
          <w:bCs/>
          <w:szCs w:val="24"/>
        </w:rPr>
        <w:t>for-profit</w:t>
      </w:r>
      <w:r w:rsidRPr="00B223F0">
        <w:rPr>
          <w:rFonts w:ascii="Arial" w:hAnsi="Arial" w:cs="Arial"/>
          <w:szCs w:val="24"/>
        </w:rPr>
        <w:t xml:space="preserve"> corporation, partnership, or limited liability company to complete the form shall prohibit the formation of a contract.</w:t>
      </w:r>
      <w:r w:rsidRPr="00B223F0">
        <w:rPr>
          <w:rFonts w:ascii="Arial" w:hAnsi="Arial" w:cs="Arial"/>
          <w:szCs w:val="24"/>
        </w:rPr>
        <w:tab/>
        <w:t xml:space="preserve">  </w:t>
      </w:r>
      <w:r w:rsidRPr="00B223F0">
        <w:rPr>
          <w:rFonts w:ascii="Arial" w:hAnsi="Arial" w:cs="Arial"/>
          <w:szCs w:val="24"/>
        </w:rPr>
        <w:br/>
      </w:r>
    </w:p>
    <w:p w14:paraId="184A88F4" w14:textId="111B394B" w:rsidR="00B91C57" w:rsidRPr="00B223F0" w:rsidRDefault="68FE26C4" w:rsidP="009513A5">
      <w:pPr>
        <w:tabs>
          <w:tab w:val="left" w:pos="270"/>
          <w:tab w:val="left" w:pos="10324"/>
          <w:tab w:val="left" w:pos="11572"/>
          <w:tab w:val="left" w:pos="13027"/>
        </w:tabs>
        <w:jc w:val="both"/>
        <w:rPr>
          <w:rFonts w:ascii="Arial" w:hAnsi="Arial" w:cs="Arial"/>
        </w:rPr>
      </w:pPr>
      <w:r w:rsidRPr="00B223F0">
        <w:rPr>
          <w:rFonts w:ascii="Arial" w:hAnsi="Arial" w:cs="Arial"/>
        </w:rPr>
        <w:t>21</w:t>
      </w:r>
      <w:r w:rsidR="00B91C57" w:rsidRPr="00B223F0">
        <w:rPr>
          <w:rFonts w:ascii="Arial" w:hAnsi="Arial" w:cs="Arial"/>
        </w:rPr>
        <w:t xml:space="preserve">)    </w:t>
      </w:r>
      <w:r w:rsidR="00B91C57" w:rsidRPr="00B223F0">
        <w:rPr>
          <w:rFonts w:ascii="Arial" w:hAnsi="Arial" w:cs="Arial"/>
          <w:b/>
          <w:bCs/>
        </w:rPr>
        <w:t xml:space="preserve">Disclosure of Prohibited Activities in Russia and Belarus                                                                                   </w:t>
      </w:r>
    </w:p>
    <w:p w14:paraId="7E74A837" w14:textId="208BB986" w:rsidR="00B91C57" w:rsidRPr="00B223F0" w:rsidRDefault="00B91C57" w:rsidP="00DA3C6E">
      <w:pPr>
        <w:tabs>
          <w:tab w:val="left" w:pos="270"/>
          <w:tab w:val="left" w:pos="630"/>
          <w:tab w:val="left" w:pos="10324"/>
          <w:tab w:val="left" w:pos="11572"/>
          <w:tab w:val="left" w:pos="13027"/>
        </w:tabs>
        <w:ind w:left="630"/>
        <w:jc w:val="both"/>
        <w:rPr>
          <w:rFonts w:ascii="Arial" w:hAnsi="Arial" w:cs="Arial"/>
          <w:szCs w:val="24"/>
        </w:rPr>
      </w:pPr>
      <w:r w:rsidRPr="00B223F0">
        <w:rPr>
          <w:rFonts w:ascii="Arial" w:hAnsi="Arial" w:cs="Arial"/>
          <w:szCs w:val="24"/>
        </w:rPr>
        <w:t xml:space="preserve">Form: </w:t>
      </w:r>
      <w:hyperlink r:id="rId44" w:history="1">
        <w:r w:rsidR="00487F6B" w:rsidRPr="00B223F0">
          <w:rPr>
            <w:rStyle w:val="Hyperlink"/>
            <w:rFonts w:ascii="Arial" w:hAnsi="Arial" w:cs="Arial"/>
          </w:rPr>
          <w:t>https://www.nj.gov/treasury/administration/pdf/DisclosureofProhibitedActivitesinRussiaBelarus.pdf</w:t>
        </w:r>
      </w:hyperlink>
      <w:r w:rsidR="00487F6B" w:rsidRPr="00B223F0">
        <w:rPr>
          <w:rFonts w:ascii="Arial" w:hAnsi="Arial" w:cs="Arial"/>
        </w:rPr>
        <w:t xml:space="preserve"> </w:t>
      </w:r>
      <w:r w:rsidRPr="00B223F0">
        <w:rPr>
          <w:rFonts w:ascii="Arial" w:hAnsi="Arial" w:cs="Arial"/>
          <w:szCs w:val="24"/>
        </w:rPr>
        <w:tab/>
      </w:r>
    </w:p>
    <w:p w14:paraId="5C66534B" w14:textId="599813FB" w:rsidR="00B91C57" w:rsidRPr="00B223F0" w:rsidRDefault="00B91C57" w:rsidP="009513A5">
      <w:pPr>
        <w:ind w:left="630" w:hanging="630"/>
        <w:jc w:val="both"/>
        <w:rPr>
          <w:rFonts w:ascii="Arial" w:hAnsi="Arial" w:cs="Arial"/>
        </w:rPr>
      </w:pPr>
      <w:r w:rsidRPr="00B223F0">
        <w:rPr>
          <w:rFonts w:ascii="Arial" w:hAnsi="Arial" w:cs="Arial"/>
        </w:rPr>
        <w:t>2</w:t>
      </w:r>
      <w:r w:rsidR="34154A84" w:rsidRPr="00B223F0">
        <w:rPr>
          <w:rFonts w:ascii="Arial" w:hAnsi="Arial" w:cs="Arial"/>
        </w:rPr>
        <w:t>2</w:t>
      </w:r>
      <w:r w:rsidRPr="00B223F0">
        <w:rPr>
          <w:rFonts w:ascii="Arial" w:hAnsi="Arial" w:cs="Arial"/>
        </w:rPr>
        <w:t xml:space="preserve">) </w:t>
      </w:r>
      <w:r w:rsidR="009513A5" w:rsidRPr="00B223F0">
        <w:rPr>
          <w:rFonts w:ascii="Arial" w:hAnsi="Arial" w:cs="Arial"/>
        </w:rPr>
        <w:t xml:space="preserve"> </w:t>
      </w:r>
      <w:r w:rsidRPr="00B223F0">
        <w:rPr>
          <w:rFonts w:ascii="Arial" w:hAnsi="Arial" w:cs="Arial"/>
          <w:b/>
          <w:bCs/>
        </w:rPr>
        <w:t>Source Disclosure Form (Disclosure of Source Location of Services   Performed Outside the United States)</w:t>
      </w:r>
      <w:r w:rsidRPr="00B223F0">
        <w:rPr>
          <w:rFonts w:ascii="Arial" w:hAnsi="Arial" w:cs="Arial"/>
        </w:rPr>
        <w:t xml:space="preserve">                                                                                                   </w:t>
      </w:r>
    </w:p>
    <w:p w14:paraId="5C965443" w14:textId="77777777" w:rsidR="00B91C57" w:rsidRPr="00B223F0" w:rsidRDefault="00B91C57" w:rsidP="00DA3C6E">
      <w:pPr>
        <w:ind w:left="630"/>
        <w:jc w:val="both"/>
        <w:rPr>
          <w:rStyle w:val="Hyperlink"/>
          <w:rFonts w:ascii="Arial" w:hAnsi="Arial" w:cs="Arial"/>
          <w:szCs w:val="24"/>
        </w:rPr>
      </w:pPr>
      <w:r w:rsidRPr="00B223F0">
        <w:rPr>
          <w:rFonts w:ascii="Arial" w:hAnsi="Arial" w:cs="Arial"/>
          <w:szCs w:val="24"/>
        </w:rPr>
        <w:t xml:space="preserve">Form: </w:t>
      </w:r>
      <w:hyperlink r:id="rId45" w:history="1">
        <w:r w:rsidRPr="00B223F0">
          <w:rPr>
            <w:rStyle w:val="Hyperlink"/>
            <w:rFonts w:ascii="Arial" w:hAnsi="Arial" w:cs="Arial"/>
            <w:szCs w:val="24"/>
          </w:rPr>
          <w:t>http://www.state.nj.us/treasury/purchase/forms/SourceDisclosureCertification.pdf</w:t>
        </w:r>
      </w:hyperlink>
    </w:p>
    <w:p w14:paraId="0E2B7D63" w14:textId="77777777" w:rsidR="00B91C57" w:rsidRPr="00B223F0" w:rsidRDefault="00B91C57" w:rsidP="00DA3C6E">
      <w:pPr>
        <w:tabs>
          <w:tab w:val="left" w:pos="180"/>
          <w:tab w:val="left" w:pos="1616"/>
          <w:tab w:val="left" w:pos="10324"/>
          <w:tab w:val="left" w:pos="11572"/>
          <w:tab w:val="left" w:pos="13027"/>
        </w:tabs>
        <w:ind w:left="630" w:hanging="720"/>
        <w:jc w:val="both"/>
        <w:rPr>
          <w:rStyle w:val="Hyperlink"/>
          <w:rFonts w:ascii="Arial" w:hAnsi="Arial" w:cs="Arial"/>
          <w:szCs w:val="24"/>
        </w:rPr>
      </w:pPr>
    </w:p>
    <w:p w14:paraId="3575F9C9" w14:textId="718B1C0C" w:rsidR="00B91C57" w:rsidRPr="00B223F0" w:rsidRDefault="00B91C57" w:rsidP="0040655A">
      <w:pPr>
        <w:tabs>
          <w:tab w:val="left" w:pos="270"/>
          <w:tab w:val="left" w:pos="10324"/>
          <w:tab w:val="left" w:pos="11572"/>
          <w:tab w:val="left" w:pos="13027"/>
        </w:tabs>
        <w:jc w:val="both"/>
        <w:rPr>
          <w:rFonts w:ascii="Arial" w:hAnsi="Arial" w:cs="Arial"/>
        </w:rPr>
      </w:pPr>
      <w:r w:rsidRPr="00B223F0">
        <w:rPr>
          <w:rFonts w:ascii="Arial" w:hAnsi="Arial" w:cs="Arial"/>
        </w:rPr>
        <w:t>2</w:t>
      </w:r>
      <w:r w:rsidR="076756FB" w:rsidRPr="00B223F0">
        <w:rPr>
          <w:rFonts w:ascii="Arial" w:hAnsi="Arial" w:cs="Arial"/>
        </w:rPr>
        <w:t>3</w:t>
      </w:r>
      <w:r w:rsidRPr="00B223F0">
        <w:rPr>
          <w:rFonts w:ascii="Arial" w:hAnsi="Arial" w:cs="Arial"/>
        </w:rPr>
        <w:t xml:space="preserve">)    Document showing </w:t>
      </w:r>
      <w:r w:rsidRPr="00B223F0">
        <w:rPr>
          <w:rFonts w:ascii="Arial" w:hAnsi="Arial" w:cs="Arial"/>
          <w:b/>
          <w:bCs/>
        </w:rPr>
        <w:t>Unique Entity ID (SAM)</w:t>
      </w:r>
      <w:r w:rsidRPr="00B223F0">
        <w:rPr>
          <w:rFonts w:ascii="Arial" w:hAnsi="Arial" w:cs="Arial"/>
        </w:rPr>
        <w:t xml:space="preserve"> Number    </w:t>
      </w:r>
    </w:p>
    <w:p w14:paraId="5881E63B" w14:textId="13ECA0FE" w:rsidR="00647254" w:rsidRPr="00B223F0" w:rsidRDefault="00DA3C6E" w:rsidP="00DA3C6E">
      <w:pPr>
        <w:ind w:left="-90"/>
        <w:rPr>
          <w:rStyle w:val="Hyperlink"/>
          <w:rFonts w:ascii="Arial" w:hAnsi="Arial" w:cs="Arial"/>
          <w:szCs w:val="24"/>
        </w:rPr>
      </w:pPr>
      <w:r w:rsidRPr="00B223F0">
        <w:rPr>
          <w:rFonts w:ascii="Arial" w:hAnsi="Arial" w:cs="Arial"/>
          <w:szCs w:val="24"/>
        </w:rPr>
        <w:tab/>
      </w:r>
      <w:r w:rsidR="00647254" w:rsidRPr="00B223F0">
        <w:rPr>
          <w:rFonts w:ascii="Arial" w:hAnsi="Arial" w:cs="Arial"/>
          <w:szCs w:val="24"/>
        </w:rPr>
        <w:t xml:space="preserve">         </w:t>
      </w:r>
      <w:r w:rsidR="00B91C57" w:rsidRPr="00B223F0">
        <w:rPr>
          <w:rFonts w:ascii="Arial" w:hAnsi="Arial" w:cs="Arial"/>
          <w:szCs w:val="24"/>
        </w:rPr>
        <w:t>Website:</w:t>
      </w:r>
      <w:r w:rsidR="00BB5ECD" w:rsidRPr="00B223F0">
        <w:rPr>
          <w:rFonts w:ascii="Arial" w:hAnsi="Arial" w:cs="Arial"/>
          <w:szCs w:val="24"/>
        </w:rPr>
        <w:t xml:space="preserve"> </w:t>
      </w:r>
      <w:hyperlink r:id="rId46" w:history="1">
        <w:r w:rsidR="00B91C57" w:rsidRPr="00B223F0">
          <w:rPr>
            <w:rStyle w:val="Hyperlink"/>
            <w:rFonts w:ascii="Arial" w:hAnsi="Arial" w:cs="Arial"/>
            <w:szCs w:val="24"/>
          </w:rPr>
          <w:t>https://sam.gov/content/duns-uei</w:t>
        </w:r>
      </w:hyperlink>
    </w:p>
    <w:p w14:paraId="09FC5E0D" w14:textId="5120203F" w:rsidR="00B91C57" w:rsidRPr="00B223F0" w:rsidRDefault="00B91C57" w:rsidP="00DA3C6E">
      <w:pPr>
        <w:ind w:left="-90"/>
        <w:rPr>
          <w:rFonts w:ascii="Arial" w:hAnsi="Arial" w:cs="Arial"/>
          <w:szCs w:val="24"/>
        </w:rPr>
      </w:pPr>
      <w:r w:rsidRPr="00B223F0">
        <w:rPr>
          <w:rFonts w:ascii="Arial" w:hAnsi="Arial" w:cs="Arial"/>
          <w:szCs w:val="24"/>
        </w:rPr>
        <w:tab/>
      </w:r>
    </w:p>
    <w:p w14:paraId="31B0DDE2" w14:textId="7CC15697" w:rsidR="00B91C57" w:rsidRPr="00B223F0" w:rsidRDefault="00B91C57" w:rsidP="0040655A">
      <w:pPr>
        <w:tabs>
          <w:tab w:val="left" w:pos="14814"/>
          <w:tab w:val="left" w:pos="16074"/>
          <w:tab w:val="left" w:pos="17606"/>
        </w:tabs>
        <w:ind w:left="630" w:hanging="630"/>
        <w:jc w:val="both"/>
        <w:rPr>
          <w:rFonts w:ascii="Arial" w:hAnsi="Arial" w:cs="Arial"/>
        </w:rPr>
      </w:pPr>
      <w:r w:rsidRPr="00B223F0">
        <w:rPr>
          <w:rFonts w:ascii="Arial" w:hAnsi="Arial" w:cs="Arial"/>
        </w:rPr>
        <w:t>2</w:t>
      </w:r>
      <w:r w:rsidR="42669425" w:rsidRPr="00B223F0">
        <w:rPr>
          <w:rFonts w:ascii="Arial" w:hAnsi="Arial" w:cs="Arial"/>
        </w:rPr>
        <w:t>4</w:t>
      </w:r>
      <w:r w:rsidRPr="00B223F0">
        <w:rPr>
          <w:rFonts w:ascii="Arial" w:hAnsi="Arial" w:cs="Arial"/>
        </w:rPr>
        <w:t xml:space="preserve">) </w:t>
      </w:r>
      <w:r w:rsidRPr="00B223F0">
        <w:rPr>
          <w:rFonts w:ascii="Arial" w:hAnsi="Arial" w:cs="Arial"/>
          <w:b/>
          <w:bCs/>
        </w:rPr>
        <w:t>Employee Fidelity Bond Certificate (</w:t>
      </w:r>
      <w:r w:rsidRPr="00B223F0">
        <w:rPr>
          <w:rFonts w:ascii="Arial" w:hAnsi="Arial" w:cs="Arial"/>
        </w:rPr>
        <w:t>commercial blanket bond - crime/theft/dishonest acts)</w:t>
      </w:r>
    </w:p>
    <w:p w14:paraId="693CF3AD" w14:textId="7F0BEDF1" w:rsidR="00B91C57" w:rsidRPr="00B223F0" w:rsidRDefault="00647254" w:rsidP="00647254">
      <w:pPr>
        <w:tabs>
          <w:tab w:val="left" w:pos="14814"/>
          <w:tab w:val="left" w:pos="16074"/>
          <w:tab w:val="left" w:pos="17606"/>
        </w:tabs>
        <w:ind w:left="630" w:hanging="720"/>
        <w:jc w:val="both"/>
        <w:rPr>
          <w:rFonts w:ascii="Arial" w:hAnsi="Arial" w:cs="Arial"/>
          <w:szCs w:val="24"/>
        </w:rPr>
      </w:pPr>
      <w:r w:rsidRPr="00B223F0">
        <w:rPr>
          <w:rFonts w:ascii="Arial" w:hAnsi="Arial" w:cs="Arial"/>
          <w:szCs w:val="24"/>
        </w:rPr>
        <w:lastRenderedPageBreak/>
        <w:tab/>
      </w:r>
      <w:r w:rsidR="00B91C57" w:rsidRPr="00B223F0">
        <w:rPr>
          <w:rFonts w:ascii="Arial" w:hAnsi="Arial" w:cs="Arial"/>
          <w:szCs w:val="24"/>
        </w:rPr>
        <w:t xml:space="preserve">Bond must be at least 15% of the full dollar amount of all State of NJ contracts for the current year when the combined dollar amount exceeds $50,000.  The $50,000 threshold includes fee-for-service reimbursements made via Medicaid. </w:t>
      </w:r>
      <w:r w:rsidR="00B91C57" w:rsidRPr="00B223F0">
        <w:rPr>
          <w:rFonts w:ascii="Arial" w:hAnsi="Arial" w:cs="Arial"/>
          <w:szCs w:val="24"/>
          <w:u w:val="single"/>
        </w:rPr>
        <w:t>Not Applicable Note</w:t>
      </w:r>
      <w:r w:rsidR="00B91C57" w:rsidRPr="00B223F0">
        <w:rPr>
          <w:rFonts w:ascii="Arial" w:hAnsi="Arial" w:cs="Arial"/>
          <w:szCs w:val="24"/>
        </w:rPr>
        <w:t xml:space="preserve">:  Should state your agency will not exceed $50,000 in combined State of NJ contracts for the current year.                                   </w:t>
      </w:r>
    </w:p>
    <w:p w14:paraId="625D261D" w14:textId="07B43E53" w:rsidR="00B91C57" w:rsidRPr="00B223F0" w:rsidRDefault="00647254" w:rsidP="00647254">
      <w:pPr>
        <w:tabs>
          <w:tab w:val="left" w:pos="630"/>
          <w:tab w:val="left" w:pos="9550"/>
          <w:tab w:val="left" w:pos="14814"/>
          <w:tab w:val="left" w:pos="16074"/>
          <w:tab w:val="left" w:pos="17606"/>
        </w:tabs>
        <w:ind w:left="630" w:hanging="720"/>
        <w:rPr>
          <w:rFonts w:ascii="Arial" w:hAnsi="Arial" w:cs="Arial"/>
          <w:szCs w:val="24"/>
        </w:rPr>
      </w:pPr>
      <w:r w:rsidRPr="00B223F0">
        <w:rPr>
          <w:rFonts w:ascii="Arial" w:hAnsi="Arial" w:cs="Arial"/>
          <w:szCs w:val="24"/>
        </w:rPr>
        <w:tab/>
      </w:r>
      <w:r w:rsidR="00B91C57" w:rsidRPr="00B223F0">
        <w:rPr>
          <w:rFonts w:ascii="Arial" w:hAnsi="Arial" w:cs="Arial"/>
          <w:szCs w:val="24"/>
        </w:rPr>
        <w:t xml:space="preserve">Email To: </w:t>
      </w:r>
      <w:hyperlink r:id="rId47" w:history="1">
        <w:r w:rsidR="00B91C57" w:rsidRPr="00B223F0">
          <w:rPr>
            <w:rStyle w:val="Hyperlink"/>
            <w:rFonts w:ascii="Arial" w:hAnsi="Arial" w:cs="Arial"/>
            <w:szCs w:val="24"/>
          </w:rPr>
          <w:t>OfficeOfContractAdministration@dcf.nj.gov</w:t>
        </w:r>
      </w:hyperlink>
      <w:r w:rsidR="00B91C57" w:rsidRPr="00B223F0">
        <w:rPr>
          <w:rFonts w:ascii="Arial" w:hAnsi="Arial" w:cs="Arial"/>
          <w:color w:val="0000FF"/>
          <w:szCs w:val="24"/>
          <w:u w:val="single"/>
        </w:rPr>
        <w:t xml:space="preserve"> </w:t>
      </w:r>
      <w:r w:rsidR="00B91C57" w:rsidRPr="00B223F0">
        <w:rPr>
          <w:rFonts w:ascii="Arial" w:hAnsi="Arial" w:cs="Arial"/>
          <w:szCs w:val="24"/>
        </w:rPr>
        <w:t xml:space="preserve">and copy your contract administrator      </w:t>
      </w:r>
      <w:r w:rsidR="00B91C57" w:rsidRPr="00B223F0">
        <w:rPr>
          <w:rFonts w:ascii="Arial" w:hAnsi="Arial" w:cs="Arial"/>
          <w:szCs w:val="24"/>
        </w:rPr>
        <w:br/>
        <w:t xml:space="preserve">Policy: </w:t>
      </w:r>
      <w:hyperlink r:id="rId48" w:history="1">
        <w:r w:rsidR="00B91C57" w:rsidRPr="00B223F0">
          <w:rPr>
            <w:rStyle w:val="Hyperlink"/>
            <w:rFonts w:ascii="Arial" w:hAnsi="Arial" w:cs="Arial"/>
            <w:szCs w:val="24"/>
          </w:rPr>
          <w:t xml:space="preserve">https://www.nj.gov/dcf/documents/contract/manuals/CPIM_p8_insurance.pdf </w:t>
        </w:r>
        <w:r w:rsidR="00B91C57" w:rsidRPr="00B223F0">
          <w:rPr>
            <w:rStyle w:val="Hyperlink"/>
            <w:rFonts w:ascii="Arial" w:hAnsi="Arial" w:cs="Arial"/>
            <w:szCs w:val="24"/>
          </w:rPr>
          <w:br/>
        </w:r>
      </w:hyperlink>
    </w:p>
    <w:p w14:paraId="016BF458" w14:textId="22F2AE1F" w:rsidR="00B91C57" w:rsidRPr="00B223F0" w:rsidRDefault="00B91C57" w:rsidP="0040655A">
      <w:pPr>
        <w:tabs>
          <w:tab w:val="left" w:pos="270"/>
          <w:tab w:val="left" w:pos="720"/>
          <w:tab w:val="left" w:pos="10324"/>
          <w:tab w:val="left" w:pos="11572"/>
          <w:tab w:val="left" w:pos="13027"/>
        </w:tabs>
        <w:ind w:left="630" w:hanging="630"/>
        <w:jc w:val="both"/>
        <w:rPr>
          <w:rStyle w:val="Hyperlink"/>
          <w:rFonts w:ascii="Arial" w:hAnsi="Arial" w:cs="Arial"/>
          <w:color w:val="auto"/>
          <w:u w:val="none"/>
        </w:rPr>
      </w:pPr>
      <w:r w:rsidRPr="00B223F0">
        <w:rPr>
          <w:rFonts w:ascii="Arial" w:hAnsi="Arial" w:cs="Arial"/>
        </w:rPr>
        <w:t>2</w:t>
      </w:r>
      <w:r w:rsidR="0E3B6711" w:rsidRPr="00B223F0">
        <w:rPr>
          <w:rFonts w:ascii="Arial" w:hAnsi="Arial" w:cs="Arial"/>
        </w:rPr>
        <w:t>5</w:t>
      </w:r>
      <w:r w:rsidRPr="00B223F0">
        <w:rPr>
          <w:rFonts w:ascii="Arial" w:hAnsi="Arial" w:cs="Arial"/>
        </w:rPr>
        <w:t xml:space="preserve">) </w:t>
      </w:r>
      <w:r w:rsidR="3E47DB4C" w:rsidRPr="00B223F0">
        <w:rPr>
          <w:rFonts w:ascii="Arial" w:hAnsi="Arial" w:cs="Arial"/>
          <w:b/>
          <w:bCs/>
        </w:rPr>
        <w:t xml:space="preserve">Equipment Inventory </w:t>
      </w:r>
      <w:r w:rsidR="3E47DB4C" w:rsidRPr="00B223F0">
        <w:rPr>
          <w:rFonts w:ascii="Arial" w:hAnsi="Arial" w:cs="Arial"/>
        </w:rPr>
        <w:t xml:space="preserve">(of items purchased with DCF funds) Policy: </w:t>
      </w:r>
      <w:hyperlink r:id="rId49" w:history="1">
        <w:r w:rsidR="00647254" w:rsidRPr="00B223F0">
          <w:rPr>
            <w:rStyle w:val="Hyperlink"/>
            <w:rFonts w:ascii="Arial" w:hAnsi="Arial" w:cs="Arial"/>
          </w:rPr>
          <w:t>https://www.nj.gov/dcf/documents/contract/manuals/CPIM_p4_equipment.pdf</w:t>
        </w:r>
      </w:hyperlink>
      <w:r w:rsidR="3E47DB4C" w:rsidRPr="00B223F0">
        <w:rPr>
          <w:rStyle w:val="Hyperlink"/>
          <w:rFonts w:ascii="Arial" w:hAnsi="Arial" w:cs="Arial"/>
        </w:rPr>
        <w:t xml:space="preserve">     </w:t>
      </w:r>
    </w:p>
    <w:p w14:paraId="4043FEBE" w14:textId="7A554F59" w:rsidR="00B91C57" w:rsidRPr="00B223F0" w:rsidRDefault="00B91C57" w:rsidP="00BB5ECD">
      <w:pPr>
        <w:tabs>
          <w:tab w:val="left" w:pos="270"/>
          <w:tab w:val="left" w:pos="720"/>
          <w:tab w:val="left" w:pos="10324"/>
          <w:tab w:val="left" w:pos="11572"/>
          <w:tab w:val="left" w:pos="13027"/>
        </w:tabs>
        <w:ind w:left="-90"/>
        <w:jc w:val="both"/>
        <w:rPr>
          <w:rFonts w:ascii="Arial" w:hAnsi="Arial" w:cs="Arial"/>
          <w:b/>
          <w:bCs/>
        </w:rPr>
      </w:pPr>
    </w:p>
    <w:p w14:paraId="2A8C0073" w14:textId="1E78ADF2" w:rsidR="00B91C57" w:rsidRPr="00B223F0" w:rsidRDefault="5D41CC80" w:rsidP="0040655A">
      <w:pPr>
        <w:tabs>
          <w:tab w:val="left" w:pos="270"/>
          <w:tab w:val="left" w:pos="720"/>
          <w:tab w:val="left" w:pos="10324"/>
          <w:tab w:val="left" w:pos="11572"/>
          <w:tab w:val="left" w:pos="13027"/>
        </w:tabs>
        <w:ind w:left="-90" w:firstLine="90"/>
        <w:jc w:val="both"/>
        <w:rPr>
          <w:rFonts w:ascii="Arial" w:hAnsi="Arial" w:cs="Arial"/>
        </w:rPr>
      </w:pPr>
      <w:r w:rsidRPr="00B223F0">
        <w:rPr>
          <w:rFonts w:ascii="Arial" w:hAnsi="Arial" w:cs="Arial"/>
        </w:rPr>
        <w:t>2</w:t>
      </w:r>
      <w:r w:rsidR="24893811" w:rsidRPr="00B223F0">
        <w:rPr>
          <w:rFonts w:ascii="Arial" w:hAnsi="Arial" w:cs="Arial"/>
        </w:rPr>
        <w:t>6</w:t>
      </w:r>
      <w:r w:rsidRPr="00B223F0">
        <w:rPr>
          <w:rFonts w:ascii="Arial" w:hAnsi="Arial" w:cs="Arial"/>
          <w:b/>
          <w:bCs/>
        </w:rPr>
        <w:t xml:space="preserve">)    </w:t>
      </w:r>
      <w:r w:rsidR="00B91C57" w:rsidRPr="00B223F0">
        <w:rPr>
          <w:rFonts w:ascii="Arial" w:hAnsi="Arial" w:cs="Arial"/>
          <w:b/>
          <w:bCs/>
        </w:rPr>
        <w:t>Certificate of Incorporation</w:t>
      </w:r>
      <w:r w:rsidR="00B91C57" w:rsidRPr="00B223F0">
        <w:rPr>
          <w:rFonts w:ascii="Arial" w:hAnsi="Arial" w:cs="Arial"/>
        </w:rPr>
        <w:t xml:space="preserve">   </w:t>
      </w:r>
    </w:p>
    <w:p w14:paraId="57FA146B" w14:textId="7F98B817" w:rsidR="00B91C57" w:rsidRPr="00B223F0" w:rsidRDefault="00647254" w:rsidP="00BB5ECD">
      <w:pPr>
        <w:tabs>
          <w:tab w:val="left" w:pos="720"/>
        </w:tabs>
        <w:ind w:left="-90"/>
        <w:jc w:val="both"/>
        <w:rPr>
          <w:rStyle w:val="Hyperlink"/>
          <w:rFonts w:ascii="Arial" w:hAnsi="Arial" w:cs="Arial"/>
          <w:szCs w:val="24"/>
        </w:rPr>
      </w:pPr>
      <w:r w:rsidRPr="00B223F0">
        <w:rPr>
          <w:rFonts w:ascii="Arial" w:hAnsi="Arial" w:cs="Arial"/>
          <w:szCs w:val="24"/>
        </w:rPr>
        <w:t xml:space="preserve">          </w:t>
      </w:r>
      <w:r w:rsidR="00B91C57" w:rsidRPr="00B223F0">
        <w:rPr>
          <w:rFonts w:ascii="Arial" w:hAnsi="Arial" w:cs="Arial"/>
          <w:szCs w:val="24"/>
        </w:rPr>
        <w:t xml:space="preserve">Website: </w:t>
      </w:r>
      <w:hyperlink r:id="rId50" w:history="1">
        <w:r w:rsidR="00B91C57" w:rsidRPr="00B223F0">
          <w:rPr>
            <w:rStyle w:val="Hyperlink"/>
            <w:rFonts w:ascii="Arial" w:hAnsi="Arial" w:cs="Arial"/>
            <w:szCs w:val="24"/>
          </w:rPr>
          <w:t>https://www.nj.gov/treasury/revenue</w:t>
        </w:r>
      </w:hyperlink>
    </w:p>
    <w:p w14:paraId="2FEE2224" w14:textId="77777777" w:rsidR="00B91C57" w:rsidRPr="00B223F0" w:rsidRDefault="00B91C57" w:rsidP="00F6070B">
      <w:pPr>
        <w:tabs>
          <w:tab w:val="left" w:pos="180"/>
          <w:tab w:val="left" w:pos="720"/>
          <w:tab w:val="left" w:pos="10324"/>
          <w:tab w:val="left" w:pos="11572"/>
          <w:tab w:val="left" w:pos="13027"/>
        </w:tabs>
        <w:ind w:left="270" w:hanging="90"/>
        <w:jc w:val="both"/>
        <w:rPr>
          <w:rStyle w:val="Hyperlink"/>
          <w:rFonts w:ascii="Arial" w:hAnsi="Arial" w:cs="Arial"/>
          <w:szCs w:val="24"/>
        </w:rPr>
      </w:pPr>
    </w:p>
    <w:p w14:paraId="5DA08DAD" w14:textId="6D5B3AB5" w:rsidR="00B91C57" w:rsidRPr="00B223F0" w:rsidRDefault="00B91C57" w:rsidP="0040655A">
      <w:pPr>
        <w:tabs>
          <w:tab w:val="left" w:pos="14814"/>
          <w:tab w:val="left" w:pos="16074"/>
          <w:tab w:val="left" w:pos="17606"/>
        </w:tabs>
        <w:ind w:left="630" w:hanging="630"/>
        <w:rPr>
          <w:rFonts w:ascii="Arial" w:hAnsi="Arial" w:cs="Arial"/>
        </w:rPr>
      </w:pPr>
      <w:r w:rsidRPr="00B223F0">
        <w:rPr>
          <w:rFonts w:ascii="Arial" w:hAnsi="Arial" w:cs="Arial"/>
        </w:rPr>
        <w:t>2</w:t>
      </w:r>
      <w:r w:rsidR="6CC70635" w:rsidRPr="00B223F0">
        <w:rPr>
          <w:rFonts w:ascii="Arial" w:hAnsi="Arial" w:cs="Arial"/>
        </w:rPr>
        <w:t>7</w:t>
      </w:r>
      <w:r w:rsidRPr="00B223F0">
        <w:rPr>
          <w:rFonts w:ascii="Arial" w:hAnsi="Arial" w:cs="Arial"/>
        </w:rPr>
        <w:t xml:space="preserve">)     </w:t>
      </w:r>
      <w:r w:rsidRPr="00B223F0">
        <w:rPr>
          <w:rFonts w:ascii="Arial" w:hAnsi="Arial" w:cs="Arial"/>
          <w:b/>
          <w:bCs/>
        </w:rPr>
        <w:t xml:space="preserve">Liability Insurance </w:t>
      </w:r>
      <w:r w:rsidRPr="00B223F0">
        <w:rPr>
          <w:rFonts w:ascii="Arial" w:hAnsi="Arial" w:cs="Arial"/>
        </w:rPr>
        <w:t>(Declaration Page/Malpractice Insurance/Automobile Liability Insurance)</w:t>
      </w:r>
      <w:r w:rsidRPr="00B223F0">
        <w:br/>
      </w:r>
      <w:r w:rsidRPr="00B223F0">
        <w:rPr>
          <w:rFonts w:ascii="Arial" w:hAnsi="Arial" w:cs="Arial"/>
          <w:u w:val="single"/>
        </w:rPr>
        <w:t>Important</w:t>
      </w:r>
      <w:r w:rsidRPr="00B223F0">
        <w:rPr>
          <w:rFonts w:ascii="Arial" w:hAnsi="Arial" w:cs="Arial"/>
        </w:rPr>
        <w:t>:  Policy must show:</w:t>
      </w:r>
    </w:p>
    <w:p w14:paraId="5A817507" w14:textId="77777777" w:rsidR="00C277E7" w:rsidRPr="00B223F0" w:rsidRDefault="00C277E7" w:rsidP="00BB5ECD">
      <w:pPr>
        <w:tabs>
          <w:tab w:val="left" w:pos="14814"/>
          <w:tab w:val="left" w:pos="16074"/>
          <w:tab w:val="left" w:pos="17606"/>
        </w:tabs>
        <w:ind w:left="270"/>
        <w:jc w:val="both"/>
        <w:rPr>
          <w:rFonts w:ascii="Arial" w:hAnsi="Arial" w:cs="Arial"/>
          <w:szCs w:val="24"/>
        </w:rPr>
      </w:pPr>
    </w:p>
    <w:p w14:paraId="2CD3A882" w14:textId="3D9D4BCF" w:rsidR="00BB5ECD" w:rsidRPr="00B223F0" w:rsidRDefault="00B91C57" w:rsidP="005977CD">
      <w:pPr>
        <w:pStyle w:val="ListParagraph"/>
        <w:numPr>
          <w:ilvl w:val="0"/>
          <w:numId w:val="19"/>
        </w:numPr>
        <w:tabs>
          <w:tab w:val="left" w:pos="14814"/>
          <w:tab w:val="left" w:pos="16074"/>
          <w:tab w:val="left" w:pos="17606"/>
        </w:tabs>
        <w:ind w:left="900" w:hanging="270"/>
        <w:jc w:val="both"/>
        <w:rPr>
          <w:rFonts w:ascii="Arial" w:hAnsi="Arial" w:cs="Arial"/>
          <w:szCs w:val="24"/>
        </w:rPr>
      </w:pPr>
      <w:r w:rsidRPr="00B223F0">
        <w:rPr>
          <w:rFonts w:ascii="Arial" w:hAnsi="Arial" w:cs="Arial"/>
          <w:szCs w:val="24"/>
        </w:rPr>
        <w:t>DCF as the certificate holder – NJDCF 50 E State Street, Floor 3, P.O. Box                717, Trenton, NJ 08625</w:t>
      </w:r>
    </w:p>
    <w:p w14:paraId="1272C3A4" w14:textId="0D43BC9A" w:rsidR="00BB5ECD" w:rsidRPr="00B223F0" w:rsidRDefault="00B91C57" w:rsidP="005977CD">
      <w:pPr>
        <w:pStyle w:val="ListParagraph"/>
        <w:numPr>
          <w:ilvl w:val="0"/>
          <w:numId w:val="19"/>
        </w:numPr>
        <w:tabs>
          <w:tab w:val="left" w:pos="14814"/>
          <w:tab w:val="left" w:pos="16074"/>
          <w:tab w:val="left" w:pos="17606"/>
        </w:tabs>
        <w:ind w:left="900" w:hanging="270"/>
        <w:jc w:val="both"/>
        <w:rPr>
          <w:rFonts w:ascii="Arial" w:hAnsi="Arial" w:cs="Arial"/>
          <w:szCs w:val="24"/>
        </w:rPr>
      </w:pPr>
      <w:r w:rsidRPr="00B223F0">
        <w:rPr>
          <w:rFonts w:ascii="Arial" w:hAnsi="Arial" w:cs="Arial"/>
          <w:szCs w:val="24"/>
        </w:rPr>
        <w:t xml:space="preserve">Language Stating DCF is “an additional </w:t>
      </w:r>
      <w:r w:rsidR="00FC2BF1" w:rsidRPr="00B223F0">
        <w:rPr>
          <w:rFonts w:ascii="Arial" w:hAnsi="Arial" w:cs="Arial"/>
          <w:szCs w:val="24"/>
        </w:rPr>
        <w:t>insured.</w:t>
      </w:r>
      <w:r w:rsidRPr="00B223F0">
        <w:rPr>
          <w:rFonts w:ascii="Arial" w:hAnsi="Arial" w:cs="Arial"/>
          <w:szCs w:val="24"/>
        </w:rPr>
        <w:t>”</w:t>
      </w:r>
    </w:p>
    <w:p w14:paraId="40C1D1DA" w14:textId="3960B4E4" w:rsidR="00B91C57" w:rsidRPr="00B223F0" w:rsidRDefault="00B91C57" w:rsidP="005977CD">
      <w:pPr>
        <w:pStyle w:val="ListParagraph"/>
        <w:numPr>
          <w:ilvl w:val="0"/>
          <w:numId w:val="19"/>
        </w:numPr>
        <w:tabs>
          <w:tab w:val="left" w:pos="14814"/>
          <w:tab w:val="left" w:pos="16074"/>
          <w:tab w:val="left" w:pos="17606"/>
        </w:tabs>
        <w:ind w:left="900" w:hanging="270"/>
        <w:jc w:val="both"/>
        <w:rPr>
          <w:rFonts w:ascii="Arial" w:hAnsi="Arial" w:cs="Arial"/>
          <w:szCs w:val="24"/>
        </w:rPr>
      </w:pPr>
      <w:r w:rsidRPr="00B223F0">
        <w:rPr>
          <w:rFonts w:ascii="Arial" w:hAnsi="Arial" w:cs="Arial"/>
          <w:szCs w:val="24"/>
        </w:rPr>
        <w:t>Commercial Liability Minimum Limits of $1,000,000 an occurrence, $3,000,000    aggregate</w:t>
      </w:r>
    </w:p>
    <w:p w14:paraId="669C6226" w14:textId="192E2412" w:rsidR="00B91C57" w:rsidRPr="00B223F0" w:rsidRDefault="00B91C57" w:rsidP="005977CD">
      <w:pPr>
        <w:pStyle w:val="ListParagraph"/>
        <w:numPr>
          <w:ilvl w:val="0"/>
          <w:numId w:val="19"/>
        </w:numPr>
        <w:tabs>
          <w:tab w:val="left" w:pos="14814"/>
          <w:tab w:val="left" w:pos="16074"/>
          <w:tab w:val="left" w:pos="17606"/>
        </w:tabs>
        <w:ind w:left="900" w:hanging="270"/>
        <w:rPr>
          <w:rFonts w:ascii="Arial" w:hAnsi="Arial" w:cs="Arial"/>
          <w:szCs w:val="24"/>
        </w:rPr>
      </w:pPr>
      <w:r w:rsidRPr="00B223F0">
        <w:rPr>
          <w:rFonts w:ascii="Arial" w:hAnsi="Arial" w:cs="Arial"/>
          <w:szCs w:val="24"/>
        </w:rPr>
        <w:t xml:space="preserve">Commercial Automobile Liability Insurance written to cover cars, vans or trucks; limits of liability for bodily injury and property damage should be at least a $2,000,000/occurrence.                        </w:t>
      </w:r>
    </w:p>
    <w:p w14:paraId="7817260C" w14:textId="77777777" w:rsidR="00C277E7" w:rsidRPr="00B223F0" w:rsidRDefault="00C277E7" w:rsidP="00C277E7">
      <w:pPr>
        <w:tabs>
          <w:tab w:val="left" w:pos="9550"/>
          <w:tab w:val="left" w:pos="14814"/>
          <w:tab w:val="left" w:pos="16074"/>
          <w:tab w:val="left" w:pos="17606"/>
        </w:tabs>
        <w:rPr>
          <w:rFonts w:ascii="Arial" w:hAnsi="Arial" w:cs="Arial"/>
          <w:szCs w:val="24"/>
        </w:rPr>
      </w:pPr>
    </w:p>
    <w:p w14:paraId="186E305C" w14:textId="20445254" w:rsidR="00B91C57" w:rsidRPr="00B223F0" w:rsidRDefault="00B91C57" w:rsidP="0040655A">
      <w:pPr>
        <w:tabs>
          <w:tab w:val="left" w:pos="9550"/>
          <w:tab w:val="left" w:pos="14814"/>
          <w:tab w:val="left" w:pos="16074"/>
          <w:tab w:val="left" w:pos="17606"/>
        </w:tabs>
        <w:ind w:left="630"/>
        <w:rPr>
          <w:rStyle w:val="Hyperlink"/>
          <w:rFonts w:ascii="Arial" w:hAnsi="Arial" w:cs="Arial"/>
          <w:szCs w:val="24"/>
        </w:rPr>
      </w:pPr>
      <w:r w:rsidRPr="00B223F0">
        <w:rPr>
          <w:rFonts w:ascii="Arial" w:hAnsi="Arial" w:cs="Arial"/>
          <w:szCs w:val="24"/>
        </w:rPr>
        <w:t xml:space="preserve">Email To: </w:t>
      </w:r>
      <w:hyperlink r:id="rId51" w:history="1">
        <w:r w:rsidRPr="00B223F0">
          <w:rPr>
            <w:rStyle w:val="Hyperlink"/>
            <w:rFonts w:ascii="Arial" w:hAnsi="Arial" w:cs="Arial"/>
            <w:szCs w:val="24"/>
          </w:rPr>
          <w:t>OfficeOfContractAdministration@dcf.nj.gov</w:t>
        </w:r>
      </w:hyperlink>
      <w:r w:rsidRPr="00B223F0">
        <w:rPr>
          <w:rFonts w:ascii="Arial" w:hAnsi="Arial" w:cs="Arial"/>
          <w:color w:val="0000FF"/>
          <w:szCs w:val="24"/>
          <w:u w:val="single"/>
        </w:rPr>
        <w:t xml:space="preserve"> </w:t>
      </w:r>
      <w:r w:rsidRPr="00B223F0">
        <w:rPr>
          <w:rFonts w:ascii="Arial" w:hAnsi="Arial" w:cs="Arial"/>
          <w:szCs w:val="24"/>
        </w:rPr>
        <w:t>and copy your contract administrator Policy:</w:t>
      </w:r>
      <w:hyperlink r:id="rId52" w:history="1">
        <w:r w:rsidRPr="00B223F0">
          <w:rPr>
            <w:rStyle w:val="Hyperlink"/>
            <w:rFonts w:ascii="Arial" w:hAnsi="Arial" w:cs="Arial"/>
            <w:szCs w:val="24"/>
          </w:rPr>
          <w:t xml:space="preserve">https://www.nj.gov/dcf/documents/contract/manuals/CPIM_p8_insurance.pdf </w:t>
        </w:r>
        <w:r w:rsidRPr="00B223F0">
          <w:rPr>
            <w:rStyle w:val="Hyperlink"/>
            <w:rFonts w:ascii="Arial" w:hAnsi="Arial" w:cs="Arial"/>
            <w:szCs w:val="24"/>
          </w:rPr>
          <w:br/>
        </w:r>
      </w:hyperlink>
    </w:p>
    <w:p w14:paraId="56420A1E" w14:textId="712DF307" w:rsidR="00B91C57" w:rsidRPr="00B223F0" w:rsidRDefault="00B91C57" w:rsidP="0040655A">
      <w:pPr>
        <w:tabs>
          <w:tab w:val="left" w:pos="14814"/>
          <w:tab w:val="left" w:pos="16074"/>
          <w:tab w:val="left" w:pos="17606"/>
        </w:tabs>
        <w:ind w:left="540" w:hanging="540"/>
        <w:jc w:val="both"/>
        <w:rPr>
          <w:rFonts w:ascii="Arial" w:hAnsi="Arial" w:cs="Arial"/>
        </w:rPr>
      </w:pPr>
      <w:r w:rsidRPr="00B223F0">
        <w:rPr>
          <w:rFonts w:ascii="Arial" w:hAnsi="Arial" w:cs="Arial"/>
        </w:rPr>
        <w:t>2</w:t>
      </w:r>
      <w:r w:rsidR="631BC282" w:rsidRPr="00B223F0">
        <w:rPr>
          <w:rFonts w:ascii="Arial" w:hAnsi="Arial" w:cs="Arial"/>
        </w:rPr>
        <w:t>8</w:t>
      </w:r>
      <w:r w:rsidRPr="00B223F0">
        <w:rPr>
          <w:rFonts w:ascii="Arial" w:hAnsi="Arial" w:cs="Arial"/>
        </w:rPr>
        <w:t xml:space="preserve">)  Document showing </w:t>
      </w:r>
      <w:r w:rsidRPr="00B223F0">
        <w:rPr>
          <w:rFonts w:ascii="Arial" w:hAnsi="Arial" w:cs="Arial"/>
          <w:b/>
          <w:bCs/>
        </w:rPr>
        <w:t>NJSTART</w:t>
      </w:r>
      <w:r w:rsidRPr="00B223F0">
        <w:rPr>
          <w:rFonts w:ascii="Arial" w:hAnsi="Arial" w:cs="Arial"/>
        </w:rPr>
        <w:t xml:space="preserve"> Vendor ID Number (NJ's eProcurement System) Website: </w:t>
      </w:r>
      <w:hyperlink r:id="rId53">
        <w:r w:rsidRPr="00B223F0">
          <w:rPr>
            <w:rStyle w:val="Hyperlink"/>
            <w:rFonts w:ascii="Arial" w:hAnsi="Arial" w:cs="Arial"/>
          </w:rPr>
          <w:t>https://www.njstart.gov/</w:t>
        </w:r>
      </w:hyperlink>
      <w:r w:rsidRPr="00B223F0">
        <w:rPr>
          <w:rFonts w:ascii="Arial" w:hAnsi="Arial" w:cs="Arial"/>
          <w:color w:val="0000FF"/>
          <w:u w:val="single"/>
        </w:rPr>
        <w:t xml:space="preserve">  </w:t>
      </w:r>
      <w:r w:rsidRPr="00B223F0">
        <w:rPr>
          <w:rFonts w:ascii="Arial" w:hAnsi="Arial" w:cs="Arial"/>
        </w:rPr>
        <w:t xml:space="preserve">Helpline: 609-341-3500 or - </w:t>
      </w:r>
      <w:hyperlink r:id="rId54">
        <w:r w:rsidRPr="00B223F0">
          <w:rPr>
            <w:rStyle w:val="Hyperlink"/>
            <w:rFonts w:ascii="Arial" w:hAnsi="Arial" w:cs="Arial"/>
          </w:rPr>
          <w:t>njstart@treas.nj.gov</w:t>
        </w:r>
      </w:hyperlink>
    </w:p>
    <w:p w14:paraId="3E8B12CA" w14:textId="77777777" w:rsidR="00B91C57" w:rsidRPr="00B223F0" w:rsidRDefault="00B91C57" w:rsidP="00B91C57">
      <w:pPr>
        <w:tabs>
          <w:tab w:val="left" w:pos="14814"/>
          <w:tab w:val="left" w:pos="16074"/>
          <w:tab w:val="left" w:pos="17606"/>
        </w:tabs>
        <w:ind w:left="630"/>
        <w:jc w:val="both"/>
        <w:rPr>
          <w:rFonts w:ascii="Arial" w:hAnsi="Arial" w:cs="Arial"/>
          <w:szCs w:val="24"/>
        </w:rPr>
      </w:pPr>
      <w:r w:rsidRPr="00B223F0">
        <w:rPr>
          <w:rFonts w:ascii="Arial" w:hAnsi="Arial" w:cs="Arial"/>
          <w:color w:val="0000FF"/>
          <w:szCs w:val="24"/>
          <w:u w:val="single"/>
        </w:rPr>
        <w:t xml:space="preserve">    </w:t>
      </w:r>
    </w:p>
    <w:p w14:paraId="785CACD1" w14:textId="5D01A6F1" w:rsidR="00B91C57" w:rsidRPr="00B223F0" w:rsidRDefault="00B91C57" w:rsidP="0040655A">
      <w:pPr>
        <w:tabs>
          <w:tab w:val="left" w:pos="180"/>
          <w:tab w:val="left" w:pos="10324"/>
          <w:tab w:val="left" w:pos="11572"/>
          <w:tab w:val="left" w:pos="13027"/>
        </w:tabs>
        <w:ind w:left="540" w:hanging="540"/>
        <w:rPr>
          <w:rFonts w:ascii="Arial" w:hAnsi="Arial" w:cs="Arial"/>
        </w:rPr>
      </w:pPr>
      <w:r w:rsidRPr="00B223F0">
        <w:rPr>
          <w:rFonts w:ascii="Arial" w:hAnsi="Arial" w:cs="Arial"/>
        </w:rPr>
        <w:t>2</w:t>
      </w:r>
      <w:r w:rsidR="097B8FCA" w:rsidRPr="00B223F0">
        <w:rPr>
          <w:rFonts w:ascii="Arial" w:hAnsi="Arial" w:cs="Arial"/>
        </w:rPr>
        <w:t>9</w:t>
      </w:r>
      <w:r w:rsidRPr="00B223F0">
        <w:rPr>
          <w:rFonts w:ascii="Arial" w:hAnsi="Arial" w:cs="Arial"/>
        </w:rPr>
        <w:t xml:space="preserve">)   </w:t>
      </w:r>
      <w:r w:rsidRPr="00B223F0">
        <w:rPr>
          <w:rFonts w:ascii="Arial" w:hAnsi="Arial" w:cs="Arial"/>
          <w:b/>
          <w:bCs/>
        </w:rPr>
        <w:t>Notice of Standard Contract Requirements, Processes, and Policies</w:t>
      </w:r>
      <w:r w:rsidRPr="00B223F0">
        <w:rPr>
          <w:rFonts w:ascii="Arial" w:hAnsi="Arial" w:cs="Arial"/>
        </w:rPr>
        <w:t xml:space="preserve">       Sign and date as the provider </w:t>
      </w:r>
    </w:p>
    <w:p w14:paraId="165EBB2D" w14:textId="65299F65" w:rsidR="00B91C57" w:rsidRPr="00B223F0" w:rsidRDefault="0040655A" w:rsidP="0040655A">
      <w:pPr>
        <w:tabs>
          <w:tab w:val="left" w:pos="180"/>
          <w:tab w:val="left" w:pos="10324"/>
          <w:tab w:val="left" w:pos="11572"/>
          <w:tab w:val="left" w:pos="13027"/>
        </w:tabs>
        <w:rPr>
          <w:rFonts w:ascii="Arial" w:hAnsi="Arial" w:cs="Arial"/>
          <w:color w:val="0000FF"/>
          <w:szCs w:val="24"/>
          <w:u w:val="single"/>
        </w:rPr>
      </w:pPr>
      <w:r w:rsidRPr="00B223F0">
        <w:rPr>
          <w:rFonts w:ascii="Arial" w:hAnsi="Arial" w:cs="Arial"/>
          <w:szCs w:val="24"/>
        </w:rPr>
        <w:t xml:space="preserve">        </w:t>
      </w:r>
      <w:r w:rsidR="00B91C57" w:rsidRPr="00B223F0">
        <w:rPr>
          <w:rFonts w:ascii="Arial" w:hAnsi="Arial" w:cs="Arial"/>
          <w:szCs w:val="24"/>
        </w:rPr>
        <w:t>Form:</w:t>
      </w:r>
      <w:r w:rsidR="00B91C57" w:rsidRPr="00B223F0">
        <w:rPr>
          <w:rFonts w:ascii="Arial" w:hAnsi="Arial" w:cs="Arial"/>
          <w:noProof/>
          <w:color w:val="0000FF"/>
          <w:szCs w:val="24"/>
          <w:shd w:val="clear" w:color="auto" w:fill="E6E6E6"/>
        </w:rPr>
        <w:drawing>
          <wp:anchor distT="0" distB="0" distL="114300" distR="114300" simplePos="0" relativeHeight="251658386" behindDoc="0" locked="0" layoutInCell="1" allowOverlap="1" wp14:anchorId="304BEECC" wp14:editId="6C14D3B6">
            <wp:simplePos x="0" y="0"/>
            <wp:positionH relativeFrom="column">
              <wp:posOffset>1943100</wp:posOffset>
            </wp:positionH>
            <wp:positionV relativeFrom="paragraph">
              <wp:posOffset>0</wp:posOffset>
            </wp:positionV>
            <wp:extent cx="0" cy="523875"/>
            <wp:effectExtent l="0" t="0" r="0" b="0"/>
            <wp:wrapNone/>
            <wp:docPr id="238" name="Pictur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C57" w:rsidRPr="00B223F0">
        <w:rPr>
          <w:rFonts w:ascii="Arial" w:hAnsi="Arial" w:cs="Arial"/>
          <w:noProof/>
          <w:color w:val="0000FF"/>
          <w:szCs w:val="24"/>
          <w:shd w:val="clear" w:color="auto" w:fill="E6E6E6"/>
        </w:rPr>
        <w:drawing>
          <wp:anchor distT="0" distB="0" distL="114300" distR="114300" simplePos="0" relativeHeight="251658387" behindDoc="0" locked="0" layoutInCell="1" allowOverlap="1" wp14:anchorId="760AD185" wp14:editId="1814C472">
            <wp:simplePos x="0" y="0"/>
            <wp:positionH relativeFrom="column">
              <wp:posOffset>1943100</wp:posOffset>
            </wp:positionH>
            <wp:positionV relativeFrom="paragraph">
              <wp:posOffset>0</wp:posOffset>
            </wp:positionV>
            <wp:extent cx="0" cy="523875"/>
            <wp:effectExtent l="0" t="0" r="0" b="0"/>
            <wp:wrapNone/>
            <wp:docPr id="237" name="Pictur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C57" w:rsidRPr="00B223F0">
        <w:rPr>
          <w:rFonts w:ascii="Arial" w:hAnsi="Arial" w:cs="Arial"/>
          <w:noProof/>
          <w:color w:val="0000FF"/>
          <w:szCs w:val="24"/>
          <w:shd w:val="clear" w:color="auto" w:fill="E6E6E6"/>
        </w:rPr>
        <w:drawing>
          <wp:anchor distT="0" distB="0" distL="114300" distR="114300" simplePos="0" relativeHeight="251658388" behindDoc="0" locked="0" layoutInCell="1" allowOverlap="1" wp14:anchorId="6FC0F6E5" wp14:editId="58CC92D8">
            <wp:simplePos x="0" y="0"/>
            <wp:positionH relativeFrom="column">
              <wp:posOffset>1943100</wp:posOffset>
            </wp:positionH>
            <wp:positionV relativeFrom="paragraph">
              <wp:posOffset>0</wp:posOffset>
            </wp:positionV>
            <wp:extent cx="0" cy="523875"/>
            <wp:effectExtent l="0" t="0" r="0" b="0"/>
            <wp:wrapNone/>
            <wp:docPr id="236" name="Pictur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C57" w:rsidRPr="00B223F0">
        <w:rPr>
          <w:rFonts w:ascii="Arial" w:hAnsi="Arial" w:cs="Arial"/>
          <w:noProof/>
          <w:color w:val="0000FF"/>
          <w:szCs w:val="24"/>
          <w:shd w:val="clear" w:color="auto" w:fill="E6E6E6"/>
        </w:rPr>
        <w:drawing>
          <wp:anchor distT="0" distB="0" distL="114300" distR="114300" simplePos="0" relativeHeight="251658389" behindDoc="0" locked="0" layoutInCell="1" allowOverlap="1" wp14:anchorId="3B2A58C9" wp14:editId="629CFB92">
            <wp:simplePos x="0" y="0"/>
            <wp:positionH relativeFrom="column">
              <wp:posOffset>1943100</wp:posOffset>
            </wp:positionH>
            <wp:positionV relativeFrom="paragraph">
              <wp:posOffset>0</wp:posOffset>
            </wp:positionV>
            <wp:extent cx="0" cy="523875"/>
            <wp:effectExtent l="0" t="0" r="0" b="0"/>
            <wp:wrapNone/>
            <wp:docPr id="235" name="Pictur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C57" w:rsidRPr="00B223F0">
        <w:rPr>
          <w:rFonts w:ascii="Arial" w:hAnsi="Arial" w:cs="Arial"/>
          <w:noProof/>
          <w:color w:val="0000FF"/>
          <w:szCs w:val="24"/>
          <w:shd w:val="clear" w:color="auto" w:fill="E6E6E6"/>
        </w:rPr>
        <w:drawing>
          <wp:anchor distT="0" distB="0" distL="114300" distR="114300" simplePos="0" relativeHeight="251658390" behindDoc="0" locked="0" layoutInCell="1" allowOverlap="1" wp14:anchorId="3B6C071A" wp14:editId="3A593BF9">
            <wp:simplePos x="0" y="0"/>
            <wp:positionH relativeFrom="column">
              <wp:posOffset>1943100</wp:posOffset>
            </wp:positionH>
            <wp:positionV relativeFrom="paragraph">
              <wp:posOffset>0</wp:posOffset>
            </wp:positionV>
            <wp:extent cx="0" cy="523875"/>
            <wp:effectExtent l="0" t="0" r="0" b="0"/>
            <wp:wrapNone/>
            <wp:docPr id="234" name="Pictur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C57" w:rsidRPr="00B223F0">
        <w:rPr>
          <w:rFonts w:ascii="Arial" w:hAnsi="Arial" w:cs="Arial"/>
          <w:noProof/>
          <w:color w:val="0000FF"/>
          <w:szCs w:val="24"/>
          <w:shd w:val="clear" w:color="auto" w:fill="E6E6E6"/>
        </w:rPr>
        <w:drawing>
          <wp:anchor distT="0" distB="0" distL="114300" distR="114300" simplePos="0" relativeHeight="251658391" behindDoc="0" locked="0" layoutInCell="1" allowOverlap="1" wp14:anchorId="0C5E9CE5" wp14:editId="24B5C413">
            <wp:simplePos x="0" y="0"/>
            <wp:positionH relativeFrom="column">
              <wp:posOffset>1943100</wp:posOffset>
            </wp:positionH>
            <wp:positionV relativeFrom="paragraph">
              <wp:posOffset>0</wp:posOffset>
            </wp:positionV>
            <wp:extent cx="0" cy="523875"/>
            <wp:effectExtent l="0" t="0" r="0" b="0"/>
            <wp:wrapNone/>
            <wp:docPr id="233" name="Pictur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C57" w:rsidRPr="00B223F0">
        <w:rPr>
          <w:rFonts w:ascii="Arial" w:hAnsi="Arial" w:cs="Arial"/>
          <w:noProof/>
          <w:color w:val="0000FF"/>
          <w:szCs w:val="24"/>
          <w:shd w:val="clear" w:color="auto" w:fill="E6E6E6"/>
        </w:rPr>
        <w:drawing>
          <wp:anchor distT="0" distB="0" distL="114300" distR="114300" simplePos="0" relativeHeight="251658392" behindDoc="0" locked="0" layoutInCell="1" allowOverlap="1" wp14:anchorId="6C2FE04C" wp14:editId="03BCA3D2">
            <wp:simplePos x="0" y="0"/>
            <wp:positionH relativeFrom="column">
              <wp:posOffset>1943100</wp:posOffset>
            </wp:positionH>
            <wp:positionV relativeFrom="paragraph">
              <wp:posOffset>0</wp:posOffset>
            </wp:positionV>
            <wp:extent cx="0" cy="523875"/>
            <wp:effectExtent l="0" t="0" r="0" b="0"/>
            <wp:wrapNone/>
            <wp:docPr id="232" name="Pictur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C57" w:rsidRPr="00B223F0">
        <w:rPr>
          <w:rFonts w:ascii="Arial" w:hAnsi="Arial" w:cs="Arial"/>
          <w:noProof/>
          <w:color w:val="0000FF"/>
          <w:szCs w:val="24"/>
          <w:shd w:val="clear" w:color="auto" w:fill="E6E6E6"/>
        </w:rPr>
        <w:drawing>
          <wp:anchor distT="0" distB="0" distL="114300" distR="114300" simplePos="0" relativeHeight="251658393" behindDoc="0" locked="0" layoutInCell="1" allowOverlap="1" wp14:anchorId="76E56B74" wp14:editId="5A583BDF">
            <wp:simplePos x="0" y="0"/>
            <wp:positionH relativeFrom="column">
              <wp:posOffset>1943100</wp:posOffset>
            </wp:positionH>
            <wp:positionV relativeFrom="paragraph">
              <wp:posOffset>0</wp:posOffset>
            </wp:positionV>
            <wp:extent cx="0" cy="523875"/>
            <wp:effectExtent l="0" t="0" r="0" b="0"/>
            <wp:wrapNone/>
            <wp:docPr id="231" name="Pictur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C57" w:rsidRPr="00B223F0">
        <w:rPr>
          <w:rFonts w:ascii="Arial" w:hAnsi="Arial" w:cs="Arial"/>
          <w:noProof/>
          <w:color w:val="0000FF"/>
          <w:szCs w:val="24"/>
          <w:shd w:val="clear" w:color="auto" w:fill="E6E6E6"/>
        </w:rPr>
        <w:drawing>
          <wp:anchor distT="0" distB="0" distL="114300" distR="114300" simplePos="0" relativeHeight="251658394" behindDoc="0" locked="0" layoutInCell="1" allowOverlap="1" wp14:anchorId="05FDC83C" wp14:editId="73F760B0">
            <wp:simplePos x="0" y="0"/>
            <wp:positionH relativeFrom="column">
              <wp:posOffset>1943100</wp:posOffset>
            </wp:positionH>
            <wp:positionV relativeFrom="paragraph">
              <wp:posOffset>0</wp:posOffset>
            </wp:positionV>
            <wp:extent cx="0" cy="1076325"/>
            <wp:effectExtent l="0" t="0" r="0" b="0"/>
            <wp:wrapNone/>
            <wp:docPr id="230" name="Pictur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C57" w:rsidRPr="00B223F0">
        <w:rPr>
          <w:rFonts w:ascii="Arial" w:hAnsi="Arial" w:cs="Arial"/>
          <w:noProof/>
          <w:color w:val="0000FF"/>
          <w:szCs w:val="24"/>
          <w:shd w:val="clear" w:color="auto" w:fill="E6E6E6"/>
        </w:rPr>
        <w:drawing>
          <wp:anchor distT="0" distB="0" distL="114300" distR="114300" simplePos="0" relativeHeight="251658395" behindDoc="0" locked="0" layoutInCell="1" allowOverlap="1" wp14:anchorId="7445374C" wp14:editId="1E674616">
            <wp:simplePos x="0" y="0"/>
            <wp:positionH relativeFrom="column">
              <wp:posOffset>1943100</wp:posOffset>
            </wp:positionH>
            <wp:positionV relativeFrom="paragraph">
              <wp:posOffset>0</wp:posOffset>
            </wp:positionV>
            <wp:extent cx="0" cy="1076325"/>
            <wp:effectExtent l="0" t="0" r="0" b="0"/>
            <wp:wrapNone/>
            <wp:docPr id="229" name="Pictur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C57" w:rsidRPr="00B223F0">
        <w:rPr>
          <w:rFonts w:ascii="Arial" w:hAnsi="Arial" w:cs="Arial"/>
          <w:szCs w:val="24"/>
        </w:rPr>
        <w:t xml:space="preserve"> </w:t>
      </w:r>
      <w:hyperlink r:id="rId57" w:history="1">
        <w:r w:rsidR="00B91C57" w:rsidRPr="00B223F0">
          <w:rPr>
            <w:rFonts w:ascii="Arial" w:hAnsi="Arial" w:cs="Arial"/>
            <w:color w:val="0000FF"/>
            <w:szCs w:val="24"/>
            <w:u w:val="single"/>
          </w:rPr>
          <w:t>Notice.of.Standard.Contract.Requirements.pdf (nj.gov)</w:t>
        </w:r>
      </w:hyperlink>
    </w:p>
    <w:p w14:paraId="4B3F5A87" w14:textId="77777777" w:rsidR="00B91C57" w:rsidRPr="00B223F0" w:rsidRDefault="00B91C57" w:rsidP="00647254">
      <w:pPr>
        <w:tabs>
          <w:tab w:val="left" w:pos="180"/>
          <w:tab w:val="left" w:pos="10324"/>
          <w:tab w:val="left" w:pos="11572"/>
          <w:tab w:val="left" w:pos="13027"/>
        </w:tabs>
        <w:ind w:left="-90"/>
        <w:rPr>
          <w:rFonts w:ascii="Arial" w:hAnsi="Arial" w:cs="Arial"/>
          <w:szCs w:val="24"/>
        </w:rPr>
      </w:pPr>
      <w:r w:rsidRPr="00B223F0">
        <w:rPr>
          <w:rFonts w:ascii="Arial" w:hAnsi="Arial" w:cs="Arial"/>
          <w:szCs w:val="24"/>
        </w:rPr>
        <w:tab/>
      </w:r>
    </w:p>
    <w:p w14:paraId="5880DB30" w14:textId="0369DD32" w:rsidR="00B91C57" w:rsidRPr="00B223F0" w:rsidRDefault="5F22B68D" w:rsidP="0040655A">
      <w:pPr>
        <w:tabs>
          <w:tab w:val="left" w:pos="180"/>
          <w:tab w:val="left" w:pos="10324"/>
          <w:tab w:val="left" w:pos="11572"/>
          <w:tab w:val="left" w:pos="13027"/>
        </w:tabs>
        <w:ind w:left="630" w:hanging="630"/>
        <w:rPr>
          <w:rFonts w:ascii="Arial" w:hAnsi="Arial" w:cs="Arial"/>
        </w:rPr>
      </w:pPr>
      <w:r w:rsidRPr="00B223F0">
        <w:rPr>
          <w:rFonts w:ascii="Arial" w:hAnsi="Arial" w:cs="Arial"/>
        </w:rPr>
        <w:t>30</w:t>
      </w:r>
      <w:r w:rsidR="00B91C57" w:rsidRPr="00B223F0">
        <w:rPr>
          <w:rFonts w:ascii="Arial" w:hAnsi="Arial" w:cs="Arial"/>
        </w:rPr>
        <w:t xml:space="preserve">)     </w:t>
      </w:r>
      <w:r w:rsidR="00B91C57" w:rsidRPr="00B223F0">
        <w:rPr>
          <w:rFonts w:ascii="Arial" w:hAnsi="Arial" w:cs="Arial"/>
          <w:b/>
          <w:bCs/>
        </w:rPr>
        <w:t>Organizational Chart of contractor -</w:t>
      </w:r>
      <w:r w:rsidR="00B91C57" w:rsidRPr="00B223F0">
        <w:rPr>
          <w:rFonts w:ascii="Arial" w:hAnsi="Arial" w:cs="Arial"/>
        </w:rPr>
        <w:t xml:space="preserve"> Ensure chart includes the agency name, current date, and the allocation of personnel among each of the agency's DCF programs with their position titles and names.</w:t>
      </w:r>
    </w:p>
    <w:p w14:paraId="62659AB9" w14:textId="77777777" w:rsidR="00B91C57" w:rsidRPr="00B223F0" w:rsidRDefault="00B91C57" w:rsidP="00647254">
      <w:pPr>
        <w:tabs>
          <w:tab w:val="left" w:pos="180"/>
          <w:tab w:val="left" w:pos="10324"/>
          <w:tab w:val="left" w:pos="11572"/>
          <w:tab w:val="left" w:pos="13027"/>
        </w:tabs>
        <w:ind w:left="630" w:hanging="720"/>
        <w:rPr>
          <w:rFonts w:ascii="Arial" w:hAnsi="Arial" w:cs="Arial"/>
          <w:szCs w:val="24"/>
        </w:rPr>
      </w:pPr>
    </w:p>
    <w:p w14:paraId="6EEDA6B0" w14:textId="6CF86567" w:rsidR="00B91C57" w:rsidRPr="00B223F0" w:rsidRDefault="5D4005AE" w:rsidP="0040655A">
      <w:pPr>
        <w:tabs>
          <w:tab w:val="left" w:pos="270"/>
          <w:tab w:val="left" w:pos="10324"/>
          <w:tab w:val="left" w:pos="11572"/>
          <w:tab w:val="left" w:pos="13027"/>
        </w:tabs>
        <w:ind w:left="630" w:hanging="630"/>
        <w:jc w:val="both"/>
        <w:rPr>
          <w:rStyle w:val="Hyperlink"/>
          <w:rFonts w:ascii="Arial" w:hAnsi="Arial" w:cs="Arial"/>
        </w:rPr>
      </w:pPr>
      <w:r w:rsidRPr="00B223F0">
        <w:rPr>
          <w:rFonts w:ascii="Arial" w:hAnsi="Arial" w:cs="Arial"/>
        </w:rPr>
        <w:lastRenderedPageBreak/>
        <w:t>31</w:t>
      </w:r>
      <w:r w:rsidR="00B91C57" w:rsidRPr="00B223F0">
        <w:rPr>
          <w:rFonts w:ascii="Arial" w:hAnsi="Arial" w:cs="Arial"/>
        </w:rPr>
        <w:t xml:space="preserve">)   </w:t>
      </w:r>
      <w:r w:rsidR="00B91C57" w:rsidRPr="00B223F0">
        <w:rPr>
          <w:rFonts w:ascii="Arial" w:hAnsi="Arial" w:cs="Arial"/>
          <w:b/>
          <w:bCs/>
        </w:rPr>
        <w:t xml:space="preserve">Prevent Child Abuse New Jersey's (PCA-NJ) Safe-Child standards - </w:t>
      </w:r>
      <w:r w:rsidR="00B91C57" w:rsidRPr="00B223F0">
        <w:rPr>
          <w:rFonts w:ascii="Arial" w:hAnsi="Arial" w:cs="Arial"/>
        </w:rPr>
        <w:t xml:space="preserve">A brief description (no more than two (2) pages double spaced) of the ways in which contractor’s operations (policies and/or practices) mirror these standards. The document should include the agency name &amp; current date.  The Standards are available at: </w:t>
      </w:r>
      <w:hyperlink r:id="rId58">
        <w:r w:rsidR="00B91C57" w:rsidRPr="00B223F0">
          <w:rPr>
            <w:rStyle w:val="Hyperlink"/>
            <w:rFonts w:ascii="Arial" w:hAnsi="Arial" w:cs="Arial"/>
          </w:rPr>
          <w:t>“Sexual Abuse Safe-Child Standards” (state.nj.us)</w:t>
        </w:r>
      </w:hyperlink>
    </w:p>
    <w:p w14:paraId="2E2094F7" w14:textId="77777777" w:rsidR="00B91C57" w:rsidRPr="00B223F0" w:rsidRDefault="00B91C57" w:rsidP="00647254">
      <w:pPr>
        <w:tabs>
          <w:tab w:val="left" w:pos="270"/>
          <w:tab w:val="left" w:pos="10324"/>
          <w:tab w:val="left" w:pos="11572"/>
          <w:tab w:val="left" w:pos="13027"/>
        </w:tabs>
        <w:ind w:left="630" w:right="150" w:hanging="720"/>
        <w:jc w:val="both"/>
        <w:rPr>
          <w:rStyle w:val="Hyperlink"/>
          <w:rFonts w:ascii="Arial" w:hAnsi="Arial" w:cs="Arial"/>
          <w:szCs w:val="24"/>
        </w:rPr>
      </w:pPr>
    </w:p>
    <w:p w14:paraId="5BCC43AB" w14:textId="1F5DD3CE" w:rsidR="00B91C57" w:rsidRPr="00B223F0" w:rsidRDefault="79A20FA4" w:rsidP="0040655A">
      <w:pPr>
        <w:pStyle w:val="ListParagraph"/>
        <w:tabs>
          <w:tab w:val="left" w:pos="14814"/>
          <w:tab w:val="left" w:pos="16074"/>
          <w:tab w:val="left" w:pos="17606"/>
        </w:tabs>
        <w:ind w:left="630" w:hanging="630"/>
        <w:jc w:val="both"/>
        <w:rPr>
          <w:rFonts w:ascii="Arial" w:hAnsi="Arial" w:cs="Arial"/>
        </w:rPr>
      </w:pPr>
      <w:r w:rsidRPr="00B223F0">
        <w:rPr>
          <w:rFonts w:ascii="Arial" w:hAnsi="Arial" w:cs="Arial"/>
        </w:rPr>
        <w:t>32</w:t>
      </w:r>
      <w:r w:rsidR="00B91C57" w:rsidRPr="00B223F0">
        <w:rPr>
          <w:rFonts w:ascii="Arial" w:hAnsi="Arial" w:cs="Arial"/>
        </w:rPr>
        <w:t xml:space="preserve">)  </w:t>
      </w:r>
      <w:r w:rsidR="06E71DD3" w:rsidRPr="00B223F0">
        <w:rPr>
          <w:rFonts w:ascii="Arial" w:hAnsi="Arial" w:cs="Arial"/>
          <w:b/>
          <w:bCs/>
        </w:rPr>
        <w:t xml:space="preserve">Professional Licenses and/or Certificates </w:t>
      </w:r>
      <w:r w:rsidR="06E71DD3" w:rsidRPr="00B223F0">
        <w:rPr>
          <w:rFonts w:ascii="Arial" w:hAnsi="Arial" w:cs="Arial"/>
        </w:rPr>
        <w:t>currently effective related to job responsibilities.</w:t>
      </w:r>
    </w:p>
    <w:p w14:paraId="37E00AC6" w14:textId="0ECEDD7C" w:rsidR="00B91C57" w:rsidRPr="00B223F0" w:rsidRDefault="00B91C57" w:rsidP="00647254">
      <w:pPr>
        <w:pStyle w:val="ListParagraph"/>
        <w:tabs>
          <w:tab w:val="left" w:pos="14814"/>
          <w:tab w:val="left" w:pos="16074"/>
          <w:tab w:val="left" w:pos="17606"/>
        </w:tabs>
        <w:ind w:left="0"/>
        <w:jc w:val="both"/>
        <w:rPr>
          <w:rFonts w:ascii="Arial" w:hAnsi="Arial" w:cs="Arial"/>
        </w:rPr>
      </w:pPr>
    </w:p>
    <w:p w14:paraId="72D5F7EB" w14:textId="033D73D3" w:rsidR="00B91C57" w:rsidRPr="00B223F0" w:rsidRDefault="06E71DD3" w:rsidP="0040655A">
      <w:pPr>
        <w:pStyle w:val="ListParagraph"/>
        <w:tabs>
          <w:tab w:val="left" w:pos="14814"/>
          <w:tab w:val="left" w:pos="16074"/>
          <w:tab w:val="left" w:pos="17606"/>
        </w:tabs>
        <w:ind w:left="-90" w:firstLine="90"/>
        <w:jc w:val="both"/>
        <w:rPr>
          <w:rFonts w:ascii="Arial" w:hAnsi="Arial" w:cs="Arial"/>
        </w:rPr>
      </w:pPr>
      <w:r w:rsidRPr="00B223F0">
        <w:rPr>
          <w:rFonts w:ascii="Arial" w:hAnsi="Arial" w:cs="Arial"/>
        </w:rPr>
        <w:t>3</w:t>
      </w:r>
      <w:r w:rsidR="3E7F7344" w:rsidRPr="00B223F0">
        <w:rPr>
          <w:rFonts w:ascii="Arial" w:hAnsi="Arial" w:cs="Arial"/>
        </w:rPr>
        <w:t>3</w:t>
      </w:r>
      <w:r w:rsidRPr="00B223F0">
        <w:rPr>
          <w:rFonts w:ascii="Arial" w:hAnsi="Arial" w:cs="Arial"/>
        </w:rPr>
        <w:t xml:space="preserve">)    </w:t>
      </w:r>
      <w:r w:rsidRPr="00B223F0">
        <w:rPr>
          <w:rFonts w:ascii="Arial" w:hAnsi="Arial" w:cs="Arial"/>
          <w:b/>
          <w:bCs/>
        </w:rPr>
        <w:t>Program Organizational Chart</w:t>
      </w:r>
      <w:r w:rsidRPr="00B223F0">
        <w:rPr>
          <w:rFonts w:ascii="Arial" w:hAnsi="Arial" w:cs="Arial"/>
        </w:rPr>
        <w:t xml:space="preserve">   </w:t>
      </w:r>
    </w:p>
    <w:p w14:paraId="34D26834" w14:textId="44E514B2" w:rsidR="00B91C57" w:rsidRPr="00B223F0" w:rsidRDefault="06E71DD3" w:rsidP="00647254">
      <w:pPr>
        <w:tabs>
          <w:tab w:val="left" w:pos="9833"/>
          <w:tab w:val="left" w:pos="11093"/>
          <w:tab w:val="left" w:pos="12593"/>
        </w:tabs>
        <w:ind w:left="-90" w:firstLine="720"/>
        <w:rPr>
          <w:rFonts w:ascii="Arial" w:hAnsi="Arial" w:cs="Arial"/>
        </w:rPr>
      </w:pPr>
      <w:r w:rsidRPr="00B223F0">
        <w:rPr>
          <w:rFonts w:ascii="Arial" w:hAnsi="Arial" w:cs="Arial"/>
        </w:rPr>
        <w:t xml:space="preserve">Should include agency name &amp; current date. </w:t>
      </w:r>
    </w:p>
    <w:p w14:paraId="57E5BF56" w14:textId="7F68325F" w:rsidR="00B91C57" w:rsidRPr="00B223F0" w:rsidRDefault="00B91C57" w:rsidP="00647254">
      <w:pPr>
        <w:tabs>
          <w:tab w:val="left" w:pos="9833"/>
          <w:tab w:val="left" w:pos="11093"/>
          <w:tab w:val="left" w:pos="12593"/>
        </w:tabs>
        <w:ind w:left="-90"/>
        <w:jc w:val="both"/>
        <w:rPr>
          <w:rFonts w:ascii="Arial" w:hAnsi="Arial" w:cs="Arial"/>
          <w:b/>
          <w:bCs/>
        </w:rPr>
      </w:pPr>
    </w:p>
    <w:p w14:paraId="2889C9DB" w14:textId="43E6C463" w:rsidR="00B91C57" w:rsidRPr="00B223F0" w:rsidRDefault="06E71DD3" w:rsidP="0040655A">
      <w:pPr>
        <w:ind w:left="-90" w:firstLine="90"/>
        <w:contextualSpacing/>
        <w:jc w:val="both"/>
        <w:rPr>
          <w:rFonts w:ascii="Arial" w:hAnsi="Arial" w:cs="Arial"/>
          <w:color w:val="0000FF"/>
          <w:u w:val="single"/>
        </w:rPr>
      </w:pPr>
      <w:r w:rsidRPr="00B223F0">
        <w:rPr>
          <w:rFonts w:ascii="Arial" w:hAnsi="Arial" w:cs="Arial"/>
        </w:rPr>
        <w:t>3</w:t>
      </w:r>
      <w:r w:rsidR="650A92E3" w:rsidRPr="00B223F0">
        <w:rPr>
          <w:rFonts w:ascii="Arial" w:hAnsi="Arial" w:cs="Arial"/>
        </w:rPr>
        <w:t>4</w:t>
      </w:r>
      <w:r w:rsidR="62219758" w:rsidRPr="00B223F0">
        <w:rPr>
          <w:rFonts w:ascii="Arial" w:hAnsi="Arial" w:cs="Arial"/>
        </w:rPr>
        <w:t>)</w:t>
      </w:r>
      <w:r w:rsidR="62219758" w:rsidRPr="00B223F0">
        <w:rPr>
          <w:rFonts w:ascii="Arial" w:hAnsi="Arial" w:cs="Arial"/>
          <w:b/>
          <w:bCs/>
        </w:rPr>
        <w:t xml:space="preserve">    Schedule of Estimated Claims</w:t>
      </w:r>
      <w:r w:rsidR="62219758" w:rsidRPr="00B223F0">
        <w:rPr>
          <w:rFonts w:ascii="Arial" w:hAnsi="Arial" w:cs="Arial"/>
        </w:rPr>
        <w:t xml:space="preserve"> (SEC) signed </w:t>
      </w:r>
    </w:p>
    <w:p w14:paraId="590BD93C" w14:textId="637B441E" w:rsidR="00B91C57" w:rsidRPr="00B223F0" w:rsidRDefault="00647254" w:rsidP="00647254">
      <w:pPr>
        <w:tabs>
          <w:tab w:val="left" w:pos="1080"/>
          <w:tab w:val="left" w:pos="14814"/>
          <w:tab w:val="left" w:pos="16074"/>
          <w:tab w:val="left" w:pos="17606"/>
        </w:tabs>
        <w:ind w:left="-90" w:firstLine="630"/>
        <w:rPr>
          <w:rFonts w:ascii="Arial" w:hAnsi="Arial" w:cs="Arial"/>
        </w:rPr>
      </w:pPr>
      <w:r w:rsidRPr="00B223F0">
        <w:rPr>
          <w:rFonts w:ascii="Arial" w:hAnsi="Arial" w:cs="Arial"/>
        </w:rPr>
        <w:t xml:space="preserve"> </w:t>
      </w:r>
      <w:r w:rsidR="62219758" w:rsidRPr="00B223F0">
        <w:rPr>
          <w:rFonts w:ascii="Arial" w:hAnsi="Arial" w:cs="Arial"/>
        </w:rPr>
        <w:t xml:space="preserve">Form: Provided by contract administrator when applicable.   </w:t>
      </w:r>
    </w:p>
    <w:p w14:paraId="010BB843" w14:textId="7697C983" w:rsidR="00B91C57" w:rsidRPr="00B223F0" w:rsidRDefault="00B91C57" w:rsidP="00647254">
      <w:pPr>
        <w:tabs>
          <w:tab w:val="left" w:pos="9833"/>
          <w:tab w:val="left" w:pos="11093"/>
          <w:tab w:val="left" w:pos="12593"/>
        </w:tabs>
        <w:ind w:left="-90"/>
        <w:jc w:val="both"/>
        <w:rPr>
          <w:rFonts w:ascii="Arial" w:hAnsi="Arial" w:cs="Arial"/>
          <w:b/>
          <w:bCs/>
        </w:rPr>
      </w:pPr>
    </w:p>
    <w:p w14:paraId="69A1EC6C" w14:textId="16321A05" w:rsidR="00C277E7" w:rsidRPr="00B223F0" w:rsidRDefault="62219758" w:rsidP="0040655A">
      <w:pPr>
        <w:tabs>
          <w:tab w:val="left" w:pos="9833"/>
          <w:tab w:val="left" w:pos="11093"/>
          <w:tab w:val="left" w:pos="12593"/>
        </w:tabs>
        <w:ind w:left="630" w:hanging="630"/>
        <w:jc w:val="both"/>
        <w:rPr>
          <w:rFonts w:ascii="Arial" w:hAnsi="Arial" w:cs="Arial"/>
        </w:rPr>
      </w:pPr>
      <w:r w:rsidRPr="00B223F0">
        <w:rPr>
          <w:rFonts w:ascii="Arial" w:hAnsi="Arial" w:cs="Arial"/>
        </w:rPr>
        <w:t>3</w:t>
      </w:r>
      <w:r w:rsidR="67A4A556" w:rsidRPr="00B223F0">
        <w:rPr>
          <w:rFonts w:ascii="Arial" w:hAnsi="Arial" w:cs="Arial"/>
        </w:rPr>
        <w:t>5</w:t>
      </w:r>
      <w:r w:rsidRPr="00B223F0">
        <w:rPr>
          <w:rFonts w:ascii="Arial" w:hAnsi="Arial" w:cs="Arial"/>
        </w:rPr>
        <w:t>)</w:t>
      </w:r>
      <w:r w:rsidRPr="00B223F0">
        <w:rPr>
          <w:rFonts w:ascii="Arial" w:hAnsi="Arial" w:cs="Arial"/>
          <w:b/>
          <w:bCs/>
        </w:rPr>
        <w:t xml:space="preserve"> </w:t>
      </w:r>
      <w:r w:rsidR="0040655A" w:rsidRPr="00B223F0">
        <w:rPr>
          <w:rFonts w:ascii="Arial" w:hAnsi="Arial" w:cs="Arial"/>
          <w:b/>
          <w:bCs/>
        </w:rPr>
        <w:t xml:space="preserve"> </w:t>
      </w:r>
      <w:r w:rsidR="00B91C57" w:rsidRPr="00B223F0">
        <w:rPr>
          <w:rFonts w:ascii="Arial" w:hAnsi="Arial" w:cs="Arial"/>
          <w:b/>
          <w:bCs/>
        </w:rPr>
        <w:t xml:space="preserve">Standard Language Document (SLD) (or Individual Provider Agreement or </w:t>
      </w:r>
      <w:r w:rsidR="00647254" w:rsidRPr="00B223F0">
        <w:rPr>
          <w:rFonts w:ascii="Arial" w:hAnsi="Arial" w:cs="Arial"/>
          <w:b/>
          <w:bCs/>
        </w:rPr>
        <w:t xml:space="preserve"> </w:t>
      </w:r>
      <w:r w:rsidR="0040655A" w:rsidRPr="00B223F0">
        <w:rPr>
          <w:rFonts w:ascii="Arial" w:hAnsi="Arial" w:cs="Arial"/>
          <w:b/>
          <w:bCs/>
        </w:rPr>
        <w:t xml:space="preserve"> </w:t>
      </w:r>
      <w:r w:rsidR="00B91C57" w:rsidRPr="00B223F0">
        <w:rPr>
          <w:rFonts w:ascii="Arial" w:hAnsi="Arial" w:cs="Arial"/>
          <w:b/>
          <w:bCs/>
        </w:rPr>
        <w:t xml:space="preserve">Department Agreement with another State Entity as designated by DCF.) </w:t>
      </w:r>
    </w:p>
    <w:p w14:paraId="1281BFC0" w14:textId="30FD9115" w:rsidR="00B91C57" w:rsidRPr="00B223F0" w:rsidRDefault="00647254" w:rsidP="00647254">
      <w:pPr>
        <w:tabs>
          <w:tab w:val="left" w:pos="9833"/>
          <w:tab w:val="left" w:pos="11093"/>
          <w:tab w:val="left" w:pos="12593"/>
        </w:tabs>
        <w:jc w:val="both"/>
        <w:rPr>
          <w:rFonts w:ascii="Arial" w:hAnsi="Arial" w:cs="Arial"/>
        </w:rPr>
      </w:pPr>
      <w:r w:rsidRPr="00B223F0">
        <w:rPr>
          <w:rFonts w:ascii="Arial" w:hAnsi="Arial" w:cs="Arial"/>
          <w:szCs w:val="24"/>
        </w:rPr>
        <w:t xml:space="preserve">        </w:t>
      </w:r>
      <w:r w:rsidR="0040655A" w:rsidRPr="00B223F0">
        <w:rPr>
          <w:rFonts w:ascii="Arial" w:hAnsi="Arial" w:cs="Arial"/>
          <w:szCs w:val="24"/>
        </w:rPr>
        <w:t xml:space="preserve"> </w:t>
      </w:r>
      <w:r w:rsidR="00B91C57" w:rsidRPr="00B223F0">
        <w:rPr>
          <w:rFonts w:ascii="Arial" w:hAnsi="Arial" w:cs="Arial"/>
          <w:szCs w:val="24"/>
        </w:rPr>
        <w:t xml:space="preserve">Sign and date as the provider                                                        </w:t>
      </w:r>
      <w:r w:rsidR="00B91C57" w:rsidRPr="00B223F0">
        <w:rPr>
          <w:rFonts w:ascii="Arial" w:hAnsi="Arial" w:cs="Arial"/>
          <w:strike/>
          <w:szCs w:val="24"/>
        </w:rPr>
        <w:t xml:space="preserve"> </w:t>
      </w:r>
    </w:p>
    <w:p w14:paraId="16A5E811" w14:textId="44F71325" w:rsidR="00B91C57" w:rsidRPr="00B223F0" w:rsidRDefault="00647254" w:rsidP="00647254">
      <w:pPr>
        <w:tabs>
          <w:tab w:val="left" w:pos="270"/>
          <w:tab w:val="left" w:pos="1616"/>
          <w:tab w:val="left" w:pos="10324"/>
          <w:tab w:val="left" w:pos="11572"/>
          <w:tab w:val="left" w:pos="13027"/>
        </w:tabs>
        <w:jc w:val="both"/>
        <w:rPr>
          <w:rStyle w:val="Hyperlink"/>
          <w:rFonts w:ascii="Arial" w:hAnsi="Arial" w:cs="Arial"/>
          <w:szCs w:val="24"/>
        </w:rPr>
      </w:pPr>
      <w:r w:rsidRPr="00B223F0">
        <w:rPr>
          <w:rFonts w:ascii="Arial" w:hAnsi="Arial" w:cs="Arial"/>
          <w:szCs w:val="24"/>
        </w:rPr>
        <w:t xml:space="preserve">         </w:t>
      </w:r>
      <w:r w:rsidR="00B91C57" w:rsidRPr="00B223F0">
        <w:rPr>
          <w:rFonts w:ascii="Arial" w:hAnsi="Arial" w:cs="Arial"/>
          <w:szCs w:val="24"/>
        </w:rPr>
        <w:t xml:space="preserve">Form: </w:t>
      </w:r>
      <w:hyperlink r:id="rId59" w:history="1">
        <w:r w:rsidR="00B91C57" w:rsidRPr="00B223F0">
          <w:rPr>
            <w:rStyle w:val="Hyperlink"/>
            <w:rFonts w:ascii="Arial" w:hAnsi="Arial" w:cs="Arial"/>
            <w:szCs w:val="24"/>
          </w:rPr>
          <w:t>https://www.nj.gov/dcf/documents/contract/forms/StandardLanguage.doc</w:t>
        </w:r>
      </w:hyperlink>
    </w:p>
    <w:p w14:paraId="75C49A4E" w14:textId="77777777" w:rsidR="00B91C57" w:rsidRPr="00B223F0" w:rsidRDefault="00B91C57" w:rsidP="00C277E7">
      <w:pPr>
        <w:tabs>
          <w:tab w:val="left" w:pos="9833"/>
          <w:tab w:val="left" w:pos="11093"/>
          <w:tab w:val="left" w:pos="12593"/>
        </w:tabs>
        <w:ind w:left="-90" w:hanging="90"/>
        <w:rPr>
          <w:rFonts w:ascii="Arial" w:hAnsi="Arial" w:cs="Arial"/>
          <w:color w:val="0000FF"/>
          <w:szCs w:val="24"/>
          <w:u w:val="single"/>
        </w:rPr>
      </w:pPr>
    </w:p>
    <w:p w14:paraId="1260A324" w14:textId="09B34027" w:rsidR="00B91C57" w:rsidRPr="00B223F0" w:rsidRDefault="00B91C57" w:rsidP="0040655A">
      <w:pPr>
        <w:tabs>
          <w:tab w:val="left" w:pos="450"/>
          <w:tab w:val="left" w:pos="1616"/>
          <w:tab w:val="left" w:pos="10324"/>
          <w:tab w:val="left" w:pos="11572"/>
          <w:tab w:val="left" w:pos="13027"/>
        </w:tabs>
        <w:ind w:left="720" w:hanging="720"/>
        <w:rPr>
          <w:rFonts w:ascii="Arial" w:hAnsi="Arial" w:cs="Arial"/>
        </w:rPr>
      </w:pPr>
      <w:r w:rsidRPr="00B223F0">
        <w:rPr>
          <w:rFonts w:ascii="Arial" w:hAnsi="Arial" w:cs="Arial"/>
        </w:rPr>
        <w:t>3</w:t>
      </w:r>
      <w:r w:rsidR="21C38D4D" w:rsidRPr="00B223F0">
        <w:rPr>
          <w:rFonts w:ascii="Arial" w:hAnsi="Arial" w:cs="Arial"/>
        </w:rPr>
        <w:t>6</w:t>
      </w:r>
      <w:r w:rsidRPr="00B223F0">
        <w:rPr>
          <w:rFonts w:ascii="Arial" w:hAnsi="Arial" w:cs="Arial"/>
        </w:rPr>
        <w:t>)</w:t>
      </w:r>
      <w:r w:rsidRPr="00B223F0">
        <w:tab/>
      </w:r>
      <w:r w:rsidR="00647254" w:rsidRPr="00B223F0">
        <w:t xml:space="preserve">   </w:t>
      </w:r>
      <w:r w:rsidRPr="00B223F0">
        <w:rPr>
          <w:rFonts w:ascii="Arial" w:hAnsi="Arial" w:cs="Arial"/>
          <w:b/>
          <w:bCs/>
        </w:rPr>
        <w:t>Standardized Board Resolution Form</w:t>
      </w:r>
      <w:r w:rsidRPr="00B223F0">
        <w:rPr>
          <w:rFonts w:ascii="Arial" w:hAnsi="Arial" w:cs="Arial"/>
        </w:rPr>
        <w:t xml:space="preserve"> Form:</w:t>
      </w:r>
      <w:hyperlink r:id="rId60">
        <w:r w:rsidRPr="00B223F0">
          <w:rPr>
            <w:rFonts w:ascii="Arial" w:hAnsi="Arial" w:cs="Arial"/>
            <w:color w:val="0000FF"/>
            <w:u w:val="single"/>
          </w:rPr>
          <w:t>https://www.nj.gov/dcf/documents/contract/manuals/CPIM_p1_board.pdf</w:t>
        </w:r>
      </w:hyperlink>
      <w:r w:rsidRPr="00B223F0">
        <w:rPr>
          <w:rFonts w:ascii="Arial" w:hAnsi="Arial" w:cs="Arial"/>
        </w:rPr>
        <w:t xml:space="preserve"> </w:t>
      </w:r>
    </w:p>
    <w:p w14:paraId="205F58D9" w14:textId="77777777" w:rsidR="00B91C57" w:rsidRPr="00B223F0" w:rsidRDefault="00B91C57" w:rsidP="00C277E7">
      <w:pPr>
        <w:tabs>
          <w:tab w:val="left" w:pos="900"/>
          <w:tab w:val="left" w:pos="1616"/>
          <w:tab w:val="left" w:pos="10324"/>
          <w:tab w:val="left" w:pos="11572"/>
          <w:tab w:val="left" w:pos="13027"/>
        </w:tabs>
        <w:ind w:left="-90"/>
        <w:jc w:val="both"/>
        <w:rPr>
          <w:rFonts w:ascii="Arial" w:hAnsi="Arial" w:cs="Arial"/>
          <w:b/>
          <w:bCs/>
          <w:szCs w:val="24"/>
        </w:rPr>
      </w:pPr>
    </w:p>
    <w:p w14:paraId="69730275" w14:textId="2A708351" w:rsidR="00B91C57" w:rsidRPr="00B223F0" w:rsidRDefault="00B91C57" w:rsidP="0040655A">
      <w:pPr>
        <w:tabs>
          <w:tab w:val="left" w:pos="14814"/>
          <w:tab w:val="left" w:pos="16074"/>
          <w:tab w:val="left" w:pos="17606"/>
        </w:tabs>
        <w:ind w:left="630" w:hanging="630"/>
        <w:jc w:val="both"/>
        <w:rPr>
          <w:rFonts w:ascii="Arial" w:hAnsi="Arial" w:cs="Arial"/>
          <w:color w:val="0000FF"/>
          <w:u w:val="single"/>
        </w:rPr>
      </w:pPr>
      <w:r w:rsidRPr="00B223F0">
        <w:rPr>
          <w:rFonts w:ascii="Arial" w:hAnsi="Arial" w:cs="Arial"/>
        </w:rPr>
        <w:t>3</w:t>
      </w:r>
      <w:r w:rsidR="5BEA5B3F" w:rsidRPr="00B223F0">
        <w:rPr>
          <w:rFonts w:ascii="Arial" w:hAnsi="Arial" w:cs="Arial"/>
        </w:rPr>
        <w:t>7</w:t>
      </w:r>
      <w:r w:rsidRPr="00B223F0">
        <w:rPr>
          <w:rFonts w:ascii="Arial" w:hAnsi="Arial" w:cs="Arial"/>
        </w:rPr>
        <w:t>)</w:t>
      </w:r>
      <w:r w:rsidR="0F9548CC" w:rsidRPr="00B223F0">
        <w:rPr>
          <w:rFonts w:ascii="Arial" w:hAnsi="Arial" w:cs="Arial"/>
        </w:rPr>
        <w:t xml:space="preserve">   </w:t>
      </w:r>
      <w:r w:rsidR="00647254" w:rsidRPr="00B223F0">
        <w:rPr>
          <w:rFonts w:ascii="Arial" w:hAnsi="Arial" w:cs="Arial"/>
        </w:rPr>
        <w:t xml:space="preserve"> </w:t>
      </w:r>
      <w:r w:rsidR="0F9548CC" w:rsidRPr="00B223F0">
        <w:rPr>
          <w:rFonts w:ascii="Arial" w:hAnsi="Arial" w:cs="Arial"/>
          <w:b/>
          <w:bCs/>
        </w:rPr>
        <w:t xml:space="preserve">Subcontracts/Consultant Agreements/ Memorandum of Understanding </w:t>
      </w:r>
      <w:r w:rsidR="0F9548CC" w:rsidRPr="00B223F0">
        <w:rPr>
          <w:rFonts w:ascii="Arial" w:hAnsi="Arial" w:cs="Arial"/>
        </w:rPr>
        <w:t xml:space="preserve">related to this contract for DCF review and approval.  </w:t>
      </w:r>
    </w:p>
    <w:p w14:paraId="34780DA2" w14:textId="77777777" w:rsidR="00F216BB" w:rsidRPr="00B223F0" w:rsidRDefault="00F216BB" w:rsidP="00C277E7">
      <w:pPr>
        <w:tabs>
          <w:tab w:val="left" w:pos="900"/>
          <w:tab w:val="left" w:pos="1616"/>
          <w:tab w:val="left" w:pos="10324"/>
          <w:tab w:val="left" w:pos="11572"/>
          <w:tab w:val="left" w:pos="13027"/>
        </w:tabs>
        <w:ind w:left="-90"/>
        <w:jc w:val="both"/>
        <w:rPr>
          <w:rFonts w:ascii="Arial" w:hAnsi="Arial" w:cs="Arial"/>
        </w:rPr>
      </w:pPr>
    </w:p>
    <w:p w14:paraId="04E03C3A" w14:textId="20FBA677" w:rsidR="00B91C57" w:rsidRPr="00B223F0" w:rsidRDefault="0F9548CC" w:rsidP="0040655A">
      <w:pPr>
        <w:tabs>
          <w:tab w:val="left" w:pos="900"/>
          <w:tab w:val="left" w:pos="1616"/>
          <w:tab w:val="left" w:pos="10324"/>
          <w:tab w:val="left" w:pos="11572"/>
          <w:tab w:val="left" w:pos="13027"/>
        </w:tabs>
        <w:ind w:left="630" w:hanging="630"/>
        <w:jc w:val="both"/>
        <w:rPr>
          <w:rFonts w:ascii="Arial" w:hAnsi="Arial" w:cs="Arial"/>
          <w:color w:val="0000FF"/>
          <w:u w:val="single"/>
        </w:rPr>
      </w:pPr>
      <w:r w:rsidRPr="00B223F0">
        <w:rPr>
          <w:rFonts w:ascii="Arial" w:hAnsi="Arial" w:cs="Arial"/>
        </w:rPr>
        <w:t>38)</w:t>
      </w:r>
      <w:r w:rsidRPr="00B223F0">
        <w:rPr>
          <w:rFonts w:ascii="Arial" w:hAnsi="Arial" w:cs="Arial"/>
          <w:b/>
          <w:bCs/>
        </w:rPr>
        <w:t xml:space="preserve"> </w:t>
      </w:r>
      <w:r w:rsidR="00647254" w:rsidRPr="00B223F0">
        <w:rPr>
          <w:rFonts w:ascii="Arial" w:hAnsi="Arial" w:cs="Arial"/>
          <w:b/>
          <w:bCs/>
        </w:rPr>
        <w:t xml:space="preserve">  </w:t>
      </w:r>
      <w:r w:rsidR="00B91C57" w:rsidRPr="00B223F0">
        <w:rPr>
          <w:rFonts w:ascii="Arial" w:hAnsi="Arial" w:cs="Arial"/>
          <w:b/>
          <w:bCs/>
        </w:rPr>
        <w:t xml:space="preserve">System for Award Management </w:t>
      </w:r>
      <w:r w:rsidR="00B91C57" w:rsidRPr="00B223F0">
        <w:rPr>
          <w:rFonts w:ascii="Arial" w:hAnsi="Arial" w:cs="Arial"/>
        </w:rPr>
        <w:t>(</w:t>
      </w:r>
      <w:r w:rsidR="00B91C57" w:rsidRPr="00B223F0">
        <w:rPr>
          <w:rFonts w:ascii="Arial" w:hAnsi="Arial" w:cs="Arial"/>
          <w:b/>
          <w:bCs/>
        </w:rPr>
        <w:t xml:space="preserve">SAM) </w:t>
      </w:r>
      <w:r w:rsidR="00B91C57" w:rsidRPr="00B223F0">
        <w:rPr>
          <w:rFonts w:ascii="Arial" w:hAnsi="Arial" w:cs="Arial"/>
        </w:rPr>
        <w:t xml:space="preserve">Submit a printout showing active status and the expiration date. Available free of charge. </w:t>
      </w:r>
    </w:p>
    <w:p w14:paraId="297323CF" w14:textId="3C7706D7" w:rsidR="00B91C57" w:rsidRPr="00B223F0" w:rsidRDefault="00B91C57" w:rsidP="00647254">
      <w:pPr>
        <w:tabs>
          <w:tab w:val="left" w:pos="532"/>
          <w:tab w:val="left" w:pos="10324"/>
          <w:tab w:val="left" w:pos="11572"/>
          <w:tab w:val="left" w:pos="13027"/>
        </w:tabs>
        <w:ind w:left="630"/>
        <w:rPr>
          <w:rFonts w:ascii="Arial" w:hAnsi="Arial" w:cs="Arial"/>
          <w:szCs w:val="24"/>
        </w:rPr>
      </w:pPr>
      <w:r w:rsidRPr="00B223F0">
        <w:rPr>
          <w:rFonts w:ascii="Arial" w:hAnsi="Arial" w:cs="Arial"/>
          <w:szCs w:val="24"/>
        </w:rPr>
        <w:t xml:space="preserve">Website: </w:t>
      </w:r>
      <w:hyperlink r:id="rId61" w:history="1">
        <w:r w:rsidRPr="00B223F0">
          <w:rPr>
            <w:rStyle w:val="Hyperlink"/>
            <w:rFonts w:ascii="Arial" w:hAnsi="Arial" w:cs="Arial"/>
            <w:szCs w:val="24"/>
          </w:rPr>
          <w:t xml:space="preserve">https://sam.gov/content/home   </w:t>
        </w:r>
        <w:r w:rsidRPr="00B223F0">
          <w:rPr>
            <w:rStyle w:val="Hyperlink"/>
            <w:rFonts w:ascii="Arial" w:hAnsi="Arial" w:cs="Arial"/>
            <w:szCs w:val="24"/>
          </w:rPr>
          <w:br/>
        </w:r>
      </w:hyperlink>
      <w:r w:rsidRPr="00B223F0">
        <w:rPr>
          <w:rFonts w:ascii="Arial" w:hAnsi="Arial" w:cs="Arial"/>
          <w:szCs w:val="24"/>
        </w:rPr>
        <w:t>Helpline:1-866-606-8220</w:t>
      </w:r>
    </w:p>
    <w:p w14:paraId="41319284" w14:textId="77777777" w:rsidR="00B91C57" w:rsidRPr="00B223F0" w:rsidRDefault="00B91C57" w:rsidP="00C277E7">
      <w:pPr>
        <w:tabs>
          <w:tab w:val="left" w:pos="532"/>
          <w:tab w:val="left" w:pos="10324"/>
          <w:tab w:val="left" w:pos="11572"/>
          <w:tab w:val="left" w:pos="13027"/>
        </w:tabs>
        <w:ind w:left="-90"/>
        <w:rPr>
          <w:rFonts w:ascii="Arial" w:hAnsi="Arial" w:cs="Arial"/>
          <w:szCs w:val="24"/>
        </w:rPr>
      </w:pPr>
    </w:p>
    <w:p w14:paraId="32EB1440" w14:textId="19BF4838" w:rsidR="00EC0419" w:rsidRPr="00B223F0" w:rsidRDefault="00B91C57" w:rsidP="0040655A">
      <w:pPr>
        <w:tabs>
          <w:tab w:val="left" w:pos="10324"/>
          <w:tab w:val="left" w:pos="11572"/>
          <w:tab w:val="left" w:pos="13027"/>
        </w:tabs>
        <w:ind w:left="630" w:hanging="630"/>
        <w:rPr>
          <w:rFonts w:ascii="Arial" w:hAnsi="Arial" w:cs="Arial"/>
          <w:b/>
          <w:bCs/>
        </w:rPr>
      </w:pPr>
      <w:r w:rsidRPr="00B223F0">
        <w:rPr>
          <w:rFonts w:ascii="Arial" w:hAnsi="Arial" w:cs="Arial"/>
        </w:rPr>
        <w:t>3</w:t>
      </w:r>
      <w:r w:rsidR="47D39799" w:rsidRPr="00B223F0">
        <w:rPr>
          <w:rFonts w:ascii="Arial" w:hAnsi="Arial" w:cs="Arial"/>
        </w:rPr>
        <w:t>9</w:t>
      </w:r>
      <w:r w:rsidRPr="00B223F0">
        <w:rPr>
          <w:rFonts w:ascii="Arial" w:hAnsi="Arial" w:cs="Arial"/>
        </w:rPr>
        <w:t>)</w:t>
      </w:r>
      <w:r w:rsidRPr="00B223F0">
        <w:rPr>
          <w:rFonts w:ascii="Arial" w:hAnsi="Arial" w:cs="Arial"/>
          <w:b/>
          <w:bCs/>
          <w:noProof/>
          <w:color w:val="2B579A"/>
          <w:szCs w:val="24"/>
          <w:shd w:val="clear" w:color="auto" w:fill="E6E6E6"/>
        </w:rPr>
        <w:drawing>
          <wp:anchor distT="0" distB="0" distL="114300" distR="114300" simplePos="0" relativeHeight="251658381" behindDoc="0" locked="0" layoutInCell="1" allowOverlap="1" wp14:anchorId="7AF88DFC" wp14:editId="2C6BEE24">
            <wp:simplePos x="0" y="0"/>
            <wp:positionH relativeFrom="column">
              <wp:posOffset>2590800</wp:posOffset>
            </wp:positionH>
            <wp:positionV relativeFrom="paragraph">
              <wp:posOffset>0</wp:posOffset>
            </wp:positionV>
            <wp:extent cx="0" cy="1800225"/>
            <wp:effectExtent l="0" t="0" r="0" b="0"/>
            <wp:wrapNone/>
            <wp:docPr id="228" name="Pictur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b/>
          <w:bCs/>
          <w:noProof/>
          <w:color w:val="2B579A"/>
          <w:szCs w:val="24"/>
          <w:shd w:val="clear" w:color="auto" w:fill="E6E6E6"/>
        </w:rPr>
        <w:drawing>
          <wp:anchor distT="0" distB="0" distL="114300" distR="114300" simplePos="0" relativeHeight="251658382" behindDoc="0" locked="0" layoutInCell="1" allowOverlap="1" wp14:anchorId="439B9CA4" wp14:editId="43D516F2">
            <wp:simplePos x="0" y="0"/>
            <wp:positionH relativeFrom="column">
              <wp:posOffset>2590800</wp:posOffset>
            </wp:positionH>
            <wp:positionV relativeFrom="paragraph">
              <wp:posOffset>0</wp:posOffset>
            </wp:positionV>
            <wp:extent cx="0" cy="1800225"/>
            <wp:effectExtent l="0" t="0" r="0" b="0"/>
            <wp:wrapNone/>
            <wp:docPr id="227" name="Pictur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b/>
          <w:bCs/>
          <w:noProof/>
          <w:color w:val="2B579A"/>
          <w:szCs w:val="24"/>
          <w:shd w:val="clear" w:color="auto" w:fill="E6E6E6"/>
        </w:rPr>
        <w:drawing>
          <wp:anchor distT="0" distB="0" distL="114300" distR="114300" simplePos="0" relativeHeight="251658383" behindDoc="0" locked="0" layoutInCell="1" allowOverlap="1" wp14:anchorId="60DE13CF" wp14:editId="42AADA7E">
            <wp:simplePos x="0" y="0"/>
            <wp:positionH relativeFrom="column">
              <wp:posOffset>2590800</wp:posOffset>
            </wp:positionH>
            <wp:positionV relativeFrom="paragraph">
              <wp:posOffset>0</wp:posOffset>
            </wp:positionV>
            <wp:extent cx="0" cy="1800225"/>
            <wp:effectExtent l="0" t="0" r="0" b="0"/>
            <wp:wrapNone/>
            <wp:docPr id="226" name="Pictur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b/>
          <w:bCs/>
          <w:noProof/>
          <w:color w:val="2B579A"/>
          <w:szCs w:val="24"/>
          <w:shd w:val="clear" w:color="auto" w:fill="E6E6E6"/>
        </w:rPr>
        <w:drawing>
          <wp:anchor distT="0" distB="0" distL="114300" distR="114300" simplePos="0" relativeHeight="251658384" behindDoc="0" locked="0" layoutInCell="1" allowOverlap="1" wp14:anchorId="2F8CFC00" wp14:editId="4EAC58E0">
            <wp:simplePos x="0" y="0"/>
            <wp:positionH relativeFrom="column">
              <wp:posOffset>2590800</wp:posOffset>
            </wp:positionH>
            <wp:positionV relativeFrom="paragraph">
              <wp:posOffset>0</wp:posOffset>
            </wp:positionV>
            <wp:extent cx="0" cy="1800225"/>
            <wp:effectExtent l="0" t="0" r="0" b="0"/>
            <wp:wrapNone/>
            <wp:docPr id="225" name="Pictur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rPr>
        <w:t xml:space="preserve">    </w:t>
      </w:r>
      <w:r w:rsidRPr="00B223F0">
        <w:rPr>
          <w:rFonts w:ascii="Arial" w:hAnsi="Arial" w:cs="Arial"/>
          <w:b/>
          <w:bCs/>
        </w:rPr>
        <w:t xml:space="preserve">Tax Exempt Organization Certificate </w:t>
      </w:r>
      <w:r w:rsidRPr="00B223F0">
        <w:rPr>
          <w:rFonts w:ascii="Arial" w:hAnsi="Arial" w:cs="Arial"/>
        </w:rPr>
        <w:t>(ST-5)</w:t>
      </w:r>
      <w:r w:rsidRPr="00B223F0">
        <w:rPr>
          <w:rFonts w:ascii="Arial" w:hAnsi="Arial" w:cs="Arial"/>
          <w:b/>
          <w:bCs/>
        </w:rPr>
        <w:t xml:space="preserve"> </w:t>
      </w:r>
      <w:r w:rsidRPr="00B223F0">
        <w:rPr>
          <w:rFonts w:ascii="Arial" w:hAnsi="Arial" w:cs="Arial"/>
        </w:rPr>
        <w:t xml:space="preserve">-or- </w:t>
      </w:r>
      <w:r w:rsidRPr="00B223F0">
        <w:rPr>
          <w:rFonts w:ascii="Arial" w:hAnsi="Arial" w:cs="Arial"/>
          <w:b/>
          <w:bCs/>
        </w:rPr>
        <w:t xml:space="preserve">IRS Determination   Letter </w:t>
      </w:r>
      <w:r w:rsidRPr="00B223F0">
        <w:rPr>
          <w:rFonts w:ascii="Arial" w:hAnsi="Arial" w:cs="Arial"/>
        </w:rPr>
        <w:t>501(c)(3)</w:t>
      </w:r>
      <w:r w:rsidRPr="00B223F0">
        <w:rPr>
          <w:rFonts w:ascii="Arial" w:hAnsi="Arial" w:cs="Arial"/>
          <w:b/>
          <w:bCs/>
        </w:rPr>
        <w:t xml:space="preserve">   </w:t>
      </w:r>
    </w:p>
    <w:p w14:paraId="25CEB563" w14:textId="3AFACEE5" w:rsidR="00B91C57" w:rsidRPr="00B223F0" w:rsidRDefault="0040655A" w:rsidP="0040655A">
      <w:pPr>
        <w:tabs>
          <w:tab w:val="left" w:pos="10324"/>
          <w:tab w:val="left" w:pos="11572"/>
          <w:tab w:val="left" w:pos="13027"/>
        </w:tabs>
        <w:rPr>
          <w:rFonts w:ascii="Arial" w:hAnsi="Arial" w:cs="Arial"/>
          <w:b/>
          <w:bCs/>
          <w:szCs w:val="24"/>
        </w:rPr>
      </w:pPr>
      <w:r w:rsidRPr="00B223F0">
        <w:rPr>
          <w:rFonts w:ascii="Arial" w:hAnsi="Arial" w:cs="Arial"/>
          <w:szCs w:val="24"/>
        </w:rPr>
        <w:t xml:space="preserve">         </w:t>
      </w:r>
      <w:r w:rsidR="00B91C57" w:rsidRPr="00B223F0">
        <w:rPr>
          <w:rFonts w:ascii="Arial" w:hAnsi="Arial" w:cs="Arial"/>
          <w:szCs w:val="24"/>
        </w:rPr>
        <w:t>Website:</w:t>
      </w:r>
      <w:r w:rsidR="00EC0419" w:rsidRPr="00B223F0">
        <w:rPr>
          <w:rFonts w:ascii="Arial" w:hAnsi="Arial" w:cs="Arial"/>
          <w:szCs w:val="24"/>
        </w:rPr>
        <w:t xml:space="preserve"> </w:t>
      </w:r>
      <w:hyperlink r:id="rId63" w:history="1">
        <w:r w:rsidR="00EC0419" w:rsidRPr="00B223F0">
          <w:rPr>
            <w:rStyle w:val="Hyperlink"/>
            <w:rFonts w:ascii="Arial" w:hAnsi="Arial" w:cs="Arial"/>
            <w:szCs w:val="24"/>
          </w:rPr>
          <w:t>https://www.nj.gov/treasury/taxation/exemptintro.shtml</w:t>
        </w:r>
      </w:hyperlink>
      <w:r w:rsidR="00B91C57" w:rsidRPr="00B223F0">
        <w:rPr>
          <w:rFonts w:ascii="Arial" w:hAnsi="Arial" w:cs="Arial"/>
          <w:szCs w:val="24"/>
        </w:rPr>
        <w:t xml:space="preserve"> </w:t>
      </w:r>
    </w:p>
    <w:p w14:paraId="06114BDE" w14:textId="77777777" w:rsidR="00B91C57" w:rsidRPr="00B223F0" w:rsidRDefault="00B91C57" w:rsidP="00C277E7">
      <w:pPr>
        <w:tabs>
          <w:tab w:val="left" w:pos="270"/>
          <w:tab w:val="left" w:pos="10324"/>
          <w:tab w:val="left" w:pos="11572"/>
          <w:tab w:val="left" w:pos="13027"/>
        </w:tabs>
        <w:ind w:left="-90"/>
        <w:rPr>
          <w:rFonts w:ascii="Arial" w:hAnsi="Arial" w:cs="Arial"/>
          <w:szCs w:val="24"/>
        </w:rPr>
      </w:pPr>
    </w:p>
    <w:p w14:paraId="60984044" w14:textId="3364E07A" w:rsidR="00B91C57" w:rsidRPr="00B223F0" w:rsidRDefault="685BE43A" w:rsidP="0040655A">
      <w:pPr>
        <w:tabs>
          <w:tab w:val="left" w:pos="630"/>
          <w:tab w:val="left" w:pos="10324"/>
          <w:tab w:val="left" w:pos="11572"/>
          <w:tab w:val="left" w:pos="13027"/>
        </w:tabs>
        <w:ind w:left="630" w:hanging="630"/>
        <w:jc w:val="both"/>
        <w:rPr>
          <w:rFonts w:ascii="Arial" w:hAnsi="Arial" w:cs="Arial"/>
        </w:rPr>
      </w:pPr>
      <w:r w:rsidRPr="00B223F0">
        <w:rPr>
          <w:rFonts w:ascii="Arial" w:hAnsi="Arial" w:cs="Arial"/>
        </w:rPr>
        <w:t>40</w:t>
      </w:r>
      <w:r w:rsidR="00B91C57" w:rsidRPr="00B223F0">
        <w:rPr>
          <w:rFonts w:ascii="Arial" w:hAnsi="Arial" w:cs="Arial"/>
        </w:rPr>
        <w:t xml:space="preserve">) </w:t>
      </w:r>
      <w:r w:rsidR="00B91C57" w:rsidRPr="00B223F0">
        <w:rPr>
          <w:rFonts w:ascii="Arial" w:hAnsi="Arial" w:cs="Arial"/>
          <w:b/>
          <w:bCs/>
        </w:rPr>
        <w:t>Tax Forms:  Submit a copy of the most recent full tax return</w:t>
      </w:r>
      <w:r w:rsidR="00B91C57" w:rsidRPr="00B223F0">
        <w:rPr>
          <w:rFonts w:ascii="Arial" w:hAnsi="Arial" w:cs="Arial"/>
          <w:b/>
          <w:bCs/>
          <w:color w:val="00B0F0"/>
        </w:rPr>
        <w:t xml:space="preserve">  </w:t>
      </w:r>
      <w:r w:rsidR="00B91C57" w:rsidRPr="00B223F0">
        <w:br/>
      </w:r>
      <w:r w:rsidR="00B91C57" w:rsidRPr="00B223F0">
        <w:rPr>
          <w:rFonts w:ascii="Arial" w:hAnsi="Arial" w:cs="Arial"/>
        </w:rPr>
        <w:t>Non-Profit:  Form 990 Return of Organization Exempt from Income Tax -or- For Profit:   Form 1120 US Corporation Income Tax Return -or- LLCs: Applicable Tax Form and m</w:t>
      </w:r>
      <w:r w:rsidR="00E51469">
        <w:rPr>
          <w:rFonts w:ascii="Arial" w:hAnsi="Arial" w:cs="Arial"/>
        </w:rPr>
        <w:t>ust</w:t>
      </w:r>
      <w:r w:rsidR="00B91C57" w:rsidRPr="00B223F0">
        <w:rPr>
          <w:rFonts w:ascii="Arial" w:hAnsi="Arial" w:cs="Arial"/>
        </w:rPr>
        <w:t xml:space="preserve"> delete/redact any SSN or personal information</w:t>
      </w:r>
      <w:r w:rsidR="00B91C57" w:rsidRPr="00B223F0">
        <w:br/>
      </w:r>
      <w:r w:rsidR="00B91C57" w:rsidRPr="00B223F0">
        <w:rPr>
          <w:rFonts w:ascii="Arial" w:hAnsi="Arial" w:cs="Arial"/>
          <w:u w:val="single"/>
        </w:rPr>
        <w:t>Note</w:t>
      </w:r>
      <w:r w:rsidR="00B91C57" w:rsidRPr="00B223F0">
        <w:rPr>
          <w:rFonts w:ascii="Arial" w:hAnsi="Arial" w:cs="Arial"/>
        </w:rPr>
        <w:t>:  Store subsequent tax returns on site for submission to DCF upon request.</w:t>
      </w:r>
    </w:p>
    <w:p w14:paraId="4BE64885" w14:textId="1DB96D38" w:rsidR="00B91C57" w:rsidRPr="00B223F0" w:rsidRDefault="00B91C57" w:rsidP="00647254">
      <w:pPr>
        <w:tabs>
          <w:tab w:val="left" w:pos="270"/>
          <w:tab w:val="left" w:pos="10324"/>
          <w:tab w:val="left" w:pos="11572"/>
          <w:tab w:val="left" w:pos="13027"/>
        </w:tabs>
        <w:ind w:left="720" w:hanging="810"/>
        <w:rPr>
          <w:rFonts w:ascii="Arial" w:hAnsi="Arial" w:cs="Arial"/>
          <w:szCs w:val="24"/>
        </w:rPr>
      </w:pPr>
    </w:p>
    <w:p w14:paraId="3827DDB1" w14:textId="009CCB0B" w:rsidR="00B91C57" w:rsidRPr="00B223F0" w:rsidRDefault="21C659B8" w:rsidP="0040655A">
      <w:pPr>
        <w:tabs>
          <w:tab w:val="left" w:pos="10324"/>
          <w:tab w:val="left" w:pos="11572"/>
          <w:tab w:val="left" w:pos="13027"/>
        </w:tabs>
        <w:ind w:left="630" w:right="-30" w:hanging="630"/>
        <w:jc w:val="both"/>
        <w:rPr>
          <w:rFonts w:ascii="Arial" w:hAnsi="Arial" w:cs="Arial"/>
        </w:rPr>
      </w:pPr>
      <w:r w:rsidRPr="00B223F0">
        <w:rPr>
          <w:rFonts w:ascii="Arial" w:hAnsi="Arial" w:cs="Arial"/>
        </w:rPr>
        <w:t>4</w:t>
      </w:r>
      <w:r w:rsidR="30788C4D" w:rsidRPr="00B223F0">
        <w:rPr>
          <w:rFonts w:ascii="Arial" w:hAnsi="Arial" w:cs="Arial"/>
        </w:rPr>
        <w:t>1</w:t>
      </w:r>
      <w:r w:rsidR="00B91C57" w:rsidRPr="00B223F0">
        <w:rPr>
          <w:rFonts w:ascii="Arial" w:hAnsi="Arial" w:cs="Arial"/>
        </w:rPr>
        <w:t xml:space="preserve">)   </w:t>
      </w:r>
      <w:r w:rsidR="00B91C57" w:rsidRPr="00B223F0">
        <w:rPr>
          <w:rFonts w:ascii="Arial" w:hAnsi="Arial" w:cs="Arial"/>
          <w:b/>
          <w:bCs/>
        </w:rPr>
        <w:t>Trauma Informed and Cultural Inclusivity Practices -</w:t>
      </w:r>
      <w:r w:rsidR="00B91C57" w:rsidRPr="00B223F0">
        <w:rPr>
          <w:rFonts w:ascii="Arial" w:hAnsi="Arial" w:cs="Arial"/>
        </w:rPr>
        <w:t xml:space="preserve"> Submit written policies describing the incorporation of these practices into your provision of services.</w:t>
      </w:r>
      <w:r w:rsidR="00B91C57" w:rsidRPr="00B223F0">
        <w:br/>
      </w:r>
    </w:p>
    <w:p w14:paraId="3E38EAF5" w14:textId="77777777" w:rsidR="002E5A7B" w:rsidRPr="00B223F0" w:rsidRDefault="002E5A7B" w:rsidP="0054233D">
      <w:pPr>
        <w:ind w:hanging="360"/>
        <w:outlineLvl w:val="0"/>
        <w:rPr>
          <w:rFonts w:ascii="Arial" w:hAnsi="Arial" w:cs="Arial"/>
          <w:b/>
          <w:bCs/>
          <w:szCs w:val="24"/>
          <w:u w:val="single"/>
        </w:rPr>
      </w:pPr>
    </w:p>
    <w:p w14:paraId="2B26AFFD" w14:textId="51B8EBBF" w:rsidR="00C332F0" w:rsidRPr="00B223F0" w:rsidRDefault="00C332F0" w:rsidP="0040655A">
      <w:pPr>
        <w:outlineLvl w:val="0"/>
        <w:rPr>
          <w:rFonts w:ascii="Arial" w:hAnsi="Arial" w:cs="Arial"/>
          <w:b/>
          <w:bCs/>
          <w:szCs w:val="24"/>
        </w:rPr>
      </w:pPr>
      <w:r w:rsidRPr="00B223F0">
        <w:rPr>
          <w:rFonts w:ascii="Arial" w:hAnsi="Arial" w:cs="Arial"/>
          <w:b/>
          <w:bCs/>
          <w:szCs w:val="24"/>
          <w:u w:val="single"/>
        </w:rPr>
        <w:t>Section V</w:t>
      </w:r>
      <w:r w:rsidRPr="00B223F0">
        <w:rPr>
          <w:rFonts w:ascii="Arial" w:hAnsi="Arial" w:cs="Arial"/>
          <w:b/>
          <w:bCs/>
          <w:szCs w:val="24"/>
        </w:rPr>
        <w:t xml:space="preserve"> – </w:t>
      </w:r>
      <w:r w:rsidR="007E0116" w:rsidRPr="00B223F0">
        <w:rPr>
          <w:rFonts w:ascii="Arial" w:hAnsi="Arial" w:cs="Arial"/>
          <w:b/>
          <w:bCs/>
          <w:szCs w:val="24"/>
        </w:rPr>
        <w:t>Reporting and Accountability Requirements of this Contract</w:t>
      </w:r>
    </w:p>
    <w:p w14:paraId="397ABCB5" w14:textId="5FF9D65B" w:rsidR="002D0739" w:rsidRPr="00B223F0" w:rsidRDefault="00FB6506" w:rsidP="0040655A">
      <w:pPr>
        <w:tabs>
          <w:tab w:val="left" w:pos="14814"/>
          <w:tab w:val="left" w:pos="16074"/>
          <w:tab w:val="left" w:pos="17606"/>
        </w:tabs>
        <w:rPr>
          <w:rFonts w:ascii="Arial" w:hAnsi="Arial" w:cs="Arial"/>
          <w:b/>
          <w:bCs/>
          <w:szCs w:val="24"/>
        </w:rPr>
      </w:pPr>
      <w:r w:rsidRPr="00B223F0">
        <w:rPr>
          <w:rFonts w:ascii="Arial" w:hAnsi="Arial" w:cs="Arial"/>
          <w:b/>
          <w:bCs/>
          <w:szCs w:val="24"/>
        </w:rPr>
        <w:lastRenderedPageBreak/>
        <w:t xml:space="preserve"> </w:t>
      </w:r>
    </w:p>
    <w:p w14:paraId="2F394581" w14:textId="0A06A27B" w:rsidR="00F75363" w:rsidRPr="00B223F0" w:rsidRDefault="00A8234B" w:rsidP="0040655A">
      <w:pPr>
        <w:tabs>
          <w:tab w:val="left" w:pos="360"/>
        </w:tabs>
        <w:jc w:val="both"/>
        <w:rPr>
          <w:rFonts w:ascii="Arial" w:hAnsi="Arial" w:cs="Arial"/>
          <w:szCs w:val="24"/>
        </w:rPr>
      </w:pPr>
      <w:r w:rsidRPr="00B223F0">
        <w:rPr>
          <w:rFonts w:ascii="Arial" w:hAnsi="Arial" w:cs="Arial"/>
          <w:szCs w:val="24"/>
        </w:rPr>
        <w:t>Contractor</w:t>
      </w:r>
      <w:r w:rsidR="002D0739" w:rsidRPr="00B223F0">
        <w:rPr>
          <w:rFonts w:ascii="Arial" w:hAnsi="Arial" w:cs="Arial"/>
          <w:szCs w:val="24"/>
        </w:rPr>
        <w:t>s</w:t>
      </w:r>
      <w:r w:rsidR="003E400F" w:rsidRPr="00B223F0">
        <w:rPr>
          <w:rFonts w:ascii="Arial" w:hAnsi="Arial" w:cs="Arial"/>
          <w:szCs w:val="24"/>
        </w:rPr>
        <w:t xml:space="preserve"> are </w:t>
      </w:r>
      <w:r w:rsidR="000D3F44" w:rsidRPr="00B223F0">
        <w:rPr>
          <w:rFonts w:ascii="Arial" w:hAnsi="Arial" w:cs="Arial"/>
          <w:szCs w:val="24"/>
        </w:rPr>
        <w:t xml:space="preserve">required </w:t>
      </w:r>
      <w:r w:rsidR="003E400F" w:rsidRPr="00B223F0">
        <w:rPr>
          <w:rFonts w:ascii="Arial" w:hAnsi="Arial" w:cs="Arial"/>
          <w:szCs w:val="24"/>
        </w:rPr>
        <w:t>to produce the following reports</w:t>
      </w:r>
      <w:r w:rsidR="000D3F44" w:rsidRPr="00B223F0">
        <w:rPr>
          <w:rFonts w:ascii="Arial" w:hAnsi="Arial" w:cs="Arial"/>
          <w:szCs w:val="24"/>
        </w:rPr>
        <w:t xml:space="preserve"> in accordance with the criteria set forth below, </w:t>
      </w:r>
      <w:r w:rsidR="003E400F" w:rsidRPr="00B223F0">
        <w:rPr>
          <w:rFonts w:ascii="Arial" w:hAnsi="Arial" w:cs="Arial"/>
          <w:szCs w:val="24"/>
        </w:rPr>
        <w:t>i</w:t>
      </w:r>
      <w:r w:rsidR="00F75363" w:rsidRPr="00B223F0">
        <w:rPr>
          <w:rFonts w:ascii="Arial" w:hAnsi="Arial" w:cs="Arial"/>
          <w:szCs w:val="24"/>
        </w:rPr>
        <w:t>n addition to the report</w:t>
      </w:r>
      <w:r w:rsidR="00A3420E" w:rsidRPr="00B223F0">
        <w:rPr>
          <w:rFonts w:ascii="Arial" w:hAnsi="Arial" w:cs="Arial"/>
          <w:szCs w:val="24"/>
        </w:rPr>
        <w:t>s</w:t>
      </w:r>
      <w:r w:rsidR="00F75363" w:rsidRPr="00B223F0">
        <w:rPr>
          <w:rFonts w:ascii="Arial" w:hAnsi="Arial" w:cs="Arial"/>
          <w:szCs w:val="24"/>
        </w:rPr>
        <w:t xml:space="preserve"> </w:t>
      </w:r>
      <w:r w:rsidR="009651E4" w:rsidRPr="00B223F0">
        <w:rPr>
          <w:rFonts w:ascii="Arial" w:hAnsi="Arial" w:cs="Arial"/>
          <w:szCs w:val="24"/>
        </w:rPr>
        <w:t xml:space="preserve">related to the delivery and success of the program services specified </w:t>
      </w:r>
      <w:r w:rsidR="00F75363" w:rsidRPr="00B223F0">
        <w:rPr>
          <w:rFonts w:ascii="Arial" w:hAnsi="Arial" w:cs="Arial"/>
          <w:szCs w:val="24"/>
        </w:rPr>
        <w:t>in th</w:t>
      </w:r>
      <w:r w:rsidR="009651E4" w:rsidRPr="00B223F0">
        <w:rPr>
          <w:rFonts w:ascii="Arial" w:hAnsi="Arial" w:cs="Arial"/>
          <w:szCs w:val="24"/>
        </w:rPr>
        <w:t xml:space="preserve">e Required Performance and Staffing Deliverables.  </w:t>
      </w:r>
    </w:p>
    <w:p w14:paraId="2AAC5981" w14:textId="5A898279" w:rsidR="00F75363" w:rsidRPr="00B223F0" w:rsidRDefault="00F75363" w:rsidP="0040655A">
      <w:pPr>
        <w:tabs>
          <w:tab w:val="left" w:pos="360"/>
        </w:tabs>
        <w:jc w:val="both"/>
        <w:rPr>
          <w:rFonts w:ascii="Arial" w:hAnsi="Arial" w:cs="Arial"/>
          <w:szCs w:val="24"/>
        </w:rPr>
      </w:pPr>
      <w:r w:rsidRPr="00B223F0">
        <w:rPr>
          <w:rFonts w:ascii="Arial" w:hAnsi="Arial" w:cs="Arial"/>
          <w:szCs w:val="24"/>
        </w:rPr>
        <w:t xml:space="preserve"> </w:t>
      </w:r>
    </w:p>
    <w:p w14:paraId="685F3AD0" w14:textId="2DAE8D25" w:rsidR="00CC0B3C" w:rsidRPr="00B223F0" w:rsidRDefault="00CC0B3C" w:rsidP="00647254">
      <w:pPr>
        <w:tabs>
          <w:tab w:val="left" w:pos="360"/>
        </w:tabs>
        <w:jc w:val="both"/>
        <w:rPr>
          <w:rFonts w:ascii="Arial" w:hAnsi="Arial" w:cs="Arial"/>
          <w:b/>
          <w:bCs/>
          <w:szCs w:val="24"/>
        </w:rPr>
      </w:pPr>
      <w:r w:rsidRPr="00B223F0">
        <w:rPr>
          <w:rFonts w:ascii="Arial" w:hAnsi="Arial" w:cs="Arial"/>
          <w:b/>
          <w:bCs/>
          <w:szCs w:val="24"/>
        </w:rPr>
        <w:t>A</w:t>
      </w:r>
      <w:r w:rsidR="005D7F43">
        <w:rPr>
          <w:rFonts w:ascii="Arial" w:hAnsi="Arial" w:cs="Arial"/>
          <w:b/>
          <w:bCs/>
          <w:szCs w:val="24"/>
        </w:rPr>
        <w:t>.</w:t>
      </w:r>
      <w:r w:rsidRPr="00B223F0">
        <w:rPr>
          <w:rFonts w:ascii="Arial" w:hAnsi="Arial" w:cs="Arial"/>
          <w:b/>
          <w:bCs/>
          <w:szCs w:val="24"/>
        </w:rPr>
        <w:t xml:space="preserve"> Reporting Requirements for Contractors</w:t>
      </w:r>
    </w:p>
    <w:p w14:paraId="5E479662" w14:textId="77777777" w:rsidR="00CC0B3C" w:rsidRPr="00B223F0" w:rsidRDefault="00CC0B3C" w:rsidP="00E2240A">
      <w:pPr>
        <w:tabs>
          <w:tab w:val="left" w:pos="360"/>
        </w:tabs>
        <w:ind w:hanging="360"/>
        <w:jc w:val="both"/>
        <w:rPr>
          <w:rFonts w:ascii="Arial" w:hAnsi="Arial" w:cs="Arial"/>
          <w:b/>
          <w:bCs/>
          <w:szCs w:val="24"/>
        </w:rPr>
      </w:pPr>
    </w:p>
    <w:p w14:paraId="25997B28" w14:textId="3CE72101" w:rsidR="00F46367" w:rsidRPr="00B223F0" w:rsidRDefault="00E074AC" w:rsidP="005977CD">
      <w:pPr>
        <w:pStyle w:val="ListParagraph"/>
        <w:numPr>
          <w:ilvl w:val="0"/>
          <w:numId w:val="10"/>
        </w:numPr>
        <w:ind w:left="720" w:hanging="720"/>
        <w:jc w:val="both"/>
        <w:rPr>
          <w:rFonts w:ascii="Arial" w:hAnsi="Arial" w:cs="Arial"/>
          <w:szCs w:val="24"/>
        </w:rPr>
      </w:pPr>
      <w:bookmarkStart w:id="25" w:name="_Hlk119035960"/>
      <w:r w:rsidRPr="00B223F0">
        <w:rPr>
          <w:rFonts w:ascii="Arial" w:hAnsi="Arial" w:cs="Arial"/>
          <w:b/>
          <w:bCs/>
          <w:szCs w:val="24"/>
        </w:rPr>
        <w:t xml:space="preserve">Audit </w:t>
      </w:r>
      <w:r w:rsidRPr="00B223F0">
        <w:rPr>
          <w:rFonts w:ascii="Arial" w:hAnsi="Arial" w:cs="Arial"/>
          <w:szCs w:val="24"/>
        </w:rPr>
        <w:t xml:space="preserve">or </w:t>
      </w:r>
      <w:r w:rsidRPr="00B223F0">
        <w:rPr>
          <w:rFonts w:ascii="Arial" w:hAnsi="Arial" w:cs="Arial"/>
          <w:b/>
          <w:bCs/>
          <w:szCs w:val="24"/>
        </w:rPr>
        <w:t xml:space="preserve">Financial Statement </w:t>
      </w:r>
      <w:r w:rsidRPr="00B223F0">
        <w:rPr>
          <w:rFonts w:ascii="Arial" w:hAnsi="Arial" w:cs="Arial"/>
          <w:szCs w:val="24"/>
        </w:rPr>
        <w:t xml:space="preserve">(Certified by accountant or accounting firm.)  </w:t>
      </w:r>
      <w:r w:rsidRPr="00B223F0">
        <w:rPr>
          <w:rFonts w:ascii="Arial" w:hAnsi="Arial" w:cs="Arial"/>
          <w:szCs w:val="24"/>
        </w:rPr>
        <w:br/>
      </w:r>
      <w:r w:rsidR="00F46367" w:rsidRPr="00B223F0">
        <w:rPr>
          <w:rFonts w:ascii="Arial" w:hAnsi="Arial" w:cs="Arial"/>
          <w:szCs w:val="24"/>
        </w:rPr>
        <w:t xml:space="preserve">A copy of the Audit must be submitted to DCF by all </w:t>
      </w:r>
      <w:r w:rsidR="009651E4" w:rsidRPr="00B223F0">
        <w:rPr>
          <w:rFonts w:ascii="Arial" w:hAnsi="Arial" w:cs="Arial"/>
          <w:szCs w:val="24"/>
        </w:rPr>
        <w:t>contractors</w:t>
      </w:r>
      <w:r w:rsidR="00F46367" w:rsidRPr="00B223F0">
        <w:rPr>
          <w:rFonts w:ascii="Arial" w:hAnsi="Arial" w:cs="Arial"/>
          <w:szCs w:val="24"/>
        </w:rPr>
        <w:t xml:space="preserve"> expending over $100,000 in combined federal/state awards/contracts if cognizant with any department of the State of NJ. As noted in the Audit DCF Policy CON -I-A-7-7.6.2007 Audit Requirements, section 3.13 of the Standard Language Document, DCF also may request at any time in its sole discretion an audit/financial statement from </w:t>
      </w:r>
      <w:r w:rsidR="009651E4" w:rsidRPr="00B223F0">
        <w:rPr>
          <w:rFonts w:ascii="Arial" w:hAnsi="Arial" w:cs="Arial"/>
          <w:szCs w:val="24"/>
        </w:rPr>
        <w:t>contractors</w:t>
      </w:r>
      <w:r w:rsidR="00F46367" w:rsidRPr="00B223F0">
        <w:rPr>
          <w:rFonts w:ascii="Arial" w:hAnsi="Arial" w:cs="Arial"/>
          <w:szCs w:val="24"/>
        </w:rPr>
        <w:t xml:space="preserve"> expending under $100,000 that are not cognizant with any department of the State of NJ.  Note:  Document should include copies of worksheets used to reconcile the department's Report of Expenditures (ROE) to the audited financial statements. (DCF Policy CON -I-A-7-7.6.2007 Audit Requirements)</w:t>
      </w:r>
    </w:p>
    <w:bookmarkEnd w:id="25"/>
    <w:p w14:paraId="7E987B26" w14:textId="77777777" w:rsidR="00E074AC" w:rsidRPr="00B223F0" w:rsidRDefault="00E074AC" w:rsidP="003761EF">
      <w:pPr>
        <w:ind w:left="270"/>
        <w:rPr>
          <w:rFonts w:ascii="Arial" w:hAnsi="Arial" w:cs="Arial"/>
          <w:szCs w:val="24"/>
        </w:rPr>
      </w:pPr>
    </w:p>
    <w:p w14:paraId="3AB96AE6" w14:textId="1F80CF8F" w:rsidR="00E074AC" w:rsidRPr="00B223F0" w:rsidRDefault="009651E4" w:rsidP="003761EF">
      <w:pPr>
        <w:ind w:left="720"/>
        <w:jc w:val="both"/>
        <w:rPr>
          <w:rFonts w:ascii="Arial" w:hAnsi="Arial" w:cs="Arial"/>
          <w:szCs w:val="24"/>
        </w:rPr>
      </w:pPr>
      <w:r w:rsidRPr="00B223F0">
        <w:rPr>
          <w:rFonts w:ascii="Arial" w:hAnsi="Arial" w:cs="Arial"/>
          <w:szCs w:val="24"/>
        </w:rPr>
        <w:t>C</w:t>
      </w:r>
      <w:r w:rsidR="00A8234B" w:rsidRPr="00B223F0">
        <w:rPr>
          <w:rFonts w:ascii="Arial" w:hAnsi="Arial" w:cs="Arial"/>
          <w:szCs w:val="24"/>
        </w:rPr>
        <w:t>ontractor</w:t>
      </w:r>
      <w:r w:rsidR="00D61619" w:rsidRPr="00B223F0">
        <w:rPr>
          <w:rFonts w:ascii="Arial" w:hAnsi="Arial" w:cs="Arial"/>
          <w:szCs w:val="24"/>
        </w:rPr>
        <w:t>s</w:t>
      </w:r>
      <w:r w:rsidR="00E074AC" w:rsidRPr="00B223F0">
        <w:rPr>
          <w:rFonts w:ascii="Arial" w:hAnsi="Arial" w:cs="Arial"/>
          <w:szCs w:val="24"/>
        </w:rPr>
        <w:t xml:space="preserve"> are to submit the most recent audit or financial statement with the initial contract and then each subsequent one within 9 months of the end of each fiscal year.</w:t>
      </w:r>
    </w:p>
    <w:p w14:paraId="14CFAAE3" w14:textId="22D22C1E" w:rsidR="00E074AC" w:rsidRPr="00B223F0" w:rsidRDefault="00E074AC" w:rsidP="003761EF">
      <w:pPr>
        <w:ind w:left="720"/>
        <w:rPr>
          <w:rFonts w:ascii="Arial" w:hAnsi="Arial" w:cs="Arial"/>
          <w:szCs w:val="24"/>
        </w:rPr>
      </w:pPr>
      <w:r w:rsidRPr="00B223F0">
        <w:rPr>
          <w:rFonts w:ascii="Arial" w:hAnsi="Arial" w:cs="Arial"/>
          <w:szCs w:val="24"/>
        </w:rPr>
        <w:t>Policy</w:t>
      </w:r>
      <w:r w:rsidR="00E2240A" w:rsidRPr="00B223F0">
        <w:rPr>
          <w:rFonts w:ascii="Arial" w:hAnsi="Arial" w:cs="Arial"/>
          <w:szCs w:val="24"/>
        </w:rPr>
        <w:t>:</w:t>
      </w:r>
      <w:r w:rsidR="003761EF" w:rsidRPr="00B223F0">
        <w:rPr>
          <w:rFonts w:ascii="Arial" w:hAnsi="Arial" w:cs="Arial"/>
          <w:szCs w:val="24"/>
        </w:rPr>
        <w:t xml:space="preserve">  </w:t>
      </w:r>
      <w:hyperlink r:id="rId64" w:history="1">
        <w:r w:rsidR="003761EF" w:rsidRPr="00B223F0">
          <w:rPr>
            <w:rStyle w:val="Hyperlink"/>
            <w:rFonts w:ascii="Arial" w:hAnsi="Arial" w:cs="Arial"/>
            <w:szCs w:val="24"/>
          </w:rPr>
          <w:t>https://www.nj.gov/dcf/documents/contract/manuals/CPIM_p7_audit.pdf</w:t>
        </w:r>
      </w:hyperlink>
    </w:p>
    <w:p w14:paraId="44E22EB7" w14:textId="77777777" w:rsidR="00E074AC" w:rsidRPr="00B223F0" w:rsidRDefault="00E074AC" w:rsidP="00E074AC">
      <w:pPr>
        <w:ind w:left="180"/>
        <w:rPr>
          <w:rFonts w:ascii="Arial" w:hAnsi="Arial" w:cs="Arial"/>
          <w:color w:val="0000FF"/>
          <w:szCs w:val="24"/>
          <w:u w:val="single"/>
        </w:rPr>
      </w:pPr>
    </w:p>
    <w:p w14:paraId="595E61DA" w14:textId="2A90424B" w:rsidR="00D56C98" w:rsidRPr="00B223F0" w:rsidRDefault="00E074AC" w:rsidP="00647254">
      <w:pPr>
        <w:ind w:left="720" w:hanging="720"/>
        <w:jc w:val="both"/>
        <w:rPr>
          <w:rFonts w:ascii="Arial" w:hAnsi="Arial" w:cs="Arial"/>
          <w:b/>
          <w:bCs/>
          <w:szCs w:val="24"/>
        </w:rPr>
      </w:pPr>
      <w:r w:rsidRPr="00B223F0">
        <w:rPr>
          <w:rFonts w:ascii="Arial" w:hAnsi="Arial" w:cs="Arial"/>
          <w:szCs w:val="24"/>
        </w:rPr>
        <w:t xml:space="preserve">2) </w:t>
      </w:r>
      <w:r w:rsidR="00E2240A" w:rsidRPr="00B223F0">
        <w:rPr>
          <w:rFonts w:ascii="Arial" w:hAnsi="Arial" w:cs="Arial"/>
          <w:szCs w:val="24"/>
        </w:rPr>
        <w:t xml:space="preserve">     </w:t>
      </w:r>
      <w:r w:rsidRPr="00B223F0">
        <w:rPr>
          <w:rFonts w:ascii="Arial" w:hAnsi="Arial" w:cs="Arial"/>
          <w:b/>
          <w:bCs/>
          <w:szCs w:val="24"/>
        </w:rPr>
        <w:t xml:space="preserve">DCF Notification of Licensed Public Accountant Form </w:t>
      </w:r>
      <w:r w:rsidRPr="00B223F0">
        <w:rPr>
          <w:rFonts w:ascii="Arial" w:hAnsi="Arial" w:cs="Arial"/>
          <w:szCs w:val="24"/>
        </w:rPr>
        <w:t>(NLPA)</w:t>
      </w:r>
      <w:r w:rsidRPr="00B223F0">
        <w:rPr>
          <w:rFonts w:ascii="Arial" w:hAnsi="Arial" w:cs="Arial"/>
          <w:b/>
          <w:bCs/>
          <w:szCs w:val="24"/>
        </w:rPr>
        <w:t>-and-</w:t>
      </w:r>
      <w:r w:rsidRPr="00B223F0">
        <w:rPr>
          <w:rFonts w:ascii="Arial" w:hAnsi="Arial" w:cs="Arial"/>
          <w:szCs w:val="24"/>
        </w:rPr>
        <w:t xml:space="preserve"> copy of </w:t>
      </w:r>
      <w:r w:rsidRPr="00B223F0">
        <w:rPr>
          <w:rFonts w:ascii="Arial" w:hAnsi="Arial" w:cs="Arial"/>
          <w:b/>
          <w:bCs/>
          <w:szCs w:val="24"/>
        </w:rPr>
        <w:t xml:space="preserve">Non-Expired Accountant's Certification </w:t>
      </w:r>
    </w:p>
    <w:p w14:paraId="776135B4" w14:textId="77777777" w:rsidR="00D61619" w:rsidRPr="00B223F0" w:rsidRDefault="00D56C98" w:rsidP="00647254">
      <w:pPr>
        <w:ind w:left="720" w:hanging="720"/>
        <w:jc w:val="both"/>
        <w:rPr>
          <w:rFonts w:ascii="Arial" w:hAnsi="Arial" w:cs="Arial"/>
          <w:szCs w:val="24"/>
        </w:rPr>
      </w:pPr>
      <w:r w:rsidRPr="00B223F0">
        <w:rPr>
          <w:rFonts w:ascii="Arial" w:hAnsi="Arial" w:cs="Arial"/>
          <w:szCs w:val="24"/>
        </w:rPr>
        <w:t xml:space="preserve">    </w:t>
      </w:r>
      <w:r w:rsidR="00CF4D4C" w:rsidRPr="00B223F0">
        <w:rPr>
          <w:rFonts w:ascii="Arial" w:hAnsi="Arial" w:cs="Arial"/>
          <w:szCs w:val="24"/>
        </w:rPr>
        <w:t xml:space="preserve"> </w:t>
      </w:r>
    </w:p>
    <w:p w14:paraId="7DDB7571" w14:textId="489F32DE" w:rsidR="00E074AC" w:rsidRPr="00B223F0" w:rsidRDefault="009651E4" w:rsidP="00647254">
      <w:pPr>
        <w:ind w:left="720"/>
        <w:jc w:val="both"/>
        <w:rPr>
          <w:rFonts w:ascii="Arial" w:hAnsi="Arial" w:cs="Arial"/>
          <w:szCs w:val="24"/>
        </w:rPr>
      </w:pPr>
      <w:r w:rsidRPr="00B223F0">
        <w:rPr>
          <w:rFonts w:ascii="Arial" w:hAnsi="Arial" w:cs="Arial"/>
          <w:szCs w:val="24"/>
        </w:rPr>
        <w:t>C</w:t>
      </w:r>
      <w:r w:rsidR="00A8234B" w:rsidRPr="00B223F0">
        <w:rPr>
          <w:rFonts w:ascii="Arial" w:hAnsi="Arial" w:cs="Arial"/>
          <w:szCs w:val="24"/>
        </w:rPr>
        <w:t>ontractor</w:t>
      </w:r>
      <w:r w:rsidR="00D61619" w:rsidRPr="00B223F0">
        <w:rPr>
          <w:rFonts w:ascii="Arial" w:hAnsi="Arial" w:cs="Arial"/>
          <w:szCs w:val="24"/>
        </w:rPr>
        <w:t>s</w:t>
      </w:r>
      <w:r w:rsidR="00E074AC" w:rsidRPr="00B223F0">
        <w:rPr>
          <w:rFonts w:ascii="Arial" w:hAnsi="Arial" w:cs="Arial"/>
          <w:szCs w:val="24"/>
        </w:rPr>
        <w:t xml:space="preserve"> must ensure DCF form is </w:t>
      </w:r>
      <w:r w:rsidR="00D56C98" w:rsidRPr="00B223F0">
        <w:rPr>
          <w:rFonts w:ascii="Arial" w:hAnsi="Arial" w:cs="Arial"/>
          <w:szCs w:val="24"/>
        </w:rPr>
        <w:t>used,</w:t>
      </w:r>
      <w:r w:rsidR="00E074AC" w:rsidRPr="00B223F0">
        <w:rPr>
          <w:rFonts w:ascii="Arial" w:hAnsi="Arial" w:cs="Arial"/>
          <w:szCs w:val="24"/>
        </w:rPr>
        <w:t xml:space="preserve"> and 2 signatures are provided.   Not required for </w:t>
      </w:r>
      <w:r w:rsidRPr="00B223F0">
        <w:rPr>
          <w:rFonts w:ascii="Arial" w:hAnsi="Arial" w:cs="Arial"/>
          <w:szCs w:val="24"/>
        </w:rPr>
        <w:t>contractors</w:t>
      </w:r>
      <w:r w:rsidR="00E074AC" w:rsidRPr="00B223F0">
        <w:rPr>
          <w:rFonts w:ascii="Arial" w:hAnsi="Arial" w:cs="Arial"/>
          <w:szCs w:val="24"/>
        </w:rPr>
        <w:t xml:space="preserve"> expending under $100,000 in combined federal/state awards or contracts. </w:t>
      </w:r>
      <w:r w:rsidR="00E074AC" w:rsidRPr="00B223F0">
        <w:rPr>
          <w:rFonts w:ascii="Arial" w:hAnsi="Arial" w:cs="Arial"/>
          <w:color w:val="00B050"/>
          <w:szCs w:val="24"/>
        </w:rPr>
        <w:t xml:space="preserve"> </w:t>
      </w:r>
      <w:r w:rsidR="00E074AC" w:rsidRPr="00B223F0">
        <w:rPr>
          <w:rFonts w:ascii="Arial" w:hAnsi="Arial" w:cs="Arial"/>
          <w:szCs w:val="24"/>
        </w:rPr>
        <w:t xml:space="preserve">The $100,000 threshold includes fee-for-service reimbursements made via Medicaid.   Also, the NLPA is a State of NJ form and need only list federal/state funds received via contracts with the State of NJ.   </w:t>
      </w:r>
    </w:p>
    <w:p w14:paraId="67356BFB" w14:textId="77777777" w:rsidR="00E074AC" w:rsidRPr="00B223F0" w:rsidRDefault="00E074AC" w:rsidP="00647254">
      <w:pPr>
        <w:ind w:left="270" w:hanging="720"/>
        <w:rPr>
          <w:rFonts w:ascii="Arial" w:hAnsi="Arial" w:cs="Arial"/>
          <w:szCs w:val="24"/>
        </w:rPr>
      </w:pPr>
    </w:p>
    <w:p w14:paraId="077C66CF" w14:textId="6EE667DA" w:rsidR="00E074AC" w:rsidRPr="00B223F0" w:rsidRDefault="009651E4" w:rsidP="00647254">
      <w:pPr>
        <w:ind w:left="720"/>
        <w:jc w:val="both"/>
        <w:rPr>
          <w:rFonts w:ascii="Arial" w:hAnsi="Arial" w:cs="Arial"/>
          <w:szCs w:val="24"/>
        </w:rPr>
      </w:pPr>
      <w:r w:rsidRPr="00B223F0">
        <w:rPr>
          <w:rFonts w:ascii="Arial" w:hAnsi="Arial" w:cs="Arial"/>
          <w:szCs w:val="24"/>
        </w:rPr>
        <w:t>C</w:t>
      </w:r>
      <w:r w:rsidR="00A8234B" w:rsidRPr="00B223F0">
        <w:rPr>
          <w:rFonts w:ascii="Arial" w:hAnsi="Arial" w:cs="Arial"/>
          <w:szCs w:val="24"/>
        </w:rPr>
        <w:t>ontractor</w:t>
      </w:r>
      <w:r w:rsidR="00D61619" w:rsidRPr="00B223F0">
        <w:rPr>
          <w:rFonts w:ascii="Arial" w:hAnsi="Arial" w:cs="Arial"/>
          <w:szCs w:val="24"/>
        </w:rPr>
        <w:t>s</w:t>
      </w:r>
      <w:r w:rsidR="00E074AC" w:rsidRPr="00B223F0">
        <w:rPr>
          <w:rFonts w:ascii="Arial" w:hAnsi="Arial" w:cs="Arial"/>
          <w:szCs w:val="24"/>
        </w:rPr>
        <w:t xml:space="preserve"> are to submit this form with each Audit, providing info related to the year subsequent to the audit.</w:t>
      </w:r>
    </w:p>
    <w:p w14:paraId="4A80D8E2" w14:textId="77777777" w:rsidR="00E074AC" w:rsidRPr="00B223F0" w:rsidRDefault="00E074AC" w:rsidP="00647254">
      <w:pPr>
        <w:ind w:left="720" w:hanging="720"/>
        <w:rPr>
          <w:rFonts w:ascii="Arial" w:hAnsi="Arial" w:cs="Arial"/>
          <w:szCs w:val="24"/>
          <w:u w:val="single"/>
        </w:rPr>
      </w:pPr>
    </w:p>
    <w:p w14:paraId="4C0D2D18" w14:textId="77777777" w:rsidR="00E074AC" w:rsidRPr="00B223F0" w:rsidRDefault="00E074AC" w:rsidP="00647254">
      <w:pPr>
        <w:ind w:left="720"/>
        <w:jc w:val="both"/>
        <w:rPr>
          <w:rFonts w:ascii="Arial" w:hAnsi="Arial" w:cs="Arial"/>
          <w:szCs w:val="24"/>
        </w:rPr>
      </w:pPr>
      <w:r w:rsidRPr="00B223F0">
        <w:rPr>
          <w:rFonts w:ascii="Arial" w:hAnsi="Arial" w:cs="Arial"/>
          <w:szCs w:val="24"/>
          <w:u w:val="single"/>
        </w:rPr>
        <w:t>Not Applicable Note:</w:t>
      </w:r>
      <w:r w:rsidRPr="00B223F0">
        <w:rPr>
          <w:rFonts w:ascii="Arial" w:hAnsi="Arial" w:cs="Arial"/>
          <w:szCs w:val="24"/>
        </w:rPr>
        <w:t xml:space="preserve">  Must state your agency will not exceed $100,000 in combined Federal/State awards or contracts.     </w:t>
      </w:r>
    </w:p>
    <w:p w14:paraId="7499AD96" w14:textId="3760DA36" w:rsidR="00E074AC" w:rsidRPr="00B223F0" w:rsidRDefault="00E074AC" w:rsidP="00647254">
      <w:pPr>
        <w:ind w:left="720"/>
        <w:rPr>
          <w:rFonts w:ascii="Arial" w:hAnsi="Arial" w:cs="Arial"/>
          <w:szCs w:val="24"/>
        </w:rPr>
      </w:pPr>
      <w:r w:rsidRPr="00B223F0">
        <w:rPr>
          <w:rFonts w:ascii="Arial" w:hAnsi="Arial" w:cs="Arial"/>
          <w:szCs w:val="24"/>
        </w:rPr>
        <w:t>Form:</w:t>
      </w:r>
      <w:r w:rsidR="00D56C98" w:rsidRPr="00B223F0">
        <w:rPr>
          <w:rFonts w:ascii="Arial" w:hAnsi="Arial" w:cs="Arial"/>
          <w:szCs w:val="24"/>
        </w:rPr>
        <w:t xml:space="preserve"> </w:t>
      </w:r>
      <w:hyperlink r:id="rId65" w:history="1">
        <w:r w:rsidR="00D56C98" w:rsidRPr="00B223F0">
          <w:rPr>
            <w:rStyle w:val="Hyperlink"/>
            <w:rFonts w:ascii="Arial" w:hAnsi="Arial" w:cs="Arial"/>
            <w:szCs w:val="24"/>
          </w:rPr>
          <w:t>https://www.nj.gov/dcf/providers/contracting/forms/NLPA.docx</w:t>
        </w:r>
      </w:hyperlink>
    </w:p>
    <w:p w14:paraId="17369E52" w14:textId="7C49E783" w:rsidR="00763334" w:rsidRPr="00B223F0" w:rsidRDefault="00763334" w:rsidP="003761EF">
      <w:pPr>
        <w:rPr>
          <w:rFonts w:ascii="Arial" w:hAnsi="Arial" w:cs="Arial"/>
          <w:color w:val="0000FF"/>
          <w:szCs w:val="24"/>
          <w:u w:val="single"/>
        </w:rPr>
      </w:pPr>
    </w:p>
    <w:p w14:paraId="181A7C87" w14:textId="7F1C2CC7" w:rsidR="00763334" w:rsidRPr="00B223F0" w:rsidRDefault="00763334" w:rsidP="00647254">
      <w:pPr>
        <w:ind w:left="720" w:hanging="720"/>
        <w:rPr>
          <w:rFonts w:ascii="Arial" w:hAnsi="Arial" w:cs="Arial"/>
          <w:szCs w:val="24"/>
        </w:rPr>
      </w:pPr>
      <w:r w:rsidRPr="00B223F0">
        <w:rPr>
          <w:rFonts w:ascii="Arial" w:hAnsi="Arial" w:cs="Arial"/>
          <w:szCs w:val="24"/>
        </w:rPr>
        <w:t xml:space="preserve">3) </w:t>
      </w:r>
      <w:r w:rsidR="00E2240A" w:rsidRPr="00B223F0">
        <w:rPr>
          <w:rFonts w:ascii="Arial" w:hAnsi="Arial" w:cs="Arial"/>
          <w:szCs w:val="24"/>
        </w:rPr>
        <w:t xml:space="preserve">      </w:t>
      </w:r>
      <w:r w:rsidRPr="00B223F0">
        <w:rPr>
          <w:rFonts w:ascii="Arial" w:hAnsi="Arial" w:cs="Arial"/>
          <w:szCs w:val="24"/>
        </w:rPr>
        <w:t xml:space="preserve">Photocopies of Licensed Public Accountant firm’s </w:t>
      </w:r>
      <w:r w:rsidRPr="00B223F0">
        <w:rPr>
          <w:rFonts w:ascii="Arial" w:hAnsi="Arial" w:cs="Arial"/>
          <w:b/>
          <w:bCs/>
          <w:szCs w:val="24"/>
        </w:rPr>
        <w:t>license to practice</w:t>
      </w:r>
      <w:r w:rsidRPr="00B223F0">
        <w:rPr>
          <w:rFonts w:ascii="Arial" w:hAnsi="Arial" w:cs="Arial"/>
          <w:szCs w:val="24"/>
        </w:rPr>
        <w:t>,</w:t>
      </w:r>
      <w:r w:rsidR="00484DBE" w:rsidRPr="00B223F0">
        <w:rPr>
          <w:rFonts w:ascii="Arial" w:hAnsi="Arial" w:cs="Arial"/>
          <w:szCs w:val="24"/>
        </w:rPr>
        <w:t xml:space="preserve"> </w:t>
      </w:r>
      <w:r w:rsidRPr="00B223F0">
        <w:rPr>
          <w:rFonts w:ascii="Arial" w:hAnsi="Arial" w:cs="Arial"/>
          <w:szCs w:val="24"/>
        </w:rPr>
        <w:t xml:space="preserve">and most recent </w:t>
      </w:r>
      <w:r w:rsidRPr="00B223F0">
        <w:rPr>
          <w:rFonts w:ascii="Arial" w:hAnsi="Arial" w:cs="Arial"/>
          <w:b/>
          <w:bCs/>
          <w:szCs w:val="24"/>
        </w:rPr>
        <w:t>external quality control review</w:t>
      </w:r>
      <w:r w:rsidRPr="00B223F0">
        <w:rPr>
          <w:rFonts w:ascii="Arial" w:hAnsi="Arial" w:cs="Arial"/>
          <w:szCs w:val="24"/>
        </w:rPr>
        <w:t xml:space="preserve"> to be submitted with the NPLA. </w:t>
      </w:r>
    </w:p>
    <w:p w14:paraId="5C126053" w14:textId="77777777" w:rsidR="00763334" w:rsidRPr="00B223F0" w:rsidRDefault="00763334" w:rsidP="00647254">
      <w:pPr>
        <w:ind w:left="720" w:hanging="720"/>
        <w:rPr>
          <w:rFonts w:ascii="Arial" w:hAnsi="Arial" w:cs="Arial"/>
          <w:szCs w:val="24"/>
        </w:rPr>
      </w:pPr>
    </w:p>
    <w:p w14:paraId="35AB063F" w14:textId="7D1B6CCF" w:rsidR="00B223F0" w:rsidRDefault="00763334" w:rsidP="00B223F0">
      <w:pPr>
        <w:ind w:left="720" w:hanging="720"/>
        <w:rPr>
          <w:rFonts w:ascii="Arial" w:hAnsi="Arial" w:cs="Arial"/>
          <w:szCs w:val="24"/>
        </w:rPr>
      </w:pPr>
      <w:r w:rsidRPr="00B223F0">
        <w:rPr>
          <w:rFonts w:ascii="Arial" w:hAnsi="Arial" w:cs="Arial"/>
          <w:szCs w:val="24"/>
        </w:rPr>
        <w:t xml:space="preserve">4) </w:t>
      </w:r>
      <w:r w:rsidR="00E2240A" w:rsidRPr="00B223F0">
        <w:rPr>
          <w:rFonts w:ascii="Arial" w:hAnsi="Arial" w:cs="Arial"/>
          <w:szCs w:val="24"/>
        </w:rPr>
        <w:t xml:space="preserve">      </w:t>
      </w:r>
      <w:r w:rsidR="00E074AC" w:rsidRPr="00B223F0">
        <w:rPr>
          <w:rFonts w:ascii="Arial" w:hAnsi="Arial" w:cs="Arial"/>
          <w:b/>
          <w:bCs/>
          <w:szCs w:val="24"/>
        </w:rPr>
        <w:t>Reports of Expenditures</w:t>
      </w:r>
      <w:r w:rsidR="00E074AC" w:rsidRPr="00B223F0">
        <w:rPr>
          <w:rFonts w:ascii="Arial" w:hAnsi="Arial" w:cs="Arial"/>
          <w:szCs w:val="24"/>
        </w:rPr>
        <w:t xml:space="preserve"> </w:t>
      </w:r>
      <w:r w:rsidR="00E074AC" w:rsidRPr="00B223F0">
        <w:rPr>
          <w:rFonts w:ascii="Arial" w:hAnsi="Arial" w:cs="Arial"/>
          <w:b/>
          <w:bCs/>
          <w:szCs w:val="24"/>
        </w:rPr>
        <w:t>(ROE)</w:t>
      </w:r>
      <w:r w:rsidR="00E074AC" w:rsidRPr="00B223F0">
        <w:rPr>
          <w:rFonts w:ascii="Arial" w:hAnsi="Arial" w:cs="Arial"/>
          <w:szCs w:val="24"/>
        </w:rPr>
        <w:t>:</w:t>
      </w:r>
    </w:p>
    <w:p w14:paraId="572F25F0" w14:textId="66ED38DB" w:rsidR="008D6507" w:rsidRPr="00B223F0" w:rsidRDefault="00430D22" w:rsidP="00647254">
      <w:pPr>
        <w:ind w:left="720"/>
        <w:jc w:val="both"/>
        <w:rPr>
          <w:rFonts w:ascii="Arial" w:hAnsi="Arial" w:cs="Arial"/>
          <w:szCs w:val="24"/>
        </w:rPr>
      </w:pPr>
      <w:r w:rsidRPr="00B223F0">
        <w:rPr>
          <w:rFonts w:ascii="Arial" w:hAnsi="Arial" w:cs="Arial"/>
          <w:szCs w:val="24"/>
        </w:rPr>
        <w:t>Month</w:t>
      </w:r>
      <w:r w:rsidR="00E074AC" w:rsidRPr="00B223F0">
        <w:rPr>
          <w:rFonts w:ascii="Arial" w:hAnsi="Arial" w:cs="Arial"/>
          <w:szCs w:val="24"/>
        </w:rPr>
        <w:t xml:space="preserve">ly ROEs must be submitted for contracted program budgets funded with federal grants.  The format for the ROE must match that of the Annex B </w:t>
      </w:r>
      <w:r w:rsidR="00A77F2F" w:rsidRPr="00B223F0">
        <w:rPr>
          <w:rFonts w:ascii="Arial" w:hAnsi="Arial" w:cs="Arial"/>
          <w:szCs w:val="24"/>
        </w:rPr>
        <w:t>B</w:t>
      </w:r>
      <w:r w:rsidR="00E074AC" w:rsidRPr="00B223F0">
        <w:rPr>
          <w:rFonts w:ascii="Arial" w:hAnsi="Arial" w:cs="Arial"/>
          <w:szCs w:val="24"/>
        </w:rPr>
        <w:t xml:space="preserve">udget </w:t>
      </w:r>
      <w:r w:rsidR="00E074AC" w:rsidRPr="00B223F0">
        <w:rPr>
          <w:rFonts w:ascii="Arial" w:hAnsi="Arial" w:cs="Arial"/>
          <w:szCs w:val="24"/>
        </w:rPr>
        <w:lastRenderedPageBreak/>
        <w:t xml:space="preserve">form. </w:t>
      </w:r>
      <w:r w:rsidR="00E074AC" w:rsidRPr="00B223F0">
        <w:rPr>
          <w:rFonts w:ascii="Arial" w:hAnsi="Arial" w:cs="Arial"/>
          <w:b/>
          <w:bCs/>
          <w:szCs w:val="24"/>
        </w:rPr>
        <w:t xml:space="preserve"> Note: </w:t>
      </w:r>
      <w:r w:rsidR="00E074AC" w:rsidRPr="00B223F0">
        <w:rPr>
          <w:rFonts w:ascii="Arial" w:hAnsi="Arial" w:cs="Arial"/>
          <w:szCs w:val="24"/>
        </w:rPr>
        <w:t xml:space="preserve"> Must be prepared in accordance with the governing cost principles set forth in </w:t>
      </w:r>
      <w:r w:rsidRPr="00B223F0">
        <w:rPr>
          <w:rFonts w:ascii="Arial" w:hAnsi="Arial" w:cs="Arial"/>
          <w:szCs w:val="24"/>
        </w:rPr>
        <w:t xml:space="preserve">applicable Federal cost principles and State requirements. (See, Federal OMB Circulars A-87, A-122, A-21, etc.; eCFR: 2 CFR Part 200, Uniform Administrative Requirements, Cost Principles, and Audit Requirements for Federal Awards (Uniform Guidance); and </w:t>
      </w:r>
      <w:r w:rsidR="00E074AC" w:rsidRPr="00B223F0">
        <w:rPr>
          <w:rFonts w:ascii="Arial" w:hAnsi="Arial" w:cs="Arial"/>
          <w:szCs w:val="24"/>
        </w:rPr>
        <w:t xml:space="preserve">DCF Contract Reimbursement </w:t>
      </w:r>
      <w:r w:rsidR="008D6507" w:rsidRPr="00B223F0">
        <w:rPr>
          <w:rFonts w:ascii="Arial" w:hAnsi="Arial" w:cs="Arial"/>
          <w:szCs w:val="24"/>
        </w:rPr>
        <w:t>Manual (CRM Section 6)</w:t>
      </w:r>
      <w:r w:rsidRPr="00B223F0">
        <w:rPr>
          <w:rFonts w:ascii="Arial" w:hAnsi="Arial" w:cs="Arial"/>
          <w:szCs w:val="24"/>
        </w:rPr>
        <w:t xml:space="preserve">. </w:t>
      </w:r>
    </w:p>
    <w:p w14:paraId="16C75748" w14:textId="5B157C30" w:rsidR="00E074AC" w:rsidRPr="00B223F0" w:rsidRDefault="00E074AC" w:rsidP="00647254">
      <w:pPr>
        <w:ind w:left="720" w:hanging="720"/>
        <w:jc w:val="both"/>
        <w:rPr>
          <w:rFonts w:ascii="Arial" w:hAnsi="Arial" w:cs="Arial"/>
          <w:szCs w:val="24"/>
        </w:rPr>
      </w:pPr>
    </w:p>
    <w:p w14:paraId="20AD4670" w14:textId="51959242" w:rsidR="00D56C98" w:rsidRPr="00B223F0" w:rsidRDefault="00763334" w:rsidP="428D733C">
      <w:pPr>
        <w:ind w:left="720" w:hanging="720"/>
        <w:jc w:val="both"/>
        <w:rPr>
          <w:rFonts w:ascii="Arial" w:hAnsi="Arial" w:cs="Arial"/>
          <w:b/>
          <w:bCs/>
        </w:rPr>
      </w:pPr>
      <w:r w:rsidRPr="00B223F0">
        <w:rPr>
          <w:rFonts w:ascii="Arial" w:hAnsi="Arial" w:cs="Arial"/>
        </w:rPr>
        <w:t>5</w:t>
      </w:r>
      <w:r w:rsidR="00E074AC" w:rsidRPr="00B223F0">
        <w:rPr>
          <w:rFonts w:ascii="Arial" w:hAnsi="Arial" w:cs="Arial"/>
        </w:rPr>
        <w:t>)</w:t>
      </w:r>
      <w:r w:rsidRPr="00B223F0">
        <w:tab/>
      </w:r>
      <w:r w:rsidR="0D45DE67" w:rsidRPr="00B223F0">
        <w:rPr>
          <w:rFonts w:ascii="Arial" w:hAnsi="Arial" w:cs="Arial"/>
          <w:b/>
          <w:bCs/>
        </w:rPr>
        <w:t>Monthly Data</w:t>
      </w:r>
      <w:r w:rsidR="00D56C98" w:rsidRPr="00B223F0">
        <w:rPr>
          <w:rFonts w:ascii="Arial" w:hAnsi="Arial" w:cs="Arial"/>
          <w:b/>
          <w:bCs/>
        </w:rPr>
        <w:t xml:space="preserve"> Reports</w:t>
      </w:r>
    </w:p>
    <w:p w14:paraId="06243288" w14:textId="0B9D7094" w:rsidR="00E074AC" w:rsidRPr="00B223F0" w:rsidRDefault="434AF95B" w:rsidP="428D733C">
      <w:pPr>
        <w:ind w:left="720"/>
        <w:jc w:val="both"/>
        <w:rPr>
          <w:rFonts w:ascii="Arial" w:hAnsi="Arial" w:cs="Arial"/>
        </w:rPr>
      </w:pPr>
      <w:r w:rsidRPr="00B223F0">
        <w:rPr>
          <w:rFonts w:ascii="Arial" w:hAnsi="Arial" w:cs="Arial"/>
        </w:rPr>
        <w:t>The contract</w:t>
      </w:r>
      <w:r w:rsidR="00C87449" w:rsidRPr="00B223F0">
        <w:rPr>
          <w:rFonts w:ascii="Arial" w:hAnsi="Arial" w:cs="Arial"/>
        </w:rPr>
        <w:t>or</w:t>
      </w:r>
      <w:r w:rsidRPr="00B223F0">
        <w:rPr>
          <w:rFonts w:ascii="Arial" w:hAnsi="Arial" w:cs="Arial"/>
        </w:rPr>
        <w:t xml:space="preserve"> shall </w:t>
      </w:r>
      <w:r w:rsidR="00E074AC" w:rsidRPr="00B223F0">
        <w:rPr>
          <w:rFonts w:ascii="Arial" w:hAnsi="Arial" w:cs="Arial"/>
        </w:rPr>
        <w:t xml:space="preserve">record </w:t>
      </w:r>
      <w:r w:rsidR="7749F6E6" w:rsidRPr="00B223F0">
        <w:rPr>
          <w:rFonts w:ascii="Arial" w:hAnsi="Arial" w:cs="Arial"/>
        </w:rPr>
        <w:t xml:space="preserve">number of survivors served, demographic data, and flexible funding disbursements into a monthly </w:t>
      </w:r>
      <w:r w:rsidR="00E074AC" w:rsidRPr="00B223F0">
        <w:rPr>
          <w:rFonts w:ascii="Arial" w:hAnsi="Arial" w:cs="Arial"/>
        </w:rPr>
        <w:t>survey</w:t>
      </w:r>
      <w:r w:rsidR="49B18FBF" w:rsidRPr="00B223F0">
        <w:rPr>
          <w:rFonts w:ascii="Arial" w:hAnsi="Arial" w:cs="Arial"/>
        </w:rPr>
        <w:t xml:space="preserve"> form.</w:t>
      </w:r>
    </w:p>
    <w:p w14:paraId="00F8E86E" w14:textId="77777777" w:rsidR="006C6E74" w:rsidRPr="00B223F0" w:rsidRDefault="006C6E74" w:rsidP="00647254">
      <w:pPr>
        <w:jc w:val="both"/>
        <w:rPr>
          <w:rStyle w:val="Hyperlink"/>
          <w:rFonts w:ascii="Arial" w:hAnsi="Arial" w:cs="Arial"/>
          <w:szCs w:val="24"/>
        </w:rPr>
      </w:pPr>
    </w:p>
    <w:p w14:paraId="088BF298" w14:textId="0702AEEB" w:rsidR="00E074AC" w:rsidRPr="00B223F0" w:rsidRDefault="00763334" w:rsidP="00647254">
      <w:pPr>
        <w:ind w:left="720" w:hanging="720"/>
        <w:jc w:val="both"/>
        <w:rPr>
          <w:rFonts w:ascii="Arial" w:hAnsi="Arial" w:cs="Arial"/>
          <w:color w:val="0000FF"/>
          <w:szCs w:val="24"/>
          <w:u w:val="single"/>
        </w:rPr>
      </w:pPr>
      <w:r w:rsidRPr="00B223F0">
        <w:rPr>
          <w:rFonts w:ascii="Arial" w:hAnsi="Arial" w:cs="Arial"/>
          <w:szCs w:val="24"/>
        </w:rPr>
        <w:t>6</w:t>
      </w:r>
      <w:r w:rsidR="00E074AC" w:rsidRPr="00B223F0">
        <w:rPr>
          <w:rFonts w:ascii="Arial" w:hAnsi="Arial" w:cs="Arial"/>
          <w:szCs w:val="24"/>
        </w:rPr>
        <w:t xml:space="preserve">) </w:t>
      </w:r>
      <w:r w:rsidR="004C0D7C" w:rsidRPr="00B223F0">
        <w:rPr>
          <w:rFonts w:ascii="Arial" w:hAnsi="Arial" w:cs="Arial"/>
          <w:szCs w:val="24"/>
        </w:rPr>
        <w:t xml:space="preserve">      </w:t>
      </w:r>
      <w:r w:rsidR="003824C9" w:rsidRPr="00B223F0">
        <w:rPr>
          <w:rFonts w:ascii="Arial" w:hAnsi="Arial" w:cs="Arial"/>
          <w:szCs w:val="24"/>
        </w:rPr>
        <w:t xml:space="preserve"> </w:t>
      </w:r>
      <w:r w:rsidR="00E074AC" w:rsidRPr="00B223F0">
        <w:rPr>
          <w:rFonts w:ascii="Arial" w:hAnsi="Arial" w:cs="Arial"/>
          <w:b/>
          <w:bCs/>
          <w:szCs w:val="24"/>
        </w:rPr>
        <w:t xml:space="preserve">Significant Events Reporting:  </w:t>
      </w:r>
    </w:p>
    <w:p w14:paraId="40084B3F" w14:textId="3EC39E6E" w:rsidR="007A6703" w:rsidRPr="00B223F0" w:rsidRDefault="007247AF" w:rsidP="428D733C">
      <w:pPr>
        <w:tabs>
          <w:tab w:val="left" w:pos="900"/>
        </w:tabs>
        <w:ind w:left="720"/>
        <w:jc w:val="both"/>
        <w:rPr>
          <w:rFonts w:ascii="Arial" w:hAnsi="Arial" w:cs="Arial"/>
        </w:rPr>
      </w:pPr>
      <w:r w:rsidRPr="007247AF">
        <w:rPr>
          <w:rFonts w:ascii="Arial" w:hAnsi="Arial" w:cs="Arial"/>
        </w:rPr>
        <w:t xml:space="preserve">Report significant events in timely manner as detailed Department Policy DCF.P1.11-2007 (link below).  </w:t>
      </w:r>
      <w:r w:rsidR="00E074AC" w:rsidRPr="00B223F0">
        <w:rPr>
          <w:rFonts w:ascii="Arial" w:hAnsi="Arial" w:cs="Arial"/>
        </w:rPr>
        <w:t xml:space="preserve">Timely reports as events occur to include, but not be limited to, changes to: </w:t>
      </w:r>
      <w:r w:rsidR="00C314E0" w:rsidRPr="00B223F0">
        <w:rPr>
          <w:rFonts w:ascii="Arial" w:hAnsi="Arial" w:cs="Arial"/>
        </w:rPr>
        <w:t xml:space="preserve"> </w:t>
      </w:r>
      <w:r w:rsidR="00E074AC" w:rsidRPr="00B223F0">
        <w:rPr>
          <w:rFonts w:ascii="Arial" w:hAnsi="Arial" w:cs="Arial"/>
        </w:rPr>
        <w:t>(1) Organizational Structure or Name [DCF.P1.09-2007]; (2) Executive and/or Program Leadership; (3) Names, titles, terms and addresses, of the Board of Directors; (4) Clinical Staff; (5) Subcontract/consultant agreements and the development or execution of new ones; (6) a FEIN; (7) Corporate Address; (8) Program Closures; (9) Program Site locations;</w:t>
      </w:r>
      <w:r w:rsidR="00C314E0" w:rsidRPr="00B223F0">
        <w:rPr>
          <w:rFonts w:ascii="Arial" w:hAnsi="Arial" w:cs="Arial"/>
        </w:rPr>
        <w:t xml:space="preserve"> (10) Site Accreditations (TJC,COA,CARF); (11) the contents of the submitted Standard Board Resolution Form</w:t>
      </w:r>
      <w:r w:rsidR="007A6703" w:rsidRPr="00B223F0">
        <w:rPr>
          <w:rFonts w:ascii="Arial" w:hAnsi="Arial" w:cs="Arial"/>
        </w:rPr>
        <w:t>;</w:t>
      </w:r>
      <w:r w:rsidR="00C314E0" w:rsidRPr="00B223F0">
        <w:rPr>
          <w:rFonts w:ascii="Arial" w:hAnsi="Arial" w:cs="Arial"/>
        </w:rPr>
        <w:t xml:space="preserve"> (12) Debarment and SAM status; and</w:t>
      </w:r>
      <w:r w:rsidR="007A6703" w:rsidRPr="00B223F0">
        <w:rPr>
          <w:rFonts w:ascii="Arial" w:hAnsi="Arial" w:cs="Arial"/>
        </w:rPr>
        <w:t xml:space="preserve"> (13) the existence and status of Corrective Action Plans, Audits or Reviews by DCF (inclusive of DCF Licensing, Divisions and Offices) or other State entities.</w:t>
      </w:r>
    </w:p>
    <w:p w14:paraId="16F9B592" w14:textId="193B8B3A" w:rsidR="007A6703" w:rsidRPr="00B223F0" w:rsidRDefault="007A6703" w:rsidP="00647254">
      <w:pPr>
        <w:ind w:left="720" w:hanging="720"/>
        <w:jc w:val="both"/>
        <w:rPr>
          <w:rFonts w:ascii="Arial" w:hAnsi="Arial" w:cs="Arial"/>
          <w:szCs w:val="24"/>
        </w:rPr>
      </w:pPr>
    </w:p>
    <w:p w14:paraId="3B6A08E6" w14:textId="3D618654" w:rsidR="004C0D7C" w:rsidRPr="00B223F0" w:rsidRDefault="00E074AC" w:rsidP="00580510">
      <w:pPr>
        <w:ind w:left="720"/>
        <w:jc w:val="both"/>
        <w:rPr>
          <w:rFonts w:ascii="Arial" w:hAnsi="Arial" w:cs="Arial"/>
          <w:szCs w:val="24"/>
        </w:rPr>
      </w:pPr>
      <w:r w:rsidRPr="00B223F0">
        <w:rPr>
          <w:rFonts w:ascii="Arial" w:hAnsi="Arial" w:cs="Arial"/>
          <w:szCs w:val="24"/>
          <w:u w:val="single"/>
        </w:rPr>
        <w:t>Note</w:t>
      </w:r>
      <w:r w:rsidRPr="00B223F0">
        <w:rPr>
          <w:rFonts w:ascii="Arial" w:hAnsi="Arial" w:cs="Arial"/>
          <w:szCs w:val="24"/>
        </w:rPr>
        <w:t xml:space="preserve">: </w:t>
      </w:r>
      <w:r w:rsidR="009651E4" w:rsidRPr="00B223F0">
        <w:rPr>
          <w:rFonts w:ascii="Arial" w:hAnsi="Arial" w:cs="Arial"/>
          <w:szCs w:val="24"/>
        </w:rPr>
        <w:t>Contractors</w:t>
      </w:r>
      <w:r w:rsidRPr="00B223F0">
        <w:rPr>
          <w:rFonts w:ascii="Arial" w:hAnsi="Arial" w:cs="Arial"/>
          <w:szCs w:val="24"/>
        </w:rPr>
        <w:t xml:space="preserve"> are under a continuing obligation, through the completion of any contract with the State of NJ, to renew expired forms filed with the NJ Department of </w:t>
      </w:r>
      <w:r w:rsidR="00D61619" w:rsidRPr="00B223F0">
        <w:rPr>
          <w:rFonts w:ascii="Arial" w:hAnsi="Arial" w:cs="Arial"/>
          <w:szCs w:val="24"/>
        </w:rPr>
        <w:t xml:space="preserve">the </w:t>
      </w:r>
      <w:r w:rsidRPr="00B223F0">
        <w:rPr>
          <w:rFonts w:ascii="Arial" w:hAnsi="Arial" w:cs="Arial"/>
          <w:szCs w:val="24"/>
        </w:rPr>
        <w:t xml:space="preserve">Treasury and to notify Treasury in writing of any changes to the information initially entered on these forms regarding: Investment Activities in Iran as per </w:t>
      </w:r>
      <w:bookmarkStart w:id="26" w:name="_Hlk168484404"/>
      <w:r w:rsidR="00A8605B" w:rsidRPr="00B223F0">
        <w:rPr>
          <w:rFonts w:ascii="Arial" w:hAnsi="Arial" w:cs="Arial"/>
          <w:color w:val="000000"/>
          <w:szCs w:val="24"/>
        </w:rPr>
        <w:t>N.J.S.A. 52:32-57 et seq</w:t>
      </w:r>
      <w:bookmarkEnd w:id="26"/>
      <w:r w:rsidR="00A8605B" w:rsidRPr="00B223F0">
        <w:rPr>
          <w:rFonts w:ascii="Arial" w:hAnsi="Arial" w:cs="Arial"/>
          <w:color w:val="000000"/>
          <w:szCs w:val="24"/>
        </w:rPr>
        <w:t>.</w:t>
      </w:r>
      <w:r w:rsidRPr="00B223F0">
        <w:rPr>
          <w:rFonts w:ascii="Arial" w:hAnsi="Arial" w:cs="Arial"/>
          <w:szCs w:val="24"/>
        </w:rPr>
        <w:t xml:space="preserve">; Investment Activities in Russia or Belarus as per </w:t>
      </w:r>
      <w:bookmarkStart w:id="27" w:name="_Hlk168484439"/>
      <w:r w:rsidR="00A8605B" w:rsidRPr="00B223F0">
        <w:rPr>
          <w:rFonts w:ascii="Arial" w:hAnsi="Arial" w:cs="Arial"/>
          <w:szCs w:val="24"/>
        </w:rPr>
        <w:t>N.J.S.A. 52:32-60.1 et seq.</w:t>
      </w:r>
      <w:bookmarkEnd w:id="27"/>
      <w:r w:rsidRPr="00B223F0">
        <w:rPr>
          <w:rFonts w:ascii="Arial" w:hAnsi="Arial" w:cs="Arial"/>
          <w:szCs w:val="24"/>
        </w:rPr>
        <w:t xml:space="preserve">; Disclosures of Investigations of the Vendor; Ownership Disclosure if for profit; Service Location Source Disclosure as per P. L. 2005, C.92; Political Contribution Disclosure as per P.L. 2005, C.271; </w:t>
      </w:r>
      <w:r w:rsidR="00701E0D" w:rsidRPr="00B223F0">
        <w:rPr>
          <w:rFonts w:ascii="Arial" w:hAnsi="Arial" w:cs="Arial"/>
          <w:szCs w:val="24"/>
        </w:rPr>
        <w:t xml:space="preserve">and </w:t>
      </w:r>
      <w:r w:rsidRPr="00B223F0">
        <w:rPr>
          <w:rFonts w:ascii="Arial" w:hAnsi="Arial" w:cs="Arial"/>
          <w:szCs w:val="24"/>
        </w:rPr>
        <w:t xml:space="preserve">Report of Charitable Organizations.  </w:t>
      </w:r>
    </w:p>
    <w:p w14:paraId="1A9F098F" w14:textId="77777777" w:rsidR="004C0D7C" w:rsidRPr="00B223F0" w:rsidRDefault="00E074AC" w:rsidP="00EF1694">
      <w:pPr>
        <w:ind w:firstLine="720"/>
        <w:jc w:val="both"/>
        <w:rPr>
          <w:rFonts w:ascii="Arial" w:hAnsi="Arial" w:cs="Arial"/>
          <w:szCs w:val="24"/>
        </w:rPr>
      </w:pPr>
      <w:r w:rsidRPr="00B223F0">
        <w:rPr>
          <w:rFonts w:ascii="Arial" w:hAnsi="Arial" w:cs="Arial"/>
          <w:szCs w:val="24"/>
        </w:rPr>
        <w:t>Policy:</w:t>
      </w:r>
      <w:r w:rsidR="004C0D7C" w:rsidRPr="00B223F0">
        <w:rPr>
          <w:rFonts w:ascii="Arial" w:hAnsi="Arial" w:cs="Arial"/>
          <w:szCs w:val="24"/>
        </w:rPr>
        <w:t xml:space="preserve">  </w:t>
      </w:r>
      <w:hyperlink r:id="rId66" w:history="1">
        <w:r w:rsidR="004C0D7C" w:rsidRPr="00B223F0">
          <w:rPr>
            <w:rStyle w:val="Hyperlink"/>
            <w:rFonts w:ascii="Arial" w:hAnsi="Arial" w:cs="Arial"/>
            <w:szCs w:val="24"/>
          </w:rPr>
          <w:t>https://nj.gov/dcf/documents/contract/manuals/CPIM_p1_events.pdf</w:t>
        </w:r>
      </w:hyperlink>
    </w:p>
    <w:p w14:paraId="6AD0944F" w14:textId="768E95EA" w:rsidR="00D228AF" w:rsidRPr="00B223F0" w:rsidRDefault="00E074AC" w:rsidP="009F6B79">
      <w:pPr>
        <w:ind w:firstLine="720"/>
        <w:jc w:val="both"/>
        <w:rPr>
          <w:rStyle w:val="Hyperlink"/>
          <w:rFonts w:ascii="Arial" w:hAnsi="Arial" w:cs="Arial"/>
          <w:szCs w:val="24"/>
        </w:rPr>
      </w:pPr>
      <w:r w:rsidRPr="00B223F0">
        <w:rPr>
          <w:rFonts w:ascii="Arial" w:hAnsi="Arial" w:cs="Arial"/>
          <w:szCs w:val="24"/>
        </w:rPr>
        <w:t>Website:</w:t>
      </w:r>
      <w:r w:rsidR="004C0D7C" w:rsidRPr="00B223F0">
        <w:rPr>
          <w:rFonts w:ascii="Arial" w:hAnsi="Arial" w:cs="Arial"/>
          <w:szCs w:val="24"/>
        </w:rPr>
        <w:t xml:space="preserve"> </w:t>
      </w:r>
      <w:hyperlink r:id="rId67" w:history="1">
        <w:r w:rsidR="004C0D7C" w:rsidRPr="00B223F0">
          <w:rPr>
            <w:rStyle w:val="Hyperlink"/>
            <w:rFonts w:ascii="Arial" w:hAnsi="Arial" w:cs="Arial"/>
            <w:szCs w:val="24"/>
          </w:rPr>
          <w:t>https://www.state.nj.us/treasury/purchase/forms.shtml</w:t>
        </w:r>
      </w:hyperlink>
    </w:p>
    <w:p w14:paraId="651C30FA" w14:textId="77777777" w:rsidR="00D228AF" w:rsidRPr="00B223F0" w:rsidRDefault="00D228AF" w:rsidP="00F448D0">
      <w:pPr>
        <w:pStyle w:val="ListParagraph"/>
        <w:jc w:val="both"/>
        <w:rPr>
          <w:rStyle w:val="Hyperlink"/>
          <w:rFonts w:ascii="Arial" w:hAnsi="Arial" w:cs="Arial"/>
          <w:color w:val="auto"/>
          <w:szCs w:val="24"/>
          <w:u w:val="none"/>
        </w:rPr>
      </w:pPr>
    </w:p>
    <w:p w14:paraId="31D266FC" w14:textId="49D8E10A" w:rsidR="00525E65" w:rsidRPr="00B223F0" w:rsidRDefault="00525E65" w:rsidP="00580510">
      <w:pPr>
        <w:pStyle w:val="ListParagraph"/>
        <w:ind w:hanging="720"/>
        <w:jc w:val="both"/>
        <w:rPr>
          <w:rFonts w:ascii="Arial" w:hAnsi="Arial" w:cs="Arial"/>
          <w:sz w:val="22"/>
        </w:rPr>
      </w:pPr>
      <w:r w:rsidRPr="00B223F0">
        <w:rPr>
          <w:rStyle w:val="Hyperlink"/>
          <w:rFonts w:ascii="Arial" w:hAnsi="Arial" w:cs="Arial"/>
          <w:color w:val="auto"/>
          <w:szCs w:val="24"/>
          <w:u w:val="none"/>
        </w:rPr>
        <w:t>7)</w:t>
      </w:r>
      <w:r w:rsidRPr="00B223F0">
        <w:rPr>
          <w:rStyle w:val="Hyperlink"/>
          <w:rFonts w:ascii="Arial" w:hAnsi="Arial" w:cs="Arial"/>
          <w:szCs w:val="24"/>
          <w:u w:val="none"/>
        </w:rPr>
        <w:t xml:space="preserve"> </w:t>
      </w:r>
      <w:r w:rsidR="00F448D0" w:rsidRPr="00B223F0">
        <w:rPr>
          <w:rStyle w:val="Hyperlink"/>
          <w:rFonts w:ascii="Arial" w:hAnsi="Arial" w:cs="Arial"/>
          <w:szCs w:val="24"/>
          <w:u w:val="none"/>
        </w:rPr>
        <w:tab/>
      </w:r>
      <w:r w:rsidRPr="00B223F0">
        <w:rPr>
          <w:rFonts w:ascii="Arial" w:hAnsi="Arial" w:cs="Arial"/>
          <w:b/>
          <w:bCs/>
        </w:rPr>
        <w:t xml:space="preserve">Subrecipient Risk Assessment Report:    </w:t>
      </w:r>
    </w:p>
    <w:p w14:paraId="6FC5AE4E" w14:textId="77777777" w:rsidR="00525E65" w:rsidRPr="00B223F0" w:rsidRDefault="00525E65" w:rsidP="00580510">
      <w:pPr>
        <w:pStyle w:val="ListParagraph"/>
        <w:jc w:val="both"/>
        <w:rPr>
          <w:rFonts w:ascii="Arial" w:hAnsi="Arial" w:cs="Arial"/>
        </w:rPr>
      </w:pPr>
      <w:r w:rsidRPr="00B223F0">
        <w:rPr>
          <w:rFonts w:ascii="Arial" w:hAnsi="Arial" w:cs="Arial"/>
        </w:rPr>
        <w:t xml:space="preserve">The subrecipient’s answers provided on this self-assessment questionnaire assist DCF in its determination of a federal grant subrecipient's risk of noncompliance with State and Federal statutes, regulations, and the terms and conditions of the subaward in compliance with 2 CFR §200.331 (b). An entity that enters into an agreement with DCF to provide services funded with at least one federal grant must complete this form and email it to the attention of DCF Federal Grant Administration at </w:t>
      </w:r>
      <w:hyperlink r:id="rId68" w:history="1">
        <w:r w:rsidRPr="00B223F0">
          <w:rPr>
            <w:rStyle w:val="Hyperlink"/>
            <w:rFonts w:ascii="Arial" w:hAnsi="Arial" w:cs="Arial"/>
          </w:rPr>
          <w:t>DCF.AskGrants@dcf.nj.gov</w:t>
        </w:r>
      </w:hyperlink>
      <w:r w:rsidRPr="00B223F0">
        <w:rPr>
          <w:rFonts w:ascii="Arial" w:hAnsi="Arial" w:cs="Arial"/>
        </w:rPr>
        <w:t xml:space="preserve"> when requested.</w:t>
      </w:r>
    </w:p>
    <w:p w14:paraId="0DBCE199" w14:textId="77777777" w:rsidR="00525E65" w:rsidRPr="00B223F0" w:rsidRDefault="00525E65" w:rsidP="00580510">
      <w:pPr>
        <w:pStyle w:val="ListParagraph"/>
        <w:ind w:hanging="720"/>
        <w:jc w:val="both"/>
        <w:rPr>
          <w:rFonts w:ascii="Arial" w:hAnsi="Arial" w:cs="Arial"/>
        </w:rPr>
      </w:pPr>
    </w:p>
    <w:p w14:paraId="2227566B" w14:textId="06C2D8CE" w:rsidR="00525E65" w:rsidRPr="00B223F0" w:rsidRDefault="00525E65" w:rsidP="00580510">
      <w:pPr>
        <w:pStyle w:val="ListParagraph"/>
        <w:ind w:hanging="720"/>
        <w:jc w:val="both"/>
        <w:rPr>
          <w:rFonts w:ascii="Arial" w:hAnsi="Arial" w:cs="Arial"/>
        </w:rPr>
      </w:pPr>
      <w:r w:rsidRPr="00B223F0">
        <w:rPr>
          <w:rFonts w:ascii="Arial" w:hAnsi="Arial" w:cs="Arial"/>
        </w:rPr>
        <w:t xml:space="preserve">8) </w:t>
      </w:r>
      <w:r w:rsidR="00F448D0" w:rsidRPr="00B223F0">
        <w:rPr>
          <w:rFonts w:ascii="Arial" w:hAnsi="Arial" w:cs="Arial"/>
        </w:rPr>
        <w:tab/>
      </w:r>
      <w:r w:rsidRPr="00B223F0">
        <w:rPr>
          <w:rFonts w:ascii="Arial" w:hAnsi="Arial" w:cs="Arial"/>
          <w:b/>
          <w:bCs/>
        </w:rPr>
        <w:t>Return of Unexpended Funds</w:t>
      </w:r>
      <w:r w:rsidRPr="00B223F0">
        <w:rPr>
          <w:rFonts w:ascii="Arial" w:hAnsi="Arial" w:cs="Arial"/>
        </w:rPr>
        <w:t>:</w:t>
      </w:r>
    </w:p>
    <w:p w14:paraId="6C354308" w14:textId="77777777" w:rsidR="00580510" w:rsidRPr="00B223F0" w:rsidRDefault="00525E65" w:rsidP="00580510">
      <w:pPr>
        <w:pStyle w:val="ListParagraph"/>
        <w:jc w:val="both"/>
        <w:rPr>
          <w:rFonts w:ascii="Arial" w:hAnsi="Arial" w:cs="Arial"/>
        </w:rPr>
      </w:pPr>
      <w:r w:rsidRPr="00B223F0">
        <w:rPr>
          <w:rFonts w:ascii="Arial" w:hAnsi="Arial" w:cs="Arial"/>
        </w:rPr>
        <w:lastRenderedPageBreak/>
        <w:t xml:space="preserve">Receipts must be maintained for all expenses that will be reimbursed by the Federal grant. Subrecipients will be required to return unexpended funds to DCF at the end of each funding period. This is Coronavirus State Fiscal Recovery Fund (SFRF) established pursuant to the federal American Rescue Plan Act of 2021, Pub. L. 117-2.   It is one-time funding assigned a Catalog of Federal Domestic Assistance (CFDA) number of CFDA # is 21.027. </w:t>
      </w:r>
      <w:r w:rsidR="00580510" w:rsidRPr="00B223F0">
        <w:rPr>
          <w:rFonts w:ascii="Arial" w:hAnsi="Arial" w:cs="Arial"/>
        </w:rPr>
        <w:tab/>
      </w:r>
    </w:p>
    <w:p w14:paraId="5A2B0450" w14:textId="06E722F8" w:rsidR="00525E65" w:rsidRPr="00B223F0" w:rsidRDefault="00525E65" w:rsidP="00580510">
      <w:pPr>
        <w:pStyle w:val="ListParagraph"/>
        <w:jc w:val="both"/>
        <w:rPr>
          <w:rFonts w:ascii="Arial" w:hAnsi="Arial" w:cs="Arial"/>
        </w:rPr>
      </w:pPr>
      <w:r w:rsidRPr="00B223F0">
        <w:rPr>
          <w:rFonts w:ascii="Arial" w:hAnsi="Arial" w:cs="Arial"/>
        </w:rPr>
        <w:t xml:space="preserve">(See </w:t>
      </w:r>
      <w:hyperlink r:id="rId69" w:history="1">
        <w:r w:rsidRPr="00B223F0">
          <w:rPr>
            <w:rStyle w:val="Hyperlink"/>
            <w:rFonts w:ascii="Arial" w:hAnsi="Arial" w:cs="Arial"/>
          </w:rPr>
          <w:t>https://sam.gov/content/assistance-listings</w:t>
        </w:r>
      </w:hyperlink>
      <w:r w:rsidRPr="00B223F0">
        <w:rPr>
          <w:rFonts w:ascii="Arial" w:hAnsi="Arial" w:cs="Arial"/>
        </w:rPr>
        <w:t xml:space="preserve">). Funds are issued through DCF and must be obligated by December 31, 2024. DCF anticipates releasing funding via scheduled payments but may adjust the payment schedule/funding amount in response to programmatic need. </w:t>
      </w:r>
    </w:p>
    <w:p w14:paraId="5FFA2043" w14:textId="77777777" w:rsidR="004C0D7C" w:rsidRPr="00B223F0" w:rsidRDefault="004C0D7C" w:rsidP="00580510">
      <w:pPr>
        <w:ind w:hanging="720"/>
        <w:jc w:val="both"/>
        <w:rPr>
          <w:rFonts w:ascii="Arial" w:hAnsi="Arial" w:cs="Arial"/>
          <w:szCs w:val="24"/>
        </w:rPr>
      </w:pPr>
    </w:p>
    <w:p w14:paraId="2013FE56" w14:textId="60A95DBE" w:rsidR="00E074AC" w:rsidRPr="00B223F0" w:rsidRDefault="00E074AC" w:rsidP="00EC2238">
      <w:pPr>
        <w:rPr>
          <w:rFonts w:ascii="Arial" w:hAnsi="Arial" w:cs="Arial"/>
          <w:color w:val="000000"/>
          <w:szCs w:val="24"/>
        </w:rPr>
      </w:pPr>
      <w:r w:rsidRPr="00B223F0">
        <w:rPr>
          <w:rFonts w:ascii="Arial" w:hAnsi="Arial" w:cs="Arial"/>
          <w:noProof/>
          <w:color w:val="000000"/>
          <w:szCs w:val="24"/>
          <w:shd w:val="clear" w:color="auto" w:fill="E6E6E6"/>
        </w:rPr>
        <w:drawing>
          <wp:anchor distT="0" distB="0" distL="114300" distR="114300" simplePos="0" relativeHeight="251658240" behindDoc="0" locked="0" layoutInCell="1" allowOverlap="1" wp14:anchorId="71A90AEF" wp14:editId="7D157951">
            <wp:simplePos x="0" y="0"/>
            <wp:positionH relativeFrom="column">
              <wp:posOffset>2571750</wp:posOffset>
            </wp:positionH>
            <wp:positionV relativeFrom="paragraph">
              <wp:posOffset>0</wp:posOffset>
            </wp:positionV>
            <wp:extent cx="0" cy="904875"/>
            <wp:effectExtent l="0" t="0" r="0" b="0"/>
            <wp:wrapNone/>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27" behindDoc="0" locked="0" layoutInCell="1" allowOverlap="1" wp14:anchorId="3BDC1A6D" wp14:editId="05EEA723">
            <wp:simplePos x="0" y="0"/>
            <wp:positionH relativeFrom="column">
              <wp:posOffset>2581275</wp:posOffset>
            </wp:positionH>
            <wp:positionV relativeFrom="paragraph">
              <wp:posOffset>0</wp:posOffset>
            </wp:positionV>
            <wp:extent cx="0" cy="1000125"/>
            <wp:effectExtent l="0" t="0" r="0" b="0"/>
            <wp:wrapNone/>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41" behindDoc="0" locked="0" layoutInCell="1" allowOverlap="1" wp14:anchorId="2F8E8D88" wp14:editId="0AD86D81">
            <wp:simplePos x="0" y="0"/>
            <wp:positionH relativeFrom="column">
              <wp:posOffset>971550</wp:posOffset>
            </wp:positionH>
            <wp:positionV relativeFrom="paragraph">
              <wp:posOffset>0</wp:posOffset>
            </wp:positionV>
            <wp:extent cx="0" cy="28575"/>
            <wp:effectExtent l="0" t="0" r="0" b="0"/>
            <wp:wrapNone/>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42" behindDoc="0" locked="0" layoutInCell="1" allowOverlap="1" wp14:anchorId="2BEDB233" wp14:editId="58DA1B2E">
            <wp:simplePos x="0" y="0"/>
            <wp:positionH relativeFrom="column">
              <wp:posOffset>971550</wp:posOffset>
            </wp:positionH>
            <wp:positionV relativeFrom="paragraph">
              <wp:posOffset>0</wp:posOffset>
            </wp:positionV>
            <wp:extent cx="0" cy="28575"/>
            <wp:effectExtent l="0" t="0" r="0" b="0"/>
            <wp:wrapNone/>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43" behindDoc="0" locked="0" layoutInCell="1" allowOverlap="1" wp14:anchorId="42518695" wp14:editId="4CA4D7EC">
            <wp:simplePos x="0" y="0"/>
            <wp:positionH relativeFrom="column">
              <wp:posOffset>971550</wp:posOffset>
            </wp:positionH>
            <wp:positionV relativeFrom="paragraph">
              <wp:posOffset>0</wp:posOffset>
            </wp:positionV>
            <wp:extent cx="0" cy="38100"/>
            <wp:effectExtent l="0" t="0" r="0" b="0"/>
            <wp:wrapNone/>
            <wp:docPr id="168"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44" behindDoc="0" locked="0" layoutInCell="1" allowOverlap="1" wp14:anchorId="6AFC51BF" wp14:editId="6CD9047F">
            <wp:simplePos x="0" y="0"/>
            <wp:positionH relativeFrom="column">
              <wp:posOffset>971550</wp:posOffset>
            </wp:positionH>
            <wp:positionV relativeFrom="paragraph">
              <wp:posOffset>0</wp:posOffset>
            </wp:positionV>
            <wp:extent cx="0" cy="28575"/>
            <wp:effectExtent l="0" t="0" r="0" b="0"/>
            <wp:wrapNone/>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45" behindDoc="0" locked="0" layoutInCell="1" allowOverlap="1" wp14:anchorId="5C8E5C91" wp14:editId="5C821E2F">
            <wp:simplePos x="0" y="0"/>
            <wp:positionH relativeFrom="column">
              <wp:posOffset>971550</wp:posOffset>
            </wp:positionH>
            <wp:positionV relativeFrom="paragraph">
              <wp:posOffset>0</wp:posOffset>
            </wp:positionV>
            <wp:extent cx="0" cy="28575"/>
            <wp:effectExtent l="0" t="0" r="0" b="0"/>
            <wp:wrapNone/>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46" behindDoc="0" locked="0" layoutInCell="1" allowOverlap="1" wp14:anchorId="06CCE66A" wp14:editId="7DB03537">
            <wp:simplePos x="0" y="0"/>
            <wp:positionH relativeFrom="column">
              <wp:posOffset>971550</wp:posOffset>
            </wp:positionH>
            <wp:positionV relativeFrom="paragraph">
              <wp:posOffset>0</wp:posOffset>
            </wp:positionV>
            <wp:extent cx="0" cy="38100"/>
            <wp:effectExtent l="0" t="0" r="0" b="0"/>
            <wp:wrapNone/>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47" behindDoc="0" locked="0" layoutInCell="1" allowOverlap="1" wp14:anchorId="6BF66E79" wp14:editId="67F8FC95">
            <wp:simplePos x="0" y="0"/>
            <wp:positionH relativeFrom="column">
              <wp:posOffset>971550</wp:posOffset>
            </wp:positionH>
            <wp:positionV relativeFrom="paragraph">
              <wp:posOffset>0</wp:posOffset>
            </wp:positionV>
            <wp:extent cx="0" cy="38100"/>
            <wp:effectExtent l="0" t="0" r="0" b="0"/>
            <wp:wrapNone/>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48" behindDoc="0" locked="0" layoutInCell="1" allowOverlap="1" wp14:anchorId="55FEDE3B" wp14:editId="2DA0722C">
            <wp:simplePos x="0" y="0"/>
            <wp:positionH relativeFrom="column">
              <wp:posOffset>971550</wp:posOffset>
            </wp:positionH>
            <wp:positionV relativeFrom="paragraph">
              <wp:posOffset>0</wp:posOffset>
            </wp:positionV>
            <wp:extent cx="0" cy="28575"/>
            <wp:effectExtent l="0" t="0" r="0" b="0"/>
            <wp:wrapNone/>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49" behindDoc="0" locked="0" layoutInCell="1" allowOverlap="1" wp14:anchorId="7F48DBAC" wp14:editId="29203F96">
            <wp:simplePos x="0" y="0"/>
            <wp:positionH relativeFrom="column">
              <wp:posOffset>971550</wp:posOffset>
            </wp:positionH>
            <wp:positionV relativeFrom="paragraph">
              <wp:posOffset>0</wp:posOffset>
            </wp:positionV>
            <wp:extent cx="0" cy="28575"/>
            <wp:effectExtent l="0" t="0" r="0" b="0"/>
            <wp:wrapNone/>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50" behindDoc="0" locked="0" layoutInCell="1" allowOverlap="1" wp14:anchorId="553418C2" wp14:editId="4AA6BE51">
            <wp:simplePos x="0" y="0"/>
            <wp:positionH relativeFrom="column">
              <wp:posOffset>971550</wp:posOffset>
            </wp:positionH>
            <wp:positionV relativeFrom="paragraph">
              <wp:posOffset>0</wp:posOffset>
            </wp:positionV>
            <wp:extent cx="0" cy="704850"/>
            <wp:effectExtent l="0" t="0" r="0" b="0"/>
            <wp:wrapNone/>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51" behindDoc="0" locked="0" layoutInCell="1" allowOverlap="1" wp14:anchorId="79DFFC38" wp14:editId="20DBE589">
            <wp:simplePos x="0" y="0"/>
            <wp:positionH relativeFrom="column">
              <wp:posOffset>971550</wp:posOffset>
            </wp:positionH>
            <wp:positionV relativeFrom="paragraph">
              <wp:posOffset>0</wp:posOffset>
            </wp:positionV>
            <wp:extent cx="0" cy="704850"/>
            <wp:effectExtent l="0" t="0" r="0" b="0"/>
            <wp:wrapNone/>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52" behindDoc="0" locked="0" layoutInCell="1" allowOverlap="1" wp14:anchorId="2F016F8B" wp14:editId="6520F8DE">
            <wp:simplePos x="0" y="0"/>
            <wp:positionH relativeFrom="column">
              <wp:posOffset>971550</wp:posOffset>
            </wp:positionH>
            <wp:positionV relativeFrom="paragraph">
              <wp:posOffset>0</wp:posOffset>
            </wp:positionV>
            <wp:extent cx="0" cy="180975"/>
            <wp:effectExtent l="0" t="0" r="0" b="0"/>
            <wp:wrapNone/>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preferRelativeResize="0">
                      <a:picLocks noRot="1" noChangeArrowheads="1" noChangeShapeType="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53" behindDoc="0" locked="0" layoutInCell="1" allowOverlap="1" wp14:anchorId="3CF84087" wp14:editId="1AD059C1">
            <wp:simplePos x="0" y="0"/>
            <wp:positionH relativeFrom="column">
              <wp:posOffset>971550</wp:posOffset>
            </wp:positionH>
            <wp:positionV relativeFrom="paragraph">
              <wp:posOffset>0</wp:posOffset>
            </wp:positionV>
            <wp:extent cx="0" cy="180975"/>
            <wp:effectExtent l="0" t="0" r="0" b="0"/>
            <wp:wrapNone/>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preferRelativeResize="0">
                      <a:picLocks noRot="1" noChangeArrowheads="1" noChangeShapeType="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54" behindDoc="0" locked="0" layoutInCell="1" allowOverlap="1" wp14:anchorId="46100B5E" wp14:editId="7090EF36">
            <wp:simplePos x="0" y="0"/>
            <wp:positionH relativeFrom="column">
              <wp:posOffset>971550</wp:posOffset>
            </wp:positionH>
            <wp:positionV relativeFrom="paragraph">
              <wp:posOffset>0</wp:posOffset>
            </wp:positionV>
            <wp:extent cx="0" cy="66675"/>
            <wp:effectExtent l="0" t="0" r="0" b="0"/>
            <wp:wrapNone/>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55" behindDoc="0" locked="0" layoutInCell="1" allowOverlap="1" wp14:anchorId="0335D133" wp14:editId="42A73844">
            <wp:simplePos x="0" y="0"/>
            <wp:positionH relativeFrom="column">
              <wp:posOffset>971550</wp:posOffset>
            </wp:positionH>
            <wp:positionV relativeFrom="paragraph">
              <wp:posOffset>0</wp:posOffset>
            </wp:positionV>
            <wp:extent cx="0" cy="66675"/>
            <wp:effectExtent l="0" t="0" r="0" b="0"/>
            <wp:wrapNone/>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56" behindDoc="0" locked="0" layoutInCell="1" allowOverlap="1" wp14:anchorId="24265F06" wp14:editId="6F183D3F">
            <wp:simplePos x="0" y="0"/>
            <wp:positionH relativeFrom="column">
              <wp:posOffset>971550</wp:posOffset>
            </wp:positionH>
            <wp:positionV relativeFrom="paragraph">
              <wp:posOffset>0</wp:posOffset>
            </wp:positionV>
            <wp:extent cx="0" cy="28575"/>
            <wp:effectExtent l="0" t="0" r="0" b="0"/>
            <wp:wrapNone/>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57" behindDoc="0" locked="0" layoutInCell="1" allowOverlap="1" wp14:anchorId="0FF29273" wp14:editId="67E9034B">
            <wp:simplePos x="0" y="0"/>
            <wp:positionH relativeFrom="column">
              <wp:posOffset>971550</wp:posOffset>
            </wp:positionH>
            <wp:positionV relativeFrom="paragraph">
              <wp:posOffset>0</wp:posOffset>
            </wp:positionV>
            <wp:extent cx="0" cy="28575"/>
            <wp:effectExtent l="0" t="0" r="0" b="0"/>
            <wp:wrapNone/>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58" behindDoc="0" locked="0" layoutInCell="1" allowOverlap="1" wp14:anchorId="713032F4" wp14:editId="611FAB42">
            <wp:simplePos x="0" y="0"/>
            <wp:positionH relativeFrom="column">
              <wp:posOffset>971550</wp:posOffset>
            </wp:positionH>
            <wp:positionV relativeFrom="paragraph">
              <wp:posOffset>0</wp:posOffset>
            </wp:positionV>
            <wp:extent cx="0" cy="38100"/>
            <wp:effectExtent l="0" t="0" r="0" b="0"/>
            <wp:wrapNone/>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59" behindDoc="0" locked="0" layoutInCell="1" allowOverlap="1" wp14:anchorId="16F9DD1E" wp14:editId="0AA48F15">
            <wp:simplePos x="0" y="0"/>
            <wp:positionH relativeFrom="column">
              <wp:posOffset>971550</wp:posOffset>
            </wp:positionH>
            <wp:positionV relativeFrom="paragraph">
              <wp:posOffset>0</wp:posOffset>
            </wp:positionV>
            <wp:extent cx="0" cy="38100"/>
            <wp:effectExtent l="0" t="0" r="0" b="0"/>
            <wp:wrapNone/>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60" behindDoc="0" locked="0" layoutInCell="1" allowOverlap="1" wp14:anchorId="6611E188" wp14:editId="5706147E">
            <wp:simplePos x="0" y="0"/>
            <wp:positionH relativeFrom="column">
              <wp:posOffset>971550</wp:posOffset>
            </wp:positionH>
            <wp:positionV relativeFrom="paragraph">
              <wp:posOffset>0</wp:posOffset>
            </wp:positionV>
            <wp:extent cx="0" cy="28575"/>
            <wp:effectExtent l="0" t="0" r="0" b="0"/>
            <wp:wrapNone/>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61" behindDoc="0" locked="0" layoutInCell="1" allowOverlap="1" wp14:anchorId="1F4D09CE" wp14:editId="697DEA1E">
            <wp:simplePos x="0" y="0"/>
            <wp:positionH relativeFrom="column">
              <wp:posOffset>971550</wp:posOffset>
            </wp:positionH>
            <wp:positionV relativeFrom="paragraph">
              <wp:posOffset>0</wp:posOffset>
            </wp:positionV>
            <wp:extent cx="0" cy="28575"/>
            <wp:effectExtent l="0" t="0" r="0" b="0"/>
            <wp:wrapNone/>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62" behindDoc="0" locked="0" layoutInCell="1" allowOverlap="1" wp14:anchorId="1E8B6947" wp14:editId="65527D3E">
            <wp:simplePos x="0" y="0"/>
            <wp:positionH relativeFrom="column">
              <wp:posOffset>971550</wp:posOffset>
            </wp:positionH>
            <wp:positionV relativeFrom="paragraph">
              <wp:posOffset>0</wp:posOffset>
            </wp:positionV>
            <wp:extent cx="0" cy="28575"/>
            <wp:effectExtent l="0" t="0" r="0" b="0"/>
            <wp:wrapNone/>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63" behindDoc="0" locked="0" layoutInCell="1" allowOverlap="1" wp14:anchorId="289B930F" wp14:editId="736570A0">
            <wp:simplePos x="0" y="0"/>
            <wp:positionH relativeFrom="column">
              <wp:posOffset>971550</wp:posOffset>
            </wp:positionH>
            <wp:positionV relativeFrom="paragraph">
              <wp:posOffset>0</wp:posOffset>
            </wp:positionV>
            <wp:extent cx="0" cy="28575"/>
            <wp:effectExtent l="0" t="0" r="0" b="0"/>
            <wp:wrapNone/>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64" behindDoc="0" locked="0" layoutInCell="1" allowOverlap="1" wp14:anchorId="159EA396" wp14:editId="01F675E8">
            <wp:simplePos x="0" y="0"/>
            <wp:positionH relativeFrom="column">
              <wp:posOffset>971550</wp:posOffset>
            </wp:positionH>
            <wp:positionV relativeFrom="paragraph">
              <wp:posOffset>0</wp:posOffset>
            </wp:positionV>
            <wp:extent cx="0" cy="28575"/>
            <wp:effectExtent l="0" t="0" r="0" b="0"/>
            <wp:wrapNone/>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65" behindDoc="0" locked="0" layoutInCell="1" allowOverlap="1" wp14:anchorId="6715F289" wp14:editId="500666E2">
            <wp:simplePos x="0" y="0"/>
            <wp:positionH relativeFrom="column">
              <wp:posOffset>971550</wp:posOffset>
            </wp:positionH>
            <wp:positionV relativeFrom="paragraph">
              <wp:posOffset>0</wp:posOffset>
            </wp:positionV>
            <wp:extent cx="0" cy="28575"/>
            <wp:effectExtent l="0" t="0" r="0" b="0"/>
            <wp:wrapNone/>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66" behindDoc="0" locked="0" layoutInCell="1" allowOverlap="1" wp14:anchorId="20A5D946" wp14:editId="158D1EDC">
            <wp:simplePos x="0" y="0"/>
            <wp:positionH relativeFrom="column">
              <wp:posOffset>971550</wp:posOffset>
            </wp:positionH>
            <wp:positionV relativeFrom="paragraph">
              <wp:posOffset>0</wp:posOffset>
            </wp:positionV>
            <wp:extent cx="0" cy="28575"/>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67" behindDoc="0" locked="0" layoutInCell="1" allowOverlap="1" wp14:anchorId="61E59BE3" wp14:editId="409A359F">
            <wp:simplePos x="0" y="0"/>
            <wp:positionH relativeFrom="column">
              <wp:posOffset>971550</wp:posOffset>
            </wp:positionH>
            <wp:positionV relativeFrom="paragraph">
              <wp:posOffset>0</wp:posOffset>
            </wp:positionV>
            <wp:extent cx="0" cy="28575"/>
            <wp:effectExtent l="0" t="0" r="0" b="0"/>
            <wp:wrapNone/>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68" behindDoc="0" locked="0" layoutInCell="1" allowOverlap="1" wp14:anchorId="7707ECA6" wp14:editId="060E9EFC">
            <wp:simplePos x="0" y="0"/>
            <wp:positionH relativeFrom="column">
              <wp:posOffset>971550</wp:posOffset>
            </wp:positionH>
            <wp:positionV relativeFrom="paragraph">
              <wp:posOffset>0</wp:posOffset>
            </wp:positionV>
            <wp:extent cx="0" cy="28575"/>
            <wp:effectExtent l="0" t="0" r="0" b="0"/>
            <wp:wrapNone/>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69" behindDoc="0" locked="0" layoutInCell="1" allowOverlap="1" wp14:anchorId="79F5D4A1" wp14:editId="66EB0F56">
            <wp:simplePos x="0" y="0"/>
            <wp:positionH relativeFrom="column">
              <wp:posOffset>971550</wp:posOffset>
            </wp:positionH>
            <wp:positionV relativeFrom="paragraph">
              <wp:posOffset>0</wp:posOffset>
            </wp:positionV>
            <wp:extent cx="0" cy="28575"/>
            <wp:effectExtent l="0" t="0" r="0" b="0"/>
            <wp:wrapNone/>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70" behindDoc="0" locked="0" layoutInCell="1" allowOverlap="1" wp14:anchorId="62B830FB" wp14:editId="4F3BE5C0">
            <wp:simplePos x="0" y="0"/>
            <wp:positionH relativeFrom="column">
              <wp:posOffset>971550</wp:posOffset>
            </wp:positionH>
            <wp:positionV relativeFrom="paragraph">
              <wp:posOffset>0</wp:posOffset>
            </wp:positionV>
            <wp:extent cx="0" cy="28575"/>
            <wp:effectExtent l="0" t="0" r="0" b="0"/>
            <wp:wrapNone/>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71" behindDoc="0" locked="0" layoutInCell="1" allowOverlap="1" wp14:anchorId="47E9C50D" wp14:editId="6E395671">
            <wp:simplePos x="0" y="0"/>
            <wp:positionH relativeFrom="column">
              <wp:posOffset>971550</wp:posOffset>
            </wp:positionH>
            <wp:positionV relativeFrom="paragraph">
              <wp:posOffset>0</wp:posOffset>
            </wp:positionV>
            <wp:extent cx="0" cy="28575"/>
            <wp:effectExtent l="0" t="0" r="0" b="0"/>
            <wp:wrapNone/>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72" behindDoc="0" locked="0" layoutInCell="1" allowOverlap="1" wp14:anchorId="28B61B46" wp14:editId="6D410765">
            <wp:simplePos x="0" y="0"/>
            <wp:positionH relativeFrom="column">
              <wp:posOffset>971550</wp:posOffset>
            </wp:positionH>
            <wp:positionV relativeFrom="paragraph">
              <wp:posOffset>0</wp:posOffset>
            </wp:positionV>
            <wp:extent cx="0" cy="28575"/>
            <wp:effectExtent l="0" t="0" r="0" b="0"/>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73" behindDoc="0" locked="0" layoutInCell="1" allowOverlap="1" wp14:anchorId="72C5AC05" wp14:editId="24651F40">
            <wp:simplePos x="0" y="0"/>
            <wp:positionH relativeFrom="column">
              <wp:posOffset>971550</wp:posOffset>
            </wp:positionH>
            <wp:positionV relativeFrom="paragraph">
              <wp:posOffset>0</wp:posOffset>
            </wp:positionV>
            <wp:extent cx="0" cy="28575"/>
            <wp:effectExtent l="0" t="0" r="0" b="0"/>
            <wp:wrapNone/>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74" behindDoc="0" locked="0" layoutInCell="1" allowOverlap="1" wp14:anchorId="566C8F39" wp14:editId="1DBF67A8">
            <wp:simplePos x="0" y="0"/>
            <wp:positionH relativeFrom="column">
              <wp:posOffset>971550</wp:posOffset>
            </wp:positionH>
            <wp:positionV relativeFrom="paragraph">
              <wp:posOffset>0</wp:posOffset>
            </wp:positionV>
            <wp:extent cx="0" cy="28575"/>
            <wp:effectExtent l="0" t="0" r="0" b="0"/>
            <wp:wrapNone/>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75" behindDoc="0" locked="0" layoutInCell="1" allowOverlap="1" wp14:anchorId="52F86BBA" wp14:editId="1F49944A">
            <wp:simplePos x="0" y="0"/>
            <wp:positionH relativeFrom="column">
              <wp:posOffset>971550</wp:posOffset>
            </wp:positionH>
            <wp:positionV relativeFrom="paragraph">
              <wp:posOffset>0</wp:posOffset>
            </wp:positionV>
            <wp:extent cx="0" cy="28575"/>
            <wp:effectExtent l="0" t="0" r="0" b="0"/>
            <wp:wrapNone/>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76" behindDoc="0" locked="0" layoutInCell="1" allowOverlap="1" wp14:anchorId="64CAACED" wp14:editId="4E58FC54">
            <wp:simplePos x="0" y="0"/>
            <wp:positionH relativeFrom="column">
              <wp:posOffset>971550</wp:posOffset>
            </wp:positionH>
            <wp:positionV relativeFrom="paragraph">
              <wp:posOffset>0</wp:posOffset>
            </wp:positionV>
            <wp:extent cx="0" cy="47625"/>
            <wp:effectExtent l="0" t="0" r="0" b="0"/>
            <wp:wrapNone/>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77" behindDoc="0" locked="0" layoutInCell="1" allowOverlap="1" wp14:anchorId="46D50280" wp14:editId="74CDB61F">
            <wp:simplePos x="0" y="0"/>
            <wp:positionH relativeFrom="column">
              <wp:posOffset>971550</wp:posOffset>
            </wp:positionH>
            <wp:positionV relativeFrom="paragraph">
              <wp:posOffset>0</wp:posOffset>
            </wp:positionV>
            <wp:extent cx="0" cy="47625"/>
            <wp:effectExtent l="0" t="0" r="0" b="0"/>
            <wp:wrapNone/>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78" behindDoc="0" locked="0" layoutInCell="1" allowOverlap="1" wp14:anchorId="12D0CA5C" wp14:editId="6EEFF214">
            <wp:simplePos x="0" y="0"/>
            <wp:positionH relativeFrom="column">
              <wp:posOffset>971550</wp:posOffset>
            </wp:positionH>
            <wp:positionV relativeFrom="paragraph">
              <wp:posOffset>0</wp:posOffset>
            </wp:positionV>
            <wp:extent cx="0" cy="28575"/>
            <wp:effectExtent l="0" t="0" r="0" b="0"/>
            <wp:wrapNone/>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79" behindDoc="0" locked="0" layoutInCell="1" allowOverlap="1" wp14:anchorId="0626CE1F" wp14:editId="19BE419F">
            <wp:simplePos x="0" y="0"/>
            <wp:positionH relativeFrom="column">
              <wp:posOffset>971550</wp:posOffset>
            </wp:positionH>
            <wp:positionV relativeFrom="paragraph">
              <wp:posOffset>0</wp:posOffset>
            </wp:positionV>
            <wp:extent cx="0" cy="28575"/>
            <wp:effectExtent l="0" t="0" r="0" b="0"/>
            <wp:wrapNone/>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80" behindDoc="0" locked="0" layoutInCell="1" allowOverlap="1" wp14:anchorId="32E839BE" wp14:editId="11FC04B8">
            <wp:simplePos x="0" y="0"/>
            <wp:positionH relativeFrom="column">
              <wp:posOffset>971550</wp:posOffset>
            </wp:positionH>
            <wp:positionV relativeFrom="paragraph">
              <wp:posOffset>0</wp:posOffset>
            </wp:positionV>
            <wp:extent cx="0" cy="28575"/>
            <wp:effectExtent l="0" t="0" r="0" b="0"/>
            <wp:wrapNone/>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81" behindDoc="0" locked="0" layoutInCell="1" allowOverlap="1" wp14:anchorId="0C4DC064" wp14:editId="1DDA82FD">
            <wp:simplePos x="0" y="0"/>
            <wp:positionH relativeFrom="column">
              <wp:posOffset>971550</wp:posOffset>
            </wp:positionH>
            <wp:positionV relativeFrom="paragraph">
              <wp:posOffset>0</wp:posOffset>
            </wp:positionV>
            <wp:extent cx="0" cy="28575"/>
            <wp:effectExtent l="0" t="0" r="0" b="0"/>
            <wp:wrapNone/>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82" behindDoc="0" locked="0" layoutInCell="1" allowOverlap="1" wp14:anchorId="62DFE266" wp14:editId="41FD4FA0">
            <wp:simplePos x="0" y="0"/>
            <wp:positionH relativeFrom="column">
              <wp:posOffset>971550</wp:posOffset>
            </wp:positionH>
            <wp:positionV relativeFrom="paragraph">
              <wp:posOffset>0</wp:posOffset>
            </wp:positionV>
            <wp:extent cx="0" cy="28575"/>
            <wp:effectExtent l="0" t="0" r="0" b="0"/>
            <wp:wrapNone/>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83" behindDoc="0" locked="0" layoutInCell="1" allowOverlap="1" wp14:anchorId="2DE48E89" wp14:editId="343CD657">
            <wp:simplePos x="0" y="0"/>
            <wp:positionH relativeFrom="column">
              <wp:posOffset>971550</wp:posOffset>
            </wp:positionH>
            <wp:positionV relativeFrom="paragraph">
              <wp:posOffset>0</wp:posOffset>
            </wp:positionV>
            <wp:extent cx="0" cy="28575"/>
            <wp:effectExtent l="0" t="0" r="0" b="0"/>
            <wp:wrapNone/>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84" behindDoc="0" locked="0" layoutInCell="1" allowOverlap="1" wp14:anchorId="1CF7A6C4" wp14:editId="63C57AE7">
            <wp:simplePos x="0" y="0"/>
            <wp:positionH relativeFrom="column">
              <wp:posOffset>971550</wp:posOffset>
            </wp:positionH>
            <wp:positionV relativeFrom="paragraph">
              <wp:posOffset>0</wp:posOffset>
            </wp:positionV>
            <wp:extent cx="0" cy="28575"/>
            <wp:effectExtent l="0" t="0" r="0" b="0"/>
            <wp:wrapNone/>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85" behindDoc="0" locked="0" layoutInCell="1" allowOverlap="1" wp14:anchorId="2A08D79F" wp14:editId="3044B139">
            <wp:simplePos x="0" y="0"/>
            <wp:positionH relativeFrom="column">
              <wp:posOffset>971550</wp:posOffset>
            </wp:positionH>
            <wp:positionV relativeFrom="paragraph">
              <wp:posOffset>0</wp:posOffset>
            </wp:positionV>
            <wp:extent cx="0" cy="28575"/>
            <wp:effectExtent l="0" t="0" r="0" b="0"/>
            <wp:wrapNone/>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86" behindDoc="0" locked="0" layoutInCell="1" allowOverlap="1" wp14:anchorId="564FB5F7" wp14:editId="4B04B1E7">
            <wp:simplePos x="0" y="0"/>
            <wp:positionH relativeFrom="column">
              <wp:posOffset>971550</wp:posOffset>
            </wp:positionH>
            <wp:positionV relativeFrom="paragraph">
              <wp:posOffset>0</wp:posOffset>
            </wp:positionV>
            <wp:extent cx="0" cy="38100"/>
            <wp:effectExtent l="0" t="0" r="0" b="0"/>
            <wp:wrapNone/>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87" behindDoc="0" locked="0" layoutInCell="1" allowOverlap="1" wp14:anchorId="0E29B759" wp14:editId="716B8F4C">
            <wp:simplePos x="0" y="0"/>
            <wp:positionH relativeFrom="column">
              <wp:posOffset>971550</wp:posOffset>
            </wp:positionH>
            <wp:positionV relativeFrom="paragraph">
              <wp:posOffset>0</wp:posOffset>
            </wp:positionV>
            <wp:extent cx="0" cy="28575"/>
            <wp:effectExtent l="0" t="0" r="0" b="0"/>
            <wp:wrapNone/>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88" behindDoc="0" locked="0" layoutInCell="1" allowOverlap="1" wp14:anchorId="466538C4" wp14:editId="343F8F3F">
            <wp:simplePos x="0" y="0"/>
            <wp:positionH relativeFrom="column">
              <wp:posOffset>971550</wp:posOffset>
            </wp:positionH>
            <wp:positionV relativeFrom="paragraph">
              <wp:posOffset>0</wp:posOffset>
            </wp:positionV>
            <wp:extent cx="0" cy="28575"/>
            <wp:effectExtent l="0" t="0" r="0" b="0"/>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89" behindDoc="0" locked="0" layoutInCell="1" allowOverlap="1" wp14:anchorId="056727C7" wp14:editId="616DA022">
            <wp:simplePos x="0" y="0"/>
            <wp:positionH relativeFrom="column">
              <wp:posOffset>971550</wp:posOffset>
            </wp:positionH>
            <wp:positionV relativeFrom="paragraph">
              <wp:posOffset>0</wp:posOffset>
            </wp:positionV>
            <wp:extent cx="0" cy="38100"/>
            <wp:effectExtent l="0" t="0" r="0" b="0"/>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90" behindDoc="0" locked="0" layoutInCell="1" allowOverlap="1" wp14:anchorId="45A523F3" wp14:editId="6B60F4D2">
            <wp:simplePos x="0" y="0"/>
            <wp:positionH relativeFrom="column">
              <wp:posOffset>971550</wp:posOffset>
            </wp:positionH>
            <wp:positionV relativeFrom="paragraph">
              <wp:posOffset>0</wp:posOffset>
            </wp:positionV>
            <wp:extent cx="0" cy="38100"/>
            <wp:effectExtent l="0" t="0" r="0" b="0"/>
            <wp:wrapNone/>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91" behindDoc="0" locked="0" layoutInCell="1" allowOverlap="1" wp14:anchorId="019D0A70" wp14:editId="00A61EC4">
            <wp:simplePos x="0" y="0"/>
            <wp:positionH relativeFrom="column">
              <wp:posOffset>971550</wp:posOffset>
            </wp:positionH>
            <wp:positionV relativeFrom="paragraph">
              <wp:posOffset>0</wp:posOffset>
            </wp:positionV>
            <wp:extent cx="0" cy="28575"/>
            <wp:effectExtent l="0" t="0" r="0" b="0"/>
            <wp:wrapNone/>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92" behindDoc="0" locked="0" layoutInCell="1" allowOverlap="1" wp14:anchorId="7FF701E5" wp14:editId="4210987A">
            <wp:simplePos x="0" y="0"/>
            <wp:positionH relativeFrom="column">
              <wp:posOffset>971550</wp:posOffset>
            </wp:positionH>
            <wp:positionV relativeFrom="paragraph">
              <wp:posOffset>0</wp:posOffset>
            </wp:positionV>
            <wp:extent cx="0" cy="28575"/>
            <wp:effectExtent l="0" t="0" r="0" b="0"/>
            <wp:wrapNone/>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93" behindDoc="0" locked="0" layoutInCell="1" allowOverlap="1" wp14:anchorId="11B6493B" wp14:editId="192405CC">
            <wp:simplePos x="0" y="0"/>
            <wp:positionH relativeFrom="column">
              <wp:posOffset>971550</wp:posOffset>
            </wp:positionH>
            <wp:positionV relativeFrom="paragraph">
              <wp:posOffset>0</wp:posOffset>
            </wp:positionV>
            <wp:extent cx="0" cy="704850"/>
            <wp:effectExtent l="0" t="0" r="0" b="0"/>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94" behindDoc="0" locked="0" layoutInCell="1" allowOverlap="1" wp14:anchorId="15FF20C7" wp14:editId="77993893">
            <wp:simplePos x="0" y="0"/>
            <wp:positionH relativeFrom="column">
              <wp:posOffset>971550</wp:posOffset>
            </wp:positionH>
            <wp:positionV relativeFrom="paragraph">
              <wp:posOffset>0</wp:posOffset>
            </wp:positionV>
            <wp:extent cx="0" cy="704850"/>
            <wp:effectExtent l="0" t="0" r="0" b="0"/>
            <wp:wrapNone/>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95" behindDoc="0" locked="0" layoutInCell="1" allowOverlap="1" wp14:anchorId="4C1C47C7" wp14:editId="73FA782E">
            <wp:simplePos x="0" y="0"/>
            <wp:positionH relativeFrom="column">
              <wp:posOffset>971550</wp:posOffset>
            </wp:positionH>
            <wp:positionV relativeFrom="paragraph">
              <wp:posOffset>0</wp:posOffset>
            </wp:positionV>
            <wp:extent cx="0" cy="180975"/>
            <wp:effectExtent l="0" t="0" r="0" b="0"/>
            <wp:wrapNone/>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preferRelativeResize="0">
                      <a:picLocks noRot="1" noChangeArrowheads="1" noChangeShapeType="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96" behindDoc="0" locked="0" layoutInCell="1" allowOverlap="1" wp14:anchorId="6AE16336" wp14:editId="63A7FB09">
            <wp:simplePos x="0" y="0"/>
            <wp:positionH relativeFrom="column">
              <wp:posOffset>971550</wp:posOffset>
            </wp:positionH>
            <wp:positionV relativeFrom="paragraph">
              <wp:posOffset>0</wp:posOffset>
            </wp:positionV>
            <wp:extent cx="0" cy="180975"/>
            <wp:effectExtent l="0" t="0" r="0" b="0"/>
            <wp:wrapNone/>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preferRelativeResize="0">
                      <a:picLocks noRot="1" noChangeArrowheads="1" noChangeShapeType="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97" behindDoc="0" locked="0" layoutInCell="1" allowOverlap="1" wp14:anchorId="3E56822E" wp14:editId="17CCE67F">
            <wp:simplePos x="0" y="0"/>
            <wp:positionH relativeFrom="column">
              <wp:posOffset>971550</wp:posOffset>
            </wp:positionH>
            <wp:positionV relativeFrom="paragraph">
              <wp:posOffset>0</wp:posOffset>
            </wp:positionV>
            <wp:extent cx="0" cy="66675"/>
            <wp:effectExtent l="0" t="0" r="0" b="0"/>
            <wp:wrapNone/>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98" behindDoc="0" locked="0" layoutInCell="1" allowOverlap="1" wp14:anchorId="2AB34A10" wp14:editId="3B2D1CEF">
            <wp:simplePos x="0" y="0"/>
            <wp:positionH relativeFrom="column">
              <wp:posOffset>971550</wp:posOffset>
            </wp:positionH>
            <wp:positionV relativeFrom="paragraph">
              <wp:posOffset>0</wp:posOffset>
            </wp:positionV>
            <wp:extent cx="0" cy="66675"/>
            <wp:effectExtent l="0" t="0" r="0" b="0"/>
            <wp:wrapNone/>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preferRelativeResize="0">
                      <a:picLocks noRot="1" noChangeArrowheads="1" noChangeShapeType="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299" behindDoc="0" locked="0" layoutInCell="1" allowOverlap="1" wp14:anchorId="4CBBBD7D" wp14:editId="596134E2">
            <wp:simplePos x="0" y="0"/>
            <wp:positionH relativeFrom="column">
              <wp:posOffset>971550</wp:posOffset>
            </wp:positionH>
            <wp:positionV relativeFrom="paragraph">
              <wp:posOffset>0</wp:posOffset>
            </wp:positionV>
            <wp:extent cx="0" cy="28575"/>
            <wp:effectExtent l="0" t="0" r="0" b="0"/>
            <wp:wrapNone/>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00" behindDoc="0" locked="0" layoutInCell="1" allowOverlap="1" wp14:anchorId="01369F17" wp14:editId="2781F8CB">
            <wp:simplePos x="0" y="0"/>
            <wp:positionH relativeFrom="column">
              <wp:posOffset>971550</wp:posOffset>
            </wp:positionH>
            <wp:positionV relativeFrom="paragraph">
              <wp:posOffset>0</wp:posOffset>
            </wp:positionV>
            <wp:extent cx="0" cy="28575"/>
            <wp:effectExtent l="0" t="0" r="0" b="0"/>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01" behindDoc="0" locked="0" layoutInCell="1" allowOverlap="1" wp14:anchorId="40324981" wp14:editId="643AC353">
            <wp:simplePos x="0" y="0"/>
            <wp:positionH relativeFrom="column">
              <wp:posOffset>971550</wp:posOffset>
            </wp:positionH>
            <wp:positionV relativeFrom="paragraph">
              <wp:posOffset>0</wp:posOffset>
            </wp:positionV>
            <wp:extent cx="0" cy="38100"/>
            <wp:effectExtent l="0" t="0" r="0" b="0"/>
            <wp:wrapNone/>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02" behindDoc="0" locked="0" layoutInCell="1" allowOverlap="1" wp14:anchorId="3D642710" wp14:editId="463B5778">
            <wp:simplePos x="0" y="0"/>
            <wp:positionH relativeFrom="column">
              <wp:posOffset>971550</wp:posOffset>
            </wp:positionH>
            <wp:positionV relativeFrom="paragraph">
              <wp:posOffset>0</wp:posOffset>
            </wp:positionV>
            <wp:extent cx="0" cy="38100"/>
            <wp:effectExtent l="0" t="0" r="0" b="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03" behindDoc="0" locked="0" layoutInCell="1" allowOverlap="1" wp14:anchorId="6D977B72" wp14:editId="6767B0FC">
            <wp:simplePos x="0" y="0"/>
            <wp:positionH relativeFrom="column">
              <wp:posOffset>971550</wp:posOffset>
            </wp:positionH>
            <wp:positionV relativeFrom="paragraph">
              <wp:posOffset>0</wp:posOffset>
            </wp:positionV>
            <wp:extent cx="0" cy="28575"/>
            <wp:effectExtent l="0" t="0" r="0" b="0"/>
            <wp:wrapNone/>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04" behindDoc="0" locked="0" layoutInCell="1" allowOverlap="1" wp14:anchorId="0FFD9508" wp14:editId="0E4B1373">
            <wp:simplePos x="0" y="0"/>
            <wp:positionH relativeFrom="column">
              <wp:posOffset>971550</wp:posOffset>
            </wp:positionH>
            <wp:positionV relativeFrom="paragraph">
              <wp:posOffset>0</wp:posOffset>
            </wp:positionV>
            <wp:extent cx="0" cy="28575"/>
            <wp:effectExtent l="0" t="0" r="0" b="0"/>
            <wp:wrapNone/>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05" behindDoc="0" locked="0" layoutInCell="1" allowOverlap="1" wp14:anchorId="7135D773" wp14:editId="39974B37">
            <wp:simplePos x="0" y="0"/>
            <wp:positionH relativeFrom="column">
              <wp:posOffset>971550</wp:posOffset>
            </wp:positionH>
            <wp:positionV relativeFrom="paragraph">
              <wp:posOffset>0</wp:posOffset>
            </wp:positionV>
            <wp:extent cx="0" cy="28575"/>
            <wp:effectExtent l="0" t="0" r="0" b="0"/>
            <wp:wrapNone/>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06" behindDoc="0" locked="0" layoutInCell="1" allowOverlap="1" wp14:anchorId="7C2D614E" wp14:editId="73FAF5DA">
            <wp:simplePos x="0" y="0"/>
            <wp:positionH relativeFrom="column">
              <wp:posOffset>971550</wp:posOffset>
            </wp:positionH>
            <wp:positionV relativeFrom="paragraph">
              <wp:posOffset>0</wp:posOffset>
            </wp:positionV>
            <wp:extent cx="0" cy="28575"/>
            <wp:effectExtent l="0" t="0" r="0" b="0"/>
            <wp:wrapNone/>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07" behindDoc="0" locked="0" layoutInCell="1" allowOverlap="1" wp14:anchorId="7DB6AA99" wp14:editId="63BB99E7">
            <wp:simplePos x="0" y="0"/>
            <wp:positionH relativeFrom="column">
              <wp:posOffset>971550</wp:posOffset>
            </wp:positionH>
            <wp:positionV relativeFrom="paragraph">
              <wp:posOffset>0</wp:posOffset>
            </wp:positionV>
            <wp:extent cx="0" cy="28575"/>
            <wp:effectExtent l="0" t="0" r="0" b="0"/>
            <wp:wrapNone/>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08" behindDoc="0" locked="0" layoutInCell="1" allowOverlap="1" wp14:anchorId="2F0C2988" wp14:editId="00A20E7E">
            <wp:simplePos x="0" y="0"/>
            <wp:positionH relativeFrom="column">
              <wp:posOffset>971550</wp:posOffset>
            </wp:positionH>
            <wp:positionV relativeFrom="paragraph">
              <wp:posOffset>0</wp:posOffset>
            </wp:positionV>
            <wp:extent cx="0" cy="28575"/>
            <wp:effectExtent l="0" t="0" r="0" b="0"/>
            <wp:wrapNone/>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09" behindDoc="0" locked="0" layoutInCell="1" allowOverlap="1" wp14:anchorId="6412A135" wp14:editId="39BF5941">
            <wp:simplePos x="0" y="0"/>
            <wp:positionH relativeFrom="column">
              <wp:posOffset>971550</wp:posOffset>
            </wp:positionH>
            <wp:positionV relativeFrom="paragraph">
              <wp:posOffset>0</wp:posOffset>
            </wp:positionV>
            <wp:extent cx="0" cy="28575"/>
            <wp:effectExtent l="0" t="0" r="0" b="0"/>
            <wp:wrapNone/>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10" behindDoc="0" locked="0" layoutInCell="1" allowOverlap="1" wp14:anchorId="7CCFE03C" wp14:editId="4DDA64E4">
            <wp:simplePos x="0" y="0"/>
            <wp:positionH relativeFrom="column">
              <wp:posOffset>971550</wp:posOffset>
            </wp:positionH>
            <wp:positionV relativeFrom="paragraph">
              <wp:posOffset>0</wp:posOffset>
            </wp:positionV>
            <wp:extent cx="0" cy="28575"/>
            <wp:effectExtent l="0" t="0" r="0" b="0"/>
            <wp:wrapNone/>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11" behindDoc="0" locked="0" layoutInCell="1" allowOverlap="1" wp14:anchorId="4E5D6BD9" wp14:editId="70FF48AF">
            <wp:simplePos x="0" y="0"/>
            <wp:positionH relativeFrom="column">
              <wp:posOffset>971550</wp:posOffset>
            </wp:positionH>
            <wp:positionV relativeFrom="paragraph">
              <wp:posOffset>0</wp:posOffset>
            </wp:positionV>
            <wp:extent cx="0" cy="28575"/>
            <wp:effectExtent l="0" t="0" r="0" b="0"/>
            <wp:wrapNone/>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12" behindDoc="0" locked="0" layoutInCell="1" allowOverlap="1" wp14:anchorId="0C944E26" wp14:editId="3086C2ED">
            <wp:simplePos x="0" y="0"/>
            <wp:positionH relativeFrom="column">
              <wp:posOffset>971550</wp:posOffset>
            </wp:positionH>
            <wp:positionV relativeFrom="paragraph">
              <wp:posOffset>0</wp:posOffset>
            </wp:positionV>
            <wp:extent cx="0" cy="28575"/>
            <wp:effectExtent l="0" t="0" r="0" b="0"/>
            <wp:wrapNone/>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13" behindDoc="0" locked="0" layoutInCell="1" allowOverlap="1" wp14:anchorId="3CF0BDA3" wp14:editId="7AA7F140">
            <wp:simplePos x="0" y="0"/>
            <wp:positionH relativeFrom="column">
              <wp:posOffset>971550</wp:posOffset>
            </wp:positionH>
            <wp:positionV relativeFrom="paragraph">
              <wp:posOffset>0</wp:posOffset>
            </wp:positionV>
            <wp:extent cx="0" cy="28575"/>
            <wp:effectExtent l="0" t="0" r="0" b="0"/>
            <wp:wrapNone/>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14" behindDoc="0" locked="0" layoutInCell="1" allowOverlap="1" wp14:anchorId="17DF18B1" wp14:editId="64C2FC44">
            <wp:simplePos x="0" y="0"/>
            <wp:positionH relativeFrom="column">
              <wp:posOffset>971550</wp:posOffset>
            </wp:positionH>
            <wp:positionV relativeFrom="paragraph">
              <wp:posOffset>0</wp:posOffset>
            </wp:positionV>
            <wp:extent cx="0" cy="28575"/>
            <wp:effectExtent l="0" t="0" r="0" b="0"/>
            <wp:wrapNone/>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15" behindDoc="0" locked="0" layoutInCell="1" allowOverlap="1" wp14:anchorId="27549EDC" wp14:editId="745F35CF">
            <wp:simplePos x="0" y="0"/>
            <wp:positionH relativeFrom="column">
              <wp:posOffset>971550</wp:posOffset>
            </wp:positionH>
            <wp:positionV relativeFrom="paragraph">
              <wp:posOffset>0</wp:posOffset>
            </wp:positionV>
            <wp:extent cx="0" cy="28575"/>
            <wp:effectExtent l="0" t="0" r="0" b="0"/>
            <wp:wrapNone/>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16" behindDoc="0" locked="0" layoutInCell="1" allowOverlap="1" wp14:anchorId="03A048E1" wp14:editId="37188AD3">
            <wp:simplePos x="0" y="0"/>
            <wp:positionH relativeFrom="column">
              <wp:posOffset>971550</wp:posOffset>
            </wp:positionH>
            <wp:positionV relativeFrom="paragraph">
              <wp:posOffset>0</wp:posOffset>
            </wp:positionV>
            <wp:extent cx="0" cy="28575"/>
            <wp:effectExtent l="0" t="0" r="0" b="0"/>
            <wp:wrapNone/>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17" behindDoc="0" locked="0" layoutInCell="1" allowOverlap="1" wp14:anchorId="43928523" wp14:editId="670A6A4D">
            <wp:simplePos x="0" y="0"/>
            <wp:positionH relativeFrom="column">
              <wp:posOffset>971550</wp:posOffset>
            </wp:positionH>
            <wp:positionV relativeFrom="paragraph">
              <wp:posOffset>0</wp:posOffset>
            </wp:positionV>
            <wp:extent cx="0" cy="28575"/>
            <wp:effectExtent l="0" t="0" r="0" b="0"/>
            <wp:wrapNone/>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18" behindDoc="0" locked="0" layoutInCell="1" allowOverlap="1" wp14:anchorId="159CFCF8" wp14:editId="42A16646">
            <wp:simplePos x="0" y="0"/>
            <wp:positionH relativeFrom="column">
              <wp:posOffset>971550</wp:posOffset>
            </wp:positionH>
            <wp:positionV relativeFrom="paragraph">
              <wp:posOffset>0</wp:posOffset>
            </wp:positionV>
            <wp:extent cx="0" cy="28575"/>
            <wp:effectExtent l="0" t="0" r="0" b="0"/>
            <wp:wrapNone/>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19" behindDoc="0" locked="0" layoutInCell="1" allowOverlap="1" wp14:anchorId="44DD5D67" wp14:editId="7B550750">
            <wp:simplePos x="0" y="0"/>
            <wp:positionH relativeFrom="column">
              <wp:posOffset>971550</wp:posOffset>
            </wp:positionH>
            <wp:positionV relativeFrom="paragraph">
              <wp:posOffset>0</wp:posOffset>
            </wp:positionV>
            <wp:extent cx="0" cy="47625"/>
            <wp:effectExtent l="0" t="0" r="0" b="0"/>
            <wp:wrapNone/>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20" behindDoc="0" locked="0" layoutInCell="1" allowOverlap="1" wp14:anchorId="08069289" wp14:editId="7F3038A7">
            <wp:simplePos x="0" y="0"/>
            <wp:positionH relativeFrom="column">
              <wp:posOffset>971550</wp:posOffset>
            </wp:positionH>
            <wp:positionV relativeFrom="paragraph">
              <wp:posOffset>0</wp:posOffset>
            </wp:positionV>
            <wp:extent cx="0" cy="47625"/>
            <wp:effectExtent l="0" t="0" r="0" b="0"/>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21" behindDoc="0" locked="0" layoutInCell="1" allowOverlap="1" wp14:anchorId="77FA6948" wp14:editId="5CA5F0DB">
            <wp:simplePos x="0" y="0"/>
            <wp:positionH relativeFrom="column">
              <wp:posOffset>971550</wp:posOffset>
            </wp:positionH>
            <wp:positionV relativeFrom="paragraph">
              <wp:posOffset>0</wp:posOffset>
            </wp:positionV>
            <wp:extent cx="0" cy="28575"/>
            <wp:effectExtent l="0" t="0" r="0" b="0"/>
            <wp:wrapNone/>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22" behindDoc="0" locked="0" layoutInCell="1" allowOverlap="1" wp14:anchorId="6515EB95" wp14:editId="14FB8DCC">
            <wp:simplePos x="0" y="0"/>
            <wp:positionH relativeFrom="column">
              <wp:posOffset>971550</wp:posOffset>
            </wp:positionH>
            <wp:positionV relativeFrom="paragraph">
              <wp:posOffset>0</wp:posOffset>
            </wp:positionV>
            <wp:extent cx="0" cy="28575"/>
            <wp:effectExtent l="0" t="0" r="0" b="0"/>
            <wp:wrapNone/>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23" behindDoc="0" locked="0" layoutInCell="1" allowOverlap="1" wp14:anchorId="117B7659" wp14:editId="4877E064">
            <wp:simplePos x="0" y="0"/>
            <wp:positionH relativeFrom="column">
              <wp:posOffset>971550</wp:posOffset>
            </wp:positionH>
            <wp:positionV relativeFrom="paragraph">
              <wp:posOffset>0</wp:posOffset>
            </wp:positionV>
            <wp:extent cx="0" cy="28575"/>
            <wp:effectExtent l="0" t="0" r="0" b="0"/>
            <wp:wrapNone/>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24" behindDoc="0" locked="0" layoutInCell="1" allowOverlap="1" wp14:anchorId="39E82EAD" wp14:editId="1B536E3A">
            <wp:simplePos x="0" y="0"/>
            <wp:positionH relativeFrom="column">
              <wp:posOffset>971550</wp:posOffset>
            </wp:positionH>
            <wp:positionV relativeFrom="paragraph">
              <wp:posOffset>0</wp:posOffset>
            </wp:positionV>
            <wp:extent cx="0" cy="28575"/>
            <wp:effectExtent l="0" t="0" r="0" b="0"/>
            <wp:wrapNone/>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25" behindDoc="0" locked="0" layoutInCell="1" allowOverlap="1" wp14:anchorId="6AB87691" wp14:editId="41A98E2A">
            <wp:simplePos x="0" y="0"/>
            <wp:positionH relativeFrom="column">
              <wp:posOffset>971550</wp:posOffset>
            </wp:positionH>
            <wp:positionV relativeFrom="paragraph">
              <wp:posOffset>0</wp:posOffset>
            </wp:positionV>
            <wp:extent cx="0" cy="28575"/>
            <wp:effectExtent l="0" t="0" r="0" b="0"/>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26" behindDoc="0" locked="0" layoutInCell="1" allowOverlap="1" wp14:anchorId="20BFB3E8" wp14:editId="75658C2B">
            <wp:simplePos x="0" y="0"/>
            <wp:positionH relativeFrom="column">
              <wp:posOffset>971550</wp:posOffset>
            </wp:positionH>
            <wp:positionV relativeFrom="paragraph">
              <wp:posOffset>0</wp:posOffset>
            </wp:positionV>
            <wp:extent cx="0" cy="28575"/>
            <wp:effectExtent l="0" t="0" r="0" b="0"/>
            <wp:wrapNone/>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28" behindDoc="0" locked="0" layoutInCell="1" allowOverlap="1" wp14:anchorId="53BF3300" wp14:editId="691457B2">
            <wp:simplePos x="0" y="0"/>
            <wp:positionH relativeFrom="column">
              <wp:posOffset>971550</wp:posOffset>
            </wp:positionH>
            <wp:positionV relativeFrom="paragraph">
              <wp:posOffset>0</wp:posOffset>
            </wp:positionV>
            <wp:extent cx="0" cy="419100"/>
            <wp:effectExtent l="0" t="0" r="0" b="0"/>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pic:cNvPicPr preferRelativeResize="0">
                      <a:picLocks noRot="1" noChangeArrowheads="1" noChangeShapeType="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29" behindDoc="0" locked="0" layoutInCell="1" allowOverlap="1" wp14:anchorId="4C75398E" wp14:editId="482DDA05">
            <wp:simplePos x="0" y="0"/>
            <wp:positionH relativeFrom="column">
              <wp:posOffset>971550</wp:posOffset>
            </wp:positionH>
            <wp:positionV relativeFrom="paragraph">
              <wp:posOffset>0</wp:posOffset>
            </wp:positionV>
            <wp:extent cx="0" cy="28575"/>
            <wp:effectExtent l="0" t="0" r="0" b="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30" behindDoc="0" locked="0" layoutInCell="1" allowOverlap="1" wp14:anchorId="2211DF10" wp14:editId="22A73C36">
            <wp:simplePos x="0" y="0"/>
            <wp:positionH relativeFrom="column">
              <wp:posOffset>971550</wp:posOffset>
            </wp:positionH>
            <wp:positionV relativeFrom="paragraph">
              <wp:posOffset>0</wp:posOffset>
            </wp:positionV>
            <wp:extent cx="0" cy="28575"/>
            <wp:effectExtent l="0" t="0" r="0" b="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31" behindDoc="0" locked="0" layoutInCell="1" allowOverlap="1" wp14:anchorId="04BD9D77" wp14:editId="794E9A65">
            <wp:simplePos x="0" y="0"/>
            <wp:positionH relativeFrom="column">
              <wp:posOffset>971550</wp:posOffset>
            </wp:positionH>
            <wp:positionV relativeFrom="paragraph">
              <wp:posOffset>0</wp:posOffset>
            </wp:positionV>
            <wp:extent cx="0" cy="38100"/>
            <wp:effectExtent l="0" t="0" r="0" b="0"/>
            <wp:wrapNone/>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32" behindDoc="0" locked="0" layoutInCell="1" allowOverlap="1" wp14:anchorId="57860F6C" wp14:editId="4D0A9074">
            <wp:simplePos x="0" y="0"/>
            <wp:positionH relativeFrom="column">
              <wp:posOffset>971550</wp:posOffset>
            </wp:positionH>
            <wp:positionV relativeFrom="paragraph">
              <wp:posOffset>0</wp:posOffset>
            </wp:positionV>
            <wp:extent cx="0" cy="38100"/>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33" behindDoc="0" locked="0" layoutInCell="1" allowOverlap="1" wp14:anchorId="29549366" wp14:editId="2CA7810E">
            <wp:simplePos x="0" y="0"/>
            <wp:positionH relativeFrom="column">
              <wp:posOffset>971550</wp:posOffset>
            </wp:positionH>
            <wp:positionV relativeFrom="paragraph">
              <wp:posOffset>0</wp:posOffset>
            </wp:positionV>
            <wp:extent cx="0" cy="28575"/>
            <wp:effectExtent l="0" t="0" r="0" b="0"/>
            <wp:wrapNone/>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34" behindDoc="0" locked="0" layoutInCell="1" allowOverlap="1" wp14:anchorId="310EB720" wp14:editId="1C941394">
            <wp:simplePos x="0" y="0"/>
            <wp:positionH relativeFrom="column">
              <wp:posOffset>971550</wp:posOffset>
            </wp:positionH>
            <wp:positionV relativeFrom="paragraph">
              <wp:posOffset>0</wp:posOffset>
            </wp:positionV>
            <wp:extent cx="0" cy="28575"/>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35" behindDoc="0" locked="0" layoutInCell="1" allowOverlap="1" wp14:anchorId="77BFDD25" wp14:editId="1693C01E">
            <wp:simplePos x="0" y="0"/>
            <wp:positionH relativeFrom="column">
              <wp:posOffset>971550</wp:posOffset>
            </wp:positionH>
            <wp:positionV relativeFrom="paragraph">
              <wp:posOffset>0</wp:posOffset>
            </wp:positionV>
            <wp:extent cx="0" cy="28575"/>
            <wp:effectExtent l="0" t="0" r="0" b="0"/>
            <wp:wrapNone/>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36" behindDoc="0" locked="0" layoutInCell="1" allowOverlap="1" wp14:anchorId="3D3DF320" wp14:editId="0CA4DD42">
            <wp:simplePos x="0" y="0"/>
            <wp:positionH relativeFrom="column">
              <wp:posOffset>971550</wp:posOffset>
            </wp:positionH>
            <wp:positionV relativeFrom="paragraph">
              <wp:posOffset>0</wp:posOffset>
            </wp:positionV>
            <wp:extent cx="0" cy="28575"/>
            <wp:effectExtent l="0" t="0" r="0" b="0"/>
            <wp:wrapNone/>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37" behindDoc="0" locked="0" layoutInCell="1" allowOverlap="1" wp14:anchorId="2BC8DD28" wp14:editId="53D91980">
            <wp:simplePos x="0" y="0"/>
            <wp:positionH relativeFrom="column">
              <wp:posOffset>971550</wp:posOffset>
            </wp:positionH>
            <wp:positionV relativeFrom="paragraph">
              <wp:posOffset>0</wp:posOffset>
            </wp:positionV>
            <wp:extent cx="0" cy="28575"/>
            <wp:effectExtent l="0" t="0" r="0" b="0"/>
            <wp:wrapNone/>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38" behindDoc="0" locked="0" layoutInCell="1" allowOverlap="1" wp14:anchorId="4AB438C3" wp14:editId="7EF274F1">
            <wp:simplePos x="0" y="0"/>
            <wp:positionH relativeFrom="column">
              <wp:posOffset>971550</wp:posOffset>
            </wp:positionH>
            <wp:positionV relativeFrom="paragraph">
              <wp:posOffset>0</wp:posOffset>
            </wp:positionV>
            <wp:extent cx="0" cy="28575"/>
            <wp:effectExtent l="0" t="0" r="0" b="0"/>
            <wp:wrapNone/>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39" behindDoc="0" locked="0" layoutInCell="1" allowOverlap="1" wp14:anchorId="367D352B" wp14:editId="7C6D7095">
            <wp:simplePos x="0" y="0"/>
            <wp:positionH relativeFrom="column">
              <wp:posOffset>971550</wp:posOffset>
            </wp:positionH>
            <wp:positionV relativeFrom="paragraph">
              <wp:posOffset>0</wp:posOffset>
            </wp:positionV>
            <wp:extent cx="0" cy="47625"/>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40" behindDoc="0" locked="0" layoutInCell="1" allowOverlap="1" wp14:anchorId="0D850CA7" wp14:editId="44431458">
            <wp:simplePos x="0" y="0"/>
            <wp:positionH relativeFrom="column">
              <wp:posOffset>971550</wp:posOffset>
            </wp:positionH>
            <wp:positionV relativeFrom="paragraph">
              <wp:posOffset>0</wp:posOffset>
            </wp:positionV>
            <wp:extent cx="0" cy="47625"/>
            <wp:effectExtent l="0" t="0" r="0" b="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41" behindDoc="0" locked="0" layoutInCell="1" allowOverlap="1" wp14:anchorId="5C705E37" wp14:editId="5DDB538C">
            <wp:simplePos x="0" y="0"/>
            <wp:positionH relativeFrom="column">
              <wp:posOffset>971550</wp:posOffset>
            </wp:positionH>
            <wp:positionV relativeFrom="paragraph">
              <wp:posOffset>0</wp:posOffset>
            </wp:positionV>
            <wp:extent cx="0" cy="28575"/>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42" behindDoc="0" locked="0" layoutInCell="1" allowOverlap="1" wp14:anchorId="42210D75" wp14:editId="090E150D">
            <wp:simplePos x="0" y="0"/>
            <wp:positionH relativeFrom="column">
              <wp:posOffset>971550</wp:posOffset>
            </wp:positionH>
            <wp:positionV relativeFrom="paragraph">
              <wp:posOffset>0</wp:posOffset>
            </wp:positionV>
            <wp:extent cx="0" cy="28575"/>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43" behindDoc="0" locked="0" layoutInCell="1" allowOverlap="1" wp14:anchorId="7C4A5B80" wp14:editId="4BA53E27">
            <wp:simplePos x="0" y="0"/>
            <wp:positionH relativeFrom="column">
              <wp:posOffset>971550</wp:posOffset>
            </wp:positionH>
            <wp:positionV relativeFrom="paragraph">
              <wp:posOffset>0</wp:posOffset>
            </wp:positionV>
            <wp:extent cx="0" cy="28575"/>
            <wp:effectExtent l="0" t="0" r="0" b="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44" behindDoc="0" locked="0" layoutInCell="1" allowOverlap="1" wp14:anchorId="1D4E335D" wp14:editId="5C153E6A">
            <wp:simplePos x="0" y="0"/>
            <wp:positionH relativeFrom="column">
              <wp:posOffset>971550</wp:posOffset>
            </wp:positionH>
            <wp:positionV relativeFrom="paragraph">
              <wp:posOffset>0</wp:posOffset>
            </wp:positionV>
            <wp:extent cx="0" cy="28575"/>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45" behindDoc="0" locked="0" layoutInCell="1" allowOverlap="1" wp14:anchorId="36085B39" wp14:editId="79A07711">
            <wp:simplePos x="0" y="0"/>
            <wp:positionH relativeFrom="column">
              <wp:posOffset>971550</wp:posOffset>
            </wp:positionH>
            <wp:positionV relativeFrom="paragraph">
              <wp:posOffset>0</wp:posOffset>
            </wp:positionV>
            <wp:extent cx="0" cy="28575"/>
            <wp:effectExtent l="0" t="0" r="0" b="0"/>
            <wp:wrapNone/>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46" behindDoc="0" locked="0" layoutInCell="1" allowOverlap="1" wp14:anchorId="1C04AD75" wp14:editId="7A7F12BB">
            <wp:simplePos x="0" y="0"/>
            <wp:positionH relativeFrom="column">
              <wp:posOffset>971550</wp:posOffset>
            </wp:positionH>
            <wp:positionV relativeFrom="paragraph">
              <wp:posOffset>0</wp:posOffset>
            </wp:positionV>
            <wp:extent cx="0" cy="28575"/>
            <wp:effectExtent l="0" t="0" r="0"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47" behindDoc="0" locked="0" layoutInCell="1" allowOverlap="1" wp14:anchorId="77FE76BB" wp14:editId="781DEC3A">
            <wp:simplePos x="0" y="0"/>
            <wp:positionH relativeFrom="column">
              <wp:posOffset>971550</wp:posOffset>
            </wp:positionH>
            <wp:positionV relativeFrom="paragraph">
              <wp:posOffset>0</wp:posOffset>
            </wp:positionV>
            <wp:extent cx="0" cy="38100"/>
            <wp:effectExtent l="0" t="0" r="0" b="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48" behindDoc="0" locked="0" layoutInCell="1" allowOverlap="1" wp14:anchorId="2EFC567F" wp14:editId="218F0F7E">
            <wp:simplePos x="0" y="0"/>
            <wp:positionH relativeFrom="column">
              <wp:posOffset>971550</wp:posOffset>
            </wp:positionH>
            <wp:positionV relativeFrom="paragraph">
              <wp:posOffset>0</wp:posOffset>
            </wp:positionV>
            <wp:extent cx="0" cy="3810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49" behindDoc="0" locked="0" layoutInCell="1" allowOverlap="1" wp14:anchorId="085227F3" wp14:editId="52D33A37">
            <wp:simplePos x="0" y="0"/>
            <wp:positionH relativeFrom="column">
              <wp:posOffset>971550</wp:posOffset>
            </wp:positionH>
            <wp:positionV relativeFrom="paragraph">
              <wp:posOffset>0</wp:posOffset>
            </wp:positionV>
            <wp:extent cx="0" cy="28575"/>
            <wp:effectExtent l="0" t="0" r="0" b="0"/>
            <wp:wrapNone/>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50" behindDoc="0" locked="0" layoutInCell="1" allowOverlap="1" wp14:anchorId="0C6D3EE1" wp14:editId="5611EA9F">
            <wp:simplePos x="0" y="0"/>
            <wp:positionH relativeFrom="column">
              <wp:posOffset>971550</wp:posOffset>
            </wp:positionH>
            <wp:positionV relativeFrom="paragraph">
              <wp:posOffset>0</wp:posOffset>
            </wp:positionV>
            <wp:extent cx="0" cy="28575"/>
            <wp:effectExtent l="0" t="0" r="0" b="0"/>
            <wp:wrapNone/>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51" behindDoc="0" locked="0" layoutInCell="1" allowOverlap="1" wp14:anchorId="0862A809" wp14:editId="4BD525AE">
            <wp:simplePos x="0" y="0"/>
            <wp:positionH relativeFrom="column">
              <wp:posOffset>971550</wp:posOffset>
            </wp:positionH>
            <wp:positionV relativeFrom="paragraph">
              <wp:posOffset>0</wp:posOffset>
            </wp:positionV>
            <wp:extent cx="0" cy="28575"/>
            <wp:effectExtent l="0" t="0" r="0" b="0"/>
            <wp:wrapNone/>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52" behindDoc="0" locked="0" layoutInCell="1" allowOverlap="1" wp14:anchorId="4B1357D5" wp14:editId="401D5521">
            <wp:simplePos x="0" y="0"/>
            <wp:positionH relativeFrom="column">
              <wp:posOffset>971550</wp:posOffset>
            </wp:positionH>
            <wp:positionV relativeFrom="paragraph">
              <wp:posOffset>0</wp:posOffset>
            </wp:positionV>
            <wp:extent cx="0" cy="28575"/>
            <wp:effectExtent l="0" t="0" r="0" b="0"/>
            <wp:wrapNone/>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53" behindDoc="0" locked="0" layoutInCell="1" allowOverlap="1" wp14:anchorId="4057A928" wp14:editId="7E013905">
            <wp:simplePos x="0" y="0"/>
            <wp:positionH relativeFrom="column">
              <wp:posOffset>971550</wp:posOffset>
            </wp:positionH>
            <wp:positionV relativeFrom="paragraph">
              <wp:posOffset>0</wp:posOffset>
            </wp:positionV>
            <wp:extent cx="0" cy="28575"/>
            <wp:effectExtent l="0" t="0" r="0" b="0"/>
            <wp:wrapNone/>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54" behindDoc="0" locked="0" layoutInCell="1" allowOverlap="1" wp14:anchorId="0FF57EB0" wp14:editId="5809E1CE">
            <wp:simplePos x="0" y="0"/>
            <wp:positionH relativeFrom="column">
              <wp:posOffset>971550</wp:posOffset>
            </wp:positionH>
            <wp:positionV relativeFrom="paragraph">
              <wp:posOffset>0</wp:posOffset>
            </wp:positionV>
            <wp:extent cx="0" cy="28575"/>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55" behindDoc="0" locked="0" layoutInCell="1" allowOverlap="1" wp14:anchorId="0E287AB3" wp14:editId="41F7D6DB">
            <wp:simplePos x="0" y="0"/>
            <wp:positionH relativeFrom="column">
              <wp:posOffset>971550</wp:posOffset>
            </wp:positionH>
            <wp:positionV relativeFrom="paragraph">
              <wp:posOffset>0</wp:posOffset>
            </wp:positionV>
            <wp:extent cx="0" cy="47625"/>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56" behindDoc="0" locked="0" layoutInCell="1" allowOverlap="1" wp14:anchorId="5BFA6161" wp14:editId="2F76AD91">
            <wp:simplePos x="0" y="0"/>
            <wp:positionH relativeFrom="column">
              <wp:posOffset>971550</wp:posOffset>
            </wp:positionH>
            <wp:positionV relativeFrom="paragraph">
              <wp:posOffset>0</wp:posOffset>
            </wp:positionV>
            <wp:extent cx="0" cy="47625"/>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preferRelativeResize="0">
                      <a:picLocks noRot="1" noChangeArrowheads="1" noChangeShapeType="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57" behindDoc="0" locked="0" layoutInCell="1" allowOverlap="1" wp14:anchorId="76ED59A8" wp14:editId="0A9574E6">
            <wp:simplePos x="0" y="0"/>
            <wp:positionH relativeFrom="column">
              <wp:posOffset>971550</wp:posOffset>
            </wp:positionH>
            <wp:positionV relativeFrom="paragraph">
              <wp:posOffset>0</wp:posOffset>
            </wp:positionV>
            <wp:extent cx="0" cy="28575"/>
            <wp:effectExtent l="0" t="0" r="0" b="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58" behindDoc="0" locked="0" layoutInCell="1" allowOverlap="1" wp14:anchorId="22B26091" wp14:editId="302F5951">
            <wp:simplePos x="0" y="0"/>
            <wp:positionH relativeFrom="column">
              <wp:posOffset>971550</wp:posOffset>
            </wp:positionH>
            <wp:positionV relativeFrom="paragraph">
              <wp:posOffset>0</wp:posOffset>
            </wp:positionV>
            <wp:extent cx="0" cy="28575"/>
            <wp:effectExtent l="0" t="0" r="0" b="0"/>
            <wp:wrapNone/>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59" behindDoc="0" locked="0" layoutInCell="1" allowOverlap="1" wp14:anchorId="23824C93" wp14:editId="58C05634">
            <wp:simplePos x="0" y="0"/>
            <wp:positionH relativeFrom="column">
              <wp:posOffset>971550</wp:posOffset>
            </wp:positionH>
            <wp:positionV relativeFrom="paragraph">
              <wp:posOffset>0</wp:posOffset>
            </wp:positionV>
            <wp:extent cx="0" cy="28575"/>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F0">
        <w:rPr>
          <w:rFonts w:ascii="Arial" w:hAnsi="Arial" w:cs="Arial"/>
          <w:noProof/>
          <w:color w:val="000000"/>
          <w:szCs w:val="24"/>
          <w:shd w:val="clear" w:color="auto" w:fill="E6E6E6"/>
        </w:rPr>
        <w:drawing>
          <wp:anchor distT="0" distB="0" distL="114300" distR="114300" simplePos="0" relativeHeight="251658360" behindDoc="0" locked="0" layoutInCell="1" allowOverlap="1" wp14:anchorId="65B7E892" wp14:editId="5B622784">
            <wp:simplePos x="0" y="0"/>
            <wp:positionH relativeFrom="column">
              <wp:posOffset>971550</wp:posOffset>
            </wp:positionH>
            <wp:positionV relativeFrom="paragraph">
              <wp:posOffset>0</wp:posOffset>
            </wp:positionV>
            <wp:extent cx="0" cy="28575"/>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D2407" w14:textId="15770D8C" w:rsidR="00E074AC" w:rsidRPr="00B223F0" w:rsidRDefault="004F3E2D" w:rsidP="00580510">
      <w:pPr>
        <w:ind w:left="270" w:hanging="270"/>
        <w:jc w:val="both"/>
        <w:outlineLvl w:val="0"/>
        <w:rPr>
          <w:rFonts w:ascii="Arial" w:hAnsi="Arial" w:cs="Arial"/>
          <w:b/>
          <w:bCs/>
          <w:szCs w:val="24"/>
        </w:rPr>
      </w:pPr>
      <w:r w:rsidRPr="00B223F0">
        <w:rPr>
          <w:rFonts w:ascii="Arial" w:hAnsi="Arial" w:cs="Arial"/>
          <w:b/>
          <w:bCs/>
          <w:szCs w:val="24"/>
        </w:rPr>
        <w:t>B</w:t>
      </w:r>
      <w:r w:rsidR="003761EF" w:rsidRPr="00B223F0">
        <w:rPr>
          <w:rFonts w:ascii="Arial" w:hAnsi="Arial" w:cs="Arial"/>
          <w:b/>
          <w:bCs/>
          <w:szCs w:val="24"/>
        </w:rPr>
        <w:t>:</w:t>
      </w:r>
      <w:r w:rsidR="00E074AC" w:rsidRPr="00B223F0">
        <w:rPr>
          <w:rFonts w:ascii="Arial" w:hAnsi="Arial" w:cs="Arial"/>
          <w:b/>
          <w:bCs/>
          <w:szCs w:val="24"/>
        </w:rPr>
        <w:t xml:space="preserve"> </w:t>
      </w:r>
      <w:r w:rsidR="00FB6506" w:rsidRPr="00B223F0">
        <w:rPr>
          <w:rFonts w:ascii="Arial" w:hAnsi="Arial" w:cs="Arial"/>
          <w:b/>
          <w:bCs/>
          <w:szCs w:val="24"/>
        </w:rPr>
        <w:t>R</w:t>
      </w:r>
      <w:r w:rsidR="00E074AC" w:rsidRPr="00B223F0">
        <w:rPr>
          <w:rFonts w:ascii="Arial" w:hAnsi="Arial" w:cs="Arial"/>
          <w:b/>
          <w:bCs/>
          <w:szCs w:val="24"/>
        </w:rPr>
        <w:t xml:space="preserve">equirements </w:t>
      </w:r>
      <w:r w:rsidR="002D0739" w:rsidRPr="00B223F0">
        <w:rPr>
          <w:rFonts w:ascii="Arial" w:hAnsi="Arial" w:cs="Arial"/>
          <w:b/>
          <w:bCs/>
          <w:szCs w:val="24"/>
        </w:rPr>
        <w:t xml:space="preserve">for </w:t>
      </w:r>
      <w:r w:rsidR="00A8234B" w:rsidRPr="00B223F0">
        <w:rPr>
          <w:rFonts w:ascii="Arial" w:hAnsi="Arial" w:cs="Arial"/>
          <w:b/>
          <w:bCs/>
          <w:szCs w:val="24"/>
        </w:rPr>
        <w:t>Contractor</w:t>
      </w:r>
      <w:r w:rsidR="002D0739" w:rsidRPr="00B223F0">
        <w:rPr>
          <w:rFonts w:ascii="Arial" w:hAnsi="Arial" w:cs="Arial"/>
          <w:b/>
          <w:bCs/>
          <w:szCs w:val="24"/>
        </w:rPr>
        <w:t xml:space="preserve">s </w:t>
      </w:r>
      <w:r w:rsidR="00E074AC" w:rsidRPr="00B223F0">
        <w:rPr>
          <w:rFonts w:ascii="Arial" w:hAnsi="Arial" w:cs="Arial"/>
          <w:b/>
          <w:bCs/>
          <w:szCs w:val="24"/>
        </w:rPr>
        <w:t xml:space="preserve">to Store </w:t>
      </w:r>
      <w:r w:rsidR="00FB6506" w:rsidRPr="00B223F0">
        <w:rPr>
          <w:rFonts w:ascii="Arial" w:hAnsi="Arial" w:cs="Arial"/>
          <w:b/>
          <w:bCs/>
          <w:szCs w:val="24"/>
        </w:rPr>
        <w:t xml:space="preserve">Their Own </w:t>
      </w:r>
      <w:r w:rsidR="00E074AC" w:rsidRPr="00B223F0">
        <w:rPr>
          <w:rFonts w:ascii="Arial" w:hAnsi="Arial" w:cs="Arial"/>
          <w:b/>
          <w:bCs/>
          <w:szCs w:val="24"/>
        </w:rPr>
        <w:t>Organizational Documents on</w:t>
      </w:r>
      <w:r w:rsidR="00CC0B3C" w:rsidRPr="00B223F0">
        <w:rPr>
          <w:rFonts w:ascii="Arial" w:hAnsi="Arial" w:cs="Arial"/>
          <w:b/>
          <w:bCs/>
          <w:szCs w:val="24"/>
        </w:rPr>
        <w:t xml:space="preserve"> </w:t>
      </w:r>
      <w:r w:rsidR="0040655A" w:rsidRPr="00B223F0">
        <w:rPr>
          <w:rFonts w:ascii="Arial" w:hAnsi="Arial" w:cs="Arial"/>
          <w:b/>
          <w:bCs/>
          <w:szCs w:val="24"/>
        </w:rPr>
        <w:t xml:space="preserve"> </w:t>
      </w:r>
      <w:r w:rsidR="00E074AC" w:rsidRPr="00B223F0">
        <w:rPr>
          <w:rFonts w:ascii="Arial" w:hAnsi="Arial" w:cs="Arial"/>
          <w:b/>
          <w:bCs/>
          <w:szCs w:val="24"/>
        </w:rPr>
        <w:t>Site</w:t>
      </w:r>
      <w:r w:rsidR="00FB6506" w:rsidRPr="00B223F0">
        <w:rPr>
          <w:rFonts w:ascii="Arial" w:hAnsi="Arial" w:cs="Arial"/>
          <w:b/>
          <w:bCs/>
          <w:szCs w:val="24"/>
        </w:rPr>
        <w:t xml:space="preserve"> to be Submitted to DCF Only Upon Request</w:t>
      </w:r>
    </w:p>
    <w:p w14:paraId="1F2510F3" w14:textId="77777777" w:rsidR="00E074AC" w:rsidRPr="00B223F0" w:rsidRDefault="00E074AC" w:rsidP="0054233D">
      <w:pPr>
        <w:ind w:left="1440"/>
        <w:rPr>
          <w:rFonts w:ascii="Arial" w:hAnsi="Arial" w:cs="Arial"/>
          <w:color w:val="000000"/>
          <w:szCs w:val="24"/>
        </w:rPr>
      </w:pPr>
    </w:p>
    <w:p w14:paraId="6C07EFD9" w14:textId="5E695B30" w:rsidR="00E074AC" w:rsidRPr="00B223F0" w:rsidRDefault="00E074AC" w:rsidP="005977CD">
      <w:pPr>
        <w:pStyle w:val="ListParagraph"/>
        <w:numPr>
          <w:ilvl w:val="0"/>
          <w:numId w:val="12"/>
        </w:numPr>
        <w:ind w:hanging="720"/>
        <w:rPr>
          <w:rFonts w:ascii="Arial" w:hAnsi="Arial" w:cs="Arial"/>
          <w:szCs w:val="24"/>
        </w:rPr>
      </w:pPr>
      <w:r w:rsidRPr="00B223F0">
        <w:rPr>
          <w:rFonts w:ascii="Arial" w:hAnsi="Arial" w:cs="Arial"/>
          <w:szCs w:val="24"/>
        </w:rPr>
        <w:t>Affirmative Action Policy/Plan</w:t>
      </w:r>
    </w:p>
    <w:p w14:paraId="4FF1B922" w14:textId="77777777" w:rsidR="00E074AC" w:rsidRPr="00B223F0" w:rsidRDefault="00E074AC" w:rsidP="00580510">
      <w:pPr>
        <w:ind w:left="720" w:hanging="720"/>
        <w:rPr>
          <w:rFonts w:ascii="Arial" w:hAnsi="Arial" w:cs="Arial"/>
          <w:szCs w:val="24"/>
        </w:rPr>
      </w:pPr>
    </w:p>
    <w:p w14:paraId="0789532B" w14:textId="10D9EA86" w:rsidR="00E074AC" w:rsidRPr="00B223F0" w:rsidRDefault="00E074AC" w:rsidP="005977CD">
      <w:pPr>
        <w:pStyle w:val="ListParagraph"/>
        <w:numPr>
          <w:ilvl w:val="0"/>
          <w:numId w:val="12"/>
        </w:numPr>
        <w:ind w:hanging="720"/>
        <w:rPr>
          <w:rFonts w:ascii="Arial" w:hAnsi="Arial" w:cs="Arial"/>
          <w:szCs w:val="24"/>
        </w:rPr>
      </w:pPr>
      <w:r w:rsidRPr="00B223F0">
        <w:rPr>
          <w:rFonts w:ascii="Arial" w:hAnsi="Arial" w:cs="Arial"/>
          <w:szCs w:val="24"/>
        </w:rPr>
        <w:t>Copy of Most Recently Approved Board Minutes</w:t>
      </w:r>
    </w:p>
    <w:p w14:paraId="7D985BA5" w14:textId="77777777" w:rsidR="004C0D7C" w:rsidRPr="00B223F0" w:rsidRDefault="004C0D7C" w:rsidP="00580510">
      <w:pPr>
        <w:tabs>
          <w:tab w:val="left" w:pos="720"/>
        </w:tabs>
        <w:ind w:left="720" w:hanging="720"/>
        <w:jc w:val="both"/>
        <w:rPr>
          <w:rFonts w:ascii="Arial" w:hAnsi="Arial" w:cs="Arial"/>
          <w:szCs w:val="24"/>
        </w:rPr>
      </w:pPr>
    </w:p>
    <w:p w14:paraId="2550A777" w14:textId="396E7931" w:rsidR="00DD7154" w:rsidRPr="00B223F0" w:rsidRDefault="00DD7154" w:rsidP="005977CD">
      <w:pPr>
        <w:pStyle w:val="ListParagraph"/>
        <w:numPr>
          <w:ilvl w:val="0"/>
          <w:numId w:val="12"/>
        </w:numPr>
        <w:ind w:hanging="720"/>
        <w:jc w:val="both"/>
        <w:rPr>
          <w:rFonts w:ascii="Arial" w:hAnsi="Arial" w:cs="Arial"/>
          <w:szCs w:val="24"/>
        </w:rPr>
      </w:pPr>
      <w:r w:rsidRPr="00B223F0">
        <w:rPr>
          <w:rFonts w:ascii="Arial" w:hAnsi="Arial" w:cs="Arial"/>
          <w:szCs w:val="24"/>
        </w:rPr>
        <w:t xml:space="preserve">Books, documents, </w:t>
      </w:r>
      <w:r w:rsidR="00A71CA8" w:rsidRPr="00B223F0">
        <w:rPr>
          <w:rFonts w:ascii="Arial" w:hAnsi="Arial" w:cs="Arial"/>
          <w:szCs w:val="24"/>
        </w:rPr>
        <w:t>papers,</w:t>
      </w:r>
      <w:r w:rsidRPr="00B223F0">
        <w:rPr>
          <w:rFonts w:ascii="Arial" w:hAnsi="Arial" w:cs="Arial"/>
          <w:szCs w:val="24"/>
        </w:rPr>
        <w:t xml:space="preserve"> and records which are directly pertinent to this   </w:t>
      </w:r>
      <w:r w:rsidR="00601850" w:rsidRPr="00B223F0">
        <w:rPr>
          <w:rFonts w:ascii="Arial" w:hAnsi="Arial" w:cs="Arial"/>
          <w:szCs w:val="24"/>
        </w:rPr>
        <w:t xml:space="preserve">  </w:t>
      </w:r>
      <w:r w:rsidRPr="00B223F0">
        <w:rPr>
          <w:rFonts w:ascii="Arial" w:hAnsi="Arial" w:cs="Arial"/>
          <w:szCs w:val="24"/>
        </w:rPr>
        <w:t>contract for the purposes of making audits, examinations, excerpts, and transcriptions, and to be produced for DCF upon request.</w:t>
      </w:r>
    </w:p>
    <w:p w14:paraId="6F525AB8" w14:textId="77777777" w:rsidR="00E074AC" w:rsidRPr="00B223F0" w:rsidRDefault="00E074AC" w:rsidP="00580510">
      <w:pPr>
        <w:ind w:left="720" w:hanging="720"/>
        <w:rPr>
          <w:rFonts w:ascii="Arial" w:hAnsi="Arial" w:cs="Arial"/>
          <w:szCs w:val="24"/>
        </w:rPr>
      </w:pPr>
    </w:p>
    <w:p w14:paraId="02852DCB" w14:textId="5E9A3E82" w:rsidR="00E074AC" w:rsidRPr="00B223F0" w:rsidRDefault="00E074AC" w:rsidP="005977CD">
      <w:pPr>
        <w:pStyle w:val="ListParagraph"/>
        <w:numPr>
          <w:ilvl w:val="0"/>
          <w:numId w:val="12"/>
        </w:numPr>
        <w:ind w:hanging="720"/>
        <w:rPr>
          <w:rFonts w:ascii="Arial" w:hAnsi="Arial" w:cs="Arial"/>
          <w:szCs w:val="24"/>
        </w:rPr>
      </w:pPr>
      <w:r w:rsidRPr="00B223F0">
        <w:rPr>
          <w:rFonts w:ascii="Arial" w:hAnsi="Arial" w:cs="Arial"/>
          <w:szCs w:val="24"/>
        </w:rPr>
        <w:t>Personnel Manual &amp; Employee Handbook (include staff job descriptions)</w:t>
      </w:r>
    </w:p>
    <w:p w14:paraId="2C3E61FC" w14:textId="77777777" w:rsidR="00C73821" w:rsidRPr="00B223F0" w:rsidRDefault="00C73821" w:rsidP="00580510">
      <w:pPr>
        <w:pStyle w:val="ListParagraph"/>
        <w:ind w:hanging="720"/>
        <w:rPr>
          <w:rFonts w:ascii="Arial" w:hAnsi="Arial" w:cs="Arial"/>
          <w:szCs w:val="24"/>
        </w:rPr>
      </w:pPr>
    </w:p>
    <w:p w14:paraId="4A3A7261" w14:textId="2D77172C" w:rsidR="00E074AC" w:rsidRPr="00B223F0" w:rsidRDefault="00A10F3C" w:rsidP="005977CD">
      <w:pPr>
        <w:pStyle w:val="ListParagraph"/>
        <w:numPr>
          <w:ilvl w:val="0"/>
          <w:numId w:val="12"/>
        </w:numPr>
        <w:ind w:hanging="720"/>
        <w:rPr>
          <w:rFonts w:ascii="Arial" w:hAnsi="Arial" w:cs="Arial"/>
          <w:szCs w:val="24"/>
        </w:rPr>
      </w:pPr>
      <w:r w:rsidRPr="00B223F0">
        <w:rPr>
          <w:rFonts w:ascii="Arial" w:hAnsi="Arial" w:cs="Arial"/>
          <w:szCs w:val="24"/>
        </w:rPr>
        <w:t xml:space="preserve">Contractor’s Own </w:t>
      </w:r>
      <w:r w:rsidR="00E074AC" w:rsidRPr="00B223F0">
        <w:rPr>
          <w:rFonts w:ascii="Arial" w:hAnsi="Arial" w:cs="Arial"/>
          <w:szCs w:val="24"/>
        </w:rPr>
        <w:t xml:space="preserve">Procurement Policy </w:t>
      </w:r>
    </w:p>
    <w:p w14:paraId="6840204B" w14:textId="77777777" w:rsidR="00DE3982" w:rsidRPr="00B223F0" w:rsidRDefault="00DE3982" w:rsidP="00580510">
      <w:pPr>
        <w:ind w:left="720" w:hanging="720"/>
        <w:jc w:val="both"/>
        <w:rPr>
          <w:rFonts w:ascii="Arial" w:hAnsi="Arial" w:cs="Arial"/>
          <w:szCs w:val="24"/>
        </w:rPr>
      </w:pPr>
    </w:p>
    <w:sectPr w:rsidR="00DE3982" w:rsidRPr="00B223F0" w:rsidSect="00593E93">
      <w:footerReference w:type="even" r:id="rId79"/>
      <w:footerReference w:type="default" r:id="rId80"/>
      <w:footerReference w:type="first" r:id="rId81"/>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1E20" w14:textId="77777777" w:rsidR="0056497E" w:rsidRDefault="0056497E">
      <w:r>
        <w:separator/>
      </w:r>
    </w:p>
  </w:endnote>
  <w:endnote w:type="continuationSeparator" w:id="0">
    <w:p w14:paraId="4B6DA351" w14:textId="77777777" w:rsidR="0056497E" w:rsidRDefault="0056497E">
      <w:r>
        <w:continuationSeparator/>
      </w:r>
    </w:p>
  </w:endnote>
  <w:endnote w:type="continuationNotice" w:id="1">
    <w:p w14:paraId="6F3930FA" w14:textId="77777777" w:rsidR="0056497E" w:rsidRDefault="00564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2136" w14:textId="77777777" w:rsidR="00C71836" w:rsidRPr="00515F46" w:rsidRDefault="00C71836" w:rsidP="005230C5">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791CFCE4" w:rsidR="00C71836" w:rsidRDefault="00C71836"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57DE738" w14:textId="77777777" w:rsidR="00C71836" w:rsidRDefault="00C71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2A795B4F" w:rsidR="00C71836" w:rsidRDefault="00C71836">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7722CC">
      <w:rPr>
        <w:noProof/>
      </w:rPr>
      <w:t>20</w:t>
    </w:r>
    <w:r>
      <w:rPr>
        <w:noProof/>
        <w:color w:val="2B579A"/>
        <w:shd w:val="clear" w:color="auto" w:fill="E6E6E6"/>
      </w:rPr>
      <w:fldChar w:fldCharType="end"/>
    </w:r>
  </w:p>
  <w:p w14:paraId="6BFAC920" w14:textId="77777777" w:rsidR="00C71836" w:rsidRPr="00515F46" w:rsidRDefault="00C71836" w:rsidP="005230C5">
    <w:pPr>
      <w:pStyle w:val="Foote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9BC4" w14:textId="0744DBF3" w:rsidR="00C71836" w:rsidRDefault="00C71836">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7722CC">
      <w:rPr>
        <w:noProof/>
      </w:rPr>
      <w:t>1</w:t>
    </w:r>
    <w:r>
      <w:rPr>
        <w:noProof/>
        <w:color w:val="2B579A"/>
        <w:shd w:val="clear" w:color="auto" w:fill="E6E6E6"/>
      </w:rPr>
      <w:fldChar w:fldCharType="end"/>
    </w:r>
  </w:p>
  <w:p w14:paraId="6E8D9B25" w14:textId="77777777" w:rsidR="00C71836" w:rsidRPr="000365B2" w:rsidRDefault="00C71836"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8EBF3" w14:textId="77777777" w:rsidR="0056497E" w:rsidRDefault="0056497E">
      <w:r>
        <w:separator/>
      </w:r>
    </w:p>
  </w:footnote>
  <w:footnote w:type="continuationSeparator" w:id="0">
    <w:p w14:paraId="184C04E0" w14:textId="77777777" w:rsidR="0056497E" w:rsidRDefault="0056497E">
      <w:r>
        <w:continuationSeparator/>
      </w:r>
    </w:p>
  </w:footnote>
  <w:footnote w:type="continuationNotice" w:id="1">
    <w:p w14:paraId="072D5B14" w14:textId="77777777" w:rsidR="0056497E" w:rsidRDefault="0056497E"/>
  </w:footnote>
  <w:footnote w:id="2">
    <w:p w14:paraId="69443969" w14:textId="1A7DBF7C" w:rsidR="00C71836" w:rsidRPr="009A4906" w:rsidRDefault="00C71836" w:rsidP="00AB4B6E">
      <w:pPr>
        <w:pStyle w:val="pf0"/>
        <w:tabs>
          <w:tab w:val="left" w:pos="180"/>
        </w:tabs>
        <w:jc w:val="both"/>
        <w:rPr>
          <w:rFonts w:ascii="Arial" w:hAnsi="Arial" w:cs="Arial"/>
          <w:sz w:val="20"/>
          <w:szCs w:val="20"/>
        </w:rPr>
      </w:pPr>
      <w:r w:rsidRPr="009A4906">
        <w:rPr>
          <w:rStyle w:val="FootnoteReference"/>
          <w:rFonts w:ascii="Arial" w:hAnsi="Arial" w:cs="Arial"/>
          <w:sz w:val="20"/>
          <w:szCs w:val="20"/>
        </w:rPr>
        <w:footnoteRef/>
      </w:r>
      <w:r w:rsidRPr="009A4906">
        <w:rPr>
          <w:rFonts w:ascii="Arial" w:hAnsi="Arial" w:cs="Arial"/>
          <w:sz w:val="20"/>
          <w:szCs w:val="20"/>
        </w:rPr>
        <w:t xml:space="preserve"> </w:t>
      </w:r>
      <w:r w:rsidRPr="009A4906">
        <w:rPr>
          <w:rStyle w:val="cf01"/>
          <w:rFonts w:ascii="Arial" w:hAnsi="Arial" w:cs="Arial"/>
          <w:sz w:val="20"/>
          <w:szCs w:val="20"/>
        </w:rPr>
        <w:t>Glass, N., &amp; Rollins, C. (2010). The SHARE project: Effectiveness of a housing intervention for battered women. Final report submitted to the Centers for Disease Control and Prevention. CDC U49 CE000520. Washington, DC: Centers for Disease Control and Prevention.</w:t>
      </w:r>
    </w:p>
  </w:footnote>
  <w:footnote w:id="3">
    <w:p w14:paraId="7F600F49" w14:textId="77777777" w:rsidR="00C71836" w:rsidRPr="009A4906" w:rsidRDefault="00C71836" w:rsidP="00AB4B6E">
      <w:pPr>
        <w:pStyle w:val="FootnoteText"/>
        <w:tabs>
          <w:tab w:val="left" w:pos="180"/>
        </w:tabs>
        <w:jc w:val="both"/>
        <w:rPr>
          <w:rFonts w:ascii="Arial" w:hAnsi="Arial" w:cs="Arial"/>
        </w:rPr>
      </w:pPr>
      <w:r w:rsidRPr="009A4906">
        <w:rPr>
          <w:rStyle w:val="FootnoteReference"/>
          <w:rFonts w:ascii="Arial" w:hAnsi="Arial" w:cs="Arial"/>
        </w:rPr>
        <w:footnoteRef/>
      </w:r>
      <w:r w:rsidRPr="009A4906">
        <w:rPr>
          <w:rFonts w:ascii="Arial" w:hAnsi="Arial" w:cs="Arial"/>
        </w:rPr>
        <w:t xml:space="preserve"> Innovative Programs Research Group &amp; University of Washington. (2015, February). </w:t>
      </w:r>
      <w:r w:rsidRPr="009A4906">
        <w:rPr>
          <w:rFonts w:ascii="Arial" w:hAnsi="Arial" w:cs="Arial"/>
          <w:i/>
          <w:iCs/>
        </w:rPr>
        <w:t>The Washington State Domestic Violence Housing First Program: Cohort 2 Agencies Final Evaluation Report.</w:t>
      </w:r>
      <w:r w:rsidRPr="009A4906">
        <w:rPr>
          <w:rFonts w:ascii="Arial" w:hAnsi="Arial" w:cs="Arial"/>
        </w:rPr>
        <w:t xml:space="preserve"> Washington State Coalition Against Domestic Violence. Retrieved January 5, 2024, from</w:t>
      </w:r>
    </w:p>
    <w:p w14:paraId="52629315" w14:textId="44C98534" w:rsidR="00C71836" w:rsidRPr="009A4906" w:rsidRDefault="00000000" w:rsidP="00AB4B6E">
      <w:pPr>
        <w:pStyle w:val="FootnoteText"/>
        <w:tabs>
          <w:tab w:val="left" w:pos="180"/>
        </w:tabs>
        <w:jc w:val="both"/>
        <w:rPr>
          <w:rFonts w:ascii="Arial" w:hAnsi="Arial" w:cs="Arial"/>
        </w:rPr>
      </w:pPr>
      <w:hyperlink r:id="rId1" w:history="1">
        <w:r w:rsidR="00C71836" w:rsidRPr="009A4906">
          <w:rPr>
            <w:rStyle w:val="Hyperlink"/>
            <w:rFonts w:ascii="Arial" w:hAnsi="Arial" w:cs="Arial"/>
          </w:rPr>
          <w:t>https://wscadv.org/wpcontent/uploads/2015/05/DVHF_FinalEvaluation.pdf</w:t>
        </w:r>
      </w:hyperlink>
      <w:r w:rsidR="00C71836" w:rsidRPr="009A4906">
        <w:rPr>
          <w:rFonts w:ascii="Arial" w:hAnsi="Arial" w:cs="Arial"/>
        </w:rPr>
        <w:t xml:space="preserve"> </w:t>
      </w:r>
    </w:p>
  </w:footnote>
  <w:footnote w:id="4">
    <w:p w14:paraId="7784B798" w14:textId="77777777" w:rsidR="00C71836" w:rsidRPr="009A4906" w:rsidRDefault="00C71836" w:rsidP="006100E4">
      <w:pPr>
        <w:pStyle w:val="NormalWeb"/>
        <w:tabs>
          <w:tab w:val="left" w:pos="180"/>
        </w:tabs>
        <w:jc w:val="both"/>
        <w:rPr>
          <w:rFonts w:ascii="Arial" w:hAnsi="Arial" w:cs="Arial"/>
          <w:sz w:val="20"/>
          <w:szCs w:val="20"/>
        </w:rPr>
      </w:pPr>
      <w:r w:rsidRPr="009A4906">
        <w:rPr>
          <w:rStyle w:val="FootnoteReference"/>
          <w:rFonts w:ascii="Arial" w:hAnsi="Arial" w:cs="Arial"/>
          <w:sz w:val="20"/>
          <w:szCs w:val="20"/>
        </w:rPr>
        <w:footnoteRef/>
      </w:r>
      <w:r w:rsidRPr="009A4906">
        <w:rPr>
          <w:rFonts w:ascii="Arial" w:hAnsi="Arial" w:cs="Arial"/>
          <w:sz w:val="20"/>
          <w:szCs w:val="20"/>
        </w:rPr>
        <w:t xml:space="preserve"> Sullivan, C.M. </w:t>
      </w:r>
      <w:r w:rsidRPr="009A4906">
        <w:rPr>
          <w:rFonts w:ascii="Arial" w:hAnsi="Arial" w:cs="Arial"/>
          <w:i/>
          <w:iCs/>
          <w:sz w:val="20"/>
          <w:szCs w:val="20"/>
        </w:rPr>
        <w:t>et al.</w:t>
      </w:r>
      <w:r w:rsidRPr="009A4906">
        <w:rPr>
          <w:rFonts w:ascii="Arial" w:hAnsi="Arial" w:cs="Arial"/>
          <w:sz w:val="20"/>
          <w:szCs w:val="20"/>
        </w:rPr>
        <w:t xml:space="preserve"> (2023) ‘Domestic Violence Housing First Model and association with survivors’ housing stability, safety, and well-being over 2 years’, </w:t>
      </w:r>
      <w:r w:rsidRPr="009A4906">
        <w:rPr>
          <w:rFonts w:ascii="Arial" w:hAnsi="Arial" w:cs="Arial"/>
          <w:i/>
          <w:iCs/>
          <w:sz w:val="20"/>
          <w:szCs w:val="20"/>
        </w:rPr>
        <w:t>JAMA Network Open</w:t>
      </w:r>
      <w:r w:rsidRPr="009A4906">
        <w:rPr>
          <w:rFonts w:ascii="Arial" w:hAnsi="Arial" w:cs="Arial"/>
          <w:sz w:val="20"/>
          <w:szCs w:val="20"/>
        </w:rPr>
        <w:t xml:space="preserve">, 6(6). doi:10.1001/jamanetworkopen.2023.20213. </w:t>
      </w:r>
    </w:p>
    <w:p w14:paraId="39843E00" w14:textId="77777777" w:rsidR="00C71836" w:rsidRDefault="00C71836" w:rsidP="006100E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C636F76"/>
    <w:multiLevelType w:val="hybridMultilevel"/>
    <w:tmpl w:val="0ACEC7E4"/>
    <w:lvl w:ilvl="0" w:tplc="04090015">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12280B82"/>
    <w:multiLevelType w:val="hybridMultilevel"/>
    <w:tmpl w:val="F9DE6904"/>
    <w:lvl w:ilvl="0" w:tplc="1632C226">
      <w:start w:val="1"/>
      <w:numFmt w:val="bullet"/>
      <w:lvlText w:val=""/>
      <w:lvlJc w:val="left"/>
      <w:pPr>
        <w:ind w:left="2160" w:hanging="360"/>
      </w:pPr>
      <w:rPr>
        <w:rFonts w:ascii="Symbol" w:hAnsi="Symbol" w:hint="default"/>
      </w:rPr>
    </w:lvl>
    <w:lvl w:ilvl="1" w:tplc="A49EED88">
      <w:start w:val="1"/>
      <w:numFmt w:val="bullet"/>
      <w:lvlText w:val="o"/>
      <w:lvlJc w:val="left"/>
      <w:pPr>
        <w:ind w:left="2880" w:hanging="360"/>
      </w:pPr>
      <w:rPr>
        <w:rFonts w:ascii="Courier New" w:hAnsi="Courier New" w:hint="default"/>
      </w:rPr>
    </w:lvl>
    <w:lvl w:ilvl="2" w:tplc="0B504D9E">
      <w:start w:val="1"/>
      <w:numFmt w:val="bullet"/>
      <w:lvlText w:val=""/>
      <w:lvlJc w:val="left"/>
      <w:pPr>
        <w:ind w:left="3600" w:hanging="360"/>
      </w:pPr>
      <w:rPr>
        <w:rFonts w:ascii="Wingdings" w:hAnsi="Wingdings" w:hint="default"/>
      </w:rPr>
    </w:lvl>
    <w:lvl w:ilvl="3" w:tplc="295E568A">
      <w:start w:val="1"/>
      <w:numFmt w:val="bullet"/>
      <w:lvlText w:val=""/>
      <w:lvlJc w:val="left"/>
      <w:pPr>
        <w:ind w:left="4320" w:hanging="360"/>
      </w:pPr>
      <w:rPr>
        <w:rFonts w:ascii="Symbol" w:hAnsi="Symbol" w:hint="default"/>
      </w:rPr>
    </w:lvl>
    <w:lvl w:ilvl="4" w:tplc="752A5492">
      <w:start w:val="1"/>
      <w:numFmt w:val="bullet"/>
      <w:lvlText w:val="o"/>
      <w:lvlJc w:val="left"/>
      <w:pPr>
        <w:ind w:left="5040" w:hanging="360"/>
      </w:pPr>
      <w:rPr>
        <w:rFonts w:ascii="Courier New" w:hAnsi="Courier New" w:hint="default"/>
      </w:rPr>
    </w:lvl>
    <w:lvl w:ilvl="5" w:tplc="BD841596">
      <w:start w:val="1"/>
      <w:numFmt w:val="bullet"/>
      <w:lvlText w:val=""/>
      <w:lvlJc w:val="left"/>
      <w:pPr>
        <w:ind w:left="5760" w:hanging="360"/>
      </w:pPr>
      <w:rPr>
        <w:rFonts w:ascii="Wingdings" w:hAnsi="Wingdings" w:hint="default"/>
      </w:rPr>
    </w:lvl>
    <w:lvl w:ilvl="6" w:tplc="814E1C42">
      <w:start w:val="1"/>
      <w:numFmt w:val="bullet"/>
      <w:lvlText w:val=""/>
      <w:lvlJc w:val="left"/>
      <w:pPr>
        <w:ind w:left="6480" w:hanging="360"/>
      </w:pPr>
      <w:rPr>
        <w:rFonts w:ascii="Symbol" w:hAnsi="Symbol" w:hint="default"/>
      </w:rPr>
    </w:lvl>
    <w:lvl w:ilvl="7" w:tplc="73108A0C">
      <w:start w:val="1"/>
      <w:numFmt w:val="bullet"/>
      <w:lvlText w:val="o"/>
      <w:lvlJc w:val="left"/>
      <w:pPr>
        <w:ind w:left="7200" w:hanging="360"/>
      </w:pPr>
      <w:rPr>
        <w:rFonts w:ascii="Courier New" w:hAnsi="Courier New" w:hint="default"/>
      </w:rPr>
    </w:lvl>
    <w:lvl w:ilvl="8" w:tplc="63DC7F3E">
      <w:start w:val="1"/>
      <w:numFmt w:val="bullet"/>
      <w:lvlText w:val=""/>
      <w:lvlJc w:val="left"/>
      <w:pPr>
        <w:ind w:left="7920" w:hanging="360"/>
      </w:pPr>
      <w:rPr>
        <w:rFonts w:ascii="Wingdings" w:hAnsi="Wingdings" w:hint="default"/>
      </w:rPr>
    </w:lvl>
  </w:abstractNum>
  <w:abstractNum w:abstractNumId="4" w15:restartNumberingAfterBreak="0">
    <w:nsid w:val="153A09D1"/>
    <w:multiLevelType w:val="hybridMultilevel"/>
    <w:tmpl w:val="D046B634"/>
    <w:lvl w:ilvl="0" w:tplc="83802726">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2440614F"/>
    <w:multiLevelType w:val="hybridMultilevel"/>
    <w:tmpl w:val="B1BAA0E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D77A79"/>
    <w:multiLevelType w:val="hybridMultilevel"/>
    <w:tmpl w:val="A560F60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546F9"/>
    <w:multiLevelType w:val="hybridMultilevel"/>
    <w:tmpl w:val="1C429304"/>
    <w:lvl w:ilvl="0" w:tplc="FFFFFFFF">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2D949DB"/>
    <w:multiLevelType w:val="hybridMultilevel"/>
    <w:tmpl w:val="5E042480"/>
    <w:lvl w:ilvl="0" w:tplc="E0F49C0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43A35C8"/>
    <w:multiLevelType w:val="hybridMultilevel"/>
    <w:tmpl w:val="70BC518E"/>
    <w:lvl w:ilvl="0" w:tplc="956824CE">
      <w:start w:val="1"/>
      <w:numFmt w:val="decimal"/>
      <w:lvlText w:val="%1)"/>
      <w:lvlJc w:val="left"/>
      <w:pPr>
        <w:ind w:left="1440" w:hanging="81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7CF1489"/>
    <w:multiLevelType w:val="hybridMultilevel"/>
    <w:tmpl w:val="0E1A576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7D1731A"/>
    <w:multiLevelType w:val="hybridMultilevel"/>
    <w:tmpl w:val="F54C275C"/>
    <w:lvl w:ilvl="0" w:tplc="6A2CA384">
      <w:start w:val="1"/>
      <w:numFmt w:val="decimal"/>
      <w:lvlText w:val="%1)"/>
      <w:lvlJc w:val="left"/>
      <w:pPr>
        <w:ind w:left="1440" w:hanging="720"/>
      </w:pPr>
      <w:rPr>
        <w:rFonts w:ascii="Arial" w:eastAsia="Times New Roman" w:hAnsi="Arial" w:cs="Arial"/>
        <w:b w:val="0"/>
        <w:b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AB3B3F"/>
    <w:multiLevelType w:val="hybridMultilevel"/>
    <w:tmpl w:val="6332F4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565F9F"/>
    <w:multiLevelType w:val="hybridMultilevel"/>
    <w:tmpl w:val="31F0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72699"/>
    <w:multiLevelType w:val="multilevel"/>
    <w:tmpl w:val="D03E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43F77"/>
    <w:multiLevelType w:val="hybridMultilevel"/>
    <w:tmpl w:val="5186F5BC"/>
    <w:lvl w:ilvl="0" w:tplc="F258D6A6">
      <w:start w:val="1"/>
      <w:numFmt w:val="decimal"/>
      <w:lvlText w:val="%1)"/>
      <w:lvlJc w:val="left"/>
      <w:pPr>
        <w:ind w:left="90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BBBECB"/>
    <w:multiLevelType w:val="hybridMultilevel"/>
    <w:tmpl w:val="A8040C32"/>
    <w:lvl w:ilvl="0" w:tplc="5F6E8792">
      <w:start w:val="1"/>
      <w:numFmt w:val="bullet"/>
      <w:lvlText w:val="·"/>
      <w:lvlJc w:val="left"/>
      <w:pPr>
        <w:ind w:left="720" w:hanging="360"/>
      </w:pPr>
      <w:rPr>
        <w:rFonts w:ascii="Symbol" w:hAnsi="Symbol" w:hint="default"/>
      </w:rPr>
    </w:lvl>
    <w:lvl w:ilvl="1" w:tplc="64FA30B2">
      <w:start w:val="1"/>
      <w:numFmt w:val="bullet"/>
      <w:lvlText w:val="o"/>
      <w:lvlJc w:val="left"/>
      <w:pPr>
        <w:ind w:left="1440" w:hanging="360"/>
      </w:pPr>
      <w:rPr>
        <w:rFonts w:ascii="Courier New" w:hAnsi="Courier New" w:hint="default"/>
      </w:rPr>
    </w:lvl>
    <w:lvl w:ilvl="2" w:tplc="A142DB06">
      <w:start w:val="1"/>
      <w:numFmt w:val="bullet"/>
      <w:lvlText w:val=""/>
      <w:lvlJc w:val="left"/>
      <w:pPr>
        <w:ind w:left="2160" w:hanging="360"/>
      </w:pPr>
      <w:rPr>
        <w:rFonts w:ascii="Wingdings" w:hAnsi="Wingdings" w:hint="default"/>
      </w:rPr>
    </w:lvl>
    <w:lvl w:ilvl="3" w:tplc="024EE750">
      <w:start w:val="1"/>
      <w:numFmt w:val="bullet"/>
      <w:lvlText w:val=""/>
      <w:lvlJc w:val="left"/>
      <w:pPr>
        <w:ind w:left="2880" w:hanging="360"/>
      </w:pPr>
      <w:rPr>
        <w:rFonts w:ascii="Symbol" w:hAnsi="Symbol" w:hint="default"/>
      </w:rPr>
    </w:lvl>
    <w:lvl w:ilvl="4" w:tplc="6D4EADB2">
      <w:start w:val="1"/>
      <w:numFmt w:val="bullet"/>
      <w:lvlText w:val="o"/>
      <w:lvlJc w:val="left"/>
      <w:pPr>
        <w:ind w:left="3600" w:hanging="360"/>
      </w:pPr>
      <w:rPr>
        <w:rFonts w:ascii="Courier New" w:hAnsi="Courier New" w:hint="default"/>
      </w:rPr>
    </w:lvl>
    <w:lvl w:ilvl="5" w:tplc="018E219E">
      <w:start w:val="1"/>
      <w:numFmt w:val="bullet"/>
      <w:lvlText w:val=""/>
      <w:lvlJc w:val="left"/>
      <w:pPr>
        <w:ind w:left="4320" w:hanging="360"/>
      </w:pPr>
      <w:rPr>
        <w:rFonts w:ascii="Wingdings" w:hAnsi="Wingdings" w:hint="default"/>
      </w:rPr>
    </w:lvl>
    <w:lvl w:ilvl="6" w:tplc="1FE0141E">
      <w:start w:val="1"/>
      <w:numFmt w:val="bullet"/>
      <w:lvlText w:val=""/>
      <w:lvlJc w:val="left"/>
      <w:pPr>
        <w:ind w:left="5040" w:hanging="360"/>
      </w:pPr>
      <w:rPr>
        <w:rFonts w:ascii="Symbol" w:hAnsi="Symbol" w:hint="default"/>
      </w:rPr>
    </w:lvl>
    <w:lvl w:ilvl="7" w:tplc="48EC1BAC">
      <w:start w:val="1"/>
      <w:numFmt w:val="bullet"/>
      <w:lvlText w:val="o"/>
      <w:lvlJc w:val="left"/>
      <w:pPr>
        <w:ind w:left="5760" w:hanging="360"/>
      </w:pPr>
      <w:rPr>
        <w:rFonts w:ascii="Courier New" w:hAnsi="Courier New" w:hint="default"/>
      </w:rPr>
    </w:lvl>
    <w:lvl w:ilvl="8" w:tplc="DBE0A50E">
      <w:start w:val="1"/>
      <w:numFmt w:val="bullet"/>
      <w:lvlText w:val=""/>
      <w:lvlJc w:val="left"/>
      <w:pPr>
        <w:ind w:left="6480" w:hanging="360"/>
      </w:pPr>
      <w:rPr>
        <w:rFonts w:ascii="Wingdings" w:hAnsi="Wingdings" w:hint="default"/>
      </w:rPr>
    </w:lvl>
  </w:abstractNum>
  <w:abstractNum w:abstractNumId="20" w15:restartNumberingAfterBreak="0">
    <w:nsid w:val="6BCAECA0"/>
    <w:multiLevelType w:val="hybridMultilevel"/>
    <w:tmpl w:val="B7C811AA"/>
    <w:lvl w:ilvl="0" w:tplc="EEAE3068">
      <w:start w:val="1"/>
      <w:numFmt w:val="bullet"/>
      <w:lvlText w:val="·"/>
      <w:lvlJc w:val="left"/>
      <w:pPr>
        <w:ind w:left="720" w:hanging="360"/>
      </w:pPr>
      <w:rPr>
        <w:rFonts w:ascii="Symbol" w:hAnsi="Symbol" w:hint="default"/>
      </w:rPr>
    </w:lvl>
    <w:lvl w:ilvl="1" w:tplc="717623CE">
      <w:start w:val="1"/>
      <w:numFmt w:val="bullet"/>
      <w:lvlText w:val="o"/>
      <w:lvlJc w:val="left"/>
      <w:pPr>
        <w:ind w:left="1440" w:hanging="360"/>
      </w:pPr>
      <w:rPr>
        <w:rFonts w:ascii="Courier New" w:hAnsi="Courier New" w:hint="default"/>
      </w:rPr>
    </w:lvl>
    <w:lvl w:ilvl="2" w:tplc="0E5C583A">
      <w:start w:val="1"/>
      <w:numFmt w:val="bullet"/>
      <w:lvlText w:val=""/>
      <w:lvlJc w:val="left"/>
      <w:pPr>
        <w:ind w:left="2160" w:hanging="360"/>
      </w:pPr>
      <w:rPr>
        <w:rFonts w:ascii="Wingdings" w:hAnsi="Wingdings" w:hint="default"/>
      </w:rPr>
    </w:lvl>
    <w:lvl w:ilvl="3" w:tplc="14E27D24">
      <w:start w:val="1"/>
      <w:numFmt w:val="bullet"/>
      <w:lvlText w:val=""/>
      <w:lvlJc w:val="left"/>
      <w:pPr>
        <w:ind w:left="2880" w:hanging="360"/>
      </w:pPr>
      <w:rPr>
        <w:rFonts w:ascii="Symbol" w:hAnsi="Symbol" w:hint="default"/>
      </w:rPr>
    </w:lvl>
    <w:lvl w:ilvl="4" w:tplc="68FC1ECE">
      <w:start w:val="1"/>
      <w:numFmt w:val="bullet"/>
      <w:lvlText w:val="o"/>
      <w:lvlJc w:val="left"/>
      <w:pPr>
        <w:ind w:left="3600" w:hanging="360"/>
      </w:pPr>
      <w:rPr>
        <w:rFonts w:ascii="Courier New" w:hAnsi="Courier New" w:hint="default"/>
      </w:rPr>
    </w:lvl>
    <w:lvl w:ilvl="5" w:tplc="2144B8C2">
      <w:start w:val="1"/>
      <w:numFmt w:val="bullet"/>
      <w:lvlText w:val=""/>
      <w:lvlJc w:val="left"/>
      <w:pPr>
        <w:ind w:left="4320" w:hanging="360"/>
      </w:pPr>
      <w:rPr>
        <w:rFonts w:ascii="Wingdings" w:hAnsi="Wingdings" w:hint="default"/>
      </w:rPr>
    </w:lvl>
    <w:lvl w:ilvl="6" w:tplc="7E12F492">
      <w:start w:val="1"/>
      <w:numFmt w:val="bullet"/>
      <w:lvlText w:val=""/>
      <w:lvlJc w:val="left"/>
      <w:pPr>
        <w:ind w:left="5040" w:hanging="360"/>
      </w:pPr>
      <w:rPr>
        <w:rFonts w:ascii="Symbol" w:hAnsi="Symbol" w:hint="default"/>
      </w:rPr>
    </w:lvl>
    <w:lvl w:ilvl="7" w:tplc="0BFAFB56">
      <w:start w:val="1"/>
      <w:numFmt w:val="bullet"/>
      <w:lvlText w:val="o"/>
      <w:lvlJc w:val="left"/>
      <w:pPr>
        <w:ind w:left="5760" w:hanging="360"/>
      </w:pPr>
      <w:rPr>
        <w:rFonts w:ascii="Courier New" w:hAnsi="Courier New" w:hint="default"/>
      </w:rPr>
    </w:lvl>
    <w:lvl w:ilvl="8" w:tplc="CAFE0302">
      <w:start w:val="1"/>
      <w:numFmt w:val="bullet"/>
      <w:lvlText w:val=""/>
      <w:lvlJc w:val="left"/>
      <w:pPr>
        <w:ind w:left="6480" w:hanging="360"/>
      </w:pPr>
      <w:rPr>
        <w:rFonts w:ascii="Wingdings" w:hAnsi="Wingdings" w:hint="default"/>
      </w:rPr>
    </w:lvl>
  </w:abstractNum>
  <w:abstractNum w:abstractNumId="21" w15:restartNumberingAfterBreak="0">
    <w:nsid w:val="7095668B"/>
    <w:multiLevelType w:val="hybridMultilevel"/>
    <w:tmpl w:val="2DA43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010946">
    <w:abstractNumId w:val="3"/>
  </w:num>
  <w:num w:numId="2" w16cid:durableId="1339699789">
    <w:abstractNumId w:val="19"/>
  </w:num>
  <w:num w:numId="3" w16cid:durableId="1114326540">
    <w:abstractNumId w:val="20"/>
  </w:num>
  <w:num w:numId="4" w16cid:durableId="1167139310">
    <w:abstractNumId w:val="0"/>
  </w:num>
  <w:num w:numId="5" w16cid:durableId="112672607">
    <w:abstractNumId w:val="1"/>
  </w:num>
  <w:num w:numId="6" w16cid:durableId="1385987085">
    <w:abstractNumId w:val="8"/>
  </w:num>
  <w:num w:numId="7" w16cid:durableId="1646086140">
    <w:abstractNumId w:val="2"/>
  </w:num>
  <w:num w:numId="8" w16cid:durableId="306666244">
    <w:abstractNumId w:val="13"/>
  </w:num>
  <w:num w:numId="9" w16cid:durableId="271279093">
    <w:abstractNumId w:val="16"/>
  </w:num>
  <w:num w:numId="10" w16cid:durableId="1056513349">
    <w:abstractNumId w:val="5"/>
  </w:num>
  <w:num w:numId="11" w16cid:durableId="1321155902">
    <w:abstractNumId w:val="10"/>
  </w:num>
  <w:num w:numId="12" w16cid:durableId="673384549">
    <w:abstractNumId w:val="21"/>
  </w:num>
  <w:num w:numId="13" w16cid:durableId="540897092">
    <w:abstractNumId w:val="12"/>
  </w:num>
  <w:num w:numId="14" w16cid:durableId="840582457">
    <w:abstractNumId w:val="7"/>
  </w:num>
  <w:num w:numId="15" w16cid:durableId="667636113">
    <w:abstractNumId w:val="4"/>
  </w:num>
  <w:num w:numId="16" w16cid:durableId="1969041727">
    <w:abstractNumId w:val="9"/>
  </w:num>
  <w:num w:numId="17" w16cid:durableId="1531333654">
    <w:abstractNumId w:val="6"/>
  </w:num>
  <w:num w:numId="18" w16cid:durableId="1528253603">
    <w:abstractNumId w:val="15"/>
  </w:num>
  <w:num w:numId="19" w16cid:durableId="583225341">
    <w:abstractNumId w:val="14"/>
  </w:num>
  <w:num w:numId="20" w16cid:durableId="651132557">
    <w:abstractNumId w:val="11"/>
  </w:num>
  <w:num w:numId="21" w16cid:durableId="863254916">
    <w:abstractNumId w:val="18"/>
  </w:num>
  <w:num w:numId="22" w16cid:durableId="700518533">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f1ubrbQnIpLUJEawXmDn44/r7yVzZW9+VhSMiSZyQLGHQ/z/4oLdKqVboL1sfS/NzBju/yQxtuKqs28Lo42xg==" w:salt="V+KH8El0PUmDwXws3aJ8H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9B"/>
    <w:rsid w:val="00000C16"/>
    <w:rsid w:val="0000203B"/>
    <w:rsid w:val="000020FA"/>
    <w:rsid w:val="000032BE"/>
    <w:rsid w:val="000032DA"/>
    <w:rsid w:val="00003A8A"/>
    <w:rsid w:val="00003FEB"/>
    <w:rsid w:val="00005C1C"/>
    <w:rsid w:val="00005DF8"/>
    <w:rsid w:val="00007A83"/>
    <w:rsid w:val="00007F6F"/>
    <w:rsid w:val="00010345"/>
    <w:rsid w:val="00010A32"/>
    <w:rsid w:val="00010C19"/>
    <w:rsid w:val="0001149A"/>
    <w:rsid w:val="000126DC"/>
    <w:rsid w:val="00012D28"/>
    <w:rsid w:val="00012EC6"/>
    <w:rsid w:val="00012EF2"/>
    <w:rsid w:val="00013225"/>
    <w:rsid w:val="00014075"/>
    <w:rsid w:val="00014AF8"/>
    <w:rsid w:val="0001589B"/>
    <w:rsid w:val="00015C8E"/>
    <w:rsid w:val="00016A5B"/>
    <w:rsid w:val="000170FE"/>
    <w:rsid w:val="00017A44"/>
    <w:rsid w:val="00022CA4"/>
    <w:rsid w:val="00024A5B"/>
    <w:rsid w:val="00024C05"/>
    <w:rsid w:val="00026393"/>
    <w:rsid w:val="00026A2E"/>
    <w:rsid w:val="000274CA"/>
    <w:rsid w:val="00027A08"/>
    <w:rsid w:val="00027C10"/>
    <w:rsid w:val="00027DC7"/>
    <w:rsid w:val="00027E37"/>
    <w:rsid w:val="000306D6"/>
    <w:rsid w:val="00031626"/>
    <w:rsid w:val="00031783"/>
    <w:rsid w:val="00032233"/>
    <w:rsid w:val="000326E4"/>
    <w:rsid w:val="00033058"/>
    <w:rsid w:val="000337BA"/>
    <w:rsid w:val="0003389F"/>
    <w:rsid w:val="00034035"/>
    <w:rsid w:val="000340B8"/>
    <w:rsid w:val="000351F0"/>
    <w:rsid w:val="00035CED"/>
    <w:rsid w:val="00036200"/>
    <w:rsid w:val="00036B16"/>
    <w:rsid w:val="00036C2B"/>
    <w:rsid w:val="000371E9"/>
    <w:rsid w:val="000404B0"/>
    <w:rsid w:val="00042270"/>
    <w:rsid w:val="00043AC8"/>
    <w:rsid w:val="00043BB9"/>
    <w:rsid w:val="0004419C"/>
    <w:rsid w:val="000451C2"/>
    <w:rsid w:val="00045278"/>
    <w:rsid w:val="0004546F"/>
    <w:rsid w:val="00045503"/>
    <w:rsid w:val="00046AFA"/>
    <w:rsid w:val="00047E67"/>
    <w:rsid w:val="00047F3E"/>
    <w:rsid w:val="0005096D"/>
    <w:rsid w:val="00051F1E"/>
    <w:rsid w:val="000523B4"/>
    <w:rsid w:val="00054271"/>
    <w:rsid w:val="00054BAC"/>
    <w:rsid w:val="00055BEF"/>
    <w:rsid w:val="00056392"/>
    <w:rsid w:val="000568B6"/>
    <w:rsid w:val="00056E56"/>
    <w:rsid w:val="00056EBD"/>
    <w:rsid w:val="000571D0"/>
    <w:rsid w:val="00057215"/>
    <w:rsid w:val="000608C1"/>
    <w:rsid w:val="000609D9"/>
    <w:rsid w:val="00064DCD"/>
    <w:rsid w:val="00065177"/>
    <w:rsid w:val="000651BC"/>
    <w:rsid w:val="00067CED"/>
    <w:rsid w:val="000710C7"/>
    <w:rsid w:val="00072994"/>
    <w:rsid w:val="000729A8"/>
    <w:rsid w:val="00074FB7"/>
    <w:rsid w:val="000751A9"/>
    <w:rsid w:val="000758C3"/>
    <w:rsid w:val="000766B8"/>
    <w:rsid w:val="00076805"/>
    <w:rsid w:val="0007783D"/>
    <w:rsid w:val="000809F8"/>
    <w:rsid w:val="00080EE6"/>
    <w:rsid w:val="0008246C"/>
    <w:rsid w:val="000829BF"/>
    <w:rsid w:val="00082A08"/>
    <w:rsid w:val="00083900"/>
    <w:rsid w:val="00084E99"/>
    <w:rsid w:val="00085FAD"/>
    <w:rsid w:val="000867E6"/>
    <w:rsid w:val="00086CAA"/>
    <w:rsid w:val="00090063"/>
    <w:rsid w:val="000905D4"/>
    <w:rsid w:val="00090872"/>
    <w:rsid w:val="00090D1B"/>
    <w:rsid w:val="00093EE6"/>
    <w:rsid w:val="00094CEA"/>
    <w:rsid w:val="00095321"/>
    <w:rsid w:val="00096375"/>
    <w:rsid w:val="00096465"/>
    <w:rsid w:val="000970D1"/>
    <w:rsid w:val="00097469"/>
    <w:rsid w:val="000976E0"/>
    <w:rsid w:val="000A2EE1"/>
    <w:rsid w:val="000A3509"/>
    <w:rsid w:val="000A3E3F"/>
    <w:rsid w:val="000A6FD2"/>
    <w:rsid w:val="000A78E5"/>
    <w:rsid w:val="000B02EF"/>
    <w:rsid w:val="000B14DC"/>
    <w:rsid w:val="000B22CB"/>
    <w:rsid w:val="000B245C"/>
    <w:rsid w:val="000B306C"/>
    <w:rsid w:val="000B3084"/>
    <w:rsid w:val="000B3A10"/>
    <w:rsid w:val="000B3D97"/>
    <w:rsid w:val="000B4044"/>
    <w:rsid w:val="000B407A"/>
    <w:rsid w:val="000B4238"/>
    <w:rsid w:val="000B435F"/>
    <w:rsid w:val="000B4C1F"/>
    <w:rsid w:val="000B5039"/>
    <w:rsid w:val="000B704A"/>
    <w:rsid w:val="000B75D8"/>
    <w:rsid w:val="000C0E82"/>
    <w:rsid w:val="000C19E8"/>
    <w:rsid w:val="000C2349"/>
    <w:rsid w:val="000C2616"/>
    <w:rsid w:val="000C3D4B"/>
    <w:rsid w:val="000C452C"/>
    <w:rsid w:val="000C4D5B"/>
    <w:rsid w:val="000C50AC"/>
    <w:rsid w:val="000C5AAB"/>
    <w:rsid w:val="000C6897"/>
    <w:rsid w:val="000C7012"/>
    <w:rsid w:val="000C70D5"/>
    <w:rsid w:val="000C7238"/>
    <w:rsid w:val="000C7CFB"/>
    <w:rsid w:val="000D0C62"/>
    <w:rsid w:val="000D1294"/>
    <w:rsid w:val="000D1F47"/>
    <w:rsid w:val="000D243F"/>
    <w:rsid w:val="000D392E"/>
    <w:rsid w:val="000D3CD9"/>
    <w:rsid w:val="000D3F44"/>
    <w:rsid w:val="000D5FE4"/>
    <w:rsid w:val="000D654A"/>
    <w:rsid w:val="000D6D6E"/>
    <w:rsid w:val="000E0777"/>
    <w:rsid w:val="000E18DB"/>
    <w:rsid w:val="000E4609"/>
    <w:rsid w:val="000E51DC"/>
    <w:rsid w:val="000E5DB7"/>
    <w:rsid w:val="000E70D8"/>
    <w:rsid w:val="000E7EB5"/>
    <w:rsid w:val="000F3040"/>
    <w:rsid w:val="000F34A4"/>
    <w:rsid w:val="000F492A"/>
    <w:rsid w:val="000F4E35"/>
    <w:rsid w:val="000F50AE"/>
    <w:rsid w:val="000F579D"/>
    <w:rsid w:val="000F787F"/>
    <w:rsid w:val="00100702"/>
    <w:rsid w:val="00101592"/>
    <w:rsid w:val="00102A70"/>
    <w:rsid w:val="001037BD"/>
    <w:rsid w:val="0010558C"/>
    <w:rsid w:val="00105DFC"/>
    <w:rsid w:val="00105E25"/>
    <w:rsid w:val="00107F16"/>
    <w:rsid w:val="0011011B"/>
    <w:rsid w:val="0011052B"/>
    <w:rsid w:val="0011084F"/>
    <w:rsid w:val="001114B8"/>
    <w:rsid w:val="001119F3"/>
    <w:rsid w:val="00113DB2"/>
    <w:rsid w:val="00113DBF"/>
    <w:rsid w:val="0011522D"/>
    <w:rsid w:val="001152E5"/>
    <w:rsid w:val="001163C5"/>
    <w:rsid w:val="001164A7"/>
    <w:rsid w:val="0011685A"/>
    <w:rsid w:val="00116C4B"/>
    <w:rsid w:val="001176A9"/>
    <w:rsid w:val="0012055E"/>
    <w:rsid w:val="00120C0A"/>
    <w:rsid w:val="00120CF9"/>
    <w:rsid w:val="00121809"/>
    <w:rsid w:val="0012181C"/>
    <w:rsid w:val="00122314"/>
    <w:rsid w:val="001228E6"/>
    <w:rsid w:val="00122990"/>
    <w:rsid w:val="001248A4"/>
    <w:rsid w:val="00124AE3"/>
    <w:rsid w:val="00124AEB"/>
    <w:rsid w:val="00124C48"/>
    <w:rsid w:val="001252FC"/>
    <w:rsid w:val="001259BD"/>
    <w:rsid w:val="00125FD4"/>
    <w:rsid w:val="001303B8"/>
    <w:rsid w:val="00131476"/>
    <w:rsid w:val="00133061"/>
    <w:rsid w:val="00134F53"/>
    <w:rsid w:val="00135DA0"/>
    <w:rsid w:val="00136F16"/>
    <w:rsid w:val="00136F53"/>
    <w:rsid w:val="00140249"/>
    <w:rsid w:val="001403A2"/>
    <w:rsid w:val="001413E2"/>
    <w:rsid w:val="0014159A"/>
    <w:rsid w:val="001416F2"/>
    <w:rsid w:val="00141C74"/>
    <w:rsid w:val="00141E69"/>
    <w:rsid w:val="001435F7"/>
    <w:rsid w:val="0014371B"/>
    <w:rsid w:val="00145D0F"/>
    <w:rsid w:val="00150392"/>
    <w:rsid w:val="00150CC1"/>
    <w:rsid w:val="00151FE5"/>
    <w:rsid w:val="001523D1"/>
    <w:rsid w:val="00153255"/>
    <w:rsid w:val="001535F9"/>
    <w:rsid w:val="00153CA9"/>
    <w:rsid w:val="00153EFC"/>
    <w:rsid w:val="00154588"/>
    <w:rsid w:val="00155140"/>
    <w:rsid w:val="001558DF"/>
    <w:rsid w:val="00155B1D"/>
    <w:rsid w:val="00155EFF"/>
    <w:rsid w:val="001572C5"/>
    <w:rsid w:val="0016018E"/>
    <w:rsid w:val="00160D00"/>
    <w:rsid w:val="00161C6B"/>
    <w:rsid w:val="00163E9E"/>
    <w:rsid w:val="00163EE2"/>
    <w:rsid w:val="00164FE2"/>
    <w:rsid w:val="00165758"/>
    <w:rsid w:val="00165954"/>
    <w:rsid w:val="00166714"/>
    <w:rsid w:val="00167BB3"/>
    <w:rsid w:val="00167DE9"/>
    <w:rsid w:val="00167FED"/>
    <w:rsid w:val="0017054A"/>
    <w:rsid w:val="001706EF"/>
    <w:rsid w:val="00170A66"/>
    <w:rsid w:val="00170F53"/>
    <w:rsid w:val="0017206E"/>
    <w:rsid w:val="00172294"/>
    <w:rsid w:val="00173386"/>
    <w:rsid w:val="00173CFD"/>
    <w:rsid w:val="0017497C"/>
    <w:rsid w:val="00175456"/>
    <w:rsid w:val="001767A7"/>
    <w:rsid w:val="00176A2B"/>
    <w:rsid w:val="00176DDA"/>
    <w:rsid w:val="00176FE2"/>
    <w:rsid w:val="00177003"/>
    <w:rsid w:val="00177C13"/>
    <w:rsid w:val="00177CD7"/>
    <w:rsid w:val="00180C49"/>
    <w:rsid w:val="00180C55"/>
    <w:rsid w:val="00180C63"/>
    <w:rsid w:val="00182851"/>
    <w:rsid w:val="00182A02"/>
    <w:rsid w:val="0018326E"/>
    <w:rsid w:val="001837AD"/>
    <w:rsid w:val="00183A8C"/>
    <w:rsid w:val="00183EE4"/>
    <w:rsid w:val="00184CF3"/>
    <w:rsid w:val="00184DEE"/>
    <w:rsid w:val="0018524A"/>
    <w:rsid w:val="00185560"/>
    <w:rsid w:val="00185B17"/>
    <w:rsid w:val="00185B5A"/>
    <w:rsid w:val="001864D8"/>
    <w:rsid w:val="0018680A"/>
    <w:rsid w:val="00187A5F"/>
    <w:rsid w:val="00187BDB"/>
    <w:rsid w:val="00190086"/>
    <w:rsid w:val="00192C7E"/>
    <w:rsid w:val="00194DAC"/>
    <w:rsid w:val="0019555B"/>
    <w:rsid w:val="0019570B"/>
    <w:rsid w:val="00196906"/>
    <w:rsid w:val="001A0B85"/>
    <w:rsid w:val="001A2986"/>
    <w:rsid w:val="001A3281"/>
    <w:rsid w:val="001A3ACD"/>
    <w:rsid w:val="001A3D87"/>
    <w:rsid w:val="001A5049"/>
    <w:rsid w:val="001A6E47"/>
    <w:rsid w:val="001A7AE0"/>
    <w:rsid w:val="001A7D5F"/>
    <w:rsid w:val="001B0B8A"/>
    <w:rsid w:val="001B0D10"/>
    <w:rsid w:val="001B18CB"/>
    <w:rsid w:val="001B1E8A"/>
    <w:rsid w:val="001B2DFF"/>
    <w:rsid w:val="001B3807"/>
    <w:rsid w:val="001B54B1"/>
    <w:rsid w:val="001B711E"/>
    <w:rsid w:val="001B76E6"/>
    <w:rsid w:val="001B771A"/>
    <w:rsid w:val="001B7DE9"/>
    <w:rsid w:val="001C03FA"/>
    <w:rsid w:val="001C0AE1"/>
    <w:rsid w:val="001C2BEB"/>
    <w:rsid w:val="001C324D"/>
    <w:rsid w:val="001C331B"/>
    <w:rsid w:val="001C403F"/>
    <w:rsid w:val="001C4FD8"/>
    <w:rsid w:val="001C51EE"/>
    <w:rsid w:val="001C5584"/>
    <w:rsid w:val="001C6260"/>
    <w:rsid w:val="001C6AB4"/>
    <w:rsid w:val="001C736F"/>
    <w:rsid w:val="001C76EF"/>
    <w:rsid w:val="001D0235"/>
    <w:rsid w:val="001D26EA"/>
    <w:rsid w:val="001D2B9D"/>
    <w:rsid w:val="001D3328"/>
    <w:rsid w:val="001D3537"/>
    <w:rsid w:val="001D49B8"/>
    <w:rsid w:val="001D588E"/>
    <w:rsid w:val="001D695E"/>
    <w:rsid w:val="001D6AEC"/>
    <w:rsid w:val="001D6DB2"/>
    <w:rsid w:val="001D7C34"/>
    <w:rsid w:val="001D7EC2"/>
    <w:rsid w:val="001E001E"/>
    <w:rsid w:val="001E0351"/>
    <w:rsid w:val="001E051C"/>
    <w:rsid w:val="001E3B97"/>
    <w:rsid w:val="001E3DC3"/>
    <w:rsid w:val="001E40D1"/>
    <w:rsid w:val="001E428F"/>
    <w:rsid w:val="001E4451"/>
    <w:rsid w:val="001E688A"/>
    <w:rsid w:val="001E7439"/>
    <w:rsid w:val="001E7B9F"/>
    <w:rsid w:val="001E7BA4"/>
    <w:rsid w:val="001E7BCA"/>
    <w:rsid w:val="001E7C5D"/>
    <w:rsid w:val="001F0D81"/>
    <w:rsid w:val="001F0F37"/>
    <w:rsid w:val="001F1602"/>
    <w:rsid w:val="001F1D18"/>
    <w:rsid w:val="001F34AB"/>
    <w:rsid w:val="001F4EAB"/>
    <w:rsid w:val="001F64FF"/>
    <w:rsid w:val="001F67CC"/>
    <w:rsid w:val="001F6B89"/>
    <w:rsid w:val="001F6EFC"/>
    <w:rsid w:val="001F70F0"/>
    <w:rsid w:val="001F7135"/>
    <w:rsid w:val="001F7A6F"/>
    <w:rsid w:val="002003B2"/>
    <w:rsid w:val="002004C0"/>
    <w:rsid w:val="00200EBB"/>
    <w:rsid w:val="002022CE"/>
    <w:rsid w:val="00202F5D"/>
    <w:rsid w:val="002045E8"/>
    <w:rsid w:val="002046B4"/>
    <w:rsid w:val="00204BCE"/>
    <w:rsid w:val="00204D1B"/>
    <w:rsid w:val="0020681F"/>
    <w:rsid w:val="00206851"/>
    <w:rsid w:val="00207901"/>
    <w:rsid w:val="00210DE1"/>
    <w:rsid w:val="00210EF1"/>
    <w:rsid w:val="00211623"/>
    <w:rsid w:val="00212296"/>
    <w:rsid w:val="00212597"/>
    <w:rsid w:val="0021266E"/>
    <w:rsid w:val="0021296A"/>
    <w:rsid w:val="00213C5E"/>
    <w:rsid w:val="0021413F"/>
    <w:rsid w:val="0021438A"/>
    <w:rsid w:val="002155DF"/>
    <w:rsid w:val="00215B1B"/>
    <w:rsid w:val="00216115"/>
    <w:rsid w:val="00217A06"/>
    <w:rsid w:val="00217BD7"/>
    <w:rsid w:val="00220F54"/>
    <w:rsid w:val="0022196C"/>
    <w:rsid w:val="00222798"/>
    <w:rsid w:val="002234B1"/>
    <w:rsid w:val="0022450A"/>
    <w:rsid w:val="00224B34"/>
    <w:rsid w:val="00224BC7"/>
    <w:rsid w:val="00225899"/>
    <w:rsid w:val="00225EE3"/>
    <w:rsid w:val="00227434"/>
    <w:rsid w:val="002276B2"/>
    <w:rsid w:val="00230856"/>
    <w:rsid w:val="00231256"/>
    <w:rsid w:val="00233C12"/>
    <w:rsid w:val="00234665"/>
    <w:rsid w:val="002347D2"/>
    <w:rsid w:val="00235099"/>
    <w:rsid w:val="002365D5"/>
    <w:rsid w:val="0023680C"/>
    <w:rsid w:val="00236932"/>
    <w:rsid w:val="00236E7E"/>
    <w:rsid w:val="0023705B"/>
    <w:rsid w:val="0023741F"/>
    <w:rsid w:val="00237494"/>
    <w:rsid w:val="0023794F"/>
    <w:rsid w:val="00240701"/>
    <w:rsid w:val="00241391"/>
    <w:rsid w:val="00241C12"/>
    <w:rsid w:val="0024286A"/>
    <w:rsid w:val="00243346"/>
    <w:rsid w:val="00243B07"/>
    <w:rsid w:val="002457D3"/>
    <w:rsid w:val="00245817"/>
    <w:rsid w:val="00246480"/>
    <w:rsid w:val="00246795"/>
    <w:rsid w:val="002469AA"/>
    <w:rsid w:val="00246D0D"/>
    <w:rsid w:val="00246F55"/>
    <w:rsid w:val="00246F7A"/>
    <w:rsid w:val="002503D7"/>
    <w:rsid w:val="00250583"/>
    <w:rsid w:val="00250D73"/>
    <w:rsid w:val="00250F3A"/>
    <w:rsid w:val="002526FE"/>
    <w:rsid w:val="0025312F"/>
    <w:rsid w:val="002542C1"/>
    <w:rsid w:val="00256819"/>
    <w:rsid w:val="00256E2D"/>
    <w:rsid w:val="00257391"/>
    <w:rsid w:val="002579F4"/>
    <w:rsid w:val="002619C5"/>
    <w:rsid w:val="00261AF8"/>
    <w:rsid w:val="0026291A"/>
    <w:rsid w:val="002631A8"/>
    <w:rsid w:val="0026353B"/>
    <w:rsid w:val="00263930"/>
    <w:rsid w:val="002648AD"/>
    <w:rsid w:val="00264A34"/>
    <w:rsid w:val="0026544C"/>
    <w:rsid w:val="002658A2"/>
    <w:rsid w:val="00265DCD"/>
    <w:rsid w:val="00266344"/>
    <w:rsid w:val="002668F8"/>
    <w:rsid w:val="00267081"/>
    <w:rsid w:val="0026737D"/>
    <w:rsid w:val="002678BD"/>
    <w:rsid w:val="00270B6C"/>
    <w:rsid w:val="00272DF1"/>
    <w:rsid w:val="00275027"/>
    <w:rsid w:val="00275472"/>
    <w:rsid w:val="00276356"/>
    <w:rsid w:val="00280814"/>
    <w:rsid w:val="00280A7D"/>
    <w:rsid w:val="00281802"/>
    <w:rsid w:val="00281C1E"/>
    <w:rsid w:val="00282528"/>
    <w:rsid w:val="0028334B"/>
    <w:rsid w:val="002842BF"/>
    <w:rsid w:val="002846AE"/>
    <w:rsid w:val="00285AED"/>
    <w:rsid w:val="00290547"/>
    <w:rsid w:val="002919C2"/>
    <w:rsid w:val="00291E2F"/>
    <w:rsid w:val="00292CEF"/>
    <w:rsid w:val="002951DD"/>
    <w:rsid w:val="0029544D"/>
    <w:rsid w:val="00295E9D"/>
    <w:rsid w:val="00295EA5"/>
    <w:rsid w:val="0029705F"/>
    <w:rsid w:val="0029736E"/>
    <w:rsid w:val="00297940"/>
    <w:rsid w:val="002A0059"/>
    <w:rsid w:val="002A0265"/>
    <w:rsid w:val="002A0E6C"/>
    <w:rsid w:val="002A108F"/>
    <w:rsid w:val="002A1373"/>
    <w:rsid w:val="002A1E55"/>
    <w:rsid w:val="002A3C2C"/>
    <w:rsid w:val="002A3F28"/>
    <w:rsid w:val="002A443E"/>
    <w:rsid w:val="002A4BA9"/>
    <w:rsid w:val="002A4D2A"/>
    <w:rsid w:val="002A5AB4"/>
    <w:rsid w:val="002A6850"/>
    <w:rsid w:val="002B0048"/>
    <w:rsid w:val="002B0A8D"/>
    <w:rsid w:val="002B39B8"/>
    <w:rsid w:val="002B504F"/>
    <w:rsid w:val="002B5A07"/>
    <w:rsid w:val="002B673C"/>
    <w:rsid w:val="002B7AB3"/>
    <w:rsid w:val="002C2C05"/>
    <w:rsid w:val="002C30DE"/>
    <w:rsid w:val="002C3D7D"/>
    <w:rsid w:val="002C57FD"/>
    <w:rsid w:val="002C7A5C"/>
    <w:rsid w:val="002C7B37"/>
    <w:rsid w:val="002D0739"/>
    <w:rsid w:val="002D1354"/>
    <w:rsid w:val="002D18AB"/>
    <w:rsid w:val="002D2532"/>
    <w:rsid w:val="002D2A05"/>
    <w:rsid w:val="002D2F85"/>
    <w:rsid w:val="002D307C"/>
    <w:rsid w:val="002D3151"/>
    <w:rsid w:val="002D36F1"/>
    <w:rsid w:val="002D456D"/>
    <w:rsid w:val="002D56FA"/>
    <w:rsid w:val="002D63B5"/>
    <w:rsid w:val="002D6404"/>
    <w:rsid w:val="002D7FE8"/>
    <w:rsid w:val="002E0040"/>
    <w:rsid w:val="002E2112"/>
    <w:rsid w:val="002E2A12"/>
    <w:rsid w:val="002E31EB"/>
    <w:rsid w:val="002E3D7B"/>
    <w:rsid w:val="002E490F"/>
    <w:rsid w:val="002E59EA"/>
    <w:rsid w:val="002E5A7B"/>
    <w:rsid w:val="002E6C7C"/>
    <w:rsid w:val="002E7B43"/>
    <w:rsid w:val="002F0967"/>
    <w:rsid w:val="002F144B"/>
    <w:rsid w:val="002F1844"/>
    <w:rsid w:val="002F18F1"/>
    <w:rsid w:val="002F1BD1"/>
    <w:rsid w:val="002F1E55"/>
    <w:rsid w:val="002F2894"/>
    <w:rsid w:val="002F3E47"/>
    <w:rsid w:val="002F3FE5"/>
    <w:rsid w:val="002F41BF"/>
    <w:rsid w:val="00300E7D"/>
    <w:rsid w:val="00301007"/>
    <w:rsid w:val="0030274A"/>
    <w:rsid w:val="00303048"/>
    <w:rsid w:val="00303296"/>
    <w:rsid w:val="00303700"/>
    <w:rsid w:val="0030421F"/>
    <w:rsid w:val="00305533"/>
    <w:rsid w:val="00305A61"/>
    <w:rsid w:val="00305FDB"/>
    <w:rsid w:val="00306355"/>
    <w:rsid w:val="003065D3"/>
    <w:rsid w:val="003067CC"/>
    <w:rsid w:val="00306987"/>
    <w:rsid w:val="00306BE5"/>
    <w:rsid w:val="00306F6B"/>
    <w:rsid w:val="0030763D"/>
    <w:rsid w:val="00307CEF"/>
    <w:rsid w:val="00307FCC"/>
    <w:rsid w:val="00310E9A"/>
    <w:rsid w:val="00312F97"/>
    <w:rsid w:val="0031308E"/>
    <w:rsid w:val="0031388A"/>
    <w:rsid w:val="00314071"/>
    <w:rsid w:val="0031524B"/>
    <w:rsid w:val="0031564C"/>
    <w:rsid w:val="00315713"/>
    <w:rsid w:val="00315C92"/>
    <w:rsid w:val="00316125"/>
    <w:rsid w:val="003172C5"/>
    <w:rsid w:val="0031738D"/>
    <w:rsid w:val="00320219"/>
    <w:rsid w:val="00320537"/>
    <w:rsid w:val="00320898"/>
    <w:rsid w:val="00320C72"/>
    <w:rsid w:val="0032156B"/>
    <w:rsid w:val="0032252C"/>
    <w:rsid w:val="00323191"/>
    <w:rsid w:val="0032466A"/>
    <w:rsid w:val="00324F04"/>
    <w:rsid w:val="00324FBE"/>
    <w:rsid w:val="00325272"/>
    <w:rsid w:val="00326DC1"/>
    <w:rsid w:val="00327244"/>
    <w:rsid w:val="00327835"/>
    <w:rsid w:val="003304DF"/>
    <w:rsid w:val="00331A95"/>
    <w:rsid w:val="00331AA6"/>
    <w:rsid w:val="00331D6E"/>
    <w:rsid w:val="00331ED0"/>
    <w:rsid w:val="00332813"/>
    <w:rsid w:val="00332B45"/>
    <w:rsid w:val="003335C6"/>
    <w:rsid w:val="0033400F"/>
    <w:rsid w:val="00336838"/>
    <w:rsid w:val="00337151"/>
    <w:rsid w:val="00337848"/>
    <w:rsid w:val="003406CB"/>
    <w:rsid w:val="003408C2"/>
    <w:rsid w:val="00341A13"/>
    <w:rsid w:val="00341AAD"/>
    <w:rsid w:val="003424EF"/>
    <w:rsid w:val="00345784"/>
    <w:rsid w:val="003465A9"/>
    <w:rsid w:val="00346A2C"/>
    <w:rsid w:val="00346C54"/>
    <w:rsid w:val="003475D7"/>
    <w:rsid w:val="00347ECF"/>
    <w:rsid w:val="0035038D"/>
    <w:rsid w:val="003504B1"/>
    <w:rsid w:val="003505BD"/>
    <w:rsid w:val="0035162F"/>
    <w:rsid w:val="00351F61"/>
    <w:rsid w:val="00352207"/>
    <w:rsid w:val="003524E9"/>
    <w:rsid w:val="00353398"/>
    <w:rsid w:val="00353B1E"/>
    <w:rsid w:val="00354369"/>
    <w:rsid w:val="003543A5"/>
    <w:rsid w:val="003547DF"/>
    <w:rsid w:val="00355238"/>
    <w:rsid w:val="0035639D"/>
    <w:rsid w:val="00356C5B"/>
    <w:rsid w:val="0036000D"/>
    <w:rsid w:val="003607F5"/>
    <w:rsid w:val="0036168D"/>
    <w:rsid w:val="00361961"/>
    <w:rsid w:val="00361B93"/>
    <w:rsid w:val="003621D2"/>
    <w:rsid w:val="0036354B"/>
    <w:rsid w:val="00364153"/>
    <w:rsid w:val="00367F21"/>
    <w:rsid w:val="00371041"/>
    <w:rsid w:val="00371284"/>
    <w:rsid w:val="00371473"/>
    <w:rsid w:val="00371833"/>
    <w:rsid w:val="00371A4A"/>
    <w:rsid w:val="00373947"/>
    <w:rsid w:val="00373CD3"/>
    <w:rsid w:val="0037460A"/>
    <w:rsid w:val="00375924"/>
    <w:rsid w:val="003761EF"/>
    <w:rsid w:val="00376634"/>
    <w:rsid w:val="00376BC9"/>
    <w:rsid w:val="003802D2"/>
    <w:rsid w:val="00380592"/>
    <w:rsid w:val="00380ED3"/>
    <w:rsid w:val="0038170F"/>
    <w:rsid w:val="003822D8"/>
    <w:rsid w:val="003824C9"/>
    <w:rsid w:val="003827B0"/>
    <w:rsid w:val="00382B62"/>
    <w:rsid w:val="00382E35"/>
    <w:rsid w:val="003834E1"/>
    <w:rsid w:val="003836B0"/>
    <w:rsid w:val="00383776"/>
    <w:rsid w:val="00386147"/>
    <w:rsid w:val="00386C76"/>
    <w:rsid w:val="003878CF"/>
    <w:rsid w:val="00387B67"/>
    <w:rsid w:val="0039028D"/>
    <w:rsid w:val="00390805"/>
    <w:rsid w:val="00391EC7"/>
    <w:rsid w:val="00392875"/>
    <w:rsid w:val="00393534"/>
    <w:rsid w:val="003950A0"/>
    <w:rsid w:val="00395EE6"/>
    <w:rsid w:val="003978B2"/>
    <w:rsid w:val="00397A6D"/>
    <w:rsid w:val="003A047D"/>
    <w:rsid w:val="003A04C5"/>
    <w:rsid w:val="003A0A4F"/>
    <w:rsid w:val="003A0C7A"/>
    <w:rsid w:val="003A1060"/>
    <w:rsid w:val="003A16C7"/>
    <w:rsid w:val="003A2091"/>
    <w:rsid w:val="003A2B37"/>
    <w:rsid w:val="003A4067"/>
    <w:rsid w:val="003A4B9A"/>
    <w:rsid w:val="003A5484"/>
    <w:rsid w:val="003A5B79"/>
    <w:rsid w:val="003A657C"/>
    <w:rsid w:val="003A763A"/>
    <w:rsid w:val="003B01EA"/>
    <w:rsid w:val="003B0F2A"/>
    <w:rsid w:val="003B193E"/>
    <w:rsid w:val="003B36A3"/>
    <w:rsid w:val="003B3980"/>
    <w:rsid w:val="003B399C"/>
    <w:rsid w:val="003B46A2"/>
    <w:rsid w:val="003B4968"/>
    <w:rsid w:val="003B4A24"/>
    <w:rsid w:val="003B522B"/>
    <w:rsid w:val="003B6742"/>
    <w:rsid w:val="003B6A47"/>
    <w:rsid w:val="003B6AC2"/>
    <w:rsid w:val="003B760F"/>
    <w:rsid w:val="003B7D47"/>
    <w:rsid w:val="003B7DFF"/>
    <w:rsid w:val="003C0334"/>
    <w:rsid w:val="003C088A"/>
    <w:rsid w:val="003C1BE8"/>
    <w:rsid w:val="003C1DC9"/>
    <w:rsid w:val="003C1F8F"/>
    <w:rsid w:val="003C2408"/>
    <w:rsid w:val="003C2D78"/>
    <w:rsid w:val="003C2E6B"/>
    <w:rsid w:val="003C30A6"/>
    <w:rsid w:val="003C471B"/>
    <w:rsid w:val="003C4B3C"/>
    <w:rsid w:val="003C69DF"/>
    <w:rsid w:val="003C71B8"/>
    <w:rsid w:val="003C7D0C"/>
    <w:rsid w:val="003C7E56"/>
    <w:rsid w:val="003D0213"/>
    <w:rsid w:val="003D02E9"/>
    <w:rsid w:val="003D1EFA"/>
    <w:rsid w:val="003D2647"/>
    <w:rsid w:val="003D2962"/>
    <w:rsid w:val="003D2D02"/>
    <w:rsid w:val="003D2FE4"/>
    <w:rsid w:val="003D367A"/>
    <w:rsid w:val="003D3A36"/>
    <w:rsid w:val="003D48E0"/>
    <w:rsid w:val="003D4F20"/>
    <w:rsid w:val="003D5696"/>
    <w:rsid w:val="003D5AC7"/>
    <w:rsid w:val="003D62A3"/>
    <w:rsid w:val="003D69AF"/>
    <w:rsid w:val="003E17ED"/>
    <w:rsid w:val="003E1E50"/>
    <w:rsid w:val="003E3F18"/>
    <w:rsid w:val="003E400F"/>
    <w:rsid w:val="003E4035"/>
    <w:rsid w:val="003E4057"/>
    <w:rsid w:val="003E6BC2"/>
    <w:rsid w:val="003E7521"/>
    <w:rsid w:val="003E75AD"/>
    <w:rsid w:val="003E7974"/>
    <w:rsid w:val="003F0192"/>
    <w:rsid w:val="003F0D4D"/>
    <w:rsid w:val="003F0FA8"/>
    <w:rsid w:val="003F17D6"/>
    <w:rsid w:val="003F1F5F"/>
    <w:rsid w:val="003F23FF"/>
    <w:rsid w:val="003F2C0A"/>
    <w:rsid w:val="003F3FBD"/>
    <w:rsid w:val="003F48FD"/>
    <w:rsid w:val="003F56C4"/>
    <w:rsid w:val="003F5B65"/>
    <w:rsid w:val="003F5D5D"/>
    <w:rsid w:val="003F6E17"/>
    <w:rsid w:val="003F7F54"/>
    <w:rsid w:val="00400CD8"/>
    <w:rsid w:val="00401324"/>
    <w:rsid w:val="00401385"/>
    <w:rsid w:val="00402086"/>
    <w:rsid w:val="00402F0A"/>
    <w:rsid w:val="004030AB"/>
    <w:rsid w:val="00403C49"/>
    <w:rsid w:val="00403D18"/>
    <w:rsid w:val="00403D27"/>
    <w:rsid w:val="00404243"/>
    <w:rsid w:val="0040655A"/>
    <w:rsid w:val="00406BC0"/>
    <w:rsid w:val="00407915"/>
    <w:rsid w:val="00407EC3"/>
    <w:rsid w:val="00410BE7"/>
    <w:rsid w:val="0041202B"/>
    <w:rsid w:val="00412050"/>
    <w:rsid w:val="004120D9"/>
    <w:rsid w:val="0041227B"/>
    <w:rsid w:val="0041368F"/>
    <w:rsid w:val="0041397B"/>
    <w:rsid w:val="0041475C"/>
    <w:rsid w:val="00414815"/>
    <w:rsid w:val="00414F0F"/>
    <w:rsid w:val="00415B14"/>
    <w:rsid w:val="00415F7B"/>
    <w:rsid w:val="00416152"/>
    <w:rsid w:val="00416195"/>
    <w:rsid w:val="00416B78"/>
    <w:rsid w:val="004172FE"/>
    <w:rsid w:val="00417945"/>
    <w:rsid w:val="004215E3"/>
    <w:rsid w:val="0042183F"/>
    <w:rsid w:val="00422EC7"/>
    <w:rsid w:val="004231D1"/>
    <w:rsid w:val="0042335E"/>
    <w:rsid w:val="004235A5"/>
    <w:rsid w:val="00423B3E"/>
    <w:rsid w:val="00423CE1"/>
    <w:rsid w:val="00424C66"/>
    <w:rsid w:val="004255B7"/>
    <w:rsid w:val="00425FA4"/>
    <w:rsid w:val="00425FF1"/>
    <w:rsid w:val="004261C3"/>
    <w:rsid w:val="00426277"/>
    <w:rsid w:val="00426743"/>
    <w:rsid w:val="00426A7A"/>
    <w:rsid w:val="00427F83"/>
    <w:rsid w:val="00430053"/>
    <w:rsid w:val="004302C2"/>
    <w:rsid w:val="00430D22"/>
    <w:rsid w:val="00432265"/>
    <w:rsid w:val="00432B47"/>
    <w:rsid w:val="0043418F"/>
    <w:rsid w:val="00434536"/>
    <w:rsid w:val="00434D01"/>
    <w:rsid w:val="0043525E"/>
    <w:rsid w:val="00435B74"/>
    <w:rsid w:val="00436BDE"/>
    <w:rsid w:val="00441A1F"/>
    <w:rsid w:val="00442BDC"/>
    <w:rsid w:val="00442FBF"/>
    <w:rsid w:val="004444FF"/>
    <w:rsid w:val="0044471F"/>
    <w:rsid w:val="00445D1F"/>
    <w:rsid w:val="004468C0"/>
    <w:rsid w:val="0044690B"/>
    <w:rsid w:val="0044693E"/>
    <w:rsid w:val="004505E3"/>
    <w:rsid w:val="00450B82"/>
    <w:rsid w:val="00452462"/>
    <w:rsid w:val="00453A22"/>
    <w:rsid w:val="00454B20"/>
    <w:rsid w:val="004561DE"/>
    <w:rsid w:val="004577EA"/>
    <w:rsid w:val="00457879"/>
    <w:rsid w:val="00462168"/>
    <w:rsid w:val="00462C8D"/>
    <w:rsid w:val="004631C0"/>
    <w:rsid w:val="00465D5A"/>
    <w:rsid w:val="004662BA"/>
    <w:rsid w:val="00467551"/>
    <w:rsid w:val="00467593"/>
    <w:rsid w:val="00467D43"/>
    <w:rsid w:val="00471CCE"/>
    <w:rsid w:val="004732F2"/>
    <w:rsid w:val="004733E9"/>
    <w:rsid w:val="00474158"/>
    <w:rsid w:val="00475BBA"/>
    <w:rsid w:val="00477BB9"/>
    <w:rsid w:val="0048039F"/>
    <w:rsid w:val="0048188C"/>
    <w:rsid w:val="00483ACB"/>
    <w:rsid w:val="00483C2D"/>
    <w:rsid w:val="00484898"/>
    <w:rsid w:val="00484DBE"/>
    <w:rsid w:val="0048539F"/>
    <w:rsid w:val="00485964"/>
    <w:rsid w:val="00486318"/>
    <w:rsid w:val="00486489"/>
    <w:rsid w:val="0048653C"/>
    <w:rsid w:val="00486578"/>
    <w:rsid w:val="0048660E"/>
    <w:rsid w:val="0048699F"/>
    <w:rsid w:val="00487436"/>
    <w:rsid w:val="00487693"/>
    <w:rsid w:val="00487F6B"/>
    <w:rsid w:val="00490457"/>
    <w:rsid w:val="0049078B"/>
    <w:rsid w:val="00491663"/>
    <w:rsid w:val="004939CD"/>
    <w:rsid w:val="00493FE2"/>
    <w:rsid w:val="004946D2"/>
    <w:rsid w:val="00494809"/>
    <w:rsid w:val="00494888"/>
    <w:rsid w:val="00494900"/>
    <w:rsid w:val="00495E16"/>
    <w:rsid w:val="004968D7"/>
    <w:rsid w:val="004A00C1"/>
    <w:rsid w:val="004A0744"/>
    <w:rsid w:val="004A0AE6"/>
    <w:rsid w:val="004A1A04"/>
    <w:rsid w:val="004A2360"/>
    <w:rsid w:val="004A3551"/>
    <w:rsid w:val="004A408F"/>
    <w:rsid w:val="004A5038"/>
    <w:rsid w:val="004A58A0"/>
    <w:rsid w:val="004A6129"/>
    <w:rsid w:val="004A6BB9"/>
    <w:rsid w:val="004A6C33"/>
    <w:rsid w:val="004A7BDD"/>
    <w:rsid w:val="004A7FF1"/>
    <w:rsid w:val="004B0184"/>
    <w:rsid w:val="004B0A35"/>
    <w:rsid w:val="004B113B"/>
    <w:rsid w:val="004B175F"/>
    <w:rsid w:val="004B1B72"/>
    <w:rsid w:val="004B204C"/>
    <w:rsid w:val="004B32C0"/>
    <w:rsid w:val="004B34A1"/>
    <w:rsid w:val="004B3993"/>
    <w:rsid w:val="004B400D"/>
    <w:rsid w:val="004B4E1C"/>
    <w:rsid w:val="004B5EB6"/>
    <w:rsid w:val="004B60A9"/>
    <w:rsid w:val="004B63B3"/>
    <w:rsid w:val="004B656A"/>
    <w:rsid w:val="004C0352"/>
    <w:rsid w:val="004C0AD3"/>
    <w:rsid w:val="004C0D7C"/>
    <w:rsid w:val="004C0F80"/>
    <w:rsid w:val="004C16EB"/>
    <w:rsid w:val="004C2433"/>
    <w:rsid w:val="004C2B53"/>
    <w:rsid w:val="004C2FC4"/>
    <w:rsid w:val="004C3D5E"/>
    <w:rsid w:val="004C3EC4"/>
    <w:rsid w:val="004C44F0"/>
    <w:rsid w:val="004C4830"/>
    <w:rsid w:val="004C62FC"/>
    <w:rsid w:val="004C6580"/>
    <w:rsid w:val="004C718A"/>
    <w:rsid w:val="004C7BC7"/>
    <w:rsid w:val="004D0C53"/>
    <w:rsid w:val="004D0F9D"/>
    <w:rsid w:val="004D1643"/>
    <w:rsid w:val="004D1E5B"/>
    <w:rsid w:val="004D1E91"/>
    <w:rsid w:val="004D2B98"/>
    <w:rsid w:val="004D2D01"/>
    <w:rsid w:val="004D3B78"/>
    <w:rsid w:val="004D413D"/>
    <w:rsid w:val="004D464D"/>
    <w:rsid w:val="004D545C"/>
    <w:rsid w:val="004D57FD"/>
    <w:rsid w:val="004D5A84"/>
    <w:rsid w:val="004D5F70"/>
    <w:rsid w:val="004D5FBD"/>
    <w:rsid w:val="004D6E1D"/>
    <w:rsid w:val="004D6EB4"/>
    <w:rsid w:val="004D7C94"/>
    <w:rsid w:val="004D7D6D"/>
    <w:rsid w:val="004E0D2B"/>
    <w:rsid w:val="004E1203"/>
    <w:rsid w:val="004E1B01"/>
    <w:rsid w:val="004E1D3E"/>
    <w:rsid w:val="004E2513"/>
    <w:rsid w:val="004E27D6"/>
    <w:rsid w:val="004E29C8"/>
    <w:rsid w:val="004E2D01"/>
    <w:rsid w:val="004E2EA8"/>
    <w:rsid w:val="004E2F26"/>
    <w:rsid w:val="004E32CF"/>
    <w:rsid w:val="004E38D3"/>
    <w:rsid w:val="004E421F"/>
    <w:rsid w:val="004E5649"/>
    <w:rsid w:val="004E78C5"/>
    <w:rsid w:val="004E7ECF"/>
    <w:rsid w:val="004F026A"/>
    <w:rsid w:val="004F22C7"/>
    <w:rsid w:val="004F2AB6"/>
    <w:rsid w:val="004F379E"/>
    <w:rsid w:val="004F3A89"/>
    <w:rsid w:val="004F3E2D"/>
    <w:rsid w:val="004F4192"/>
    <w:rsid w:val="004F4227"/>
    <w:rsid w:val="004F424D"/>
    <w:rsid w:val="004F4C22"/>
    <w:rsid w:val="004F5BB7"/>
    <w:rsid w:val="004F5E1C"/>
    <w:rsid w:val="004F5EC5"/>
    <w:rsid w:val="004F64DE"/>
    <w:rsid w:val="004F6A5B"/>
    <w:rsid w:val="004F6DE4"/>
    <w:rsid w:val="004F7821"/>
    <w:rsid w:val="004F79B8"/>
    <w:rsid w:val="005007FB"/>
    <w:rsid w:val="00500BEC"/>
    <w:rsid w:val="005019B6"/>
    <w:rsid w:val="00504502"/>
    <w:rsid w:val="00504687"/>
    <w:rsid w:val="00504F61"/>
    <w:rsid w:val="00505DE2"/>
    <w:rsid w:val="00506475"/>
    <w:rsid w:val="00507E99"/>
    <w:rsid w:val="005108D3"/>
    <w:rsid w:val="00511FB0"/>
    <w:rsid w:val="0051216F"/>
    <w:rsid w:val="005124D7"/>
    <w:rsid w:val="00512C8A"/>
    <w:rsid w:val="0051441D"/>
    <w:rsid w:val="00514D8D"/>
    <w:rsid w:val="00515637"/>
    <w:rsid w:val="00516882"/>
    <w:rsid w:val="00520982"/>
    <w:rsid w:val="00520F92"/>
    <w:rsid w:val="00520FD5"/>
    <w:rsid w:val="0052140C"/>
    <w:rsid w:val="00522522"/>
    <w:rsid w:val="005230C5"/>
    <w:rsid w:val="00523A22"/>
    <w:rsid w:val="00523CFB"/>
    <w:rsid w:val="00524462"/>
    <w:rsid w:val="00525E65"/>
    <w:rsid w:val="005278E2"/>
    <w:rsid w:val="005301C0"/>
    <w:rsid w:val="00530DDC"/>
    <w:rsid w:val="00531DD6"/>
    <w:rsid w:val="00532ECF"/>
    <w:rsid w:val="0053319F"/>
    <w:rsid w:val="005333D4"/>
    <w:rsid w:val="005335E5"/>
    <w:rsid w:val="005344CA"/>
    <w:rsid w:val="00535058"/>
    <w:rsid w:val="00536679"/>
    <w:rsid w:val="00536D54"/>
    <w:rsid w:val="005408BA"/>
    <w:rsid w:val="00540904"/>
    <w:rsid w:val="00540F60"/>
    <w:rsid w:val="00541BD4"/>
    <w:rsid w:val="0054233D"/>
    <w:rsid w:val="00542E48"/>
    <w:rsid w:val="0054363F"/>
    <w:rsid w:val="00545447"/>
    <w:rsid w:val="00545A41"/>
    <w:rsid w:val="00545BF5"/>
    <w:rsid w:val="005469B2"/>
    <w:rsid w:val="00546F87"/>
    <w:rsid w:val="00551B05"/>
    <w:rsid w:val="00551C1C"/>
    <w:rsid w:val="005525FD"/>
    <w:rsid w:val="00552B86"/>
    <w:rsid w:val="005543E6"/>
    <w:rsid w:val="005551DA"/>
    <w:rsid w:val="00555838"/>
    <w:rsid w:val="00557018"/>
    <w:rsid w:val="00560A33"/>
    <w:rsid w:val="00560D0D"/>
    <w:rsid w:val="00560E44"/>
    <w:rsid w:val="00560EED"/>
    <w:rsid w:val="0056211B"/>
    <w:rsid w:val="00562406"/>
    <w:rsid w:val="00562551"/>
    <w:rsid w:val="00562711"/>
    <w:rsid w:val="0056497E"/>
    <w:rsid w:val="005655DA"/>
    <w:rsid w:val="00565947"/>
    <w:rsid w:val="005671C7"/>
    <w:rsid w:val="005676D5"/>
    <w:rsid w:val="00570527"/>
    <w:rsid w:val="00570E05"/>
    <w:rsid w:val="00571562"/>
    <w:rsid w:val="00571C7F"/>
    <w:rsid w:val="005730FD"/>
    <w:rsid w:val="00573A7A"/>
    <w:rsid w:val="00573B41"/>
    <w:rsid w:val="00573B47"/>
    <w:rsid w:val="00574423"/>
    <w:rsid w:val="005746B5"/>
    <w:rsid w:val="00574746"/>
    <w:rsid w:val="005754EF"/>
    <w:rsid w:val="00576C47"/>
    <w:rsid w:val="00580510"/>
    <w:rsid w:val="00581BA7"/>
    <w:rsid w:val="00582BDD"/>
    <w:rsid w:val="00582EBF"/>
    <w:rsid w:val="0058313A"/>
    <w:rsid w:val="005846A0"/>
    <w:rsid w:val="00586314"/>
    <w:rsid w:val="00587D47"/>
    <w:rsid w:val="0059046B"/>
    <w:rsid w:val="00590475"/>
    <w:rsid w:val="00590F08"/>
    <w:rsid w:val="005916FF"/>
    <w:rsid w:val="00591748"/>
    <w:rsid w:val="00591B8F"/>
    <w:rsid w:val="0059245A"/>
    <w:rsid w:val="0059295F"/>
    <w:rsid w:val="00592C1E"/>
    <w:rsid w:val="00593E93"/>
    <w:rsid w:val="00594903"/>
    <w:rsid w:val="00595294"/>
    <w:rsid w:val="00595B4D"/>
    <w:rsid w:val="005963EE"/>
    <w:rsid w:val="0059741B"/>
    <w:rsid w:val="005977CD"/>
    <w:rsid w:val="00597A29"/>
    <w:rsid w:val="00597BC5"/>
    <w:rsid w:val="005A131E"/>
    <w:rsid w:val="005A13FA"/>
    <w:rsid w:val="005A2D4A"/>
    <w:rsid w:val="005A34B0"/>
    <w:rsid w:val="005A3868"/>
    <w:rsid w:val="005A3A2F"/>
    <w:rsid w:val="005A3D30"/>
    <w:rsid w:val="005A448C"/>
    <w:rsid w:val="005A527C"/>
    <w:rsid w:val="005A548A"/>
    <w:rsid w:val="005A5576"/>
    <w:rsid w:val="005A571B"/>
    <w:rsid w:val="005A623A"/>
    <w:rsid w:val="005A631C"/>
    <w:rsid w:val="005A73F6"/>
    <w:rsid w:val="005B0132"/>
    <w:rsid w:val="005B0FC9"/>
    <w:rsid w:val="005B3BB2"/>
    <w:rsid w:val="005B4D98"/>
    <w:rsid w:val="005B5569"/>
    <w:rsid w:val="005B5ED4"/>
    <w:rsid w:val="005B6029"/>
    <w:rsid w:val="005B66A0"/>
    <w:rsid w:val="005C06B0"/>
    <w:rsid w:val="005C0C09"/>
    <w:rsid w:val="005C166A"/>
    <w:rsid w:val="005C2C41"/>
    <w:rsid w:val="005C2D4E"/>
    <w:rsid w:val="005C37E1"/>
    <w:rsid w:val="005C3B75"/>
    <w:rsid w:val="005C4273"/>
    <w:rsid w:val="005C42F5"/>
    <w:rsid w:val="005C4410"/>
    <w:rsid w:val="005C4890"/>
    <w:rsid w:val="005C5711"/>
    <w:rsid w:val="005C75FB"/>
    <w:rsid w:val="005C763D"/>
    <w:rsid w:val="005C78E9"/>
    <w:rsid w:val="005C79E8"/>
    <w:rsid w:val="005D1C31"/>
    <w:rsid w:val="005D2388"/>
    <w:rsid w:val="005D2986"/>
    <w:rsid w:val="005D2A79"/>
    <w:rsid w:val="005D34E3"/>
    <w:rsid w:val="005D3C9D"/>
    <w:rsid w:val="005D3ECA"/>
    <w:rsid w:val="005D4DDB"/>
    <w:rsid w:val="005D6DD8"/>
    <w:rsid w:val="005D743D"/>
    <w:rsid w:val="005D74D9"/>
    <w:rsid w:val="005D7CD7"/>
    <w:rsid w:val="005D7F43"/>
    <w:rsid w:val="005E200E"/>
    <w:rsid w:val="005E2542"/>
    <w:rsid w:val="005E2ADC"/>
    <w:rsid w:val="005E4B98"/>
    <w:rsid w:val="005E5136"/>
    <w:rsid w:val="005E51AF"/>
    <w:rsid w:val="005E602B"/>
    <w:rsid w:val="005E618F"/>
    <w:rsid w:val="005E6214"/>
    <w:rsid w:val="005E67E6"/>
    <w:rsid w:val="005E6904"/>
    <w:rsid w:val="005E6BBA"/>
    <w:rsid w:val="005E753B"/>
    <w:rsid w:val="005E757B"/>
    <w:rsid w:val="005F01F6"/>
    <w:rsid w:val="005F0BA8"/>
    <w:rsid w:val="005F12B4"/>
    <w:rsid w:val="005F244A"/>
    <w:rsid w:val="005F3D51"/>
    <w:rsid w:val="005F3F6B"/>
    <w:rsid w:val="005F4173"/>
    <w:rsid w:val="005F6C4E"/>
    <w:rsid w:val="005F6E52"/>
    <w:rsid w:val="00600559"/>
    <w:rsid w:val="00601459"/>
    <w:rsid w:val="00601850"/>
    <w:rsid w:val="006024C6"/>
    <w:rsid w:val="00602D6A"/>
    <w:rsid w:val="00603976"/>
    <w:rsid w:val="00603C36"/>
    <w:rsid w:val="00603CB0"/>
    <w:rsid w:val="00603FA7"/>
    <w:rsid w:val="006058FE"/>
    <w:rsid w:val="00605AC3"/>
    <w:rsid w:val="0060676D"/>
    <w:rsid w:val="00606C11"/>
    <w:rsid w:val="006100E4"/>
    <w:rsid w:val="006104F9"/>
    <w:rsid w:val="0061270C"/>
    <w:rsid w:val="00612764"/>
    <w:rsid w:val="00613BBD"/>
    <w:rsid w:val="00613DBD"/>
    <w:rsid w:val="00614485"/>
    <w:rsid w:val="00614E5E"/>
    <w:rsid w:val="00615167"/>
    <w:rsid w:val="00615841"/>
    <w:rsid w:val="006167CB"/>
    <w:rsid w:val="0061771A"/>
    <w:rsid w:val="00617D04"/>
    <w:rsid w:val="006207FE"/>
    <w:rsid w:val="00621099"/>
    <w:rsid w:val="006214F1"/>
    <w:rsid w:val="00621DCC"/>
    <w:rsid w:val="00621E6B"/>
    <w:rsid w:val="00622061"/>
    <w:rsid w:val="00622C4D"/>
    <w:rsid w:val="00624A30"/>
    <w:rsid w:val="00624B1A"/>
    <w:rsid w:val="00625764"/>
    <w:rsid w:val="0062580A"/>
    <w:rsid w:val="00625924"/>
    <w:rsid w:val="00625FFF"/>
    <w:rsid w:val="0062650E"/>
    <w:rsid w:val="006267FF"/>
    <w:rsid w:val="006275A1"/>
    <w:rsid w:val="0062789E"/>
    <w:rsid w:val="00627CBC"/>
    <w:rsid w:val="00630970"/>
    <w:rsid w:val="006320AC"/>
    <w:rsid w:val="00632605"/>
    <w:rsid w:val="006327E6"/>
    <w:rsid w:val="00633D1E"/>
    <w:rsid w:val="00633FEB"/>
    <w:rsid w:val="0063409F"/>
    <w:rsid w:val="00634368"/>
    <w:rsid w:val="00634676"/>
    <w:rsid w:val="00634BCD"/>
    <w:rsid w:val="00634E65"/>
    <w:rsid w:val="00635151"/>
    <w:rsid w:val="0063670B"/>
    <w:rsid w:val="006375D8"/>
    <w:rsid w:val="00637B3F"/>
    <w:rsid w:val="00637C7E"/>
    <w:rsid w:val="00640782"/>
    <w:rsid w:val="00640B9E"/>
    <w:rsid w:val="00641C6A"/>
    <w:rsid w:val="0064217B"/>
    <w:rsid w:val="00642AED"/>
    <w:rsid w:val="0064396F"/>
    <w:rsid w:val="00644760"/>
    <w:rsid w:val="0064477C"/>
    <w:rsid w:val="00645635"/>
    <w:rsid w:val="00646B54"/>
    <w:rsid w:val="00647254"/>
    <w:rsid w:val="00647868"/>
    <w:rsid w:val="0064791F"/>
    <w:rsid w:val="00650062"/>
    <w:rsid w:val="00650145"/>
    <w:rsid w:val="0065207F"/>
    <w:rsid w:val="0065267D"/>
    <w:rsid w:val="00652814"/>
    <w:rsid w:val="00652F51"/>
    <w:rsid w:val="00652FA5"/>
    <w:rsid w:val="006531A3"/>
    <w:rsid w:val="00653B2C"/>
    <w:rsid w:val="006550EF"/>
    <w:rsid w:val="0065576B"/>
    <w:rsid w:val="00655DBB"/>
    <w:rsid w:val="006566D3"/>
    <w:rsid w:val="00657303"/>
    <w:rsid w:val="00657649"/>
    <w:rsid w:val="00660325"/>
    <w:rsid w:val="00662EB3"/>
    <w:rsid w:val="00663565"/>
    <w:rsid w:val="0066369F"/>
    <w:rsid w:val="00665152"/>
    <w:rsid w:val="00665215"/>
    <w:rsid w:val="00665AD2"/>
    <w:rsid w:val="00666387"/>
    <w:rsid w:val="00666490"/>
    <w:rsid w:val="006673B3"/>
    <w:rsid w:val="00670039"/>
    <w:rsid w:val="0067084F"/>
    <w:rsid w:val="006717C5"/>
    <w:rsid w:val="00671F2C"/>
    <w:rsid w:val="0067290B"/>
    <w:rsid w:val="00672A7F"/>
    <w:rsid w:val="00674CD8"/>
    <w:rsid w:val="00676149"/>
    <w:rsid w:val="00676213"/>
    <w:rsid w:val="00676A24"/>
    <w:rsid w:val="0067713D"/>
    <w:rsid w:val="00680035"/>
    <w:rsid w:val="006800B7"/>
    <w:rsid w:val="006805F5"/>
    <w:rsid w:val="00680C8F"/>
    <w:rsid w:val="00681DF9"/>
    <w:rsid w:val="00682CD9"/>
    <w:rsid w:val="00683044"/>
    <w:rsid w:val="00684D7E"/>
    <w:rsid w:val="00685546"/>
    <w:rsid w:val="0068555D"/>
    <w:rsid w:val="00685BB3"/>
    <w:rsid w:val="00686A87"/>
    <w:rsid w:val="00686EF5"/>
    <w:rsid w:val="0069039F"/>
    <w:rsid w:val="00691A75"/>
    <w:rsid w:val="00691CE0"/>
    <w:rsid w:val="00691D0C"/>
    <w:rsid w:val="00692227"/>
    <w:rsid w:val="006924B7"/>
    <w:rsid w:val="006970FB"/>
    <w:rsid w:val="006A1551"/>
    <w:rsid w:val="006A49DA"/>
    <w:rsid w:val="006A580E"/>
    <w:rsid w:val="006A59ED"/>
    <w:rsid w:val="006A5DDD"/>
    <w:rsid w:val="006A68E0"/>
    <w:rsid w:val="006A7397"/>
    <w:rsid w:val="006A7710"/>
    <w:rsid w:val="006B05E6"/>
    <w:rsid w:val="006B0D72"/>
    <w:rsid w:val="006B12A2"/>
    <w:rsid w:val="006B20E0"/>
    <w:rsid w:val="006B3822"/>
    <w:rsid w:val="006B3965"/>
    <w:rsid w:val="006B448D"/>
    <w:rsid w:val="006B46BA"/>
    <w:rsid w:val="006B564A"/>
    <w:rsid w:val="006B5696"/>
    <w:rsid w:val="006B5CF3"/>
    <w:rsid w:val="006C07BB"/>
    <w:rsid w:val="006C1C0F"/>
    <w:rsid w:val="006C219D"/>
    <w:rsid w:val="006C4429"/>
    <w:rsid w:val="006C480A"/>
    <w:rsid w:val="006C4B05"/>
    <w:rsid w:val="006C67D3"/>
    <w:rsid w:val="006C6E74"/>
    <w:rsid w:val="006C712D"/>
    <w:rsid w:val="006C7B67"/>
    <w:rsid w:val="006D1ABA"/>
    <w:rsid w:val="006D1F6A"/>
    <w:rsid w:val="006D28DC"/>
    <w:rsid w:val="006D2FDC"/>
    <w:rsid w:val="006D33D5"/>
    <w:rsid w:val="006D3EFB"/>
    <w:rsid w:val="006D5268"/>
    <w:rsid w:val="006D5FC7"/>
    <w:rsid w:val="006D75CF"/>
    <w:rsid w:val="006E1843"/>
    <w:rsid w:val="006E1CAC"/>
    <w:rsid w:val="006E20F9"/>
    <w:rsid w:val="006E2C98"/>
    <w:rsid w:val="006E3B8C"/>
    <w:rsid w:val="006E47C9"/>
    <w:rsid w:val="006E4A51"/>
    <w:rsid w:val="006E4BCE"/>
    <w:rsid w:val="006E5E39"/>
    <w:rsid w:val="006E73A7"/>
    <w:rsid w:val="006F11C8"/>
    <w:rsid w:val="006F56AF"/>
    <w:rsid w:val="006F5A9E"/>
    <w:rsid w:val="006F62F5"/>
    <w:rsid w:val="006F6C7D"/>
    <w:rsid w:val="0070117C"/>
    <w:rsid w:val="00701594"/>
    <w:rsid w:val="00701E0D"/>
    <w:rsid w:val="007030F2"/>
    <w:rsid w:val="007066B2"/>
    <w:rsid w:val="00706BE8"/>
    <w:rsid w:val="00710320"/>
    <w:rsid w:val="00711634"/>
    <w:rsid w:val="00712E09"/>
    <w:rsid w:val="007132F2"/>
    <w:rsid w:val="00713940"/>
    <w:rsid w:val="00713D1A"/>
    <w:rsid w:val="00713D50"/>
    <w:rsid w:val="007141EB"/>
    <w:rsid w:val="007145E4"/>
    <w:rsid w:val="00714774"/>
    <w:rsid w:val="00714C99"/>
    <w:rsid w:val="007154E9"/>
    <w:rsid w:val="00715B37"/>
    <w:rsid w:val="00715C61"/>
    <w:rsid w:val="0071672B"/>
    <w:rsid w:val="00717A4F"/>
    <w:rsid w:val="00720E3C"/>
    <w:rsid w:val="00722601"/>
    <w:rsid w:val="0072269F"/>
    <w:rsid w:val="00722A05"/>
    <w:rsid w:val="00722E90"/>
    <w:rsid w:val="007232A4"/>
    <w:rsid w:val="00723B6C"/>
    <w:rsid w:val="00724128"/>
    <w:rsid w:val="0072413E"/>
    <w:rsid w:val="007247AF"/>
    <w:rsid w:val="00724A6C"/>
    <w:rsid w:val="007255CE"/>
    <w:rsid w:val="00725C73"/>
    <w:rsid w:val="0072605F"/>
    <w:rsid w:val="00727BA6"/>
    <w:rsid w:val="00730344"/>
    <w:rsid w:val="00730F88"/>
    <w:rsid w:val="007321E7"/>
    <w:rsid w:val="00732DF8"/>
    <w:rsid w:val="00733F26"/>
    <w:rsid w:val="00734692"/>
    <w:rsid w:val="00734A45"/>
    <w:rsid w:val="00735241"/>
    <w:rsid w:val="00736B50"/>
    <w:rsid w:val="0073705E"/>
    <w:rsid w:val="00737094"/>
    <w:rsid w:val="00737927"/>
    <w:rsid w:val="0074111F"/>
    <w:rsid w:val="00742519"/>
    <w:rsid w:val="00743628"/>
    <w:rsid w:val="00744491"/>
    <w:rsid w:val="007446C7"/>
    <w:rsid w:val="00744E12"/>
    <w:rsid w:val="00744F1F"/>
    <w:rsid w:val="00745822"/>
    <w:rsid w:val="00746D4C"/>
    <w:rsid w:val="007505AF"/>
    <w:rsid w:val="00750DCF"/>
    <w:rsid w:val="00751565"/>
    <w:rsid w:val="00751CE1"/>
    <w:rsid w:val="0075228E"/>
    <w:rsid w:val="007525D6"/>
    <w:rsid w:val="00752E97"/>
    <w:rsid w:val="00753159"/>
    <w:rsid w:val="00753949"/>
    <w:rsid w:val="00753AEA"/>
    <w:rsid w:val="007556F2"/>
    <w:rsid w:val="007561B5"/>
    <w:rsid w:val="0075695E"/>
    <w:rsid w:val="00760DC4"/>
    <w:rsid w:val="00761AF7"/>
    <w:rsid w:val="007624E8"/>
    <w:rsid w:val="007630CA"/>
    <w:rsid w:val="00763334"/>
    <w:rsid w:val="007633D8"/>
    <w:rsid w:val="0076402D"/>
    <w:rsid w:val="007642CD"/>
    <w:rsid w:val="00765FDB"/>
    <w:rsid w:val="0076698B"/>
    <w:rsid w:val="007674CF"/>
    <w:rsid w:val="00770278"/>
    <w:rsid w:val="0077070C"/>
    <w:rsid w:val="00770865"/>
    <w:rsid w:val="00771B7D"/>
    <w:rsid w:val="007722CC"/>
    <w:rsid w:val="007725AB"/>
    <w:rsid w:val="007728EA"/>
    <w:rsid w:val="007730E6"/>
    <w:rsid w:val="00774EAE"/>
    <w:rsid w:val="00774F87"/>
    <w:rsid w:val="00776E1C"/>
    <w:rsid w:val="007772E3"/>
    <w:rsid w:val="00777EF3"/>
    <w:rsid w:val="00780206"/>
    <w:rsid w:val="00780901"/>
    <w:rsid w:val="00782414"/>
    <w:rsid w:val="00782468"/>
    <w:rsid w:val="00782487"/>
    <w:rsid w:val="0078258A"/>
    <w:rsid w:val="0078279E"/>
    <w:rsid w:val="00783D16"/>
    <w:rsid w:val="00784636"/>
    <w:rsid w:val="00785944"/>
    <w:rsid w:val="007861DA"/>
    <w:rsid w:val="007876E4"/>
    <w:rsid w:val="00791A5B"/>
    <w:rsid w:val="00791C96"/>
    <w:rsid w:val="00792217"/>
    <w:rsid w:val="00793481"/>
    <w:rsid w:val="00793F03"/>
    <w:rsid w:val="007943A9"/>
    <w:rsid w:val="00794840"/>
    <w:rsid w:val="007949B4"/>
    <w:rsid w:val="00794F15"/>
    <w:rsid w:val="00796EA5"/>
    <w:rsid w:val="007A001C"/>
    <w:rsid w:val="007A100A"/>
    <w:rsid w:val="007A1337"/>
    <w:rsid w:val="007A1924"/>
    <w:rsid w:val="007A216B"/>
    <w:rsid w:val="007A2219"/>
    <w:rsid w:val="007A22B0"/>
    <w:rsid w:val="007A2938"/>
    <w:rsid w:val="007A2FAA"/>
    <w:rsid w:val="007A3488"/>
    <w:rsid w:val="007A3FAA"/>
    <w:rsid w:val="007A4107"/>
    <w:rsid w:val="007A6395"/>
    <w:rsid w:val="007A6703"/>
    <w:rsid w:val="007A6EBC"/>
    <w:rsid w:val="007B120A"/>
    <w:rsid w:val="007B16F6"/>
    <w:rsid w:val="007B2DD5"/>
    <w:rsid w:val="007B3A14"/>
    <w:rsid w:val="007B4100"/>
    <w:rsid w:val="007B4248"/>
    <w:rsid w:val="007B4550"/>
    <w:rsid w:val="007B5226"/>
    <w:rsid w:val="007B5398"/>
    <w:rsid w:val="007B5E99"/>
    <w:rsid w:val="007B688E"/>
    <w:rsid w:val="007B78AE"/>
    <w:rsid w:val="007B7ED8"/>
    <w:rsid w:val="007B7F9B"/>
    <w:rsid w:val="007C0DA8"/>
    <w:rsid w:val="007C2407"/>
    <w:rsid w:val="007C4DEE"/>
    <w:rsid w:val="007C75B0"/>
    <w:rsid w:val="007D06E3"/>
    <w:rsid w:val="007D149A"/>
    <w:rsid w:val="007D1909"/>
    <w:rsid w:val="007D1CA5"/>
    <w:rsid w:val="007D2155"/>
    <w:rsid w:val="007D2934"/>
    <w:rsid w:val="007D2993"/>
    <w:rsid w:val="007D3BB6"/>
    <w:rsid w:val="007D4B68"/>
    <w:rsid w:val="007D6198"/>
    <w:rsid w:val="007D7DBB"/>
    <w:rsid w:val="007E010B"/>
    <w:rsid w:val="007E0116"/>
    <w:rsid w:val="007E1471"/>
    <w:rsid w:val="007E20F5"/>
    <w:rsid w:val="007E4D5A"/>
    <w:rsid w:val="007E4FA8"/>
    <w:rsid w:val="007E5473"/>
    <w:rsid w:val="007E5718"/>
    <w:rsid w:val="007E68EB"/>
    <w:rsid w:val="007E6A38"/>
    <w:rsid w:val="007F0F7A"/>
    <w:rsid w:val="007F1B99"/>
    <w:rsid w:val="007F1CD9"/>
    <w:rsid w:val="007F2390"/>
    <w:rsid w:val="007F2A7F"/>
    <w:rsid w:val="007F39A8"/>
    <w:rsid w:val="007F43AC"/>
    <w:rsid w:val="007F44CB"/>
    <w:rsid w:val="007F4EE7"/>
    <w:rsid w:val="007F69D7"/>
    <w:rsid w:val="00800293"/>
    <w:rsid w:val="0080113D"/>
    <w:rsid w:val="00801D98"/>
    <w:rsid w:val="00801E6C"/>
    <w:rsid w:val="00801F5F"/>
    <w:rsid w:val="00802810"/>
    <w:rsid w:val="00803723"/>
    <w:rsid w:val="00803F68"/>
    <w:rsid w:val="00804F21"/>
    <w:rsid w:val="008056F0"/>
    <w:rsid w:val="008058F8"/>
    <w:rsid w:val="00806AD4"/>
    <w:rsid w:val="00806F27"/>
    <w:rsid w:val="0080778C"/>
    <w:rsid w:val="00807E63"/>
    <w:rsid w:val="00807EE3"/>
    <w:rsid w:val="00810B03"/>
    <w:rsid w:val="008133BD"/>
    <w:rsid w:val="00813B2B"/>
    <w:rsid w:val="008142D1"/>
    <w:rsid w:val="00815588"/>
    <w:rsid w:val="008155BF"/>
    <w:rsid w:val="00815E96"/>
    <w:rsid w:val="0081655A"/>
    <w:rsid w:val="00816D86"/>
    <w:rsid w:val="008179D4"/>
    <w:rsid w:val="00817AF4"/>
    <w:rsid w:val="00820C6F"/>
    <w:rsid w:val="00821928"/>
    <w:rsid w:val="00823408"/>
    <w:rsid w:val="00823564"/>
    <w:rsid w:val="00823BC3"/>
    <w:rsid w:val="00824753"/>
    <w:rsid w:val="0082494D"/>
    <w:rsid w:val="00825745"/>
    <w:rsid w:val="008266DF"/>
    <w:rsid w:val="00826A3C"/>
    <w:rsid w:val="00826AB3"/>
    <w:rsid w:val="008273A0"/>
    <w:rsid w:val="00827D19"/>
    <w:rsid w:val="00831060"/>
    <w:rsid w:val="0083123E"/>
    <w:rsid w:val="00833933"/>
    <w:rsid w:val="00834256"/>
    <w:rsid w:val="00834305"/>
    <w:rsid w:val="00834B39"/>
    <w:rsid w:val="0083516F"/>
    <w:rsid w:val="008363D6"/>
    <w:rsid w:val="00837A5E"/>
    <w:rsid w:val="008402EF"/>
    <w:rsid w:val="008412BA"/>
    <w:rsid w:val="00841412"/>
    <w:rsid w:val="00841BBF"/>
    <w:rsid w:val="0084386F"/>
    <w:rsid w:val="00844BA2"/>
    <w:rsid w:val="00847190"/>
    <w:rsid w:val="00847982"/>
    <w:rsid w:val="00847AD7"/>
    <w:rsid w:val="00850776"/>
    <w:rsid w:val="00850BD2"/>
    <w:rsid w:val="008519E1"/>
    <w:rsid w:val="00851B9C"/>
    <w:rsid w:val="00851FB7"/>
    <w:rsid w:val="00853253"/>
    <w:rsid w:val="00854434"/>
    <w:rsid w:val="008562AB"/>
    <w:rsid w:val="00856356"/>
    <w:rsid w:val="008565AA"/>
    <w:rsid w:val="00856F97"/>
    <w:rsid w:val="008575CC"/>
    <w:rsid w:val="008606D2"/>
    <w:rsid w:val="00860709"/>
    <w:rsid w:val="00860940"/>
    <w:rsid w:val="00861C81"/>
    <w:rsid w:val="00862D40"/>
    <w:rsid w:val="008638A5"/>
    <w:rsid w:val="00863D8F"/>
    <w:rsid w:val="008644A2"/>
    <w:rsid w:val="008656D5"/>
    <w:rsid w:val="00865B97"/>
    <w:rsid w:val="00867AF4"/>
    <w:rsid w:val="0087030F"/>
    <w:rsid w:val="0087103F"/>
    <w:rsid w:val="00871F4B"/>
    <w:rsid w:val="008749B2"/>
    <w:rsid w:val="00874A4C"/>
    <w:rsid w:val="00874B3C"/>
    <w:rsid w:val="0087563E"/>
    <w:rsid w:val="00875AB0"/>
    <w:rsid w:val="008769BB"/>
    <w:rsid w:val="00876AFC"/>
    <w:rsid w:val="00877588"/>
    <w:rsid w:val="00877642"/>
    <w:rsid w:val="0088003F"/>
    <w:rsid w:val="0088023E"/>
    <w:rsid w:val="00880419"/>
    <w:rsid w:val="0088044C"/>
    <w:rsid w:val="00880DC4"/>
    <w:rsid w:val="00881B7A"/>
    <w:rsid w:val="00881EA7"/>
    <w:rsid w:val="00882585"/>
    <w:rsid w:val="00883494"/>
    <w:rsid w:val="00884235"/>
    <w:rsid w:val="008853AC"/>
    <w:rsid w:val="00885941"/>
    <w:rsid w:val="00885954"/>
    <w:rsid w:val="008863E2"/>
    <w:rsid w:val="00886E7A"/>
    <w:rsid w:val="008871C7"/>
    <w:rsid w:val="008879F9"/>
    <w:rsid w:val="00887C8C"/>
    <w:rsid w:val="008903F0"/>
    <w:rsid w:val="00890A02"/>
    <w:rsid w:val="00891650"/>
    <w:rsid w:val="00892493"/>
    <w:rsid w:val="00892666"/>
    <w:rsid w:val="0089433D"/>
    <w:rsid w:val="00896913"/>
    <w:rsid w:val="00897A1A"/>
    <w:rsid w:val="00897ADE"/>
    <w:rsid w:val="008A1692"/>
    <w:rsid w:val="008A19CF"/>
    <w:rsid w:val="008A22EB"/>
    <w:rsid w:val="008A4727"/>
    <w:rsid w:val="008A4AD1"/>
    <w:rsid w:val="008A4AD6"/>
    <w:rsid w:val="008A4AE3"/>
    <w:rsid w:val="008A590D"/>
    <w:rsid w:val="008A5BD8"/>
    <w:rsid w:val="008A6089"/>
    <w:rsid w:val="008A77BE"/>
    <w:rsid w:val="008B0486"/>
    <w:rsid w:val="008B0DB3"/>
    <w:rsid w:val="008B1714"/>
    <w:rsid w:val="008B1F84"/>
    <w:rsid w:val="008B380C"/>
    <w:rsid w:val="008B413F"/>
    <w:rsid w:val="008B6B06"/>
    <w:rsid w:val="008B71C2"/>
    <w:rsid w:val="008B7A56"/>
    <w:rsid w:val="008B7E28"/>
    <w:rsid w:val="008C08E4"/>
    <w:rsid w:val="008C11F7"/>
    <w:rsid w:val="008C12C4"/>
    <w:rsid w:val="008C1B91"/>
    <w:rsid w:val="008C1E58"/>
    <w:rsid w:val="008C28E3"/>
    <w:rsid w:val="008C2D17"/>
    <w:rsid w:val="008C2F49"/>
    <w:rsid w:val="008C36AE"/>
    <w:rsid w:val="008C39B1"/>
    <w:rsid w:val="008C3E9A"/>
    <w:rsid w:val="008C43EA"/>
    <w:rsid w:val="008C4793"/>
    <w:rsid w:val="008C49A2"/>
    <w:rsid w:val="008C4AB8"/>
    <w:rsid w:val="008C4E2A"/>
    <w:rsid w:val="008C5A72"/>
    <w:rsid w:val="008C6FDC"/>
    <w:rsid w:val="008C7420"/>
    <w:rsid w:val="008C777C"/>
    <w:rsid w:val="008C7826"/>
    <w:rsid w:val="008C7D85"/>
    <w:rsid w:val="008D108D"/>
    <w:rsid w:val="008D11B2"/>
    <w:rsid w:val="008D19C2"/>
    <w:rsid w:val="008D22DC"/>
    <w:rsid w:val="008D35F5"/>
    <w:rsid w:val="008D3FB7"/>
    <w:rsid w:val="008D4971"/>
    <w:rsid w:val="008D5FC1"/>
    <w:rsid w:val="008D6277"/>
    <w:rsid w:val="008D6507"/>
    <w:rsid w:val="008D702C"/>
    <w:rsid w:val="008D7966"/>
    <w:rsid w:val="008E09E1"/>
    <w:rsid w:val="008E0C1F"/>
    <w:rsid w:val="008E130E"/>
    <w:rsid w:val="008E1743"/>
    <w:rsid w:val="008E18BC"/>
    <w:rsid w:val="008E2F55"/>
    <w:rsid w:val="008E379B"/>
    <w:rsid w:val="008E429D"/>
    <w:rsid w:val="008E4A73"/>
    <w:rsid w:val="008E4B23"/>
    <w:rsid w:val="008E5229"/>
    <w:rsid w:val="008E5247"/>
    <w:rsid w:val="008E5989"/>
    <w:rsid w:val="008E5FD0"/>
    <w:rsid w:val="008E6E2C"/>
    <w:rsid w:val="008E7A30"/>
    <w:rsid w:val="008E7A69"/>
    <w:rsid w:val="008E7B2A"/>
    <w:rsid w:val="008F074D"/>
    <w:rsid w:val="008F262E"/>
    <w:rsid w:val="008F2691"/>
    <w:rsid w:val="008F288B"/>
    <w:rsid w:val="008F4CB5"/>
    <w:rsid w:val="008F4E2B"/>
    <w:rsid w:val="008F64E3"/>
    <w:rsid w:val="008F66EB"/>
    <w:rsid w:val="008F6F7F"/>
    <w:rsid w:val="008F7391"/>
    <w:rsid w:val="008F7639"/>
    <w:rsid w:val="00900A2D"/>
    <w:rsid w:val="00900C97"/>
    <w:rsid w:val="00901C5C"/>
    <w:rsid w:val="009029B7"/>
    <w:rsid w:val="00902B67"/>
    <w:rsid w:val="00903641"/>
    <w:rsid w:val="0090391C"/>
    <w:rsid w:val="00904E68"/>
    <w:rsid w:val="00906808"/>
    <w:rsid w:val="00906BD8"/>
    <w:rsid w:val="009070EF"/>
    <w:rsid w:val="00910323"/>
    <w:rsid w:val="009122E6"/>
    <w:rsid w:val="0091240D"/>
    <w:rsid w:val="00912BA3"/>
    <w:rsid w:val="00913CD4"/>
    <w:rsid w:val="009144A0"/>
    <w:rsid w:val="00915529"/>
    <w:rsid w:val="00915A18"/>
    <w:rsid w:val="009171DB"/>
    <w:rsid w:val="00917DA0"/>
    <w:rsid w:val="00921E6D"/>
    <w:rsid w:val="00922028"/>
    <w:rsid w:val="009223A9"/>
    <w:rsid w:val="0092390F"/>
    <w:rsid w:val="00923917"/>
    <w:rsid w:val="00924640"/>
    <w:rsid w:val="009252E0"/>
    <w:rsid w:val="00925FCA"/>
    <w:rsid w:val="00926819"/>
    <w:rsid w:val="0092732B"/>
    <w:rsid w:val="0092779F"/>
    <w:rsid w:val="00930CCA"/>
    <w:rsid w:val="00934424"/>
    <w:rsid w:val="009349AF"/>
    <w:rsid w:val="00934BAC"/>
    <w:rsid w:val="0093511A"/>
    <w:rsid w:val="009362C7"/>
    <w:rsid w:val="00937C32"/>
    <w:rsid w:val="0094023B"/>
    <w:rsid w:val="009404F0"/>
    <w:rsid w:val="00940552"/>
    <w:rsid w:val="009409DA"/>
    <w:rsid w:val="00940E82"/>
    <w:rsid w:val="009415E0"/>
    <w:rsid w:val="00942795"/>
    <w:rsid w:val="0094473E"/>
    <w:rsid w:val="00945FDB"/>
    <w:rsid w:val="0094668F"/>
    <w:rsid w:val="00946B92"/>
    <w:rsid w:val="00946CA3"/>
    <w:rsid w:val="009507A3"/>
    <w:rsid w:val="00950CE1"/>
    <w:rsid w:val="009513A5"/>
    <w:rsid w:val="009516BC"/>
    <w:rsid w:val="00953E69"/>
    <w:rsid w:val="00955E62"/>
    <w:rsid w:val="00960803"/>
    <w:rsid w:val="00960BFC"/>
    <w:rsid w:val="009615F3"/>
    <w:rsid w:val="00961AEE"/>
    <w:rsid w:val="00962909"/>
    <w:rsid w:val="00963799"/>
    <w:rsid w:val="009646F3"/>
    <w:rsid w:val="00964F7D"/>
    <w:rsid w:val="00964FBA"/>
    <w:rsid w:val="009651A9"/>
    <w:rsid w:val="009651E4"/>
    <w:rsid w:val="00966830"/>
    <w:rsid w:val="00966ABD"/>
    <w:rsid w:val="00966F86"/>
    <w:rsid w:val="00970773"/>
    <w:rsid w:val="0097203E"/>
    <w:rsid w:val="00973932"/>
    <w:rsid w:val="00974D89"/>
    <w:rsid w:val="0097514B"/>
    <w:rsid w:val="00975577"/>
    <w:rsid w:val="00975C23"/>
    <w:rsid w:val="009767B3"/>
    <w:rsid w:val="00977E38"/>
    <w:rsid w:val="0098028A"/>
    <w:rsid w:val="009809B8"/>
    <w:rsid w:val="00980C0F"/>
    <w:rsid w:val="00980E23"/>
    <w:rsid w:val="009811FA"/>
    <w:rsid w:val="00982E51"/>
    <w:rsid w:val="009869B9"/>
    <w:rsid w:val="00986AA4"/>
    <w:rsid w:val="00987DF3"/>
    <w:rsid w:val="00987F81"/>
    <w:rsid w:val="00990496"/>
    <w:rsid w:val="00990E39"/>
    <w:rsid w:val="00991532"/>
    <w:rsid w:val="00993603"/>
    <w:rsid w:val="0099380C"/>
    <w:rsid w:val="009940D3"/>
    <w:rsid w:val="00994D3D"/>
    <w:rsid w:val="00996CB3"/>
    <w:rsid w:val="00997366"/>
    <w:rsid w:val="009A01F5"/>
    <w:rsid w:val="009A0520"/>
    <w:rsid w:val="009A0829"/>
    <w:rsid w:val="009A086C"/>
    <w:rsid w:val="009A1879"/>
    <w:rsid w:val="009A2503"/>
    <w:rsid w:val="009A2A07"/>
    <w:rsid w:val="009A344F"/>
    <w:rsid w:val="009A45C6"/>
    <w:rsid w:val="009A4906"/>
    <w:rsid w:val="009A4EA8"/>
    <w:rsid w:val="009A54CE"/>
    <w:rsid w:val="009A656F"/>
    <w:rsid w:val="009A786C"/>
    <w:rsid w:val="009B15AA"/>
    <w:rsid w:val="009B175D"/>
    <w:rsid w:val="009B30FE"/>
    <w:rsid w:val="009B3710"/>
    <w:rsid w:val="009B40FB"/>
    <w:rsid w:val="009B441C"/>
    <w:rsid w:val="009B493D"/>
    <w:rsid w:val="009B51DC"/>
    <w:rsid w:val="009B572A"/>
    <w:rsid w:val="009B5A64"/>
    <w:rsid w:val="009B5F16"/>
    <w:rsid w:val="009B6063"/>
    <w:rsid w:val="009B60E8"/>
    <w:rsid w:val="009B6271"/>
    <w:rsid w:val="009B6DAA"/>
    <w:rsid w:val="009C0497"/>
    <w:rsid w:val="009C0F64"/>
    <w:rsid w:val="009C15D9"/>
    <w:rsid w:val="009C1F74"/>
    <w:rsid w:val="009C2085"/>
    <w:rsid w:val="009C3538"/>
    <w:rsid w:val="009C37F5"/>
    <w:rsid w:val="009C4170"/>
    <w:rsid w:val="009C439E"/>
    <w:rsid w:val="009C44E8"/>
    <w:rsid w:val="009C48EF"/>
    <w:rsid w:val="009C54DE"/>
    <w:rsid w:val="009C6748"/>
    <w:rsid w:val="009C6EAE"/>
    <w:rsid w:val="009C7932"/>
    <w:rsid w:val="009C7DB5"/>
    <w:rsid w:val="009C7E55"/>
    <w:rsid w:val="009D05AA"/>
    <w:rsid w:val="009D0E98"/>
    <w:rsid w:val="009D24F0"/>
    <w:rsid w:val="009D2538"/>
    <w:rsid w:val="009D2823"/>
    <w:rsid w:val="009D47E8"/>
    <w:rsid w:val="009D660D"/>
    <w:rsid w:val="009D7A32"/>
    <w:rsid w:val="009D7C94"/>
    <w:rsid w:val="009D7D3B"/>
    <w:rsid w:val="009E188C"/>
    <w:rsid w:val="009E2496"/>
    <w:rsid w:val="009E2915"/>
    <w:rsid w:val="009E329F"/>
    <w:rsid w:val="009E3B1C"/>
    <w:rsid w:val="009E3E68"/>
    <w:rsid w:val="009E4342"/>
    <w:rsid w:val="009E5575"/>
    <w:rsid w:val="009E622C"/>
    <w:rsid w:val="009E63FA"/>
    <w:rsid w:val="009F00BF"/>
    <w:rsid w:val="009F042D"/>
    <w:rsid w:val="009F0AB5"/>
    <w:rsid w:val="009F11F3"/>
    <w:rsid w:val="009F134C"/>
    <w:rsid w:val="009F1484"/>
    <w:rsid w:val="009F1F63"/>
    <w:rsid w:val="009F3F1C"/>
    <w:rsid w:val="009F5B63"/>
    <w:rsid w:val="009F5FDC"/>
    <w:rsid w:val="009F6717"/>
    <w:rsid w:val="009F6B79"/>
    <w:rsid w:val="009F6BDE"/>
    <w:rsid w:val="00A00099"/>
    <w:rsid w:val="00A00E5B"/>
    <w:rsid w:val="00A01253"/>
    <w:rsid w:val="00A01F25"/>
    <w:rsid w:val="00A01FE4"/>
    <w:rsid w:val="00A021A9"/>
    <w:rsid w:val="00A029DE"/>
    <w:rsid w:val="00A0318D"/>
    <w:rsid w:val="00A0320E"/>
    <w:rsid w:val="00A03485"/>
    <w:rsid w:val="00A039AA"/>
    <w:rsid w:val="00A03E09"/>
    <w:rsid w:val="00A03E1A"/>
    <w:rsid w:val="00A05691"/>
    <w:rsid w:val="00A05BBF"/>
    <w:rsid w:val="00A05E14"/>
    <w:rsid w:val="00A06E39"/>
    <w:rsid w:val="00A07B78"/>
    <w:rsid w:val="00A10409"/>
    <w:rsid w:val="00A1064D"/>
    <w:rsid w:val="00A109AF"/>
    <w:rsid w:val="00A10A76"/>
    <w:rsid w:val="00A10F3C"/>
    <w:rsid w:val="00A110CC"/>
    <w:rsid w:val="00A11A81"/>
    <w:rsid w:val="00A11B5D"/>
    <w:rsid w:val="00A121A7"/>
    <w:rsid w:val="00A12339"/>
    <w:rsid w:val="00A131E6"/>
    <w:rsid w:val="00A13D00"/>
    <w:rsid w:val="00A168AE"/>
    <w:rsid w:val="00A16EF0"/>
    <w:rsid w:val="00A17D12"/>
    <w:rsid w:val="00A2025C"/>
    <w:rsid w:val="00A20E39"/>
    <w:rsid w:val="00A22471"/>
    <w:rsid w:val="00A22619"/>
    <w:rsid w:val="00A22EB1"/>
    <w:rsid w:val="00A22F27"/>
    <w:rsid w:val="00A2304D"/>
    <w:rsid w:val="00A232D9"/>
    <w:rsid w:val="00A23916"/>
    <w:rsid w:val="00A23923"/>
    <w:rsid w:val="00A23B37"/>
    <w:rsid w:val="00A24B1A"/>
    <w:rsid w:val="00A251F3"/>
    <w:rsid w:val="00A26267"/>
    <w:rsid w:val="00A262EF"/>
    <w:rsid w:val="00A27505"/>
    <w:rsid w:val="00A2791B"/>
    <w:rsid w:val="00A30144"/>
    <w:rsid w:val="00A304AD"/>
    <w:rsid w:val="00A30A76"/>
    <w:rsid w:val="00A30E14"/>
    <w:rsid w:val="00A30ED7"/>
    <w:rsid w:val="00A31254"/>
    <w:rsid w:val="00A32340"/>
    <w:rsid w:val="00A32C2F"/>
    <w:rsid w:val="00A3317A"/>
    <w:rsid w:val="00A3420E"/>
    <w:rsid w:val="00A34DC9"/>
    <w:rsid w:val="00A355D1"/>
    <w:rsid w:val="00A358F2"/>
    <w:rsid w:val="00A3622B"/>
    <w:rsid w:val="00A3700E"/>
    <w:rsid w:val="00A40B70"/>
    <w:rsid w:val="00A4123D"/>
    <w:rsid w:val="00A4158C"/>
    <w:rsid w:val="00A41A2D"/>
    <w:rsid w:val="00A41C99"/>
    <w:rsid w:val="00A426AF"/>
    <w:rsid w:val="00A435F4"/>
    <w:rsid w:val="00A43BDB"/>
    <w:rsid w:val="00A44876"/>
    <w:rsid w:val="00A44C8E"/>
    <w:rsid w:val="00A45CCE"/>
    <w:rsid w:val="00A471B5"/>
    <w:rsid w:val="00A475FD"/>
    <w:rsid w:val="00A4775A"/>
    <w:rsid w:val="00A47B52"/>
    <w:rsid w:val="00A508E6"/>
    <w:rsid w:val="00A50A8C"/>
    <w:rsid w:val="00A51ED1"/>
    <w:rsid w:val="00A536BD"/>
    <w:rsid w:val="00A53EC4"/>
    <w:rsid w:val="00A55286"/>
    <w:rsid w:val="00A55C85"/>
    <w:rsid w:val="00A560BA"/>
    <w:rsid w:val="00A56BB8"/>
    <w:rsid w:val="00A56F96"/>
    <w:rsid w:val="00A578DB"/>
    <w:rsid w:val="00A57CF3"/>
    <w:rsid w:val="00A60A15"/>
    <w:rsid w:val="00A6271D"/>
    <w:rsid w:val="00A62AAE"/>
    <w:rsid w:val="00A63503"/>
    <w:rsid w:val="00A63B5A"/>
    <w:rsid w:val="00A642CA"/>
    <w:rsid w:val="00A65B19"/>
    <w:rsid w:val="00A6686B"/>
    <w:rsid w:val="00A66F48"/>
    <w:rsid w:val="00A67BCF"/>
    <w:rsid w:val="00A7016A"/>
    <w:rsid w:val="00A71CA8"/>
    <w:rsid w:val="00A72E7D"/>
    <w:rsid w:val="00A73CA6"/>
    <w:rsid w:val="00A73D45"/>
    <w:rsid w:val="00A74283"/>
    <w:rsid w:val="00A743BF"/>
    <w:rsid w:val="00A74A5E"/>
    <w:rsid w:val="00A75A00"/>
    <w:rsid w:val="00A774CE"/>
    <w:rsid w:val="00A77555"/>
    <w:rsid w:val="00A778A0"/>
    <w:rsid w:val="00A77AB5"/>
    <w:rsid w:val="00A77F2F"/>
    <w:rsid w:val="00A80492"/>
    <w:rsid w:val="00A8049E"/>
    <w:rsid w:val="00A80A9E"/>
    <w:rsid w:val="00A8234B"/>
    <w:rsid w:val="00A8352B"/>
    <w:rsid w:val="00A837E2"/>
    <w:rsid w:val="00A854BE"/>
    <w:rsid w:val="00A8605B"/>
    <w:rsid w:val="00A8663D"/>
    <w:rsid w:val="00A87553"/>
    <w:rsid w:val="00A87B1C"/>
    <w:rsid w:val="00A906BE"/>
    <w:rsid w:val="00A90B7B"/>
    <w:rsid w:val="00A93866"/>
    <w:rsid w:val="00A93C41"/>
    <w:rsid w:val="00A94B62"/>
    <w:rsid w:val="00A94CEF"/>
    <w:rsid w:val="00A94FFC"/>
    <w:rsid w:val="00A96ED4"/>
    <w:rsid w:val="00A9754A"/>
    <w:rsid w:val="00A9774C"/>
    <w:rsid w:val="00A977B6"/>
    <w:rsid w:val="00A979D0"/>
    <w:rsid w:val="00AA0073"/>
    <w:rsid w:val="00AA08D5"/>
    <w:rsid w:val="00AA0DC0"/>
    <w:rsid w:val="00AA4F10"/>
    <w:rsid w:val="00AA5199"/>
    <w:rsid w:val="00AA51BD"/>
    <w:rsid w:val="00AA5FD0"/>
    <w:rsid w:val="00AA64D0"/>
    <w:rsid w:val="00AA6F81"/>
    <w:rsid w:val="00AB043F"/>
    <w:rsid w:val="00AB110D"/>
    <w:rsid w:val="00AB23FB"/>
    <w:rsid w:val="00AB2D3E"/>
    <w:rsid w:val="00AB3806"/>
    <w:rsid w:val="00AB3C90"/>
    <w:rsid w:val="00AB4124"/>
    <w:rsid w:val="00AB43AC"/>
    <w:rsid w:val="00AB4B6E"/>
    <w:rsid w:val="00AB5D2F"/>
    <w:rsid w:val="00AB6F3B"/>
    <w:rsid w:val="00AB7899"/>
    <w:rsid w:val="00AC0427"/>
    <w:rsid w:val="00AC07C7"/>
    <w:rsid w:val="00AC1168"/>
    <w:rsid w:val="00AC16E6"/>
    <w:rsid w:val="00AC198D"/>
    <w:rsid w:val="00AC1BCE"/>
    <w:rsid w:val="00AC1D98"/>
    <w:rsid w:val="00AC2CB4"/>
    <w:rsid w:val="00AC34D2"/>
    <w:rsid w:val="00AC34F5"/>
    <w:rsid w:val="00AC3F1D"/>
    <w:rsid w:val="00AC44FC"/>
    <w:rsid w:val="00AC5210"/>
    <w:rsid w:val="00AC5773"/>
    <w:rsid w:val="00AC5A50"/>
    <w:rsid w:val="00AC6BF4"/>
    <w:rsid w:val="00AC7898"/>
    <w:rsid w:val="00AC7B4E"/>
    <w:rsid w:val="00AD0B99"/>
    <w:rsid w:val="00AD0CCD"/>
    <w:rsid w:val="00AD0EED"/>
    <w:rsid w:val="00AD0F84"/>
    <w:rsid w:val="00AD11A4"/>
    <w:rsid w:val="00AD1906"/>
    <w:rsid w:val="00AD1BC6"/>
    <w:rsid w:val="00AD1FB8"/>
    <w:rsid w:val="00AD32DA"/>
    <w:rsid w:val="00AD3D73"/>
    <w:rsid w:val="00AD41C2"/>
    <w:rsid w:val="00AD4385"/>
    <w:rsid w:val="00AD5353"/>
    <w:rsid w:val="00AD58D2"/>
    <w:rsid w:val="00AD5DD3"/>
    <w:rsid w:val="00AD5E0B"/>
    <w:rsid w:val="00AD6618"/>
    <w:rsid w:val="00AD7329"/>
    <w:rsid w:val="00AD7C17"/>
    <w:rsid w:val="00AD7EAF"/>
    <w:rsid w:val="00AE09CF"/>
    <w:rsid w:val="00AE1F28"/>
    <w:rsid w:val="00AE2E12"/>
    <w:rsid w:val="00AE2ECA"/>
    <w:rsid w:val="00AE3342"/>
    <w:rsid w:val="00AE3E97"/>
    <w:rsid w:val="00AE4A2C"/>
    <w:rsid w:val="00AE6848"/>
    <w:rsid w:val="00AE7297"/>
    <w:rsid w:val="00AE7BFA"/>
    <w:rsid w:val="00AF0B4D"/>
    <w:rsid w:val="00AF2D68"/>
    <w:rsid w:val="00AF2E17"/>
    <w:rsid w:val="00AF3321"/>
    <w:rsid w:val="00AF431C"/>
    <w:rsid w:val="00AF47B1"/>
    <w:rsid w:val="00AF4ABF"/>
    <w:rsid w:val="00AF4CF9"/>
    <w:rsid w:val="00AF53E5"/>
    <w:rsid w:val="00AF5D65"/>
    <w:rsid w:val="00AF75B6"/>
    <w:rsid w:val="00AF7F8D"/>
    <w:rsid w:val="00AF7FF7"/>
    <w:rsid w:val="00B0128B"/>
    <w:rsid w:val="00B015E6"/>
    <w:rsid w:val="00B030D2"/>
    <w:rsid w:val="00B033C3"/>
    <w:rsid w:val="00B04600"/>
    <w:rsid w:val="00B0472C"/>
    <w:rsid w:val="00B0481C"/>
    <w:rsid w:val="00B04907"/>
    <w:rsid w:val="00B04CDF"/>
    <w:rsid w:val="00B04FAE"/>
    <w:rsid w:val="00B052DF"/>
    <w:rsid w:val="00B0553B"/>
    <w:rsid w:val="00B06488"/>
    <w:rsid w:val="00B07798"/>
    <w:rsid w:val="00B1016C"/>
    <w:rsid w:val="00B10EBB"/>
    <w:rsid w:val="00B11E4C"/>
    <w:rsid w:val="00B11E60"/>
    <w:rsid w:val="00B11E78"/>
    <w:rsid w:val="00B12B58"/>
    <w:rsid w:val="00B13F48"/>
    <w:rsid w:val="00B145FA"/>
    <w:rsid w:val="00B1487D"/>
    <w:rsid w:val="00B150EF"/>
    <w:rsid w:val="00B1546A"/>
    <w:rsid w:val="00B15657"/>
    <w:rsid w:val="00B15725"/>
    <w:rsid w:val="00B20539"/>
    <w:rsid w:val="00B20844"/>
    <w:rsid w:val="00B2154D"/>
    <w:rsid w:val="00B22335"/>
    <w:rsid w:val="00B223F0"/>
    <w:rsid w:val="00B22672"/>
    <w:rsid w:val="00B22910"/>
    <w:rsid w:val="00B238BD"/>
    <w:rsid w:val="00B23CD7"/>
    <w:rsid w:val="00B2548E"/>
    <w:rsid w:val="00B258A2"/>
    <w:rsid w:val="00B26AB1"/>
    <w:rsid w:val="00B30460"/>
    <w:rsid w:val="00B30924"/>
    <w:rsid w:val="00B30E2A"/>
    <w:rsid w:val="00B31B69"/>
    <w:rsid w:val="00B31EFF"/>
    <w:rsid w:val="00B35B4E"/>
    <w:rsid w:val="00B3751A"/>
    <w:rsid w:val="00B37A93"/>
    <w:rsid w:val="00B4075C"/>
    <w:rsid w:val="00B409DF"/>
    <w:rsid w:val="00B40A28"/>
    <w:rsid w:val="00B40A8D"/>
    <w:rsid w:val="00B40D25"/>
    <w:rsid w:val="00B419DC"/>
    <w:rsid w:val="00B41FE7"/>
    <w:rsid w:val="00B4242D"/>
    <w:rsid w:val="00B4314B"/>
    <w:rsid w:val="00B43264"/>
    <w:rsid w:val="00B43918"/>
    <w:rsid w:val="00B44201"/>
    <w:rsid w:val="00B4471D"/>
    <w:rsid w:val="00B46EB1"/>
    <w:rsid w:val="00B47A8F"/>
    <w:rsid w:val="00B47C10"/>
    <w:rsid w:val="00B50BC5"/>
    <w:rsid w:val="00B5149A"/>
    <w:rsid w:val="00B5239C"/>
    <w:rsid w:val="00B53364"/>
    <w:rsid w:val="00B53B4A"/>
    <w:rsid w:val="00B5426A"/>
    <w:rsid w:val="00B54BC2"/>
    <w:rsid w:val="00B5574F"/>
    <w:rsid w:val="00B55A6B"/>
    <w:rsid w:val="00B55D8D"/>
    <w:rsid w:val="00B56B7B"/>
    <w:rsid w:val="00B6013F"/>
    <w:rsid w:val="00B62E06"/>
    <w:rsid w:val="00B6374E"/>
    <w:rsid w:val="00B64426"/>
    <w:rsid w:val="00B644CB"/>
    <w:rsid w:val="00B64993"/>
    <w:rsid w:val="00B654D5"/>
    <w:rsid w:val="00B65FAD"/>
    <w:rsid w:val="00B66830"/>
    <w:rsid w:val="00B67254"/>
    <w:rsid w:val="00B67D0C"/>
    <w:rsid w:val="00B70545"/>
    <w:rsid w:val="00B717FF"/>
    <w:rsid w:val="00B734E4"/>
    <w:rsid w:val="00B73D5E"/>
    <w:rsid w:val="00B73EDB"/>
    <w:rsid w:val="00B76507"/>
    <w:rsid w:val="00B77869"/>
    <w:rsid w:val="00B77906"/>
    <w:rsid w:val="00B77925"/>
    <w:rsid w:val="00B77B46"/>
    <w:rsid w:val="00B77F3B"/>
    <w:rsid w:val="00B8007F"/>
    <w:rsid w:val="00B8030A"/>
    <w:rsid w:val="00B80D8D"/>
    <w:rsid w:val="00B81E85"/>
    <w:rsid w:val="00B823BE"/>
    <w:rsid w:val="00B8283F"/>
    <w:rsid w:val="00B8386B"/>
    <w:rsid w:val="00B83A0D"/>
    <w:rsid w:val="00B83C38"/>
    <w:rsid w:val="00B8488E"/>
    <w:rsid w:val="00B84E4B"/>
    <w:rsid w:val="00B85395"/>
    <w:rsid w:val="00B855B3"/>
    <w:rsid w:val="00B85B3F"/>
    <w:rsid w:val="00B85E2E"/>
    <w:rsid w:val="00B8656D"/>
    <w:rsid w:val="00B86A8F"/>
    <w:rsid w:val="00B874BE"/>
    <w:rsid w:val="00B87CB6"/>
    <w:rsid w:val="00B90D51"/>
    <w:rsid w:val="00B910E3"/>
    <w:rsid w:val="00B91BAF"/>
    <w:rsid w:val="00B91C57"/>
    <w:rsid w:val="00B926DC"/>
    <w:rsid w:val="00B929D9"/>
    <w:rsid w:val="00B92C1D"/>
    <w:rsid w:val="00B92CD0"/>
    <w:rsid w:val="00B952E9"/>
    <w:rsid w:val="00B956F9"/>
    <w:rsid w:val="00B9702C"/>
    <w:rsid w:val="00B9748D"/>
    <w:rsid w:val="00B97EDA"/>
    <w:rsid w:val="00BA0BA8"/>
    <w:rsid w:val="00BA159D"/>
    <w:rsid w:val="00BA2336"/>
    <w:rsid w:val="00BA32BC"/>
    <w:rsid w:val="00BA42D1"/>
    <w:rsid w:val="00BA6A29"/>
    <w:rsid w:val="00BA7BFB"/>
    <w:rsid w:val="00BA7CE1"/>
    <w:rsid w:val="00BA7DAF"/>
    <w:rsid w:val="00BB1FF5"/>
    <w:rsid w:val="00BB335B"/>
    <w:rsid w:val="00BB3B07"/>
    <w:rsid w:val="00BB4905"/>
    <w:rsid w:val="00BB59F4"/>
    <w:rsid w:val="00BB5ECD"/>
    <w:rsid w:val="00BB65C6"/>
    <w:rsid w:val="00BC03A8"/>
    <w:rsid w:val="00BC0949"/>
    <w:rsid w:val="00BC2178"/>
    <w:rsid w:val="00BC28BD"/>
    <w:rsid w:val="00BC2AED"/>
    <w:rsid w:val="00BC2F94"/>
    <w:rsid w:val="00BC3404"/>
    <w:rsid w:val="00BC35A8"/>
    <w:rsid w:val="00BC3FA4"/>
    <w:rsid w:val="00BC411F"/>
    <w:rsid w:val="00BC4924"/>
    <w:rsid w:val="00BC4FC3"/>
    <w:rsid w:val="00BC5D7E"/>
    <w:rsid w:val="00BC669E"/>
    <w:rsid w:val="00BC747E"/>
    <w:rsid w:val="00BC7482"/>
    <w:rsid w:val="00BC75A9"/>
    <w:rsid w:val="00BD0285"/>
    <w:rsid w:val="00BD0719"/>
    <w:rsid w:val="00BD0DCB"/>
    <w:rsid w:val="00BD1600"/>
    <w:rsid w:val="00BD2A05"/>
    <w:rsid w:val="00BD4DC3"/>
    <w:rsid w:val="00BD548C"/>
    <w:rsid w:val="00BD563F"/>
    <w:rsid w:val="00BD6095"/>
    <w:rsid w:val="00BD6DBD"/>
    <w:rsid w:val="00BD70E2"/>
    <w:rsid w:val="00BD76CB"/>
    <w:rsid w:val="00BD78ED"/>
    <w:rsid w:val="00BD7914"/>
    <w:rsid w:val="00BD7DE7"/>
    <w:rsid w:val="00BE1A34"/>
    <w:rsid w:val="00BE2192"/>
    <w:rsid w:val="00BE2E7D"/>
    <w:rsid w:val="00BE4E26"/>
    <w:rsid w:val="00BE5137"/>
    <w:rsid w:val="00BE6724"/>
    <w:rsid w:val="00BF059E"/>
    <w:rsid w:val="00BF05A7"/>
    <w:rsid w:val="00BF0685"/>
    <w:rsid w:val="00BF2628"/>
    <w:rsid w:val="00BF2D3D"/>
    <w:rsid w:val="00BF3DB8"/>
    <w:rsid w:val="00BF3ECC"/>
    <w:rsid w:val="00BF4ECC"/>
    <w:rsid w:val="00BF5172"/>
    <w:rsid w:val="00BF5B55"/>
    <w:rsid w:val="00BF6854"/>
    <w:rsid w:val="00BF6989"/>
    <w:rsid w:val="00BF6A5E"/>
    <w:rsid w:val="00C00788"/>
    <w:rsid w:val="00C00E5A"/>
    <w:rsid w:val="00C01C62"/>
    <w:rsid w:val="00C01F97"/>
    <w:rsid w:val="00C02DA9"/>
    <w:rsid w:val="00C03545"/>
    <w:rsid w:val="00C04531"/>
    <w:rsid w:val="00C04678"/>
    <w:rsid w:val="00C049E5"/>
    <w:rsid w:val="00C058BA"/>
    <w:rsid w:val="00C05AC6"/>
    <w:rsid w:val="00C05B28"/>
    <w:rsid w:val="00C05C13"/>
    <w:rsid w:val="00C07298"/>
    <w:rsid w:val="00C074AE"/>
    <w:rsid w:val="00C10922"/>
    <w:rsid w:val="00C10A9B"/>
    <w:rsid w:val="00C10D66"/>
    <w:rsid w:val="00C1160E"/>
    <w:rsid w:val="00C122ED"/>
    <w:rsid w:val="00C126AB"/>
    <w:rsid w:val="00C12B8E"/>
    <w:rsid w:val="00C131A8"/>
    <w:rsid w:val="00C133AD"/>
    <w:rsid w:val="00C142A0"/>
    <w:rsid w:val="00C15522"/>
    <w:rsid w:val="00C15617"/>
    <w:rsid w:val="00C15971"/>
    <w:rsid w:val="00C15C2B"/>
    <w:rsid w:val="00C15CB7"/>
    <w:rsid w:val="00C17080"/>
    <w:rsid w:val="00C1759F"/>
    <w:rsid w:val="00C1794B"/>
    <w:rsid w:val="00C17BE0"/>
    <w:rsid w:val="00C21CD1"/>
    <w:rsid w:val="00C22857"/>
    <w:rsid w:val="00C22D8B"/>
    <w:rsid w:val="00C259EC"/>
    <w:rsid w:val="00C260EE"/>
    <w:rsid w:val="00C2703C"/>
    <w:rsid w:val="00C273C5"/>
    <w:rsid w:val="00C277E7"/>
    <w:rsid w:val="00C30DAA"/>
    <w:rsid w:val="00C30DFE"/>
    <w:rsid w:val="00C310D1"/>
    <w:rsid w:val="00C314E0"/>
    <w:rsid w:val="00C3152B"/>
    <w:rsid w:val="00C31898"/>
    <w:rsid w:val="00C31D6A"/>
    <w:rsid w:val="00C331E4"/>
    <w:rsid w:val="00C332F0"/>
    <w:rsid w:val="00C3399F"/>
    <w:rsid w:val="00C339F3"/>
    <w:rsid w:val="00C33AFE"/>
    <w:rsid w:val="00C33C1F"/>
    <w:rsid w:val="00C342E4"/>
    <w:rsid w:val="00C34417"/>
    <w:rsid w:val="00C3488A"/>
    <w:rsid w:val="00C3514B"/>
    <w:rsid w:val="00C3564A"/>
    <w:rsid w:val="00C3672F"/>
    <w:rsid w:val="00C375AF"/>
    <w:rsid w:val="00C40CDA"/>
    <w:rsid w:val="00C41844"/>
    <w:rsid w:val="00C419F6"/>
    <w:rsid w:val="00C4419B"/>
    <w:rsid w:val="00C449C1"/>
    <w:rsid w:val="00C44ACB"/>
    <w:rsid w:val="00C454B2"/>
    <w:rsid w:val="00C45643"/>
    <w:rsid w:val="00C46F8F"/>
    <w:rsid w:val="00C477B3"/>
    <w:rsid w:val="00C512B8"/>
    <w:rsid w:val="00C51A33"/>
    <w:rsid w:val="00C5223E"/>
    <w:rsid w:val="00C5304E"/>
    <w:rsid w:val="00C5328C"/>
    <w:rsid w:val="00C5594D"/>
    <w:rsid w:val="00C55D01"/>
    <w:rsid w:val="00C56661"/>
    <w:rsid w:val="00C57C17"/>
    <w:rsid w:val="00C57CC8"/>
    <w:rsid w:val="00C57F9B"/>
    <w:rsid w:val="00C60559"/>
    <w:rsid w:val="00C608F2"/>
    <w:rsid w:val="00C6189E"/>
    <w:rsid w:val="00C61D92"/>
    <w:rsid w:val="00C61E1D"/>
    <w:rsid w:val="00C6224D"/>
    <w:rsid w:val="00C622EF"/>
    <w:rsid w:val="00C62B5D"/>
    <w:rsid w:val="00C63250"/>
    <w:rsid w:val="00C63D34"/>
    <w:rsid w:val="00C6513A"/>
    <w:rsid w:val="00C65452"/>
    <w:rsid w:val="00C65E27"/>
    <w:rsid w:val="00C66376"/>
    <w:rsid w:val="00C664A3"/>
    <w:rsid w:val="00C66B27"/>
    <w:rsid w:val="00C66D28"/>
    <w:rsid w:val="00C66E08"/>
    <w:rsid w:val="00C70038"/>
    <w:rsid w:val="00C70B3B"/>
    <w:rsid w:val="00C71653"/>
    <w:rsid w:val="00C71836"/>
    <w:rsid w:val="00C71F4F"/>
    <w:rsid w:val="00C72388"/>
    <w:rsid w:val="00C7252E"/>
    <w:rsid w:val="00C73486"/>
    <w:rsid w:val="00C73821"/>
    <w:rsid w:val="00C744A3"/>
    <w:rsid w:val="00C74B33"/>
    <w:rsid w:val="00C7524A"/>
    <w:rsid w:val="00C764E5"/>
    <w:rsid w:val="00C768C6"/>
    <w:rsid w:val="00C771E1"/>
    <w:rsid w:val="00C777DF"/>
    <w:rsid w:val="00C778A2"/>
    <w:rsid w:val="00C7794B"/>
    <w:rsid w:val="00C80C53"/>
    <w:rsid w:val="00C80FBB"/>
    <w:rsid w:val="00C8150C"/>
    <w:rsid w:val="00C82F4C"/>
    <w:rsid w:val="00C845CC"/>
    <w:rsid w:val="00C855E0"/>
    <w:rsid w:val="00C85DC7"/>
    <w:rsid w:val="00C862CE"/>
    <w:rsid w:val="00C86AC6"/>
    <w:rsid w:val="00C87035"/>
    <w:rsid w:val="00C87449"/>
    <w:rsid w:val="00C875CC"/>
    <w:rsid w:val="00C87DBD"/>
    <w:rsid w:val="00C90355"/>
    <w:rsid w:val="00C90892"/>
    <w:rsid w:val="00C9141A"/>
    <w:rsid w:val="00C917ED"/>
    <w:rsid w:val="00C91DBD"/>
    <w:rsid w:val="00C92290"/>
    <w:rsid w:val="00C9267D"/>
    <w:rsid w:val="00C926C7"/>
    <w:rsid w:val="00C9305B"/>
    <w:rsid w:val="00C94BCB"/>
    <w:rsid w:val="00C94C0C"/>
    <w:rsid w:val="00C94C78"/>
    <w:rsid w:val="00C95070"/>
    <w:rsid w:val="00C9512D"/>
    <w:rsid w:val="00C95222"/>
    <w:rsid w:val="00C95266"/>
    <w:rsid w:val="00C95293"/>
    <w:rsid w:val="00C95663"/>
    <w:rsid w:val="00C96CCB"/>
    <w:rsid w:val="00CA03E9"/>
    <w:rsid w:val="00CA1AEF"/>
    <w:rsid w:val="00CA2AC1"/>
    <w:rsid w:val="00CA2E03"/>
    <w:rsid w:val="00CA3124"/>
    <w:rsid w:val="00CA37D1"/>
    <w:rsid w:val="00CA450B"/>
    <w:rsid w:val="00CA4C6A"/>
    <w:rsid w:val="00CA5440"/>
    <w:rsid w:val="00CA5A58"/>
    <w:rsid w:val="00CA629C"/>
    <w:rsid w:val="00CA63F0"/>
    <w:rsid w:val="00CA6810"/>
    <w:rsid w:val="00CA7C0F"/>
    <w:rsid w:val="00CA7EB3"/>
    <w:rsid w:val="00CB0E2E"/>
    <w:rsid w:val="00CB208C"/>
    <w:rsid w:val="00CB234B"/>
    <w:rsid w:val="00CB2784"/>
    <w:rsid w:val="00CB2AF4"/>
    <w:rsid w:val="00CB4F7E"/>
    <w:rsid w:val="00CB582D"/>
    <w:rsid w:val="00CB584F"/>
    <w:rsid w:val="00CB65FE"/>
    <w:rsid w:val="00CB6BA3"/>
    <w:rsid w:val="00CB6E3F"/>
    <w:rsid w:val="00CB724B"/>
    <w:rsid w:val="00CB7489"/>
    <w:rsid w:val="00CB757A"/>
    <w:rsid w:val="00CB787A"/>
    <w:rsid w:val="00CB7A29"/>
    <w:rsid w:val="00CC0522"/>
    <w:rsid w:val="00CC0658"/>
    <w:rsid w:val="00CC0B3C"/>
    <w:rsid w:val="00CC106C"/>
    <w:rsid w:val="00CC12BE"/>
    <w:rsid w:val="00CC1526"/>
    <w:rsid w:val="00CC1553"/>
    <w:rsid w:val="00CC19CD"/>
    <w:rsid w:val="00CC4EA0"/>
    <w:rsid w:val="00CC4FAC"/>
    <w:rsid w:val="00CC5922"/>
    <w:rsid w:val="00CC5B71"/>
    <w:rsid w:val="00CC5BA6"/>
    <w:rsid w:val="00CC5F19"/>
    <w:rsid w:val="00CC6060"/>
    <w:rsid w:val="00CC62D2"/>
    <w:rsid w:val="00CC7BB1"/>
    <w:rsid w:val="00CC7E88"/>
    <w:rsid w:val="00CD0871"/>
    <w:rsid w:val="00CD0D27"/>
    <w:rsid w:val="00CD1B5C"/>
    <w:rsid w:val="00CD3AC4"/>
    <w:rsid w:val="00CD3C21"/>
    <w:rsid w:val="00CD519C"/>
    <w:rsid w:val="00CD55E2"/>
    <w:rsid w:val="00CD657C"/>
    <w:rsid w:val="00CD667C"/>
    <w:rsid w:val="00CD6FB3"/>
    <w:rsid w:val="00CE04B6"/>
    <w:rsid w:val="00CE0C75"/>
    <w:rsid w:val="00CE1C14"/>
    <w:rsid w:val="00CE2137"/>
    <w:rsid w:val="00CE3661"/>
    <w:rsid w:val="00CE55E5"/>
    <w:rsid w:val="00CE6427"/>
    <w:rsid w:val="00CE72A1"/>
    <w:rsid w:val="00CE7B3D"/>
    <w:rsid w:val="00CF036D"/>
    <w:rsid w:val="00CF08A5"/>
    <w:rsid w:val="00CF0A76"/>
    <w:rsid w:val="00CF0D86"/>
    <w:rsid w:val="00CF0D9C"/>
    <w:rsid w:val="00CF0E1B"/>
    <w:rsid w:val="00CF1949"/>
    <w:rsid w:val="00CF1C3F"/>
    <w:rsid w:val="00CF1E24"/>
    <w:rsid w:val="00CF35B4"/>
    <w:rsid w:val="00CF3DC7"/>
    <w:rsid w:val="00CF4175"/>
    <w:rsid w:val="00CF4D4C"/>
    <w:rsid w:val="00CF5041"/>
    <w:rsid w:val="00CF50C0"/>
    <w:rsid w:val="00CF52B4"/>
    <w:rsid w:val="00CF5683"/>
    <w:rsid w:val="00CF5AE8"/>
    <w:rsid w:val="00CF6410"/>
    <w:rsid w:val="00CF7167"/>
    <w:rsid w:val="00CF718C"/>
    <w:rsid w:val="00CF7366"/>
    <w:rsid w:val="00CF736A"/>
    <w:rsid w:val="00CF79BE"/>
    <w:rsid w:val="00CF7BF5"/>
    <w:rsid w:val="00CF7FD0"/>
    <w:rsid w:val="00D00BEF"/>
    <w:rsid w:val="00D027DE"/>
    <w:rsid w:val="00D0602F"/>
    <w:rsid w:val="00D066EC"/>
    <w:rsid w:val="00D06D15"/>
    <w:rsid w:val="00D104FD"/>
    <w:rsid w:val="00D11391"/>
    <w:rsid w:val="00D14150"/>
    <w:rsid w:val="00D14658"/>
    <w:rsid w:val="00D15270"/>
    <w:rsid w:val="00D15BC4"/>
    <w:rsid w:val="00D165B4"/>
    <w:rsid w:val="00D16A4F"/>
    <w:rsid w:val="00D16FE1"/>
    <w:rsid w:val="00D16FF4"/>
    <w:rsid w:val="00D1786C"/>
    <w:rsid w:val="00D17DFC"/>
    <w:rsid w:val="00D2029A"/>
    <w:rsid w:val="00D22010"/>
    <w:rsid w:val="00D228AF"/>
    <w:rsid w:val="00D236AF"/>
    <w:rsid w:val="00D23872"/>
    <w:rsid w:val="00D24BF8"/>
    <w:rsid w:val="00D2507E"/>
    <w:rsid w:val="00D25AD4"/>
    <w:rsid w:val="00D25C81"/>
    <w:rsid w:val="00D25CD5"/>
    <w:rsid w:val="00D2657B"/>
    <w:rsid w:val="00D27CF3"/>
    <w:rsid w:val="00D30C6F"/>
    <w:rsid w:val="00D3236C"/>
    <w:rsid w:val="00D32BE5"/>
    <w:rsid w:val="00D32FA3"/>
    <w:rsid w:val="00D33CF8"/>
    <w:rsid w:val="00D34AF4"/>
    <w:rsid w:val="00D34E14"/>
    <w:rsid w:val="00D350FB"/>
    <w:rsid w:val="00D35115"/>
    <w:rsid w:val="00D355F3"/>
    <w:rsid w:val="00D360B8"/>
    <w:rsid w:val="00D368D8"/>
    <w:rsid w:val="00D370B8"/>
    <w:rsid w:val="00D37234"/>
    <w:rsid w:val="00D37476"/>
    <w:rsid w:val="00D37741"/>
    <w:rsid w:val="00D37985"/>
    <w:rsid w:val="00D40DDF"/>
    <w:rsid w:val="00D41F60"/>
    <w:rsid w:val="00D42157"/>
    <w:rsid w:val="00D42D39"/>
    <w:rsid w:val="00D436D3"/>
    <w:rsid w:val="00D4383A"/>
    <w:rsid w:val="00D43D8D"/>
    <w:rsid w:val="00D452B1"/>
    <w:rsid w:val="00D457CF"/>
    <w:rsid w:val="00D45996"/>
    <w:rsid w:val="00D45C01"/>
    <w:rsid w:val="00D461F9"/>
    <w:rsid w:val="00D46968"/>
    <w:rsid w:val="00D46A0B"/>
    <w:rsid w:val="00D46DB5"/>
    <w:rsid w:val="00D476D8"/>
    <w:rsid w:val="00D514BC"/>
    <w:rsid w:val="00D52498"/>
    <w:rsid w:val="00D52D81"/>
    <w:rsid w:val="00D53D04"/>
    <w:rsid w:val="00D5461E"/>
    <w:rsid w:val="00D548AB"/>
    <w:rsid w:val="00D54FA0"/>
    <w:rsid w:val="00D55C91"/>
    <w:rsid w:val="00D55DF0"/>
    <w:rsid w:val="00D55DF6"/>
    <w:rsid w:val="00D560BF"/>
    <w:rsid w:val="00D56B04"/>
    <w:rsid w:val="00D56C98"/>
    <w:rsid w:val="00D572AD"/>
    <w:rsid w:val="00D57532"/>
    <w:rsid w:val="00D60CE8"/>
    <w:rsid w:val="00D61619"/>
    <w:rsid w:val="00D61A86"/>
    <w:rsid w:val="00D631B0"/>
    <w:rsid w:val="00D65D0A"/>
    <w:rsid w:val="00D660EF"/>
    <w:rsid w:val="00D6668E"/>
    <w:rsid w:val="00D70FD9"/>
    <w:rsid w:val="00D7111A"/>
    <w:rsid w:val="00D712B1"/>
    <w:rsid w:val="00D72C44"/>
    <w:rsid w:val="00D73B9D"/>
    <w:rsid w:val="00D74022"/>
    <w:rsid w:val="00D74498"/>
    <w:rsid w:val="00D750DB"/>
    <w:rsid w:val="00D75225"/>
    <w:rsid w:val="00D764C3"/>
    <w:rsid w:val="00D80287"/>
    <w:rsid w:val="00D80713"/>
    <w:rsid w:val="00D80979"/>
    <w:rsid w:val="00D83D7B"/>
    <w:rsid w:val="00D83DAD"/>
    <w:rsid w:val="00D83FB4"/>
    <w:rsid w:val="00D84631"/>
    <w:rsid w:val="00D8537C"/>
    <w:rsid w:val="00D85568"/>
    <w:rsid w:val="00D86C57"/>
    <w:rsid w:val="00D86D55"/>
    <w:rsid w:val="00D876BC"/>
    <w:rsid w:val="00D87BDB"/>
    <w:rsid w:val="00D87F6B"/>
    <w:rsid w:val="00D9011C"/>
    <w:rsid w:val="00D911BB"/>
    <w:rsid w:val="00D92168"/>
    <w:rsid w:val="00D921DF"/>
    <w:rsid w:val="00D92949"/>
    <w:rsid w:val="00D92D3C"/>
    <w:rsid w:val="00D93357"/>
    <w:rsid w:val="00D93A17"/>
    <w:rsid w:val="00D93D33"/>
    <w:rsid w:val="00D94510"/>
    <w:rsid w:val="00D950DE"/>
    <w:rsid w:val="00D96184"/>
    <w:rsid w:val="00D96B69"/>
    <w:rsid w:val="00D96E2D"/>
    <w:rsid w:val="00DA0723"/>
    <w:rsid w:val="00DA0864"/>
    <w:rsid w:val="00DA2238"/>
    <w:rsid w:val="00DA2527"/>
    <w:rsid w:val="00DA2ACF"/>
    <w:rsid w:val="00DA2FA1"/>
    <w:rsid w:val="00DA38D9"/>
    <w:rsid w:val="00DA3C6E"/>
    <w:rsid w:val="00DA42A4"/>
    <w:rsid w:val="00DA4F3A"/>
    <w:rsid w:val="00DA5DBC"/>
    <w:rsid w:val="00DA7DE5"/>
    <w:rsid w:val="00DB0901"/>
    <w:rsid w:val="00DB0F9D"/>
    <w:rsid w:val="00DB1822"/>
    <w:rsid w:val="00DB2024"/>
    <w:rsid w:val="00DB2519"/>
    <w:rsid w:val="00DB308F"/>
    <w:rsid w:val="00DB3485"/>
    <w:rsid w:val="00DB5220"/>
    <w:rsid w:val="00DB56CA"/>
    <w:rsid w:val="00DB6C8E"/>
    <w:rsid w:val="00DB70C0"/>
    <w:rsid w:val="00DB7DD9"/>
    <w:rsid w:val="00DC2598"/>
    <w:rsid w:val="00DC2BDE"/>
    <w:rsid w:val="00DC2DD0"/>
    <w:rsid w:val="00DC2EBD"/>
    <w:rsid w:val="00DC3116"/>
    <w:rsid w:val="00DC4862"/>
    <w:rsid w:val="00DC4A58"/>
    <w:rsid w:val="00DC4BF8"/>
    <w:rsid w:val="00DC670F"/>
    <w:rsid w:val="00DC7150"/>
    <w:rsid w:val="00DD1D7F"/>
    <w:rsid w:val="00DD2422"/>
    <w:rsid w:val="00DD2983"/>
    <w:rsid w:val="00DD37F2"/>
    <w:rsid w:val="00DD419D"/>
    <w:rsid w:val="00DD4834"/>
    <w:rsid w:val="00DD491F"/>
    <w:rsid w:val="00DD4BAD"/>
    <w:rsid w:val="00DD531A"/>
    <w:rsid w:val="00DD5EDF"/>
    <w:rsid w:val="00DD625C"/>
    <w:rsid w:val="00DD62FA"/>
    <w:rsid w:val="00DD6595"/>
    <w:rsid w:val="00DD6D70"/>
    <w:rsid w:val="00DD7154"/>
    <w:rsid w:val="00DD721F"/>
    <w:rsid w:val="00DD773C"/>
    <w:rsid w:val="00DE03C7"/>
    <w:rsid w:val="00DE0993"/>
    <w:rsid w:val="00DE0AAB"/>
    <w:rsid w:val="00DE1A53"/>
    <w:rsid w:val="00DE1B97"/>
    <w:rsid w:val="00DE2390"/>
    <w:rsid w:val="00DE3982"/>
    <w:rsid w:val="00DE42C6"/>
    <w:rsid w:val="00DE486E"/>
    <w:rsid w:val="00DE52BA"/>
    <w:rsid w:val="00DE533B"/>
    <w:rsid w:val="00DE5BD2"/>
    <w:rsid w:val="00DE7549"/>
    <w:rsid w:val="00DF15F6"/>
    <w:rsid w:val="00DF1E9C"/>
    <w:rsid w:val="00DF1F61"/>
    <w:rsid w:val="00DF22A3"/>
    <w:rsid w:val="00DF262B"/>
    <w:rsid w:val="00DF28FE"/>
    <w:rsid w:val="00DF3A13"/>
    <w:rsid w:val="00DF3AFB"/>
    <w:rsid w:val="00DF44D9"/>
    <w:rsid w:val="00DF4711"/>
    <w:rsid w:val="00DF4BF1"/>
    <w:rsid w:val="00DF4EE6"/>
    <w:rsid w:val="00DF4F19"/>
    <w:rsid w:val="00DF4F3C"/>
    <w:rsid w:val="00DF5405"/>
    <w:rsid w:val="00DF560C"/>
    <w:rsid w:val="00DF61EE"/>
    <w:rsid w:val="00DF6470"/>
    <w:rsid w:val="00DF679E"/>
    <w:rsid w:val="00DF6CAC"/>
    <w:rsid w:val="00DF7315"/>
    <w:rsid w:val="00DF7451"/>
    <w:rsid w:val="00E00787"/>
    <w:rsid w:val="00E008EE"/>
    <w:rsid w:val="00E018FD"/>
    <w:rsid w:val="00E01C9B"/>
    <w:rsid w:val="00E01D6F"/>
    <w:rsid w:val="00E022C2"/>
    <w:rsid w:val="00E02A48"/>
    <w:rsid w:val="00E02CCA"/>
    <w:rsid w:val="00E04542"/>
    <w:rsid w:val="00E047D6"/>
    <w:rsid w:val="00E0547B"/>
    <w:rsid w:val="00E0706D"/>
    <w:rsid w:val="00E074AC"/>
    <w:rsid w:val="00E100D3"/>
    <w:rsid w:val="00E1037E"/>
    <w:rsid w:val="00E107A8"/>
    <w:rsid w:val="00E114C9"/>
    <w:rsid w:val="00E122D1"/>
    <w:rsid w:val="00E12CDD"/>
    <w:rsid w:val="00E1341A"/>
    <w:rsid w:val="00E14785"/>
    <w:rsid w:val="00E1486A"/>
    <w:rsid w:val="00E14987"/>
    <w:rsid w:val="00E14BB7"/>
    <w:rsid w:val="00E14DCB"/>
    <w:rsid w:val="00E16475"/>
    <w:rsid w:val="00E16990"/>
    <w:rsid w:val="00E172A4"/>
    <w:rsid w:val="00E1747D"/>
    <w:rsid w:val="00E17927"/>
    <w:rsid w:val="00E1796A"/>
    <w:rsid w:val="00E17C99"/>
    <w:rsid w:val="00E203FC"/>
    <w:rsid w:val="00E20662"/>
    <w:rsid w:val="00E21025"/>
    <w:rsid w:val="00E211F0"/>
    <w:rsid w:val="00E2184F"/>
    <w:rsid w:val="00E2240A"/>
    <w:rsid w:val="00E2444B"/>
    <w:rsid w:val="00E2476B"/>
    <w:rsid w:val="00E24B28"/>
    <w:rsid w:val="00E26312"/>
    <w:rsid w:val="00E266CE"/>
    <w:rsid w:val="00E27FB1"/>
    <w:rsid w:val="00E30F08"/>
    <w:rsid w:val="00E30FFB"/>
    <w:rsid w:val="00E3167D"/>
    <w:rsid w:val="00E31E3E"/>
    <w:rsid w:val="00E32470"/>
    <w:rsid w:val="00E32E34"/>
    <w:rsid w:val="00E33094"/>
    <w:rsid w:val="00E33AB8"/>
    <w:rsid w:val="00E33B59"/>
    <w:rsid w:val="00E33CA1"/>
    <w:rsid w:val="00E33D31"/>
    <w:rsid w:val="00E3485E"/>
    <w:rsid w:val="00E35DBE"/>
    <w:rsid w:val="00E35F66"/>
    <w:rsid w:val="00E36385"/>
    <w:rsid w:val="00E368FD"/>
    <w:rsid w:val="00E36A5B"/>
    <w:rsid w:val="00E36E1F"/>
    <w:rsid w:val="00E373AD"/>
    <w:rsid w:val="00E37F4B"/>
    <w:rsid w:val="00E40360"/>
    <w:rsid w:val="00E40D3E"/>
    <w:rsid w:val="00E41D99"/>
    <w:rsid w:val="00E41F28"/>
    <w:rsid w:val="00E43C5F"/>
    <w:rsid w:val="00E4528A"/>
    <w:rsid w:val="00E455C2"/>
    <w:rsid w:val="00E45F3E"/>
    <w:rsid w:val="00E47536"/>
    <w:rsid w:val="00E504CA"/>
    <w:rsid w:val="00E50531"/>
    <w:rsid w:val="00E51469"/>
    <w:rsid w:val="00E528BF"/>
    <w:rsid w:val="00E536AE"/>
    <w:rsid w:val="00E54179"/>
    <w:rsid w:val="00E54EDF"/>
    <w:rsid w:val="00E55A72"/>
    <w:rsid w:val="00E561B3"/>
    <w:rsid w:val="00E570F5"/>
    <w:rsid w:val="00E60460"/>
    <w:rsid w:val="00E60F20"/>
    <w:rsid w:val="00E610D3"/>
    <w:rsid w:val="00E61E0E"/>
    <w:rsid w:val="00E62424"/>
    <w:rsid w:val="00E630CB"/>
    <w:rsid w:val="00E63C3A"/>
    <w:rsid w:val="00E642F8"/>
    <w:rsid w:val="00E659F0"/>
    <w:rsid w:val="00E65D02"/>
    <w:rsid w:val="00E65D3A"/>
    <w:rsid w:val="00E66231"/>
    <w:rsid w:val="00E66AB6"/>
    <w:rsid w:val="00E67A44"/>
    <w:rsid w:val="00E70398"/>
    <w:rsid w:val="00E71601"/>
    <w:rsid w:val="00E71630"/>
    <w:rsid w:val="00E71E23"/>
    <w:rsid w:val="00E727AB"/>
    <w:rsid w:val="00E72D22"/>
    <w:rsid w:val="00E74C6D"/>
    <w:rsid w:val="00E75CAC"/>
    <w:rsid w:val="00E763A8"/>
    <w:rsid w:val="00E7675F"/>
    <w:rsid w:val="00E811F6"/>
    <w:rsid w:val="00E81CD9"/>
    <w:rsid w:val="00E81EEF"/>
    <w:rsid w:val="00E83AD8"/>
    <w:rsid w:val="00E83BF8"/>
    <w:rsid w:val="00E840C5"/>
    <w:rsid w:val="00E85486"/>
    <w:rsid w:val="00E857DA"/>
    <w:rsid w:val="00E85AD7"/>
    <w:rsid w:val="00E868F4"/>
    <w:rsid w:val="00E874EB"/>
    <w:rsid w:val="00E87B91"/>
    <w:rsid w:val="00E9070E"/>
    <w:rsid w:val="00E907C8"/>
    <w:rsid w:val="00E9213B"/>
    <w:rsid w:val="00E92750"/>
    <w:rsid w:val="00E936CA"/>
    <w:rsid w:val="00E93E0F"/>
    <w:rsid w:val="00E944DC"/>
    <w:rsid w:val="00E94739"/>
    <w:rsid w:val="00E94B8D"/>
    <w:rsid w:val="00E95545"/>
    <w:rsid w:val="00E95930"/>
    <w:rsid w:val="00E97788"/>
    <w:rsid w:val="00EA0DA8"/>
    <w:rsid w:val="00EA179C"/>
    <w:rsid w:val="00EA2E63"/>
    <w:rsid w:val="00EA301E"/>
    <w:rsid w:val="00EA3184"/>
    <w:rsid w:val="00EA37C8"/>
    <w:rsid w:val="00EA3F2F"/>
    <w:rsid w:val="00EA3FC0"/>
    <w:rsid w:val="00EA4BAD"/>
    <w:rsid w:val="00EA4EF4"/>
    <w:rsid w:val="00EA50AF"/>
    <w:rsid w:val="00EA53F0"/>
    <w:rsid w:val="00EA606C"/>
    <w:rsid w:val="00EA77F0"/>
    <w:rsid w:val="00EA7BAC"/>
    <w:rsid w:val="00EB0E9F"/>
    <w:rsid w:val="00EB15FC"/>
    <w:rsid w:val="00EB18F2"/>
    <w:rsid w:val="00EB2687"/>
    <w:rsid w:val="00EB2973"/>
    <w:rsid w:val="00EB29BD"/>
    <w:rsid w:val="00EB3FFC"/>
    <w:rsid w:val="00EB48B4"/>
    <w:rsid w:val="00EB4F01"/>
    <w:rsid w:val="00EB5F49"/>
    <w:rsid w:val="00EB6268"/>
    <w:rsid w:val="00EB64B9"/>
    <w:rsid w:val="00EB656E"/>
    <w:rsid w:val="00EB6646"/>
    <w:rsid w:val="00EB6D93"/>
    <w:rsid w:val="00EC03C2"/>
    <w:rsid w:val="00EC0419"/>
    <w:rsid w:val="00EC0C86"/>
    <w:rsid w:val="00EC2238"/>
    <w:rsid w:val="00EC2373"/>
    <w:rsid w:val="00EC24B8"/>
    <w:rsid w:val="00EC4ED3"/>
    <w:rsid w:val="00EC5CE4"/>
    <w:rsid w:val="00EC6027"/>
    <w:rsid w:val="00EC6738"/>
    <w:rsid w:val="00EC79FF"/>
    <w:rsid w:val="00EC7B82"/>
    <w:rsid w:val="00EC7BB3"/>
    <w:rsid w:val="00ED1D3F"/>
    <w:rsid w:val="00ED2038"/>
    <w:rsid w:val="00ED3A89"/>
    <w:rsid w:val="00ED4A43"/>
    <w:rsid w:val="00ED4BC4"/>
    <w:rsid w:val="00ED4C41"/>
    <w:rsid w:val="00ED4FD6"/>
    <w:rsid w:val="00ED5096"/>
    <w:rsid w:val="00ED5301"/>
    <w:rsid w:val="00ED53AF"/>
    <w:rsid w:val="00ED567D"/>
    <w:rsid w:val="00ED6808"/>
    <w:rsid w:val="00ED7830"/>
    <w:rsid w:val="00ED7ABD"/>
    <w:rsid w:val="00EE0255"/>
    <w:rsid w:val="00EE03FB"/>
    <w:rsid w:val="00EE07CD"/>
    <w:rsid w:val="00EE284B"/>
    <w:rsid w:val="00EE2A32"/>
    <w:rsid w:val="00EE3628"/>
    <w:rsid w:val="00EE3B19"/>
    <w:rsid w:val="00EE41CC"/>
    <w:rsid w:val="00EE454F"/>
    <w:rsid w:val="00EE49ED"/>
    <w:rsid w:val="00EE4DE1"/>
    <w:rsid w:val="00EE4E33"/>
    <w:rsid w:val="00EE4E3C"/>
    <w:rsid w:val="00EE5B04"/>
    <w:rsid w:val="00EE5C6E"/>
    <w:rsid w:val="00EE64AB"/>
    <w:rsid w:val="00EE657F"/>
    <w:rsid w:val="00EF009B"/>
    <w:rsid w:val="00EF0480"/>
    <w:rsid w:val="00EF0741"/>
    <w:rsid w:val="00EF0EEA"/>
    <w:rsid w:val="00EF0FE9"/>
    <w:rsid w:val="00EF12A9"/>
    <w:rsid w:val="00EF1694"/>
    <w:rsid w:val="00EF194C"/>
    <w:rsid w:val="00EF2065"/>
    <w:rsid w:val="00EF2CAC"/>
    <w:rsid w:val="00EF3B78"/>
    <w:rsid w:val="00EF4C08"/>
    <w:rsid w:val="00EF51FD"/>
    <w:rsid w:val="00EF5C09"/>
    <w:rsid w:val="00EF691F"/>
    <w:rsid w:val="00EF6AB7"/>
    <w:rsid w:val="00EF74D6"/>
    <w:rsid w:val="00EF76F0"/>
    <w:rsid w:val="00F00484"/>
    <w:rsid w:val="00F006ED"/>
    <w:rsid w:val="00F0253A"/>
    <w:rsid w:val="00F02BE8"/>
    <w:rsid w:val="00F03FD6"/>
    <w:rsid w:val="00F04336"/>
    <w:rsid w:val="00F048F8"/>
    <w:rsid w:val="00F053F0"/>
    <w:rsid w:val="00F05812"/>
    <w:rsid w:val="00F05BD0"/>
    <w:rsid w:val="00F061EE"/>
    <w:rsid w:val="00F10025"/>
    <w:rsid w:val="00F1098F"/>
    <w:rsid w:val="00F10D35"/>
    <w:rsid w:val="00F12547"/>
    <w:rsid w:val="00F130B1"/>
    <w:rsid w:val="00F138D7"/>
    <w:rsid w:val="00F13B83"/>
    <w:rsid w:val="00F13E1C"/>
    <w:rsid w:val="00F145F7"/>
    <w:rsid w:val="00F14DD3"/>
    <w:rsid w:val="00F153A6"/>
    <w:rsid w:val="00F15844"/>
    <w:rsid w:val="00F15875"/>
    <w:rsid w:val="00F15F21"/>
    <w:rsid w:val="00F16A5E"/>
    <w:rsid w:val="00F16F25"/>
    <w:rsid w:val="00F1704D"/>
    <w:rsid w:val="00F17216"/>
    <w:rsid w:val="00F20756"/>
    <w:rsid w:val="00F216BB"/>
    <w:rsid w:val="00F22AC2"/>
    <w:rsid w:val="00F22EB5"/>
    <w:rsid w:val="00F23DD2"/>
    <w:rsid w:val="00F23FD7"/>
    <w:rsid w:val="00F243B1"/>
    <w:rsid w:val="00F247AE"/>
    <w:rsid w:val="00F24D7A"/>
    <w:rsid w:val="00F24FD6"/>
    <w:rsid w:val="00F25660"/>
    <w:rsid w:val="00F30827"/>
    <w:rsid w:val="00F31278"/>
    <w:rsid w:val="00F3148E"/>
    <w:rsid w:val="00F31FE1"/>
    <w:rsid w:val="00F3264E"/>
    <w:rsid w:val="00F3282B"/>
    <w:rsid w:val="00F33891"/>
    <w:rsid w:val="00F339DD"/>
    <w:rsid w:val="00F34920"/>
    <w:rsid w:val="00F3577E"/>
    <w:rsid w:val="00F3651D"/>
    <w:rsid w:val="00F37951"/>
    <w:rsid w:val="00F37A28"/>
    <w:rsid w:val="00F401BF"/>
    <w:rsid w:val="00F4132D"/>
    <w:rsid w:val="00F413A1"/>
    <w:rsid w:val="00F4279A"/>
    <w:rsid w:val="00F4286D"/>
    <w:rsid w:val="00F43EDD"/>
    <w:rsid w:val="00F4417D"/>
    <w:rsid w:val="00F447B9"/>
    <w:rsid w:val="00F448D0"/>
    <w:rsid w:val="00F44B27"/>
    <w:rsid w:val="00F46367"/>
    <w:rsid w:val="00F466F6"/>
    <w:rsid w:val="00F46B67"/>
    <w:rsid w:val="00F46D43"/>
    <w:rsid w:val="00F47770"/>
    <w:rsid w:val="00F47D55"/>
    <w:rsid w:val="00F505D5"/>
    <w:rsid w:val="00F52492"/>
    <w:rsid w:val="00F53CB1"/>
    <w:rsid w:val="00F5404E"/>
    <w:rsid w:val="00F54145"/>
    <w:rsid w:val="00F54622"/>
    <w:rsid w:val="00F55385"/>
    <w:rsid w:val="00F57172"/>
    <w:rsid w:val="00F57BE9"/>
    <w:rsid w:val="00F6070B"/>
    <w:rsid w:val="00F60CA5"/>
    <w:rsid w:val="00F615A3"/>
    <w:rsid w:val="00F62EAF"/>
    <w:rsid w:val="00F6337A"/>
    <w:rsid w:val="00F6355F"/>
    <w:rsid w:val="00F65C45"/>
    <w:rsid w:val="00F65E83"/>
    <w:rsid w:val="00F6680E"/>
    <w:rsid w:val="00F67428"/>
    <w:rsid w:val="00F67D04"/>
    <w:rsid w:val="00F70A36"/>
    <w:rsid w:val="00F711B5"/>
    <w:rsid w:val="00F71616"/>
    <w:rsid w:val="00F74791"/>
    <w:rsid w:val="00F74B23"/>
    <w:rsid w:val="00F75363"/>
    <w:rsid w:val="00F76D4F"/>
    <w:rsid w:val="00F76FC8"/>
    <w:rsid w:val="00F807CB"/>
    <w:rsid w:val="00F818BE"/>
    <w:rsid w:val="00F83D1E"/>
    <w:rsid w:val="00F856C0"/>
    <w:rsid w:val="00F85CC1"/>
    <w:rsid w:val="00F8631A"/>
    <w:rsid w:val="00F8651B"/>
    <w:rsid w:val="00F868A3"/>
    <w:rsid w:val="00F90E41"/>
    <w:rsid w:val="00F91524"/>
    <w:rsid w:val="00F91CB4"/>
    <w:rsid w:val="00F92780"/>
    <w:rsid w:val="00F92841"/>
    <w:rsid w:val="00F9311F"/>
    <w:rsid w:val="00F95BFA"/>
    <w:rsid w:val="00F966F1"/>
    <w:rsid w:val="00F96F8B"/>
    <w:rsid w:val="00F97063"/>
    <w:rsid w:val="00F978B1"/>
    <w:rsid w:val="00F978DF"/>
    <w:rsid w:val="00F97CA7"/>
    <w:rsid w:val="00FA0251"/>
    <w:rsid w:val="00FA0622"/>
    <w:rsid w:val="00FA1A53"/>
    <w:rsid w:val="00FA1C7F"/>
    <w:rsid w:val="00FA1D42"/>
    <w:rsid w:val="00FA21F1"/>
    <w:rsid w:val="00FA274E"/>
    <w:rsid w:val="00FA275E"/>
    <w:rsid w:val="00FA2B1A"/>
    <w:rsid w:val="00FA344D"/>
    <w:rsid w:val="00FA39D9"/>
    <w:rsid w:val="00FA3A4F"/>
    <w:rsid w:val="00FA400D"/>
    <w:rsid w:val="00FA42F7"/>
    <w:rsid w:val="00FA5662"/>
    <w:rsid w:val="00FA5F50"/>
    <w:rsid w:val="00FA6849"/>
    <w:rsid w:val="00FA6CEE"/>
    <w:rsid w:val="00FA7E38"/>
    <w:rsid w:val="00FA7EC8"/>
    <w:rsid w:val="00FB2863"/>
    <w:rsid w:val="00FB3C90"/>
    <w:rsid w:val="00FB46B1"/>
    <w:rsid w:val="00FB498E"/>
    <w:rsid w:val="00FB532B"/>
    <w:rsid w:val="00FB54F9"/>
    <w:rsid w:val="00FB56A5"/>
    <w:rsid w:val="00FB5BA9"/>
    <w:rsid w:val="00FB643C"/>
    <w:rsid w:val="00FB6506"/>
    <w:rsid w:val="00FB68A2"/>
    <w:rsid w:val="00FB7FE4"/>
    <w:rsid w:val="00FC036F"/>
    <w:rsid w:val="00FC09C8"/>
    <w:rsid w:val="00FC1321"/>
    <w:rsid w:val="00FC15B1"/>
    <w:rsid w:val="00FC18F1"/>
    <w:rsid w:val="00FC22FF"/>
    <w:rsid w:val="00FC2BF1"/>
    <w:rsid w:val="00FC35E3"/>
    <w:rsid w:val="00FC3D5C"/>
    <w:rsid w:val="00FC4216"/>
    <w:rsid w:val="00FC4C2B"/>
    <w:rsid w:val="00FC5AD0"/>
    <w:rsid w:val="00FC6872"/>
    <w:rsid w:val="00FC6931"/>
    <w:rsid w:val="00FC7BDE"/>
    <w:rsid w:val="00FD0ADC"/>
    <w:rsid w:val="00FD0AEC"/>
    <w:rsid w:val="00FD0BC3"/>
    <w:rsid w:val="00FD1EA8"/>
    <w:rsid w:val="00FD1EE6"/>
    <w:rsid w:val="00FD1F7F"/>
    <w:rsid w:val="00FD411F"/>
    <w:rsid w:val="00FD4745"/>
    <w:rsid w:val="00FD65B6"/>
    <w:rsid w:val="00FE0FC5"/>
    <w:rsid w:val="00FE120F"/>
    <w:rsid w:val="00FE1582"/>
    <w:rsid w:val="00FE1837"/>
    <w:rsid w:val="00FE2FA5"/>
    <w:rsid w:val="00FE46FF"/>
    <w:rsid w:val="00FE53A8"/>
    <w:rsid w:val="00FE6A46"/>
    <w:rsid w:val="00FE70C0"/>
    <w:rsid w:val="00FE73A0"/>
    <w:rsid w:val="00FE7540"/>
    <w:rsid w:val="00FE763A"/>
    <w:rsid w:val="00FE792D"/>
    <w:rsid w:val="00FF0284"/>
    <w:rsid w:val="00FF22B9"/>
    <w:rsid w:val="00FF3268"/>
    <w:rsid w:val="00FF3756"/>
    <w:rsid w:val="00FF42CD"/>
    <w:rsid w:val="00FF4D39"/>
    <w:rsid w:val="00FF5259"/>
    <w:rsid w:val="00FF55A7"/>
    <w:rsid w:val="00FF64A9"/>
    <w:rsid w:val="00FF68D9"/>
    <w:rsid w:val="00FF764B"/>
    <w:rsid w:val="0107E1DA"/>
    <w:rsid w:val="01132BA0"/>
    <w:rsid w:val="012E21F3"/>
    <w:rsid w:val="016D86EB"/>
    <w:rsid w:val="01F362EB"/>
    <w:rsid w:val="02178336"/>
    <w:rsid w:val="023F8C1A"/>
    <w:rsid w:val="02578BE7"/>
    <w:rsid w:val="02889DE4"/>
    <w:rsid w:val="02F14274"/>
    <w:rsid w:val="030162D3"/>
    <w:rsid w:val="030456D2"/>
    <w:rsid w:val="030BC6E3"/>
    <w:rsid w:val="033C2DB0"/>
    <w:rsid w:val="035E840D"/>
    <w:rsid w:val="0370E515"/>
    <w:rsid w:val="03754809"/>
    <w:rsid w:val="042AAF79"/>
    <w:rsid w:val="0475CDDB"/>
    <w:rsid w:val="04CE5095"/>
    <w:rsid w:val="04CF847C"/>
    <w:rsid w:val="04DB4396"/>
    <w:rsid w:val="04F846D5"/>
    <w:rsid w:val="053EB12E"/>
    <w:rsid w:val="05B3E4FC"/>
    <w:rsid w:val="05DBEC9B"/>
    <w:rsid w:val="05DFB17A"/>
    <w:rsid w:val="06D3CF91"/>
    <w:rsid w:val="06E71DD3"/>
    <w:rsid w:val="075C0F07"/>
    <w:rsid w:val="076756FB"/>
    <w:rsid w:val="07752CAA"/>
    <w:rsid w:val="0783216C"/>
    <w:rsid w:val="07B15EC4"/>
    <w:rsid w:val="07B30B16"/>
    <w:rsid w:val="08124B2F"/>
    <w:rsid w:val="08237FD0"/>
    <w:rsid w:val="087B2425"/>
    <w:rsid w:val="08C92E62"/>
    <w:rsid w:val="09217B91"/>
    <w:rsid w:val="094D2F25"/>
    <w:rsid w:val="09540247"/>
    <w:rsid w:val="097B8FCA"/>
    <w:rsid w:val="09B0708B"/>
    <w:rsid w:val="0A20B87E"/>
    <w:rsid w:val="0A347910"/>
    <w:rsid w:val="0A7E6B03"/>
    <w:rsid w:val="0A99F0FD"/>
    <w:rsid w:val="0A9EAEF8"/>
    <w:rsid w:val="0B04AC6E"/>
    <w:rsid w:val="0B2CF8AE"/>
    <w:rsid w:val="0B69EEB6"/>
    <w:rsid w:val="0B92D31C"/>
    <w:rsid w:val="0C0FB408"/>
    <w:rsid w:val="0C305198"/>
    <w:rsid w:val="0C35C15E"/>
    <w:rsid w:val="0C3CB927"/>
    <w:rsid w:val="0C77B546"/>
    <w:rsid w:val="0CAE1B2C"/>
    <w:rsid w:val="0D45DE67"/>
    <w:rsid w:val="0DE4B026"/>
    <w:rsid w:val="0E170AD2"/>
    <w:rsid w:val="0E3B6711"/>
    <w:rsid w:val="0E61C6BD"/>
    <w:rsid w:val="0EAEBBCB"/>
    <w:rsid w:val="0ED6376D"/>
    <w:rsid w:val="0F226429"/>
    <w:rsid w:val="0F56FC91"/>
    <w:rsid w:val="0F9548CC"/>
    <w:rsid w:val="0F99E346"/>
    <w:rsid w:val="10266663"/>
    <w:rsid w:val="10823E1B"/>
    <w:rsid w:val="10AB9428"/>
    <w:rsid w:val="10D70A00"/>
    <w:rsid w:val="10D71346"/>
    <w:rsid w:val="10F63F65"/>
    <w:rsid w:val="10F8C69E"/>
    <w:rsid w:val="11058A06"/>
    <w:rsid w:val="118EFA32"/>
    <w:rsid w:val="119046AC"/>
    <w:rsid w:val="11C036BB"/>
    <w:rsid w:val="11D47068"/>
    <w:rsid w:val="1272DA61"/>
    <w:rsid w:val="12BAFACF"/>
    <w:rsid w:val="12CF7B39"/>
    <w:rsid w:val="131058DD"/>
    <w:rsid w:val="13B823FC"/>
    <w:rsid w:val="14EC0F2E"/>
    <w:rsid w:val="150603A0"/>
    <w:rsid w:val="153EFE73"/>
    <w:rsid w:val="153FC1C0"/>
    <w:rsid w:val="15427B0F"/>
    <w:rsid w:val="156E795E"/>
    <w:rsid w:val="15870A54"/>
    <w:rsid w:val="15CFF9DE"/>
    <w:rsid w:val="1630E5B9"/>
    <w:rsid w:val="16C088F9"/>
    <w:rsid w:val="16C5F9C1"/>
    <w:rsid w:val="17211960"/>
    <w:rsid w:val="17213B0B"/>
    <w:rsid w:val="1721F79F"/>
    <w:rsid w:val="1744F962"/>
    <w:rsid w:val="1751EA37"/>
    <w:rsid w:val="17A319FD"/>
    <w:rsid w:val="17CE79CA"/>
    <w:rsid w:val="17E889E7"/>
    <w:rsid w:val="1835979F"/>
    <w:rsid w:val="1915F0B8"/>
    <w:rsid w:val="199AAAB0"/>
    <w:rsid w:val="19EFF247"/>
    <w:rsid w:val="19FE2195"/>
    <w:rsid w:val="1A592A44"/>
    <w:rsid w:val="1A5C8A45"/>
    <w:rsid w:val="1AA84296"/>
    <w:rsid w:val="1AF1361D"/>
    <w:rsid w:val="1B1117B3"/>
    <w:rsid w:val="1B2FDA01"/>
    <w:rsid w:val="1B41B342"/>
    <w:rsid w:val="1B6E8BF7"/>
    <w:rsid w:val="1B7D5C8E"/>
    <w:rsid w:val="1C60E8FD"/>
    <w:rsid w:val="1C843E08"/>
    <w:rsid w:val="1CA70E3F"/>
    <w:rsid w:val="1CAF931F"/>
    <w:rsid w:val="1CAFB581"/>
    <w:rsid w:val="1CBAA5D5"/>
    <w:rsid w:val="1D32C6D6"/>
    <w:rsid w:val="1DE961DB"/>
    <w:rsid w:val="1DF9D5A7"/>
    <w:rsid w:val="1E0EF7EC"/>
    <w:rsid w:val="1E854B3F"/>
    <w:rsid w:val="1E9DF19A"/>
    <w:rsid w:val="1EFAF98D"/>
    <w:rsid w:val="1F428394"/>
    <w:rsid w:val="1FB47E5B"/>
    <w:rsid w:val="1FC2D21E"/>
    <w:rsid w:val="1FD24F46"/>
    <w:rsid w:val="20473C8D"/>
    <w:rsid w:val="2049B3A3"/>
    <w:rsid w:val="20945112"/>
    <w:rsid w:val="209ED084"/>
    <w:rsid w:val="20BF4C2C"/>
    <w:rsid w:val="20DF5294"/>
    <w:rsid w:val="21317669"/>
    <w:rsid w:val="213BBD5F"/>
    <w:rsid w:val="214BF9BE"/>
    <w:rsid w:val="215A5568"/>
    <w:rsid w:val="21A96C3C"/>
    <w:rsid w:val="21C38D4D"/>
    <w:rsid w:val="21C659B8"/>
    <w:rsid w:val="21E0F0BD"/>
    <w:rsid w:val="21F281B8"/>
    <w:rsid w:val="2203208C"/>
    <w:rsid w:val="2229A802"/>
    <w:rsid w:val="227E7941"/>
    <w:rsid w:val="22A0F052"/>
    <w:rsid w:val="22A9EBD5"/>
    <w:rsid w:val="22E93F0C"/>
    <w:rsid w:val="23215623"/>
    <w:rsid w:val="2348BC85"/>
    <w:rsid w:val="237E96B4"/>
    <w:rsid w:val="2388DE7C"/>
    <w:rsid w:val="239B6C15"/>
    <w:rsid w:val="23C109BD"/>
    <w:rsid w:val="24362B5E"/>
    <w:rsid w:val="2476DD51"/>
    <w:rsid w:val="24893811"/>
    <w:rsid w:val="24F8241A"/>
    <w:rsid w:val="253E6E51"/>
    <w:rsid w:val="25C5F91A"/>
    <w:rsid w:val="25E18C97"/>
    <w:rsid w:val="25E1F0FE"/>
    <w:rsid w:val="2634972F"/>
    <w:rsid w:val="26E5F2A9"/>
    <w:rsid w:val="26ED5092"/>
    <w:rsid w:val="2786C25A"/>
    <w:rsid w:val="27B8915D"/>
    <w:rsid w:val="27DAD15F"/>
    <w:rsid w:val="27EC6D72"/>
    <w:rsid w:val="27F3C285"/>
    <w:rsid w:val="28448710"/>
    <w:rsid w:val="28563F49"/>
    <w:rsid w:val="28DCECFE"/>
    <w:rsid w:val="2908EAE3"/>
    <w:rsid w:val="2910D484"/>
    <w:rsid w:val="295ED7DC"/>
    <w:rsid w:val="2980504D"/>
    <w:rsid w:val="2B540DA1"/>
    <w:rsid w:val="2B868A60"/>
    <w:rsid w:val="2B8DAF1B"/>
    <w:rsid w:val="2B9963FE"/>
    <w:rsid w:val="2BA7C477"/>
    <w:rsid w:val="2BFDC343"/>
    <w:rsid w:val="2CB1C92E"/>
    <w:rsid w:val="2CDFEFE8"/>
    <w:rsid w:val="2D35345F"/>
    <w:rsid w:val="2D5B700E"/>
    <w:rsid w:val="2D841B05"/>
    <w:rsid w:val="2ED45998"/>
    <w:rsid w:val="2EE472AE"/>
    <w:rsid w:val="2F3283F1"/>
    <w:rsid w:val="2FCCEFE8"/>
    <w:rsid w:val="2FE607EE"/>
    <w:rsid w:val="302283BB"/>
    <w:rsid w:val="30389B67"/>
    <w:rsid w:val="303965F0"/>
    <w:rsid w:val="304CCF87"/>
    <w:rsid w:val="30788C4D"/>
    <w:rsid w:val="3083F22A"/>
    <w:rsid w:val="30988E02"/>
    <w:rsid w:val="30ACB49F"/>
    <w:rsid w:val="30E7FEE3"/>
    <w:rsid w:val="316D6412"/>
    <w:rsid w:val="31D53651"/>
    <w:rsid w:val="3202CB0B"/>
    <w:rsid w:val="32293D08"/>
    <w:rsid w:val="327C0A0C"/>
    <w:rsid w:val="32867F94"/>
    <w:rsid w:val="3286B2CE"/>
    <w:rsid w:val="32F1F629"/>
    <w:rsid w:val="32FD966A"/>
    <w:rsid w:val="332325DE"/>
    <w:rsid w:val="3372E818"/>
    <w:rsid w:val="33765B23"/>
    <w:rsid w:val="3379DA59"/>
    <w:rsid w:val="33875331"/>
    <w:rsid w:val="3399EB64"/>
    <w:rsid w:val="33FAF402"/>
    <w:rsid w:val="34154A84"/>
    <w:rsid w:val="342FC0F6"/>
    <w:rsid w:val="3493E8F1"/>
    <w:rsid w:val="34A322A4"/>
    <w:rsid w:val="3597427D"/>
    <w:rsid w:val="35BD8BC4"/>
    <w:rsid w:val="35E2AC0C"/>
    <w:rsid w:val="3610D8BE"/>
    <w:rsid w:val="36B1D3AA"/>
    <w:rsid w:val="36EA6DBB"/>
    <w:rsid w:val="3763A6A3"/>
    <w:rsid w:val="38297FE4"/>
    <w:rsid w:val="384D9CC4"/>
    <w:rsid w:val="387A76BC"/>
    <w:rsid w:val="38B4DDD5"/>
    <w:rsid w:val="38CC6C3A"/>
    <w:rsid w:val="393D31BB"/>
    <w:rsid w:val="394D31B1"/>
    <w:rsid w:val="3979718E"/>
    <w:rsid w:val="39C10BDF"/>
    <w:rsid w:val="3A162FE9"/>
    <w:rsid w:val="3A3A5869"/>
    <w:rsid w:val="3A571AE4"/>
    <w:rsid w:val="3A5B17C6"/>
    <w:rsid w:val="3A75086C"/>
    <w:rsid w:val="3A84F012"/>
    <w:rsid w:val="3A906DF0"/>
    <w:rsid w:val="3AAE09C4"/>
    <w:rsid w:val="3AE2B7CB"/>
    <w:rsid w:val="3AEE1AD3"/>
    <w:rsid w:val="3B1B1DFF"/>
    <w:rsid w:val="3B647A73"/>
    <w:rsid w:val="3B7EA2CB"/>
    <w:rsid w:val="3BD14680"/>
    <w:rsid w:val="3BE707E9"/>
    <w:rsid w:val="3C06AA01"/>
    <w:rsid w:val="3CBD0847"/>
    <w:rsid w:val="3D72168D"/>
    <w:rsid w:val="3D7BC745"/>
    <w:rsid w:val="3E47DB4C"/>
    <w:rsid w:val="3E7F7344"/>
    <w:rsid w:val="3EA91025"/>
    <w:rsid w:val="3EBE663E"/>
    <w:rsid w:val="3EBEFF8B"/>
    <w:rsid w:val="3EC71DF2"/>
    <w:rsid w:val="3F0DB729"/>
    <w:rsid w:val="3F1E10EF"/>
    <w:rsid w:val="3FD5D12C"/>
    <w:rsid w:val="402B2311"/>
    <w:rsid w:val="403A49A2"/>
    <w:rsid w:val="40A475B8"/>
    <w:rsid w:val="410C71A5"/>
    <w:rsid w:val="4128E718"/>
    <w:rsid w:val="41621119"/>
    <w:rsid w:val="41F83C13"/>
    <w:rsid w:val="42466725"/>
    <w:rsid w:val="425C5C85"/>
    <w:rsid w:val="42669425"/>
    <w:rsid w:val="427695AB"/>
    <w:rsid w:val="427A76FD"/>
    <w:rsid w:val="42886DAC"/>
    <w:rsid w:val="428CF5C5"/>
    <w:rsid w:val="428D733C"/>
    <w:rsid w:val="4338805A"/>
    <w:rsid w:val="434AF95B"/>
    <w:rsid w:val="4354A73E"/>
    <w:rsid w:val="4354D533"/>
    <w:rsid w:val="43945144"/>
    <w:rsid w:val="4397CDDB"/>
    <w:rsid w:val="43D2C3DA"/>
    <w:rsid w:val="442DA453"/>
    <w:rsid w:val="442E753F"/>
    <w:rsid w:val="4447C8CF"/>
    <w:rsid w:val="446E8B9C"/>
    <w:rsid w:val="44AF529B"/>
    <w:rsid w:val="450234D7"/>
    <w:rsid w:val="4605B48F"/>
    <w:rsid w:val="46134D71"/>
    <w:rsid w:val="461FF449"/>
    <w:rsid w:val="46760D1B"/>
    <w:rsid w:val="46850401"/>
    <w:rsid w:val="46AD9D05"/>
    <w:rsid w:val="46AE7C44"/>
    <w:rsid w:val="47D39799"/>
    <w:rsid w:val="47DFD644"/>
    <w:rsid w:val="47E690E6"/>
    <w:rsid w:val="481C8ECF"/>
    <w:rsid w:val="484CA883"/>
    <w:rsid w:val="485F3DC3"/>
    <w:rsid w:val="489BE468"/>
    <w:rsid w:val="49011576"/>
    <w:rsid w:val="4927658F"/>
    <w:rsid w:val="49334DB4"/>
    <w:rsid w:val="49A796AC"/>
    <w:rsid w:val="49B18FBF"/>
    <w:rsid w:val="49C9C7F0"/>
    <w:rsid w:val="49ED3D06"/>
    <w:rsid w:val="4A77A5B7"/>
    <w:rsid w:val="4A783C66"/>
    <w:rsid w:val="4B59A35E"/>
    <w:rsid w:val="4B7BDC40"/>
    <w:rsid w:val="4BA36060"/>
    <w:rsid w:val="4BCCCC8B"/>
    <w:rsid w:val="4C18BACB"/>
    <w:rsid w:val="4C38B638"/>
    <w:rsid w:val="4C4B46D2"/>
    <w:rsid w:val="4CCBEC5C"/>
    <w:rsid w:val="4D281518"/>
    <w:rsid w:val="4D434368"/>
    <w:rsid w:val="4D836FA8"/>
    <w:rsid w:val="4D9900D9"/>
    <w:rsid w:val="4DE7DBC1"/>
    <w:rsid w:val="4EDBD29D"/>
    <w:rsid w:val="4F1919EB"/>
    <w:rsid w:val="4FA4A584"/>
    <w:rsid w:val="4FE65F94"/>
    <w:rsid w:val="503FA4B6"/>
    <w:rsid w:val="5066B6CB"/>
    <w:rsid w:val="506A9158"/>
    <w:rsid w:val="506B3CC2"/>
    <w:rsid w:val="50A17125"/>
    <w:rsid w:val="50F6229C"/>
    <w:rsid w:val="51DD3C6B"/>
    <w:rsid w:val="520C3030"/>
    <w:rsid w:val="52D93109"/>
    <w:rsid w:val="531A07C4"/>
    <w:rsid w:val="531BD73E"/>
    <w:rsid w:val="5362EF91"/>
    <w:rsid w:val="5378DF5F"/>
    <w:rsid w:val="539A8287"/>
    <w:rsid w:val="53AAFD08"/>
    <w:rsid w:val="54087A8D"/>
    <w:rsid w:val="541CCA12"/>
    <w:rsid w:val="54A51B82"/>
    <w:rsid w:val="54D29656"/>
    <w:rsid w:val="54EB277F"/>
    <w:rsid w:val="553D736A"/>
    <w:rsid w:val="557B8E9F"/>
    <w:rsid w:val="55B30825"/>
    <w:rsid w:val="561B8E10"/>
    <w:rsid w:val="5685E03F"/>
    <w:rsid w:val="56A26F08"/>
    <w:rsid w:val="56F7A1DF"/>
    <w:rsid w:val="5746EE11"/>
    <w:rsid w:val="57D2DAB6"/>
    <w:rsid w:val="57E4BB88"/>
    <w:rsid w:val="59251AA0"/>
    <w:rsid w:val="59CFB8C3"/>
    <w:rsid w:val="5A25422C"/>
    <w:rsid w:val="5A6C74F0"/>
    <w:rsid w:val="5ACC74CF"/>
    <w:rsid w:val="5AD179C9"/>
    <w:rsid w:val="5B5273F2"/>
    <w:rsid w:val="5BEA5B3F"/>
    <w:rsid w:val="5C1F4C8A"/>
    <w:rsid w:val="5C20D27D"/>
    <w:rsid w:val="5CA52F1B"/>
    <w:rsid w:val="5D0F5EDB"/>
    <w:rsid w:val="5D4005AE"/>
    <w:rsid w:val="5D41CC80"/>
    <w:rsid w:val="5D85DAA4"/>
    <w:rsid w:val="5DA5307F"/>
    <w:rsid w:val="5DE3DABA"/>
    <w:rsid w:val="5DFE26F6"/>
    <w:rsid w:val="5E4E88B6"/>
    <w:rsid w:val="5E560C6A"/>
    <w:rsid w:val="5E7ABF5F"/>
    <w:rsid w:val="5E93DAF3"/>
    <w:rsid w:val="5EC544F9"/>
    <w:rsid w:val="5EDFEEE9"/>
    <w:rsid w:val="5F22B68D"/>
    <w:rsid w:val="5F3B243C"/>
    <w:rsid w:val="5FC16125"/>
    <w:rsid w:val="5FF1DCCB"/>
    <w:rsid w:val="60106329"/>
    <w:rsid w:val="60678967"/>
    <w:rsid w:val="60AB68DE"/>
    <w:rsid w:val="60D6F49D"/>
    <w:rsid w:val="6178A03E"/>
    <w:rsid w:val="61799A71"/>
    <w:rsid w:val="61C228ED"/>
    <w:rsid w:val="61C93F6A"/>
    <w:rsid w:val="6202308E"/>
    <w:rsid w:val="62155852"/>
    <w:rsid w:val="62219758"/>
    <w:rsid w:val="622EAE7C"/>
    <w:rsid w:val="631BC282"/>
    <w:rsid w:val="633288D5"/>
    <w:rsid w:val="63931B74"/>
    <w:rsid w:val="63BA1258"/>
    <w:rsid w:val="63C19AB8"/>
    <w:rsid w:val="63D492CA"/>
    <w:rsid w:val="64F408FF"/>
    <w:rsid w:val="650033A8"/>
    <w:rsid w:val="650A92E3"/>
    <w:rsid w:val="6524601F"/>
    <w:rsid w:val="652E5F33"/>
    <w:rsid w:val="653CA3F3"/>
    <w:rsid w:val="65406ED1"/>
    <w:rsid w:val="65411CBA"/>
    <w:rsid w:val="655BEB81"/>
    <w:rsid w:val="6576BAA5"/>
    <w:rsid w:val="65884176"/>
    <w:rsid w:val="65963BF6"/>
    <w:rsid w:val="6623D42C"/>
    <w:rsid w:val="666E5539"/>
    <w:rsid w:val="667EC905"/>
    <w:rsid w:val="66A24CF9"/>
    <w:rsid w:val="66B084C0"/>
    <w:rsid w:val="6790C80E"/>
    <w:rsid w:val="67A431C8"/>
    <w:rsid w:val="67A4A556"/>
    <w:rsid w:val="67CD4499"/>
    <w:rsid w:val="682AAD18"/>
    <w:rsid w:val="6845B3E5"/>
    <w:rsid w:val="68596656"/>
    <w:rsid w:val="685BE43A"/>
    <w:rsid w:val="685E6165"/>
    <w:rsid w:val="68F0C94D"/>
    <w:rsid w:val="68FE26C4"/>
    <w:rsid w:val="69304651"/>
    <w:rsid w:val="6936EB4F"/>
    <w:rsid w:val="69732B16"/>
    <w:rsid w:val="69A0CB3D"/>
    <w:rsid w:val="69E9FD70"/>
    <w:rsid w:val="6A3E31CA"/>
    <w:rsid w:val="6A899256"/>
    <w:rsid w:val="6A8D15B9"/>
    <w:rsid w:val="6B8DC539"/>
    <w:rsid w:val="6CC70635"/>
    <w:rsid w:val="6D300733"/>
    <w:rsid w:val="6D302813"/>
    <w:rsid w:val="6DB043CD"/>
    <w:rsid w:val="6DCB7BDC"/>
    <w:rsid w:val="6DF9D5FA"/>
    <w:rsid w:val="6E0D3F18"/>
    <w:rsid w:val="6E13007F"/>
    <w:rsid w:val="6E5148CF"/>
    <w:rsid w:val="6E667FF5"/>
    <w:rsid w:val="6E87FFEF"/>
    <w:rsid w:val="6E9B5DE5"/>
    <w:rsid w:val="6EFA8956"/>
    <w:rsid w:val="6F34FEE0"/>
    <w:rsid w:val="6F465F17"/>
    <w:rsid w:val="6F7D9568"/>
    <w:rsid w:val="6FBA360D"/>
    <w:rsid w:val="6FDEAC6F"/>
    <w:rsid w:val="70025056"/>
    <w:rsid w:val="7008ACF6"/>
    <w:rsid w:val="7031FCD3"/>
    <w:rsid w:val="703B38D5"/>
    <w:rsid w:val="706A6EF2"/>
    <w:rsid w:val="70D5E790"/>
    <w:rsid w:val="71344B62"/>
    <w:rsid w:val="71BF8248"/>
    <w:rsid w:val="71C54181"/>
    <w:rsid w:val="71F81BBB"/>
    <w:rsid w:val="72CAC75B"/>
    <w:rsid w:val="732ECCA6"/>
    <w:rsid w:val="735AF213"/>
    <w:rsid w:val="737574F6"/>
    <w:rsid w:val="7380A8FF"/>
    <w:rsid w:val="73FDE0FB"/>
    <w:rsid w:val="743648DE"/>
    <w:rsid w:val="749CCDA5"/>
    <w:rsid w:val="755297CD"/>
    <w:rsid w:val="75A91762"/>
    <w:rsid w:val="7683B1F8"/>
    <w:rsid w:val="76855A8B"/>
    <w:rsid w:val="7749F6E6"/>
    <w:rsid w:val="77AE15FA"/>
    <w:rsid w:val="77F4792A"/>
    <w:rsid w:val="781D7B4A"/>
    <w:rsid w:val="781DA0B3"/>
    <w:rsid w:val="7823F40B"/>
    <w:rsid w:val="788202D1"/>
    <w:rsid w:val="78D292DA"/>
    <w:rsid w:val="790B57C6"/>
    <w:rsid w:val="79973C8D"/>
    <w:rsid w:val="79A20FA4"/>
    <w:rsid w:val="79BF18D3"/>
    <w:rsid w:val="7A96B45B"/>
    <w:rsid w:val="7AAB8F32"/>
    <w:rsid w:val="7ABC846E"/>
    <w:rsid w:val="7B00D657"/>
    <w:rsid w:val="7B055CA2"/>
    <w:rsid w:val="7B57231B"/>
    <w:rsid w:val="7BE17930"/>
    <w:rsid w:val="7C4050E3"/>
    <w:rsid w:val="7D2962A0"/>
    <w:rsid w:val="7D2F1899"/>
    <w:rsid w:val="7DBE303B"/>
    <w:rsid w:val="7DCCDB5C"/>
    <w:rsid w:val="7DE07EEB"/>
    <w:rsid w:val="7E011B76"/>
    <w:rsid w:val="7E600702"/>
    <w:rsid w:val="7E73AD3C"/>
    <w:rsid w:val="7ED66BB2"/>
    <w:rsid w:val="7EDE6457"/>
    <w:rsid w:val="7F66EE29"/>
    <w:rsid w:val="7F955356"/>
    <w:rsid w:val="7FBC1A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0CFAE5B2-814D-4167-A4BB-4E9879A4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link w:val="BodyTextChar"/>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4"/>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customStyle="1" w:styleId="UnresolvedMention1">
    <w:name w:val="Unresolved Mention1"/>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paragraph" w:styleId="FootnoteText">
    <w:name w:val="footnote text"/>
    <w:basedOn w:val="Normal"/>
    <w:link w:val="FootnoteTextChar"/>
    <w:rsid w:val="000B4238"/>
    <w:rPr>
      <w:sz w:val="20"/>
    </w:rPr>
  </w:style>
  <w:style w:type="character" w:customStyle="1" w:styleId="FootnoteTextChar">
    <w:name w:val="Footnote Text Char"/>
    <w:basedOn w:val="DefaultParagraphFont"/>
    <w:link w:val="FootnoteText"/>
    <w:rsid w:val="000B4238"/>
  </w:style>
  <w:style w:type="character" w:styleId="FootnoteReference">
    <w:name w:val="footnote reference"/>
    <w:basedOn w:val="DefaultParagraphFont"/>
    <w:uiPriority w:val="99"/>
    <w:rsid w:val="000B4238"/>
    <w:rPr>
      <w:vertAlign w:val="superscript"/>
    </w:rPr>
  </w:style>
  <w:style w:type="character" w:customStyle="1" w:styleId="BodyTextChar">
    <w:name w:val="Body Text Char"/>
    <w:basedOn w:val="DefaultParagraphFont"/>
    <w:link w:val="BodyText"/>
    <w:rsid w:val="000B4238"/>
    <w:rPr>
      <w:sz w:val="24"/>
    </w:rPr>
  </w:style>
  <w:style w:type="character" w:styleId="Strong">
    <w:name w:val="Strong"/>
    <w:basedOn w:val="DefaultParagraphFont"/>
    <w:uiPriority w:val="22"/>
    <w:qFormat/>
    <w:rsid w:val="00DE3982"/>
    <w:rPr>
      <w:b/>
      <w:bCs/>
    </w:rPr>
  </w:style>
  <w:style w:type="character" w:customStyle="1" w:styleId="Mention1">
    <w:name w:val="Mention1"/>
    <w:basedOn w:val="DefaultParagraphFont"/>
    <w:uiPriority w:val="99"/>
    <w:unhideWhenUsed/>
    <w:rPr>
      <w:color w:val="2B579A"/>
      <w:shd w:val="clear" w:color="auto" w:fill="E6E6E6"/>
    </w:rPr>
  </w:style>
  <w:style w:type="paragraph" w:customStyle="1" w:styleId="pf0">
    <w:name w:val="pf0"/>
    <w:basedOn w:val="Normal"/>
    <w:rsid w:val="00A12339"/>
    <w:pPr>
      <w:spacing w:before="100" w:beforeAutospacing="1" w:after="100" w:afterAutospacing="1"/>
    </w:pPr>
    <w:rPr>
      <w:szCs w:val="24"/>
    </w:rPr>
  </w:style>
  <w:style w:type="character" w:customStyle="1" w:styleId="cf01">
    <w:name w:val="cf01"/>
    <w:basedOn w:val="DefaultParagraphFont"/>
    <w:rsid w:val="00A12339"/>
    <w:rPr>
      <w:rFonts w:ascii="Segoe UI" w:hAnsi="Segoe UI" w:cs="Segoe UI" w:hint="default"/>
      <w:sz w:val="18"/>
      <w:szCs w:val="18"/>
    </w:rPr>
  </w:style>
  <w:style w:type="character" w:customStyle="1" w:styleId="Mention2">
    <w:name w:val="Mention2"/>
    <w:basedOn w:val="DefaultParagraphFont"/>
    <w:uiPriority w:val="99"/>
    <w:unhideWhenUsed/>
    <w:rsid w:val="00B5149A"/>
    <w:rPr>
      <w:color w:val="2B579A"/>
      <w:shd w:val="clear" w:color="auto" w:fill="E1DFDD"/>
    </w:rPr>
  </w:style>
  <w:style w:type="character" w:customStyle="1" w:styleId="UnresolvedMention2">
    <w:name w:val="Unresolved Mention2"/>
    <w:basedOn w:val="DefaultParagraphFont"/>
    <w:uiPriority w:val="99"/>
    <w:semiHidden/>
    <w:unhideWhenUsed/>
    <w:rsid w:val="00246D0D"/>
    <w:rPr>
      <w:color w:val="605E5C"/>
      <w:shd w:val="clear" w:color="auto" w:fill="E1DFDD"/>
    </w:rPr>
  </w:style>
  <w:style w:type="character" w:customStyle="1" w:styleId="UnresolvedMention3">
    <w:name w:val="Unresolved Mention3"/>
    <w:basedOn w:val="DefaultParagraphFont"/>
    <w:uiPriority w:val="99"/>
    <w:semiHidden/>
    <w:unhideWhenUsed/>
    <w:rsid w:val="00487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83187921">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14699505">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89517024">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975337865">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11318280">
      <w:bodyDiv w:val="1"/>
      <w:marLeft w:val="0"/>
      <w:marRight w:val="0"/>
      <w:marTop w:val="0"/>
      <w:marBottom w:val="0"/>
      <w:divBdr>
        <w:top w:val="none" w:sz="0" w:space="0" w:color="auto"/>
        <w:left w:val="none" w:sz="0" w:space="0" w:color="auto"/>
        <w:bottom w:val="none" w:sz="0" w:space="0" w:color="auto"/>
        <w:right w:val="none" w:sz="0" w:space="0" w:color="auto"/>
      </w:divBdr>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47355060">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35918110">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77316564">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571577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773865240">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scadv.org/projects/domestic-violence-housing-first/toolkit/" TargetMode="External"/><Relationship Id="rId18" Type="http://schemas.openxmlformats.org/officeDocument/2006/relationships/hyperlink" Target="https://www.njportal.com/dcf/cari" TargetMode="External"/><Relationship Id="rId26" Type="http://schemas.openxmlformats.org/officeDocument/2006/relationships/image" Target="media/image8.png"/><Relationship Id="rId39" Type="http://schemas.openxmlformats.org/officeDocument/2006/relationships/hyperlink" Target="https://www.nj.gov/dcf/documents/contract/forms/Cert.Debarment.pdf" TargetMode="External"/><Relationship Id="rId21" Type="http://schemas.openxmlformats.org/officeDocument/2006/relationships/image" Target="media/image3.png"/><Relationship Id="rId34" Type="http://schemas.openxmlformats.org/officeDocument/2006/relationships/hyperlink" Target="https://www.nj.gov/dcf/documents/contract/forms/AnnexB.xls" TargetMode="External"/><Relationship Id="rId42" Type="http://schemas.openxmlformats.org/officeDocument/2006/relationships/hyperlink" Target="https://www.nj.gov/treasury/purchase/forms/DisclosureofInvestmentActivitiesinIran.pdf%20%20" TargetMode="External"/><Relationship Id="rId47" Type="http://schemas.openxmlformats.org/officeDocument/2006/relationships/hyperlink" Target="mailto:OfficeOfContractAdministration@dcf.nj.gov" TargetMode="External"/><Relationship Id="rId50" Type="http://schemas.openxmlformats.org/officeDocument/2006/relationships/hyperlink" Target="https://www.nj.gov/treasury/revenue" TargetMode="External"/><Relationship Id="rId55" Type="http://schemas.openxmlformats.org/officeDocument/2006/relationships/image" Target="media/image10.png"/><Relationship Id="rId63" Type="http://schemas.openxmlformats.org/officeDocument/2006/relationships/hyperlink" Target="https://www.nj.gov/treasury/taxation/exemptintro.shtml" TargetMode="External"/><Relationship Id="rId68" Type="http://schemas.openxmlformats.org/officeDocument/2006/relationships/hyperlink" Target="mailto:DCF.AskGrants@dcf.nj.gov" TargetMode="External"/><Relationship Id="rId76" Type="http://schemas.openxmlformats.org/officeDocument/2006/relationships/image" Target="media/image19.png"/><Relationship Id="rId84" Type="http://schemas.microsoft.com/office/2019/05/relationships/documenttasks" Target="documenttasks/documenttasks1.xml"/><Relationship Id="rId7" Type="http://schemas.openxmlformats.org/officeDocument/2006/relationships/settings" Target="settings.xml"/><Relationship Id="rId71"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hyperlink" Target="https://njcedv.coalitionmanager.org/" TargetMode="External"/><Relationship Id="rId29" Type="http://schemas.openxmlformats.org/officeDocument/2006/relationships/hyperlink" Target="https://www.nj.gov/dcf/documents/contract/forms/AntiDiscriminationPolicy.pdf" TargetMode="Externa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yperlink" Target="https://www.nj.gov/dcf/providers/notices/Statement.of.Assurance.doc" TargetMode="External"/><Relationship Id="rId37" Type="http://schemas.openxmlformats.org/officeDocument/2006/relationships/hyperlink" Target="https://www.nj.gov/dcf/providers/contracting/forms/HIPAA.docx" TargetMode="External"/><Relationship Id="rId40" Type="http://schemas.openxmlformats.org/officeDocument/2006/relationships/hyperlink" Target="https://www.nj.gov/treasury/purchase/forms/CertandDisc2706.pdf" TargetMode="External"/><Relationship Id="rId45" Type="http://schemas.openxmlformats.org/officeDocument/2006/relationships/hyperlink" Target="http://www.state.nj.us/treasury/purchase/forms/SourceDisclosureCertification.pdf" TargetMode="External"/><Relationship Id="rId53" Type="http://schemas.openxmlformats.org/officeDocument/2006/relationships/hyperlink" Target="https://www.njstart.gov/" TargetMode="External"/><Relationship Id="rId58" Type="http://schemas.openxmlformats.org/officeDocument/2006/relationships/hyperlink" Target="https://www.state.nj.us/dcf/SafeChildStandards.pdf" TargetMode="External"/><Relationship Id="rId66" Type="http://schemas.openxmlformats.org/officeDocument/2006/relationships/hyperlink" Target="https://nj.gov/dcf/documents/contract/manuals/CPIM_p1_events.pdf" TargetMode="External"/><Relationship Id="rId74" Type="http://schemas.openxmlformats.org/officeDocument/2006/relationships/image" Target="media/image17.png"/><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sam.gov/content/home%20%20%20" TargetMode="Externa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j.gov/dcf/documents/contract/forms/AnnexB.xls" TargetMode="External"/><Relationship Id="rId31" Type="http://schemas.openxmlformats.org/officeDocument/2006/relationships/hyperlink" Target="https://www.njportal.com/dor/annualreports" TargetMode="External"/><Relationship Id="rId44" Type="http://schemas.openxmlformats.org/officeDocument/2006/relationships/hyperlink" Target="https://www.nj.gov/treasury/administration/pdf/DisclosureofProhibitedActivitesinRussiaBelarus.pdf" TargetMode="External"/><Relationship Id="rId52" Type="http://schemas.openxmlformats.org/officeDocument/2006/relationships/hyperlink" Target="https://www.nj.gov/dcf/documents/contract/manuals/CPIM_p8_insurance.pdf%20" TargetMode="External"/><Relationship Id="rId60" Type="http://schemas.openxmlformats.org/officeDocument/2006/relationships/hyperlink" Target="https://www.nj.gov/dcf/documents/contract/manuals/CPIM_p1_board.pdf" TargetMode="External"/><Relationship Id="rId65" Type="http://schemas.openxmlformats.org/officeDocument/2006/relationships/hyperlink" Target="https://www.nj.gov/dcf/providers/contracting/forms/NLPA.docx" TargetMode="External"/><Relationship Id="rId73" Type="http://schemas.openxmlformats.org/officeDocument/2006/relationships/image" Target="media/image16.png"/><Relationship Id="rId78" Type="http://schemas.openxmlformats.org/officeDocument/2006/relationships/image" Target="media/image21.png"/><Relationship Id="rId8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jcedv.org/"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yperlink" Target="https://www.state.nj.us/treasury/contract_compliance/" TargetMode="External"/><Relationship Id="rId35" Type="http://schemas.openxmlformats.org/officeDocument/2006/relationships/hyperlink" Target="https://www.nj.gov/dcf/providers/contracting/forms" TargetMode="External"/><Relationship Id="rId43" Type="http://schemas.openxmlformats.org/officeDocument/2006/relationships/hyperlink" Target="https://www.nj.gov/treasury/purchase/forms/OwnershipDisclosure.pdf" TargetMode="External"/><Relationship Id="rId48" Type="http://schemas.openxmlformats.org/officeDocument/2006/relationships/hyperlink" Target="https://www.nj.gov/dcf/documents/contract/manuals/CPIM_p8_insurance.pdf%20" TargetMode="External"/><Relationship Id="rId56" Type="http://schemas.openxmlformats.org/officeDocument/2006/relationships/image" Target="media/image11.png"/><Relationship Id="rId64" Type="http://schemas.openxmlformats.org/officeDocument/2006/relationships/hyperlink" Target="https://www.nj.gov/dcf/documents/contract/manuals/CPIM_p7_audit.pdf" TargetMode="External"/><Relationship Id="rId69" Type="http://schemas.openxmlformats.org/officeDocument/2006/relationships/hyperlink" Target="https://sam.gov/content/assistance-listings" TargetMode="External"/><Relationship Id="rId77" Type="http://schemas.openxmlformats.org/officeDocument/2006/relationships/image" Target="media/image20.png"/><Relationship Id="rId8" Type="http://schemas.openxmlformats.org/officeDocument/2006/relationships/webSettings" Target="webSettings.xml"/><Relationship Id="rId51" Type="http://schemas.openxmlformats.org/officeDocument/2006/relationships/hyperlink" Target="mailto:OfficeOfContractAdministration@dcf.nj.gov" TargetMode="External"/><Relationship Id="rId72" Type="http://schemas.openxmlformats.org/officeDocument/2006/relationships/image" Target="media/image15.png"/><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scadv.org/wp-content/uploads/2020/05/Community-resources-example.jpg" TargetMode="External"/><Relationship Id="rId25" Type="http://schemas.openxmlformats.org/officeDocument/2006/relationships/image" Target="media/image7.png"/><Relationship Id="rId33" Type="http://schemas.openxmlformats.org/officeDocument/2006/relationships/hyperlink" Target="https://www.nj.gov/dcf/providers/contracting/forms/Attestation.Form.To.Be.Completed.by.Providers.Covered.by.Public.Law.2021c.1.-6.7.21.pdf" TargetMode="External"/><Relationship Id="rId38" Type="http://schemas.openxmlformats.org/officeDocument/2006/relationships/hyperlink" Target="https://www.nj.gov/dcf/documents/contract/manuals/CPIM_p8_conflict.pdf" TargetMode="External"/><Relationship Id="rId46" Type="http://schemas.openxmlformats.org/officeDocument/2006/relationships/hyperlink" Target="https://sam.gov/content/duns-uei" TargetMode="External"/><Relationship Id="rId59" Type="http://schemas.openxmlformats.org/officeDocument/2006/relationships/hyperlink" Target="https://www.nj.gov/dcf/documents/contract/forms/StandardLanguage.doc" TargetMode="External"/><Relationship Id="rId67" Type="http://schemas.openxmlformats.org/officeDocument/2006/relationships/hyperlink" Target="https://www.state.nj.us/treasury/purchase/forms.shtml" TargetMode="External"/><Relationship Id="rId20" Type="http://schemas.openxmlformats.org/officeDocument/2006/relationships/image" Target="media/image2.png"/><Relationship Id="rId41" Type="http://schemas.openxmlformats.org/officeDocument/2006/relationships/hyperlink" Target="https://www.nj.gov/treasury/purchase/forms/DisclosureofInvestigations.pdf" TargetMode="External"/><Relationship Id="rId54" Type="http://schemas.openxmlformats.org/officeDocument/2006/relationships/hyperlink" Target="mailto:njstart@treas.nj.gov" TargetMode="External"/><Relationship Id="rId62" Type="http://schemas.openxmlformats.org/officeDocument/2006/relationships/image" Target="media/image12.png"/><Relationship Id="rId70" Type="http://schemas.openxmlformats.org/officeDocument/2006/relationships/image" Target="media/image13.png"/><Relationship Id="rId75" Type="http://schemas.openxmlformats.org/officeDocument/2006/relationships/image" Target="media/image18.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ome.treasury.gov/system/files/136/SLFRF-Compliance-and-Reporting-Guidance.pdf" TargetMode="External"/><Relationship Id="rId23" Type="http://schemas.openxmlformats.org/officeDocument/2006/relationships/image" Target="media/image5.png"/><Relationship Id="rId28" Type="http://schemas.openxmlformats.org/officeDocument/2006/relationships/hyperlink" Target="https://www.nj.gov/dcf/documents/contract/forms/DiscriminationAcknowReceipt.pdf" TargetMode="External"/><Relationship Id="rId36" Type="http://schemas.openxmlformats.org/officeDocument/2006/relationships/hyperlink" Target="https://www.nj.gov/treasury/revenue/busregcert.shtml" TargetMode="External"/><Relationship Id="rId49" Type="http://schemas.openxmlformats.org/officeDocument/2006/relationships/hyperlink" Target="https://www.nj.gov/dcf/documents/contract/manuals/CPIM_p4_equipment.pdf" TargetMode="External"/><Relationship Id="rId57" Type="http://schemas.openxmlformats.org/officeDocument/2006/relationships/hyperlink" Target="https://www.nj.gov/dcf/providers/contracting/forms/Notice.of.Standard.Contract.Requirement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scadv.org/wpcontent/uploads/2015/05/DVHF_FinalEvaluation.pdf" TargetMode="External"/></Relationships>
</file>

<file path=word/documenttasks/documenttasks1.xml><?xml version="1.0" encoding="utf-8"?>
<t:Tasks xmlns:t="http://schemas.microsoft.com/office/tasks/2019/documenttasks" xmlns:oel="http://schemas.microsoft.com/office/2019/extlst">
  <t:Task id="{EAD0636E-B5EB-4DCD-80EE-E5BD990496BD}">
    <t:Anchor>
      <t:Comment id="1806524192"/>
    </t:Anchor>
    <t:History>
      <t:Event id="{2FAC41B0-509B-4DA9-8891-76B2268E5232}" time="2024-05-23T18:29:58.491Z">
        <t:Attribution userId="S::stephanie.rhodes@dcf.nj.gov::9341a503-6e00-4ac3-8410-f0bdc01ce752" userProvider="AD" userName="Rhodes, Stephanie [DCF]"/>
        <t:Anchor>
          <t:Comment id="1806524192"/>
        </t:Anchor>
        <t:Create/>
      </t:Event>
      <t:Event id="{3C1F508E-C596-419D-AC99-0EE375AD84CB}" time="2024-05-23T18:29:58.491Z">
        <t:Attribution userId="S::stephanie.rhodes@dcf.nj.gov::9341a503-6e00-4ac3-8410-f0bdc01ce752" userProvider="AD" userName="Rhodes, Stephanie [DCF]"/>
        <t:Anchor>
          <t:Comment id="1806524192"/>
        </t:Anchor>
        <t:Assign userId="S::Melissa.Backes@dcf.nj.gov::81fa64da-81f3-4559-98e1-aa711cc790fe" userProvider="AD" userName="Backes, Melissa [DCF]"/>
      </t:Event>
      <t:Event id="{394485D3-39D2-4493-8598-0CEB8EC5CC56}" time="2024-05-23T18:29:58.491Z">
        <t:Attribution userId="S::stephanie.rhodes@dcf.nj.gov::9341a503-6e00-4ac3-8410-f0bdc01ce752" userProvider="AD" userName="Rhodes, Stephanie [DCF]"/>
        <t:Anchor>
          <t:Comment id="1806524192"/>
        </t:Anchor>
        <t:SetTitle title="@Backes, Melissa [DCF] typo"/>
      </t:Event>
    </t:History>
  </t:Task>
  <t:Task id="{AE4892DA-D951-49D6-BF5F-6AD2A0E9235C}">
    <t:Anchor>
      <t:Comment id="1355862895"/>
    </t:Anchor>
    <t:History>
      <t:Event id="{D80CB03F-F373-4A15-B967-374B50515515}" time="2024-05-23T18:59:21.363Z">
        <t:Attribution userId="S::stephanie.rhodes@dcf.nj.gov::9341a503-6e00-4ac3-8410-f0bdc01ce752" userProvider="AD" userName="Rhodes, Stephanie [DCF]"/>
        <t:Anchor>
          <t:Comment id="1355862895"/>
        </t:Anchor>
        <t:Create/>
      </t:Event>
      <t:Event id="{5258EB6D-89E2-4515-9293-35F5D96D789E}" time="2024-05-23T18:59:21.363Z">
        <t:Attribution userId="S::stephanie.rhodes@dcf.nj.gov::9341a503-6e00-4ac3-8410-f0bdc01ce752" userProvider="AD" userName="Rhodes, Stephanie [DCF]"/>
        <t:Anchor>
          <t:Comment id="1355862895"/>
        </t:Anchor>
        <t:Assign userId="S::Stephanie.Curran@dcf.nj.gov::66a2e564-2384-422d-9498-343a24f7ae51" userProvider="AD" userName="Curran, Stephanie [DCF]"/>
      </t:Event>
      <t:Event id="{B41CABE2-1EE2-481E-B391-DC5142A4E1B8}" time="2024-05-23T18:59:21.363Z">
        <t:Attribution userId="S::stephanie.rhodes@dcf.nj.gov::9341a503-6e00-4ac3-8410-f0bdc01ce752" userProvider="AD" userName="Rhodes, Stephanie [DCF]"/>
        <t:Anchor>
          <t:Comment id="1355862895"/>
        </t:Anchor>
        <t:SetTitle title="@Curran, Stephanie [DCF] @Backes, Melissa [DCF] Does this model have any intention of making participant incentive payments to participants in the evaluation/CQI efforts?"/>
      </t:Event>
      <t:Event id="{D6333E51-4498-4E28-8167-17DD5679D81D}" time="2024-05-23T18:59:28.623Z">
        <t:Attribution userId="S::stephanie.rhodes@dcf.nj.gov::9341a503-6e00-4ac3-8410-f0bdc01ce752" userProvider="AD" userName="Rhodes, Stephanie [DCF]"/>
        <t:Progress percentComplete="100"/>
      </t:Event>
      <t:Event id="{1E27D8A8-378F-4009-A189-22177A93F070}" time="2024-05-23T20:03:38.155Z">
        <t:Attribution userId="S::stephanie.curran@dcf.nj.gov::66a2e564-2384-422d-9498-343a24f7ae51" userProvider="AD" userName="Curran, Stephanie [DCF]"/>
        <t:Progress percentComplete="0"/>
      </t:Event>
    </t:History>
  </t:Task>
  <t:Task id="{6DFCBBBE-4FD4-40D9-B335-7E666DAE85DE}">
    <t:Anchor>
      <t:Comment id="705347054"/>
    </t:Anchor>
    <t:History>
      <t:Event id="{E972F50A-CA23-453A-A14D-3983A4ADF5EF}" time="2024-06-05T22:52:04.967Z">
        <t:Attribution userId="S::anna.martinez@dcf.nj.gov::1685bdfc-8f52-40c8-aa10-660366def5f6" userProvider="AD" userName="Martinez, Anna [DCF]"/>
        <t:Anchor>
          <t:Comment id="177372197"/>
        </t:Anchor>
        <t:Create/>
      </t:Event>
      <t:Event id="{1D0E89E8-A8EB-4E35-8BFD-68BA772441F5}" time="2024-06-05T22:52:04.967Z">
        <t:Attribution userId="S::anna.martinez@dcf.nj.gov::1685bdfc-8f52-40c8-aa10-660366def5f6" userProvider="AD" userName="Martinez, Anna [DCF]"/>
        <t:Anchor>
          <t:Comment id="177372197"/>
        </t:Anchor>
        <t:Assign userId="S::Patricia.Kern@dcf.nj.gov::ffe45a4f-09a8-4605-a097-aae0a78452e3" userProvider="AD" userName="Kern, Patricia [DCF]"/>
      </t:Event>
      <t:Event id="{4BD66302-1360-4071-8555-EB4846AF9201}" time="2024-06-05T22:52:04.967Z">
        <t:Attribution userId="S::anna.martinez@dcf.nj.gov::1685bdfc-8f52-40c8-aa10-660366def5f6" userProvider="AD" userName="Martinez, Anna [DCF]"/>
        <t:Anchor>
          <t:Comment id="177372197"/>
        </t:Anchor>
        <t:SetTitle title="@Kern, Patricia [DC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ddf693-1472-4d1b-85da-f3d02e84b4b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7DF9A55D817543BC8E10F9AE13589A" ma:contentTypeVersion="15" ma:contentTypeDescription="Create a new document." ma:contentTypeScope="" ma:versionID="d51a73df08bee0ad3242d1326c460a11">
  <xsd:schema xmlns:xsd="http://www.w3.org/2001/XMLSchema" xmlns:xs="http://www.w3.org/2001/XMLSchema" xmlns:p="http://schemas.microsoft.com/office/2006/metadata/properties" xmlns:ns3="ebddf693-1472-4d1b-85da-f3d02e84b4ba" xmlns:ns4="92251668-cb62-4770-a6b1-04a1e7027f6f" targetNamespace="http://schemas.microsoft.com/office/2006/metadata/properties" ma:root="true" ma:fieldsID="5665970da5cdd4a13d7a214fcfeabe84" ns3:_="" ns4:_="">
    <xsd:import namespace="ebddf693-1472-4d1b-85da-f3d02e84b4ba"/>
    <xsd:import namespace="92251668-cb62-4770-a6b1-04a1e7027f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df693-1472-4d1b-85da-f3d02e84b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51668-cb62-4770-a6b1-04a1e7027f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73922-080B-4E34-AD25-59DD3EA5D055}">
  <ds:schemaRefs>
    <ds:schemaRef ds:uri="http://schemas.microsoft.com/office/2006/metadata/properties"/>
    <ds:schemaRef ds:uri="http://schemas.microsoft.com/office/infopath/2007/PartnerControls"/>
    <ds:schemaRef ds:uri="ebddf693-1472-4d1b-85da-f3d02e84b4ba"/>
  </ds:schemaRefs>
</ds:datastoreItem>
</file>

<file path=customXml/itemProps2.xml><?xml version="1.0" encoding="utf-8"?>
<ds:datastoreItem xmlns:ds="http://schemas.openxmlformats.org/officeDocument/2006/customXml" ds:itemID="{84FA7A83-3BB4-4998-AD24-24517F4D20EC}">
  <ds:schemaRefs>
    <ds:schemaRef ds:uri="http://schemas.openxmlformats.org/officeDocument/2006/bibliography"/>
  </ds:schemaRefs>
</ds:datastoreItem>
</file>

<file path=customXml/itemProps3.xml><?xml version="1.0" encoding="utf-8"?>
<ds:datastoreItem xmlns:ds="http://schemas.openxmlformats.org/officeDocument/2006/customXml" ds:itemID="{BC3DBCD1-17C9-4F99-9195-90C0493BD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df693-1472-4d1b-85da-f3d02e84b4ba"/>
    <ds:schemaRef ds:uri="92251668-cb62-4770-a6b1-04a1e7027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BB2F1-CFC2-4729-88B2-A3E098158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8955</Words>
  <Characters>51046</Characters>
  <Application>Microsoft Office Word</Application>
  <DocSecurity>8</DocSecurity>
  <Lines>425</Lines>
  <Paragraphs>119</Paragraphs>
  <ScaleCrop>false</ScaleCrop>
  <HeadingPairs>
    <vt:vector size="2" baseType="variant">
      <vt:variant>
        <vt:lpstr>Title</vt:lpstr>
      </vt:variant>
      <vt:variant>
        <vt:i4>1</vt:i4>
      </vt:variant>
    </vt:vector>
  </HeadingPairs>
  <TitlesOfParts>
    <vt:vector size="1" baseType="lpstr">
      <vt:lpstr>STATE OF NEW JERSEY</vt:lpstr>
    </vt:vector>
  </TitlesOfParts>
  <Company>NJ Department of Human Services</Company>
  <LinksUpToDate>false</LinksUpToDate>
  <CharactersWithSpaces>59882</CharactersWithSpaces>
  <SharedDoc>false</SharedDoc>
  <HLinks>
    <vt:vector size="306" baseType="variant">
      <vt:variant>
        <vt:i4>3145838</vt:i4>
      </vt:variant>
      <vt:variant>
        <vt:i4>144</vt:i4>
      </vt:variant>
      <vt:variant>
        <vt:i4>0</vt:i4>
      </vt:variant>
      <vt:variant>
        <vt:i4>5</vt:i4>
      </vt:variant>
      <vt:variant>
        <vt:lpwstr>https://sam.gov/content/assistance-listings</vt:lpwstr>
      </vt:variant>
      <vt:variant>
        <vt:lpwstr/>
      </vt:variant>
      <vt:variant>
        <vt:i4>2621446</vt:i4>
      </vt:variant>
      <vt:variant>
        <vt:i4>141</vt:i4>
      </vt:variant>
      <vt:variant>
        <vt:i4>0</vt:i4>
      </vt:variant>
      <vt:variant>
        <vt:i4>5</vt:i4>
      </vt:variant>
      <vt:variant>
        <vt:lpwstr>mailto:DCF.AskGrants@dcf.nj.gov</vt:lpwstr>
      </vt:variant>
      <vt:variant>
        <vt:lpwstr/>
      </vt:variant>
      <vt:variant>
        <vt:i4>5636169</vt:i4>
      </vt:variant>
      <vt:variant>
        <vt:i4>138</vt:i4>
      </vt:variant>
      <vt:variant>
        <vt:i4>0</vt:i4>
      </vt:variant>
      <vt:variant>
        <vt:i4>5</vt:i4>
      </vt:variant>
      <vt:variant>
        <vt:lpwstr>https://www.state.nj.us/treasury/purchase/forms.shtml</vt:lpwstr>
      </vt:variant>
      <vt:variant>
        <vt:lpwstr/>
      </vt:variant>
      <vt:variant>
        <vt:i4>3407981</vt:i4>
      </vt:variant>
      <vt:variant>
        <vt:i4>135</vt:i4>
      </vt:variant>
      <vt:variant>
        <vt:i4>0</vt:i4>
      </vt:variant>
      <vt:variant>
        <vt:i4>5</vt:i4>
      </vt:variant>
      <vt:variant>
        <vt:lpwstr>https://nj.gov/dcf/documents/contract/manuals/CPIM_p1_events.pdf</vt:lpwstr>
      </vt:variant>
      <vt:variant>
        <vt:lpwstr/>
      </vt:variant>
      <vt:variant>
        <vt:i4>196697</vt:i4>
      </vt:variant>
      <vt:variant>
        <vt:i4>132</vt:i4>
      </vt:variant>
      <vt:variant>
        <vt:i4>0</vt:i4>
      </vt:variant>
      <vt:variant>
        <vt:i4>5</vt:i4>
      </vt:variant>
      <vt:variant>
        <vt:lpwstr>https://www.nj.gov/dcf/providers/contracting/forms/NLPA.docx</vt:lpwstr>
      </vt:variant>
      <vt:variant>
        <vt:lpwstr/>
      </vt:variant>
      <vt:variant>
        <vt:i4>4587604</vt:i4>
      </vt:variant>
      <vt:variant>
        <vt:i4>129</vt:i4>
      </vt:variant>
      <vt:variant>
        <vt:i4>0</vt:i4>
      </vt:variant>
      <vt:variant>
        <vt:i4>5</vt:i4>
      </vt:variant>
      <vt:variant>
        <vt:lpwstr>https://www.nj.gov/dcf/documents/contract/manuals/CPIM_p7_audit.pdf</vt:lpwstr>
      </vt:variant>
      <vt:variant>
        <vt:lpwstr/>
      </vt:variant>
      <vt:variant>
        <vt:i4>6422577</vt:i4>
      </vt:variant>
      <vt:variant>
        <vt:i4>126</vt:i4>
      </vt:variant>
      <vt:variant>
        <vt:i4>0</vt:i4>
      </vt:variant>
      <vt:variant>
        <vt:i4>5</vt:i4>
      </vt:variant>
      <vt:variant>
        <vt:lpwstr>https://www.nj.gov/treasury/taxation/exemptintro.shtml</vt:lpwstr>
      </vt:variant>
      <vt:variant>
        <vt:lpwstr/>
      </vt:variant>
      <vt:variant>
        <vt:i4>5111894</vt:i4>
      </vt:variant>
      <vt:variant>
        <vt:i4>123</vt:i4>
      </vt:variant>
      <vt:variant>
        <vt:i4>0</vt:i4>
      </vt:variant>
      <vt:variant>
        <vt:i4>5</vt:i4>
      </vt:variant>
      <vt:variant>
        <vt:lpwstr>https://sam.gov/content/home</vt:lpwstr>
      </vt:variant>
      <vt:variant>
        <vt:lpwstr/>
      </vt:variant>
      <vt:variant>
        <vt:i4>4653124</vt:i4>
      </vt:variant>
      <vt:variant>
        <vt:i4>120</vt:i4>
      </vt:variant>
      <vt:variant>
        <vt:i4>0</vt:i4>
      </vt:variant>
      <vt:variant>
        <vt:i4>5</vt:i4>
      </vt:variant>
      <vt:variant>
        <vt:lpwstr>https://www.nj.gov/dcf/documents/contract/manuals/CPIM_p1_board.pdf</vt:lpwstr>
      </vt:variant>
      <vt:variant>
        <vt:lpwstr/>
      </vt:variant>
      <vt:variant>
        <vt:i4>4325396</vt:i4>
      </vt:variant>
      <vt:variant>
        <vt:i4>117</vt:i4>
      </vt:variant>
      <vt:variant>
        <vt:i4>0</vt:i4>
      </vt:variant>
      <vt:variant>
        <vt:i4>5</vt:i4>
      </vt:variant>
      <vt:variant>
        <vt:lpwstr>https://www.nj.gov/dcf/documents/contract/forms/StandardLanguage.doc</vt:lpwstr>
      </vt:variant>
      <vt:variant>
        <vt:lpwstr/>
      </vt:variant>
      <vt:variant>
        <vt:i4>8060968</vt:i4>
      </vt:variant>
      <vt:variant>
        <vt:i4>114</vt:i4>
      </vt:variant>
      <vt:variant>
        <vt:i4>0</vt:i4>
      </vt:variant>
      <vt:variant>
        <vt:i4>5</vt:i4>
      </vt:variant>
      <vt:variant>
        <vt:lpwstr>https://www.state.nj.us/dcf/SafeChildStandards.pdf</vt:lpwstr>
      </vt:variant>
      <vt:variant>
        <vt:lpwstr/>
      </vt:variant>
      <vt:variant>
        <vt:i4>6619198</vt:i4>
      </vt:variant>
      <vt:variant>
        <vt:i4>111</vt:i4>
      </vt:variant>
      <vt:variant>
        <vt:i4>0</vt:i4>
      </vt:variant>
      <vt:variant>
        <vt:i4>5</vt:i4>
      </vt:variant>
      <vt:variant>
        <vt:lpwstr>https://www.nj.gov/dcf/providers/contracting/forms/Notice.of.Standard.Contract.Requirements.pdf</vt:lpwstr>
      </vt:variant>
      <vt:variant>
        <vt:lpwstr/>
      </vt:variant>
      <vt:variant>
        <vt:i4>2555990</vt:i4>
      </vt:variant>
      <vt:variant>
        <vt:i4>108</vt:i4>
      </vt:variant>
      <vt:variant>
        <vt:i4>0</vt:i4>
      </vt:variant>
      <vt:variant>
        <vt:i4>5</vt:i4>
      </vt:variant>
      <vt:variant>
        <vt:lpwstr>mailto:njstart@treas.nj.gov</vt:lpwstr>
      </vt:variant>
      <vt:variant>
        <vt:lpwstr/>
      </vt:variant>
      <vt:variant>
        <vt:i4>4849753</vt:i4>
      </vt:variant>
      <vt:variant>
        <vt:i4>105</vt:i4>
      </vt:variant>
      <vt:variant>
        <vt:i4>0</vt:i4>
      </vt:variant>
      <vt:variant>
        <vt:i4>5</vt:i4>
      </vt:variant>
      <vt:variant>
        <vt:lpwstr>https://www.njstart.gov/</vt:lpwstr>
      </vt:variant>
      <vt:variant>
        <vt:lpwstr/>
      </vt:variant>
      <vt:variant>
        <vt:i4>4390985</vt:i4>
      </vt:variant>
      <vt:variant>
        <vt:i4>102</vt:i4>
      </vt:variant>
      <vt:variant>
        <vt:i4>0</vt:i4>
      </vt:variant>
      <vt:variant>
        <vt:i4>5</vt:i4>
      </vt:variant>
      <vt:variant>
        <vt:lpwstr>https://www.nj.gov/dcf/documents/contract/manuals/CPIM_p8_insurance.pdf</vt:lpwstr>
      </vt:variant>
      <vt:variant>
        <vt:lpwstr/>
      </vt:variant>
      <vt:variant>
        <vt:i4>7667731</vt:i4>
      </vt:variant>
      <vt:variant>
        <vt:i4>99</vt:i4>
      </vt:variant>
      <vt:variant>
        <vt:i4>0</vt:i4>
      </vt:variant>
      <vt:variant>
        <vt:i4>5</vt:i4>
      </vt:variant>
      <vt:variant>
        <vt:lpwstr>mailto:OfficeOfContractAdministration@dcf.nj.gov</vt:lpwstr>
      </vt:variant>
      <vt:variant>
        <vt:lpwstr/>
      </vt:variant>
      <vt:variant>
        <vt:i4>7929909</vt:i4>
      </vt:variant>
      <vt:variant>
        <vt:i4>96</vt:i4>
      </vt:variant>
      <vt:variant>
        <vt:i4>0</vt:i4>
      </vt:variant>
      <vt:variant>
        <vt:i4>5</vt:i4>
      </vt:variant>
      <vt:variant>
        <vt:lpwstr>https://www.nj.gov/treasury/revenue</vt:lpwstr>
      </vt:variant>
      <vt:variant>
        <vt:lpwstr/>
      </vt:variant>
      <vt:variant>
        <vt:i4>4259927</vt:i4>
      </vt:variant>
      <vt:variant>
        <vt:i4>93</vt:i4>
      </vt:variant>
      <vt:variant>
        <vt:i4>0</vt:i4>
      </vt:variant>
      <vt:variant>
        <vt:i4>5</vt:i4>
      </vt:variant>
      <vt:variant>
        <vt:lpwstr>https://www.nj.gov/dcf/documents/contract/manuals/CPIM_p4_equipment.pdf</vt:lpwstr>
      </vt:variant>
      <vt:variant>
        <vt:lpwstr/>
      </vt:variant>
      <vt:variant>
        <vt:i4>4390985</vt:i4>
      </vt:variant>
      <vt:variant>
        <vt:i4>90</vt:i4>
      </vt:variant>
      <vt:variant>
        <vt:i4>0</vt:i4>
      </vt:variant>
      <vt:variant>
        <vt:i4>5</vt:i4>
      </vt:variant>
      <vt:variant>
        <vt:lpwstr>https://www.nj.gov/dcf/documents/contract/manuals/CPIM_p8_insurance.pdf</vt:lpwstr>
      </vt:variant>
      <vt:variant>
        <vt:lpwstr/>
      </vt:variant>
      <vt:variant>
        <vt:i4>7667731</vt:i4>
      </vt:variant>
      <vt:variant>
        <vt:i4>87</vt:i4>
      </vt:variant>
      <vt:variant>
        <vt:i4>0</vt:i4>
      </vt:variant>
      <vt:variant>
        <vt:i4>5</vt:i4>
      </vt:variant>
      <vt:variant>
        <vt:lpwstr>mailto:OfficeOfContractAdministration@dcf.nj.gov</vt:lpwstr>
      </vt:variant>
      <vt:variant>
        <vt:lpwstr/>
      </vt:variant>
      <vt:variant>
        <vt:i4>6160401</vt:i4>
      </vt:variant>
      <vt:variant>
        <vt:i4>84</vt:i4>
      </vt:variant>
      <vt:variant>
        <vt:i4>0</vt:i4>
      </vt:variant>
      <vt:variant>
        <vt:i4>5</vt:i4>
      </vt:variant>
      <vt:variant>
        <vt:lpwstr>https://sam.gov/content/duns-uei</vt:lpwstr>
      </vt:variant>
      <vt:variant>
        <vt:lpwstr/>
      </vt:variant>
      <vt:variant>
        <vt:i4>5963778</vt:i4>
      </vt:variant>
      <vt:variant>
        <vt:i4>81</vt:i4>
      </vt:variant>
      <vt:variant>
        <vt:i4>0</vt:i4>
      </vt:variant>
      <vt:variant>
        <vt:i4>5</vt:i4>
      </vt:variant>
      <vt:variant>
        <vt:lpwstr>http://www.state.nj.us/treasury/purchase/forms/SourceDisclosureCertification.pdf</vt:lpwstr>
      </vt:variant>
      <vt:variant>
        <vt:lpwstr/>
      </vt:variant>
      <vt:variant>
        <vt:i4>5570624</vt:i4>
      </vt:variant>
      <vt:variant>
        <vt:i4>75</vt:i4>
      </vt:variant>
      <vt:variant>
        <vt:i4>0</vt:i4>
      </vt:variant>
      <vt:variant>
        <vt:i4>5</vt:i4>
      </vt:variant>
      <vt:variant>
        <vt:lpwstr>https://www.nj.gov/treasury/administration/pdf/DisclosureofProhibitedActivitesinRussiaBelarus.pdf</vt:lpwstr>
      </vt:variant>
      <vt:variant>
        <vt:lpwstr/>
      </vt:variant>
      <vt:variant>
        <vt:i4>7405692</vt:i4>
      </vt:variant>
      <vt:variant>
        <vt:i4>72</vt:i4>
      </vt:variant>
      <vt:variant>
        <vt:i4>0</vt:i4>
      </vt:variant>
      <vt:variant>
        <vt:i4>5</vt:i4>
      </vt:variant>
      <vt:variant>
        <vt:lpwstr>https://www.nj.gov/treasury/purchase/forms/OwnershipDisclosure.pdf</vt:lpwstr>
      </vt:variant>
      <vt:variant>
        <vt:lpwstr/>
      </vt:variant>
      <vt:variant>
        <vt:i4>5898306</vt:i4>
      </vt:variant>
      <vt:variant>
        <vt:i4>69</vt:i4>
      </vt:variant>
      <vt:variant>
        <vt:i4>0</vt:i4>
      </vt:variant>
      <vt:variant>
        <vt:i4>5</vt:i4>
      </vt:variant>
      <vt:variant>
        <vt:lpwstr>https://www.nj.gov/treasury/purchase/forms/DisclosureofInvestmentActivitiesinIran.pdf</vt:lpwstr>
      </vt:variant>
      <vt:variant>
        <vt:lpwstr/>
      </vt:variant>
      <vt:variant>
        <vt:i4>4522071</vt:i4>
      </vt:variant>
      <vt:variant>
        <vt:i4>66</vt:i4>
      </vt:variant>
      <vt:variant>
        <vt:i4>0</vt:i4>
      </vt:variant>
      <vt:variant>
        <vt:i4>5</vt:i4>
      </vt:variant>
      <vt:variant>
        <vt:lpwstr>https://www.nj.gov/treasury/purchase/forms/DisclosureofInvestigations.pdf</vt:lpwstr>
      </vt:variant>
      <vt:variant>
        <vt:lpwstr/>
      </vt:variant>
      <vt:variant>
        <vt:i4>7340132</vt:i4>
      </vt:variant>
      <vt:variant>
        <vt:i4>63</vt:i4>
      </vt:variant>
      <vt:variant>
        <vt:i4>0</vt:i4>
      </vt:variant>
      <vt:variant>
        <vt:i4>5</vt:i4>
      </vt:variant>
      <vt:variant>
        <vt:lpwstr>https://www.nj.gov/treasury/purchase/forms/CertandDisc2706.pdf</vt:lpwstr>
      </vt:variant>
      <vt:variant>
        <vt:lpwstr/>
      </vt:variant>
      <vt:variant>
        <vt:i4>3801139</vt:i4>
      </vt:variant>
      <vt:variant>
        <vt:i4>60</vt:i4>
      </vt:variant>
      <vt:variant>
        <vt:i4>0</vt:i4>
      </vt:variant>
      <vt:variant>
        <vt:i4>5</vt:i4>
      </vt:variant>
      <vt:variant>
        <vt:lpwstr>https://www.nj.gov/dcf/documents/contract/forms/Cert.Debarment.pdf</vt:lpwstr>
      </vt:variant>
      <vt:variant>
        <vt:lpwstr/>
      </vt:variant>
      <vt:variant>
        <vt:i4>1179666</vt:i4>
      </vt:variant>
      <vt:variant>
        <vt:i4>57</vt:i4>
      </vt:variant>
      <vt:variant>
        <vt:i4>0</vt:i4>
      </vt:variant>
      <vt:variant>
        <vt:i4>5</vt:i4>
      </vt:variant>
      <vt:variant>
        <vt:lpwstr>https://www.nj.gov/dcf/documents/contract/manuals/CPIM_p8_conflict.pdf</vt:lpwstr>
      </vt:variant>
      <vt:variant>
        <vt:lpwstr/>
      </vt:variant>
      <vt:variant>
        <vt:i4>5898266</vt:i4>
      </vt:variant>
      <vt:variant>
        <vt:i4>54</vt:i4>
      </vt:variant>
      <vt:variant>
        <vt:i4>0</vt:i4>
      </vt:variant>
      <vt:variant>
        <vt:i4>5</vt:i4>
      </vt:variant>
      <vt:variant>
        <vt:lpwstr>https://www.nj.gov/dcf/providers/contracting/forms/HIPAA.docx</vt:lpwstr>
      </vt:variant>
      <vt:variant>
        <vt:lpwstr/>
      </vt:variant>
      <vt:variant>
        <vt:i4>4980766</vt:i4>
      </vt:variant>
      <vt:variant>
        <vt:i4>51</vt:i4>
      </vt:variant>
      <vt:variant>
        <vt:i4>0</vt:i4>
      </vt:variant>
      <vt:variant>
        <vt:i4>5</vt:i4>
      </vt:variant>
      <vt:variant>
        <vt:lpwstr>https://www.nj.gov/treasury/revenue/busregcert.shtml</vt:lpwstr>
      </vt:variant>
      <vt:variant>
        <vt:lpwstr/>
      </vt:variant>
      <vt:variant>
        <vt:i4>2359420</vt:i4>
      </vt:variant>
      <vt:variant>
        <vt:i4>48</vt:i4>
      </vt:variant>
      <vt:variant>
        <vt:i4>0</vt:i4>
      </vt:variant>
      <vt:variant>
        <vt:i4>5</vt:i4>
      </vt:variant>
      <vt:variant>
        <vt:lpwstr>https://www.nj.gov/dcf/providers/contracting/forms</vt:lpwstr>
      </vt:variant>
      <vt:variant>
        <vt:lpwstr/>
      </vt:variant>
      <vt:variant>
        <vt:i4>3801204</vt:i4>
      </vt:variant>
      <vt:variant>
        <vt:i4>45</vt:i4>
      </vt:variant>
      <vt:variant>
        <vt:i4>0</vt:i4>
      </vt:variant>
      <vt:variant>
        <vt:i4>5</vt:i4>
      </vt:variant>
      <vt:variant>
        <vt:lpwstr>https://www.nj.gov/dcf/documents/contract/forms/AnnexB.xls</vt:lpwstr>
      </vt:variant>
      <vt:variant>
        <vt:lpwstr/>
      </vt:variant>
      <vt:variant>
        <vt:i4>6488166</vt:i4>
      </vt:variant>
      <vt:variant>
        <vt:i4>42</vt:i4>
      </vt:variant>
      <vt:variant>
        <vt:i4>0</vt:i4>
      </vt:variant>
      <vt:variant>
        <vt:i4>5</vt:i4>
      </vt:variant>
      <vt:variant>
        <vt:lpwstr>https://www.nj.gov/dcf/providers/contracting/forms/Attestation.Form.To.Be.Completed.by.Providers.Covered.by.Public.Law.2021c.1.-6.7.21.pdf</vt:lpwstr>
      </vt:variant>
      <vt:variant>
        <vt:lpwstr/>
      </vt:variant>
      <vt:variant>
        <vt:i4>3735609</vt:i4>
      </vt:variant>
      <vt:variant>
        <vt:i4>39</vt:i4>
      </vt:variant>
      <vt:variant>
        <vt:i4>0</vt:i4>
      </vt:variant>
      <vt:variant>
        <vt:i4>5</vt:i4>
      </vt:variant>
      <vt:variant>
        <vt:lpwstr>https://www.nj.gov/dcf/providers/notices/Statement.of.Assurance.doc</vt:lpwstr>
      </vt:variant>
      <vt:variant>
        <vt:lpwstr/>
      </vt:variant>
      <vt:variant>
        <vt:i4>2097258</vt:i4>
      </vt:variant>
      <vt:variant>
        <vt:i4>36</vt:i4>
      </vt:variant>
      <vt:variant>
        <vt:i4>0</vt:i4>
      </vt:variant>
      <vt:variant>
        <vt:i4>5</vt:i4>
      </vt:variant>
      <vt:variant>
        <vt:lpwstr>https://www.njportal.com/dor/annualreports</vt:lpwstr>
      </vt:variant>
      <vt:variant>
        <vt:lpwstr/>
      </vt:variant>
      <vt:variant>
        <vt:i4>7798869</vt:i4>
      </vt:variant>
      <vt:variant>
        <vt:i4>33</vt:i4>
      </vt:variant>
      <vt:variant>
        <vt:i4>0</vt:i4>
      </vt:variant>
      <vt:variant>
        <vt:i4>5</vt:i4>
      </vt:variant>
      <vt:variant>
        <vt:lpwstr>https://www.state.nj.us/treasury/contract_compliance/</vt:lpwstr>
      </vt:variant>
      <vt:variant>
        <vt:lpwstr/>
      </vt:variant>
      <vt:variant>
        <vt:i4>5898268</vt:i4>
      </vt:variant>
      <vt:variant>
        <vt:i4>30</vt:i4>
      </vt:variant>
      <vt:variant>
        <vt:i4>0</vt:i4>
      </vt:variant>
      <vt:variant>
        <vt:i4>5</vt:i4>
      </vt:variant>
      <vt:variant>
        <vt:lpwstr>https://www.nj.gov/dcf/documents/contract/forms/AntiDiscriminationPolicy.pdf</vt:lpwstr>
      </vt:variant>
      <vt:variant>
        <vt:lpwstr/>
      </vt:variant>
      <vt:variant>
        <vt:i4>7602213</vt:i4>
      </vt:variant>
      <vt:variant>
        <vt:i4>27</vt:i4>
      </vt:variant>
      <vt:variant>
        <vt:i4>0</vt:i4>
      </vt:variant>
      <vt:variant>
        <vt:i4>5</vt:i4>
      </vt:variant>
      <vt:variant>
        <vt:lpwstr>https://www.nj.gov/dcf/documents/contract/forms/DiscriminationAcknowReceipt.pdf</vt:lpwstr>
      </vt:variant>
      <vt:variant>
        <vt:lpwstr/>
      </vt:variant>
      <vt:variant>
        <vt:i4>3801204</vt:i4>
      </vt:variant>
      <vt:variant>
        <vt:i4>24</vt:i4>
      </vt:variant>
      <vt:variant>
        <vt:i4>0</vt:i4>
      </vt:variant>
      <vt:variant>
        <vt:i4>5</vt:i4>
      </vt:variant>
      <vt:variant>
        <vt:lpwstr>https://www.nj.gov/dcf/documents/contract/forms/AnnexB.xls</vt:lpwstr>
      </vt:variant>
      <vt:variant>
        <vt:lpwstr/>
      </vt:variant>
      <vt:variant>
        <vt:i4>4718606</vt:i4>
      </vt:variant>
      <vt:variant>
        <vt:i4>21</vt:i4>
      </vt:variant>
      <vt:variant>
        <vt:i4>0</vt:i4>
      </vt:variant>
      <vt:variant>
        <vt:i4>5</vt:i4>
      </vt:variant>
      <vt:variant>
        <vt:lpwstr>https://www.njportal.com/dcf/cari</vt:lpwstr>
      </vt:variant>
      <vt:variant>
        <vt:lpwstr/>
      </vt:variant>
      <vt:variant>
        <vt:i4>1310794</vt:i4>
      </vt:variant>
      <vt:variant>
        <vt:i4>18</vt:i4>
      </vt:variant>
      <vt:variant>
        <vt:i4>0</vt:i4>
      </vt:variant>
      <vt:variant>
        <vt:i4>5</vt:i4>
      </vt:variant>
      <vt:variant>
        <vt:lpwstr>https://wscadv.org/wp-content/uploads/2020/05/Community-resources-example.jpg</vt:lpwstr>
      </vt:variant>
      <vt:variant>
        <vt:lpwstr/>
      </vt:variant>
      <vt:variant>
        <vt:i4>1179649</vt:i4>
      </vt:variant>
      <vt:variant>
        <vt:i4>15</vt:i4>
      </vt:variant>
      <vt:variant>
        <vt:i4>0</vt:i4>
      </vt:variant>
      <vt:variant>
        <vt:i4>5</vt:i4>
      </vt:variant>
      <vt:variant>
        <vt:lpwstr>https://njcedv.coalitionmanager.org/</vt:lpwstr>
      </vt:variant>
      <vt:variant>
        <vt:lpwstr/>
      </vt:variant>
      <vt:variant>
        <vt:i4>3604579</vt:i4>
      </vt:variant>
      <vt:variant>
        <vt:i4>12</vt:i4>
      </vt:variant>
      <vt:variant>
        <vt:i4>0</vt:i4>
      </vt:variant>
      <vt:variant>
        <vt:i4>5</vt:i4>
      </vt:variant>
      <vt:variant>
        <vt:lpwstr>https://home.treasury.gov/system/files/136/SLFRF-Compliance-and-Reporting-Guidance.pdf</vt:lpwstr>
      </vt:variant>
      <vt:variant>
        <vt:lpwstr/>
      </vt:variant>
      <vt:variant>
        <vt:i4>6291573</vt:i4>
      </vt:variant>
      <vt:variant>
        <vt:i4>3</vt:i4>
      </vt:variant>
      <vt:variant>
        <vt:i4>0</vt:i4>
      </vt:variant>
      <vt:variant>
        <vt:i4>5</vt:i4>
      </vt:variant>
      <vt:variant>
        <vt:lpwstr>https://njcedv.org/</vt:lpwstr>
      </vt:variant>
      <vt:variant>
        <vt:lpwstr/>
      </vt:variant>
      <vt:variant>
        <vt:i4>6029324</vt:i4>
      </vt:variant>
      <vt:variant>
        <vt:i4>0</vt:i4>
      </vt:variant>
      <vt:variant>
        <vt:i4>0</vt:i4>
      </vt:variant>
      <vt:variant>
        <vt:i4>5</vt:i4>
      </vt:variant>
      <vt:variant>
        <vt:lpwstr>https://wscadv.org/projects/domestic-violence-housing-first/toolkit/</vt:lpwstr>
      </vt:variant>
      <vt:variant>
        <vt:lpwstr/>
      </vt:variant>
      <vt:variant>
        <vt:i4>8323167</vt:i4>
      </vt:variant>
      <vt:variant>
        <vt:i4>0</vt:i4>
      </vt:variant>
      <vt:variant>
        <vt:i4>0</vt:i4>
      </vt:variant>
      <vt:variant>
        <vt:i4>5</vt:i4>
      </vt:variant>
      <vt:variant>
        <vt:lpwstr>https://wscadv.org/wpcontent/uploads/2015/05/DVHF_FinalEvaluation.pdf</vt:lpwstr>
      </vt:variant>
      <vt:variant>
        <vt:lpwstr/>
      </vt:variant>
      <vt:variant>
        <vt:i4>5570624</vt:i4>
      </vt:variant>
      <vt:variant>
        <vt:i4>9</vt:i4>
      </vt:variant>
      <vt:variant>
        <vt:i4>0</vt:i4>
      </vt:variant>
      <vt:variant>
        <vt:i4>5</vt:i4>
      </vt:variant>
      <vt:variant>
        <vt:lpwstr>https://www.nj.gov/treasury/administration/pdf/DisclosureofProhibitedActivitesinRussiaBelarus.pdf</vt:lpwstr>
      </vt:variant>
      <vt:variant>
        <vt:lpwstr/>
      </vt:variant>
      <vt:variant>
        <vt:i4>5570624</vt:i4>
      </vt:variant>
      <vt:variant>
        <vt:i4>6</vt:i4>
      </vt:variant>
      <vt:variant>
        <vt:i4>0</vt:i4>
      </vt:variant>
      <vt:variant>
        <vt:i4>5</vt:i4>
      </vt:variant>
      <vt:variant>
        <vt:lpwstr>https://www.nj.gov/treasury/administration/pdf/DisclosureofProhibitedActivitesinRussiaBelarus.pdf</vt:lpwstr>
      </vt:variant>
      <vt:variant>
        <vt:lpwstr/>
      </vt:variant>
      <vt:variant>
        <vt:i4>5701744</vt:i4>
      </vt:variant>
      <vt:variant>
        <vt:i4>3</vt:i4>
      </vt:variant>
      <vt:variant>
        <vt:i4>0</vt:i4>
      </vt:variant>
      <vt:variant>
        <vt:i4>5</vt:i4>
      </vt:variant>
      <vt:variant>
        <vt:lpwstr>mailto:Ulana.Tatunchak@dcf.nj.gov</vt:lpwstr>
      </vt:variant>
      <vt:variant>
        <vt:lpwstr/>
      </vt:variant>
      <vt:variant>
        <vt:i4>7274582</vt:i4>
      </vt:variant>
      <vt:variant>
        <vt:i4>0</vt:i4>
      </vt:variant>
      <vt:variant>
        <vt:i4>0</vt:i4>
      </vt:variant>
      <vt:variant>
        <vt:i4>5</vt:i4>
      </vt:variant>
      <vt:variant>
        <vt:lpwstr>mailto:Anna.Martinez@dcf.nj.gov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Serrano, Juan [DCF]</cp:lastModifiedBy>
  <cp:revision>2</cp:revision>
  <cp:lastPrinted>2023-05-30T23:51:00Z</cp:lastPrinted>
  <dcterms:created xsi:type="dcterms:W3CDTF">2024-07-25T13:03:00Z</dcterms:created>
  <dcterms:modified xsi:type="dcterms:W3CDTF">2024-07-25T13:03:00Z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0x010100697DF9A55D817543BC8E10F9AE13589A</vt:lpwstr>
  </property>
</Properties>
</file>