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F58FE" w14:textId="53876693" w:rsidR="00900872" w:rsidRPr="0036533E" w:rsidRDefault="00900872" w:rsidP="6EC54E47">
      <w:pPr>
        <w:tabs>
          <w:tab w:val="center" w:pos="4320"/>
          <w:tab w:val="left" w:pos="7545"/>
          <w:tab w:val="right" w:pos="8640"/>
        </w:tabs>
        <w:jc w:val="center"/>
        <w:rPr>
          <w:rFonts w:ascii="Arial" w:hAnsi="Arial" w:cs="Arial"/>
          <w:b/>
          <w:bCs/>
        </w:rPr>
      </w:pPr>
      <w:r w:rsidRPr="6EC54E47">
        <w:rPr>
          <w:rFonts w:ascii="Arial" w:hAnsi="Arial" w:cs="Arial"/>
          <w:b/>
          <w:bCs/>
        </w:rPr>
        <w:t xml:space="preserve">                                                                      Contract Number: </w:t>
      </w:r>
      <w:r w:rsidRPr="6EC54E47">
        <w:rPr>
          <w:rStyle w:val="PlaceholderText"/>
          <w:rFonts w:ascii="Arial" w:hAnsi="Arial" w:cs="Arial"/>
        </w:rPr>
        <w:t>Click here to enter text.</w:t>
      </w:r>
    </w:p>
    <w:p w14:paraId="67D5C317" w14:textId="77777777" w:rsidR="00900872" w:rsidRPr="0036533E" w:rsidRDefault="00900872" w:rsidP="00900872">
      <w:pPr>
        <w:tabs>
          <w:tab w:val="center" w:pos="4320"/>
          <w:tab w:val="left" w:pos="7545"/>
          <w:tab w:val="right" w:pos="8640"/>
        </w:tabs>
        <w:jc w:val="center"/>
        <w:rPr>
          <w:rFonts w:ascii="Arial" w:hAnsi="Arial" w:cs="Arial"/>
          <w:b/>
        </w:rPr>
      </w:pPr>
    </w:p>
    <w:p w14:paraId="0EAA39C1" w14:textId="77777777" w:rsidR="00900872" w:rsidRPr="0036533E" w:rsidRDefault="00900872" w:rsidP="00900872">
      <w:pPr>
        <w:tabs>
          <w:tab w:val="center" w:pos="4320"/>
          <w:tab w:val="left" w:pos="7545"/>
          <w:tab w:val="right" w:pos="8640"/>
        </w:tabs>
        <w:jc w:val="center"/>
        <w:rPr>
          <w:rFonts w:ascii="Arial" w:hAnsi="Arial" w:cs="Arial"/>
          <w:b/>
        </w:rPr>
      </w:pPr>
      <w:r w:rsidRPr="0036533E">
        <w:rPr>
          <w:rFonts w:ascii="Arial" w:hAnsi="Arial" w:cs="Arial"/>
          <w:b/>
        </w:rPr>
        <w:t>STATE OF NEW JERSEY</w:t>
      </w:r>
    </w:p>
    <w:p w14:paraId="33764D8C" w14:textId="77777777" w:rsidR="00900872" w:rsidRPr="0036533E" w:rsidRDefault="00900872" w:rsidP="00900872">
      <w:pPr>
        <w:tabs>
          <w:tab w:val="center" w:pos="4320"/>
          <w:tab w:val="left" w:pos="7545"/>
          <w:tab w:val="right" w:pos="8640"/>
        </w:tabs>
        <w:jc w:val="center"/>
        <w:rPr>
          <w:rFonts w:ascii="Arial" w:hAnsi="Arial" w:cs="Arial"/>
          <w:b/>
        </w:rPr>
      </w:pPr>
      <w:r w:rsidRPr="0036533E">
        <w:rPr>
          <w:rFonts w:ascii="Arial" w:hAnsi="Arial" w:cs="Arial"/>
          <w:b/>
        </w:rPr>
        <w:t>DEPARTMENT OF CHILDREN AND FAMILIES</w:t>
      </w:r>
    </w:p>
    <w:p w14:paraId="5C89C2AF" w14:textId="77777777" w:rsidR="00900872" w:rsidRPr="0036533E" w:rsidRDefault="00900872" w:rsidP="00900872">
      <w:pPr>
        <w:tabs>
          <w:tab w:val="center" w:pos="4320"/>
          <w:tab w:val="left" w:pos="7545"/>
          <w:tab w:val="right" w:pos="8640"/>
        </w:tabs>
        <w:jc w:val="center"/>
        <w:rPr>
          <w:rFonts w:ascii="Arial" w:hAnsi="Arial" w:cs="Arial"/>
          <w:b/>
        </w:rPr>
      </w:pPr>
    </w:p>
    <w:p w14:paraId="2BFE90B6" w14:textId="77777777" w:rsidR="00900872" w:rsidRPr="0036533E" w:rsidRDefault="00900872" w:rsidP="00900872">
      <w:pPr>
        <w:tabs>
          <w:tab w:val="center" w:pos="4320"/>
          <w:tab w:val="left" w:pos="7545"/>
          <w:tab w:val="right" w:pos="8640"/>
        </w:tabs>
        <w:jc w:val="center"/>
        <w:rPr>
          <w:rFonts w:ascii="Arial" w:hAnsi="Arial" w:cs="Arial"/>
          <w:b/>
        </w:rPr>
      </w:pPr>
      <w:r w:rsidRPr="0036533E">
        <w:rPr>
          <w:rFonts w:ascii="Arial" w:hAnsi="Arial" w:cs="Arial"/>
          <w:b/>
        </w:rPr>
        <w:t>Annex A</w:t>
      </w:r>
    </w:p>
    <w:p w14:paraId="6002677D" w14:textId="77777777" w:rsidR="00900872" w:rsidRPr="0036533E" w:rsidRDefault="00900872" w:rsidP="00900872">
      <w:pPr>
        <w:tabs>
          <w:tab w:val="center" w:pos="4320"/>
          <w:tab w:val="left" w:pos="7545"/>
          <w:tab w:val="right" w:pos="8640"/>
        </w:tabs>
        <w:jc w:val="center"/>
        <w:rPr>
          <w:rFonts w:ascii="Arial" w:hAnsi="Arial" w:cs="Arial"/>
          <w:b/>
        </w:rPr>
      </w:pPr>
      <w:r w:rsidRPr="0036533E">
        <w:rPr>
          <w:rFonts w:ascii="Arial" w:hAnsi="Arial" w:cs="Arial"/>
          <w:b/>
        </w:rPr>
        <w:t>PROGRAM DESCRIPTION</w:t>
      </w:r>
    </w:p>
    <w:p w14:paraId="57490A4A" w14:textId="77777777" w:rsidR="00900872" w:rsidRPr="0036533E" w:rsidRDefault="00900872" w:rsidP="00900872">
      <w:pPr>
        <w:jc w:val="center"/>
        <w:rPr>
          <w:rFonts w:ascii="Arial" w:hAnsi="Arial" w:cs="Arial"/>
          <w:b/>
        </w:rPr>
      </w:pPr>
      <w:r w:rsidRPr="0036533E">
        <w:rPr>
          <w:rFonts w:ascii="Arial" w:hAnsi="Arial" w:cs="Arial"/>
          <w:b/>
        </w:rPr>
        <w:t>Section 2.2</w:t>
      </w:r>
    </w:p>
    <w:p w14:paraId="281C9798" w14:textId="77777777" w:rsidR="00900872" w:rsidRPr="0036533E" w:rsidRDefault="00900872" w:rsidP="00900872">
      <w:pPr>
        <w:rPr>
          <w:rFonts w:ascii="Arial" w:hAnsi="Arial" w:cs="Arial"/>
        </w:rPr>
      </w:pPr>
    </w:p>
    <w:p w14:paraId="6BF06C78" w14:textId="77777777" w:rsidR="00900872" w:rsidRPr="0036533E" w:rsidRDefault="00900872" w:rsidP="00900872">
      <w:pPr>
        <w:rPr>
          <w:rFonts w:ascii="Arial" w:hAnsi="Arial" w:cs="Arial"/>
          <w:b/>
        </w:rPr>
      </w:pPr>
      <w:r w:rsidRPr="0036533E">
        <w:rPr>
          <w:rFonts w:ascii="Arial" w:hAnsi="Arial" w:cs="Arial"/>
          <w:b/>
        </w:rPr>
        <w:t xml:space="preserve">Program Name: </w:t>
      </w:r>
      <w:r w:rsidRPr="0036533E">
        <w:rPr>
          <w:rStyle w:val="PlaceholderText"/>
          <w:rFonts w:ascii="Arial" w:hAnsi="Arial" w:cs="Arial"/>
        </w:rPr>
        <w:t>Click here to enter text.</w:t>
      </w:r>
    </w:p>
    <w:p w14:paraId="017E3806" w14:textId="77777777" w:rsidR="00900872" w:rsidRPr="0036533E" w:rsidRDefault="00900872" w:rsidP="00900872">
      <w:pPr>
        <w:rPr>
          <w:rFonts w:ascii="Arial" w:hAnsi="Arial" w:cs="Arial"/>
          <w:b/>
        </w:rPr>
      </w:pPr>
    </w:p>
    <w:p w14:paraId="6237FE8B" w14:textId="77777777" w:rsidR="00900872" w:rsidRPr="00115ADA" w:rsidRDefault="00900872" w:rsidP="00115ADA">
      <w:pPr>
        <w:jc w:val="center"/>
        <w:rPr>
          <w:rFonts w:ascii="Arial" w:hAnsi="Arial" w:cs="Arial"/>
          <w:b/>
          <w:sz w:val="20"/>
          <w:szCs w:val="20"/>
        </w:rPr>
      </w:pPr>
      <w:r w:rsidRPr="00115ADA">
        <w:rPr>
          <w:rFonts w:ascii="Arial" w:hAnsi="Arial" w:cs="Arial"/>
          <w:b/>
          <w:sz w:val="20"/>
          <w:szCs w:val="20"/>
        </w:rPr>
        <w:t xml:space="preserve">Please note that additional information/addenda may be required </w:t>
      </w:r>
      <w:proofErr w:type="gramStart"/>
      <w:r w:rsidRPr="00115ADA">
        <w:rPr>
          <w:rFonts w:ascii="Arial" w:hAnsi="Arial" w:cs="Arial"/>
          <w:b/>
          <w:sz w:val="20"/>
          <w:szCs w:val="20"/>
        </w:rPr>
        <w:t>in order to</w:t>
      </w:r>
      <w:proofErr w:type="gramEnd"/>
      <w:r w:rsidRPr="00115ADA">
        <w:rPr>
          <w:rFonts w:ascii="Arial" w:hAnsi="Arial" w:cs="Arial"/>
          <w:b/>
          <w:sz w:val="20"/>
          <w:szCs w:val="20"/>
        </w:rPr>
        <w:t xml:space="preserve"> complete the contract package. Any specific requirements/stipulations pertaining to the program will be forwarded as applicable.</w:t>
      </w:r>
    </w:p>
    <w:p w14:paraId="192CF577" w14:textId="77777777" w:rsidR="00900872" w:rsidRPr="0036533E" w:rsidRDefault="00900872" w:rsidP="00900872">
      <w:pPr>
        <w:rPr>
          <w:rFonts w:ascii="Arial" w:hAnsi="Arial" w:cs="Arial"/>
          <w:b/>
        </w:rPr>
      </w:pPr>
    </w:p>
    <w:p w14:paraId="6CD18270" w14:textId="77777777" w:rsidR="00900872" w:rsidRDefault="00900872" w:rsidP="00900872">
      <w:pPr>
        <w:rPr>
          <w:rFonts w:ascii="Arial" w:hAnsi="Arial" w:cs="Arial"/>
          <w:b/>
        </w:rPr>
      </w:pPr>
      <w:r w:rsidRPr="0036533E">
        <w:rPr>
          <w:rFonts w:ascii="Arial" w:hAnsi="Arial" w:cs="Arial"/>
          <w:b/>
        </w:rPr>
        <w:t xml:space="preserve">Label all answers clearly as outlined below: </w:t>
      </w:r>
    </w:p>
    <w:p w14:paraId="3C85E2F9" w14:textId="77777777" w:rsidR="00900872" w:rsidRPr="0036533E" w:rsidRDefault="00900872" w:rsidP="00900872">
      <w:pPr>
        <w:rPr>
          <w:rFonts w:ascii="Arial" w:hAnsi="Arial" w:cs="Arial"/>
          <w:b/>
        </w:rPr>
      </w:pPr>
    </w:p>
    <w:p w14:paraId="77612DAA" w14:textId="77777777" w:rsidR="00900872" w:rsidRPr="0036533E" w:rsidRDefault="00205FB5" w:rsidP="00205FB5">
      <w:pPr>
        <w:pStyle w:val="ListParagraph"/>
        <w:spacing w:after="0" w:line="240" w:lineRule="auto"/>
        <w:rPr>
          <w:rFonts w:ascii="Arial" w:hAnsi="Arial" w:cs="Arial"/>
          <w:b/>
          <w:sz w:val="24"/>
          <w:szCs w:val="24"/>
        </w:rPr>
      </w:pPr>
      <w:r>
        <w:rPr>
          <w:rFonts w:ascii="Arial" w:hAnsi="Arial" w:cs="Arial"/>
          <w:b/>
          <w:sz w:val="24"/>
          <w:szCs w:val="24"/>
        </w:rPr>
        <w:t xml:space="preserve">1. </w:t>
      </w:r>
      <w:r w:rsidR="00900872" w:rsidRPr="0036533E">
        <w:rPr>
          <w:rFonts w:ascii="Arial" w:hAnsi="Arial" w:cs="Arial"/>
          <w:b/>
          <w:sz w:val="24"/>
          <w:szCs w:val="24"/>
        </w:rPr>
        <w:t xml:space="preserve">Provide a brief description of the program/component and its purpose. The description should reflect the goals and services set forth in the initial RFP and any changes that may have resulted from negotiations. </w:t>
      </w:r>
    </w:p>
    <w:p w14:paraId="6621D056" w14:textId="77777777" w:rsidR="006101DD" w:rsidRDefault="006101DD" w:rsidP="00205FB5">
      <w:pPr>
        <w:pStyle w:val="Title"/>
        <w:ind w:left="720"/>
        <w:jc w:val="left"/>
        <w:rPr>
          <w:sz w:val="24"/>
          <w:szCs w:val="24"/>
        </w:rPr>
      </w:pPr>
    </w:p>
    <w:p w14:paraId="3A425D91" w14:textId="2AE2B18B" w:rsidR="0072153E" w:rsidRPr="00597D1E" w:rsidRDefault="0072153E" w:rsidP="00205FB5">
      <w:pPr>
        <w:pStyle w:val="Title"/>
        <w:ind w:left="720"/>
        <w:jc w:val="left"/>
        <w:rPr>
          <w:rFonts w:ascii="Arial" w:hAnsi="Arial" w:cs="Arial"/>
          <w:b w:val="0"/>
          <w:noProof/>
          <w:sz w:val="22"/>
          <w:szCs w:val="22"/>
        </w:rPr>
      </w:pPr>
      <w:r w:rsidRPr="410162D1">
        <w:rPr>
          <w:rFonts w:ascii="Arial" w:hAnsi="Arial" w:cs="Arial"/>
          <w:b w:val="0"/>
          <w:noProof/>
          <w:sz w:val="22"/>
          <w:szCs w:val="22"/>
        </w:rPr>
        <w:t xml:space="preserve">The Nurse-Family Partnership (NFP) model is an evidenced-based home visitation program (EBHV) that provides in-home health and parenting education, and supportive services to at-risk low income, first-time pregnant women and their families. NFP identifies eligible families through a systematic screening and assessment process conducted during pregnancy.  Families enrolled in the program are offered intensive, long-term home visitation services from pregnancy to age two. </w:t>
      </w:r>
      <w:r w:rsidR="00A156B9" w:rsidRPr="410162D1">
        <w:rPr>
          <w:rFonts w:ascii="Arial" w:hAnsi="Arial" w:cs="Arial"/>
          <w:b w:val="0"/>
          <w:noProof/>
          <w:sz w:val="22"/>
          <w:szCs w:val="22"/>
        </w:rPr>
        <w:t>Services are strength</w:t>
      </w:r>
      <w:r w:rsidRPr="410162D1">
        <w:rPr>
          <w:rFonts w:ascii="Arial" w:hAnsi="Arial" w:cs="Arial"/>
          <w:b w:val="0"/>
          <w:noProof/>
          <w:sz w:val="22"/>
          <w:szCs w:val="22"/>
        </w:rPr>
        <w:t xml:space="preserve">-based and rely on parent/family input and active involvement. Participation in NFP is voluntary. </w:t>
      </w:r>
    </w:p>
    <w:p w14:paraId="1F0C53DA" w14:textId="77777777" w:rsidR="0072153E" w:rsidRPr="00597D1E" w:rsidRDefault="0072153E" w:rsidP="00205FB5">
      <w:pPr>
        <w:pStyle w:val="Title"/>
        <w:ind w:left="720"/>
        <w:jc w:val="left"/>
        <w:rPr>
          <w:rFonts w:ascii="Arial" w:hAnsi="Arial" w:cs="Arial"/>
          <w:b w:val="0"/>
          <w:noProof/>
          <w:sz w:val="22"/>
          <w:szCs w:val="22"/>
        </w:rPr>
      </w:pPr>
    </w:p>
    <w:p w14:paraId="36F9934F" w14:textId="41899C67" w:rsidR="0072153E" w:rsidRPr="00597D1E" w:rsidRDefault="0072153E" w:rsidP="00205FB5">
      <w:pPr>
        <w:pStyle w:val="Title"/>
        <w:ind w:left="720"/>
        <w:jc w:val="left"/>
        <w:rPr>
          <w:rFonts w:ascii="Arial" w:hAnsi="Arial" w:cs="Arial"/>
          <w:b w:val="0"/>
          <w:noProof/>
          <w:sz w:val="22"/>
          <w:szCs w:val="22"/>
        </w:rPr>
      </w:pPr>
      <w:r w:rsidRPr="39F86994">
        <w:rPr>
          <w:rFonts w:ascii="Arial" w:hAnsi="Arial" w:cs="Arial"/>
          <w:b w:val="0"/>
          <w:noProof/>
          <w:sz w:val="22"/>
          <w:szCs w:val="22"/>
        </w:rPr>
        <w:t xml:space="preserve">Specially trained nurse home visitors educate families on important issues that impact on the health and well-being of the mother/parents and infant. Nurse home visitors follow a standard set of written guidelines issued by the NFP National Service Office (NSO) for pregnancy, infancy and toddlerhood; and a core parenting curriculum, Partners in Parenting Education. Home visits help parents/families to develop protective factors in five domains (program content areas): </w:t>
      </w:r>
    </w:p>
    <w:p w14:paraId="1F95119F" w14:textId="08348032" w:rsidR="004264AE" w:rsidRDefault="004264AE" w:rsidP="004264AE">
      <w:pPr>
        <w:pStyle w:val="Title"/>
        <w:ind w:left="720"/>
        <w:jc w:val="left"/>
        <w:rPr>
          <w:rFonts w:ascii="Arial" w:hAnsi="Arial" w:cs="Arial"/>
          <w:b w:val="0"/>
          <w:noProof/>
          <w:sz w:val="22"/>
          <w:szCs w:val="22"/>
        </w:rPr>
      </w:pPr>
    </w:p>
    <w:p w14:paraId="34D1C506" w14:textId="359A5927" w:rsidR="0072153E" w:rsidRPr="00597D1E" w:rsidRDefault="00DD2A69" w:rsidP="00244FB5">
      <w:pPr>
        <w:pStyle w:val="ListParagraph"/>
        <w:numPr>
          <w:ilvl w:val="0"/>
          <w:numId w:val="16"/>
        </w:numPr>
        <w:rPr>
          <w:noProof/>
        </w:rPr>
      </w:pPr>
      <w:r w:rsidRPr="00244FB5">
        <w:rPr>
          <w:rFonts w:ascii="Arial" w:hAnsi="Arial" w:cs="Arial"/>
          <w:noProof/>
        </w:rPr>
        <w:t>My Health (</w:t>
      </w:r>
      <w:r w:rsidR="0072153E" w:rsidRPr="00244FB5">
        <w:rPr>
          <w:rFonts w:ascii="Arial" w:hAnsi="Arial" w:cs="Arial"/>
          <w:noProof/>
        </w:rPr>
        <w:t>Personal Health</w:t>
      </w:r>
      <w:r w:rsidRPr="00244FB5">
        <w:rPr>
          <w:rFonts w:ascii="Arial" w:hAnsi="Arial" w:cs="Arial"/>
          <w:noProof/>
        </w:rPr>
        <w:t>)</w:t>
      </w:r>
      <w:r w:rsidR="0072153E" w:rsidRPr="00244FB5">
        <w:rPr>
          <w:rFonts w:ascii="Arial" w:hAnsi="Arial" w:cs="Arial"/>
          <w:noProof/>
        </w:rPr>
        <w:t>–nutrition, exercise, tobacco/alcohol/other drug use, mental health.</w:t>
      </w:r>
    </w:p>
    <w:p w14:paraId="6E803CDC" w14:textId="7E0E1151" w:rsidR="0072153E" w:rsidRPr="00597D1E" w:rsidRDefault="006E13D2" w:rsidP="00244FB5">
      <w:pPr>
        <w:pStyle w:val="ListParagraph"/>
        <w:numPr>
          <w:ilvl w:val="0"/>
          <w:numId w:val="16"/>
        </w:numPr>
        <w:rPr>
          <w:noProof/>
        </w:rPr>
      </w:pPr>
      <w:r w:rsidRPr="00244FB5">
        <w:rPr>
          <w:rFonts w:ascii="Arial" w:hAnsi="Arial" w:cs="Arial"/>
          <w:noProof/>
        </w:rPr>
        <w:t>My Home (</w:t>
      </w:r>
      <w:r w:rsidR="0072153E" w:rsidRPr="00244FB5">
        <w:rPr>
          <w:rFonts w:ascii="Arial" w:hAnsi="Arial" w:cs="Arial"/>
          <w:noProof/>
        </w:rPr>
        <w:t>Environmental Health</w:t>
      </w:r>
      <w:r w:rsidRPr="00244FB5">
        <w:rPr>
          <w:rFonts w:ascii="Arial" w:hAnsi="Arial" w:cs="Arial"/>
          <w:noProof/>
        </w:rPr>
        <w:t>)</w:t>
      </w:r>
      <w:r w:rsidR="0072153E" w:rsidRPr="00244FB5">
        <w:rPr>
          <w:rFonts w:ascii="Arial" w:hAnsi="Arial" w:cs="Arial"/>
          <w:noProof/>
        </w:rPr>
        <w:t xml:space="preserve">–healthy and safe homes, work, schools and neighborhoods. </w:t>
      </w:r>
    </w:p>
    <w:p w14:paraId="48ABC147" w14:textId="68BFC570" w:rsidR="0072153E" w:rsidRPr="00597D1E" w:rsidRDefault="006E13D2" w:rsidP="00244FB5">
      <w:pPr>
        <w:pStyle w:val="ListParagraph"/>
        <w:numPr>
          <w:ilvl w:val="0"/>
          <w:numId w:val="16"/>
        </w:numPr>
        <w:rPr>
          <w:noProof/>
        </w:rPr>
      </w:pPr>
      <w:r w:rsidRPr="00244FB5">
        <w:rPr>
          <w:rFonts w:ascii="Arial" w:hAnsi="Arial" w:cs="Arial"/>
          <w:noProof/>
        </w:rPr>
        <w:t>My Life (</w:t>
      </w:r>
      <w:r w:rsidR="0072153E" w:rsidRPr="00244FB5">
        <w:rPr>
          <w:rFonts w:ascii="Arial" w:hAnsi="Arial" w:cs="Arial"/>
          <w:noProof/>
        </w:rPr>
        <w:t>Life Course Development</w:t>
      </w:r>
      <w:r w:rsidRPr="00244FB5">
        <w:rPr>
          <w:rFonts w:ascii="Arial" w:hAnsi="Arial" w:cs="Arial"/>
          <w:noProof/>
        </w:rPr>
        <w:t>)</w:t>
      </w:r>
      <w:r w:rsidR="0072153E" w:rsidRPr="00244FB5">
        <w:rPr>
          <w:rFonts w:ascii="Arial" w:hAnsi="Arial" w:cs="Arial"/>
          <w:noProof/>
        </w:rPr>
        <w:t>–childbirth planning, education and finding employment.</w:t>
      </w:r>
    </w:p>
    <w:p w14:paraId="0022964A" w14:textId="0942EF88" w:rsidR="0072153E" w:rsidRPr="00597D1E" w:rsidRDefault="006E13D2" w:rsidP="00244FB5">
      <w:pPr>
        <w:pStyle w:val="ListParagraph"/>
        <w:numPr>
          <w:ilvl w:val="0"/>
          <w:numId w:val="16"/>
        </w:numPr>
        <w:rPr>
          <w:noProof/>
        </w:rPr>
      </w:pPr>
      <w:r w:rsidRPr="00244FB5">
        <w:rPr>
          <w:rFonts w:ascii="Arial" w:hAnsi="Arial" w:cs="Arial"/>
          <w:noProof/>
        </w:rPr>
        <w:t>My Child/Taking Care of My Child (</w:t>
      </w:r>
      <w:r w:rsidR="0072153E" w:rsidRPr="00244FB5">
        <w:rPr>
          <w:rFonts w:ascii="Arial" w:hAnsi="Arial" w:cs="Arial"/>
          <w:noProof/>
        </w:rPr>
        <w:t>Maternal/Parental Role</w:t>
      </w:r>
      <w:r w:rsidRPr="00244FB5">
        <w:rPr>
          <w:rFonts w:ascii="Arial" w:hAnsi="Arial" w:cs="Arial"/>
          <w:noProof/>
        </w:rPr>
        <w:t>)</w:t>
      </w:r>
      <w:r w:rsidR="0072153E" w:rsidRPr="00244FB5">
        <w:rPr>
          <w:rFonts w:ascii="Arial" w:hAnsi="Arial" w:cs="Arial"/>
          <w:noProof/>
        </w:rPr>
        <w:t>–promoting infant/toddler health, development and security.</w:t>
      </w:r>
    </w:p>
    <w:p w14:paraId="49EC5206" w14:textId="2A9AFED0" w:rsidR="007F412B" w:rsidRPr="00597D1E" w:rsidRDefault="006E13D2" w:rsidP="00244FB5">
      <w:pPr>
        <w:pStyle w:val="ListParagraph"/>
        <w:numPr>
          <w:ilvl w:val="0"/>
          <w:numId w:val="16"/>
        </w:numPr>
        <w:rPr>
          <w:noProof/>
        </w:rPr>
      </w:pPr>
      <w:r w:rsidRPr="00244FB5">
        <w:rPr>
          <w:rFonts w:ascii="Arial" w:hAnsi="Arial" w:cs="Arial"/>
          <w:noProof/>
        </w:rPr>
        <w:t>My Family &amp; Friends (</w:t>
      </w:r>
      <w:r w:rsidR="0072153E" w:rsidRPr="00244FB5">
        <w:rPr>
          <w:rFonts w:ascii="Arial" w:hAnsi="Arial" w:cs="Arial"/>
          <w:noProof/>
        </w:rPr>
        <w:t>Family &amp; Friends</w:t>
      </w:r>
      <w:r w:rsidRPr="00244FB5">
        <w:rPr>
          <w:rFonts w:ascii="Arial" w:hAnsi="Arial" w:cs="Arial"/>
          <w:noProof/>
        </w:rPr>
        <w:t>)</w:t>
      </w:r>
      <w:r w:rsidR="0072153E" w:rsidRPr="00244FB5">
        <w:rPr>
          <w:rFonts w:ascii="Arial" w:hAnsi="Arial" w:cs="Arial"/>
          <w:noProof/>
        </w:rPr>
        <w:t xml:space="preserve">–healthy supportive relationships to meet family/childcare needs. </w:t>
      </w:r>
    </w:p>
    <w:p w14:paraId="0A13926A" w14:textId="77777777" w:rsidR="0032077B" w:rsidRDefault="0032077B" w:rsidP="00205FB5">
      <w:pPr>
        <w:pStyle w:val="Title"/>
        <w:ind w:left="720"/>
        <w:jc w:val="left"/>
        <w:rPr>
          <w:rFonts w:ascii="Arial" w:hAnsi="Arial" w:cs="Arial"/>
          <w:b w:val="0"/>
          <w:noProof/>
          <w:sz w:val="22"/>
          <w:szCs w:val="22"/>
        </w:rPr>
      </w:pPr>
    </w:p>
    <w:p w14:paraId="2BE4B364" w14:textId="77777777" w:rsidR="0072153E" w:rsidRPr="00597D1E" w:rsidRDefault="0072153E" w:rsidP="00205FB5">
      <w:pPr>
        <w:pStyle w:val="Title"/>
        <w:ind w:left="720"/>
        <w:jc w:val="left"/>
        <w:rPr>
          <w:rFonts w:ascii="Arial" w:hAnsi="Arial" w:cs="Arial"/>
          <w:b w:val="0"/>
          <w:noProof/>
          <w:sz w:val="22"/>
          <w:szCs w:val="22"/>
        </w:rPr>
      </w:pPr>
      <w:r w:rsidRPr="00597D1E">
        <w:rPr>
          <w:rFonts w:ascii="Arial" w:hAnsi="Arial" w:cs="Arial"/>
          <w:b w:val="0"/>
          <w:noProof/>
          <w:sz w:val="22"/>
          <w:szCs w:val="22"/>
        </w:rPr>
        <w:t>In adddition, home visitors work within all domains to link families with available health, social services, and other resources that will help to address family needs.</w:t>
      </w:r>
    </w:p>
    <w:p w14:paraId="7FC2D6B8" w14:textId="77777777" w:rsidR="00235F76" w:rsidRPr="00597D1E" w:rsidRDefault="00235F76" w:rsidP="00205FB5">
      <w:pPr>
        <w:pStyle w:val="Title"/>
        <w:ind w:left="720"/>
        <w:jc w:val="left"/>
        <w:rPr>
          <w:rFonts w:ascii="Arial" w:hAnsi="Arial" w:cs="Arial"/>
          <w:b w:val="0"/>
          <w:noProof/>
          <w:color w:val="000000"/>
          <w:sz w:val="22"/>
          <w:szCs w:val="22"/>
        </w:rPr>
      </w:pPr>
    </w:p>
    <w:p w14:paraId="70B4576A" w14:textId="59F8A8FD" w:rsidR="0072153E" w:rsidRPr="00597D1E" w:rsidRDefault="0072153E" w:rsidP="00205FB5">
      <w:pPr>
        <w:pStyle w:val="Title"/>
        <w:ind w:left="720"/>
        <w:jc w:val="left"/>
        <w:rPr>
          <w:rFonts w:ascii="Arial" w:hAnsi="Arial" w:cs="Arial"/>
          <w:b w:val="0"/>
          <w:noProof/>
          <w:color w:val="000000"/>
          <w:sz w:val="22"/>
          <w:szCs w:val="22"/>
        </w:rPr>
      </w:pPr>
      <w:r w:rsidRPr="410162D1">
        <w:rPr>
          <w:rFonts w:ascii="Arial" w:hAnsi="Arial" w:cs="Arial"/>
          <w:b w:val="0"/>
          <w:noProof/>
          <w:color w:val="000000" w:themeColor="text1"/>
          <w:sz w:val="22"/>
          <w:szCs w:val="22"/>
        </w:rPr>
        <w:t xml:space="preserve">All DCF funded sites must adhere to the NFP </w:t>
      </w:r>
      <w:r w:rsidR="00D84B77" w:rsidRPr="410162D1">
        <w:rPr>
          <w:rFonts w:ascii="Arial" w:hAnsi="Arial" w:cs="Arial"/>
          <w:b w:val="0"/>
          <w:noProof/>
          <w:color w:val="000000" w:themeColor="text1"/>
          <w:sz w:val="22"/>
          <w:szCs w:val="22"/>
        </w:rPr>
        <w:t>m</w:t>
      </w:r>
      <w:r w:rsidRPr="410162D1">
        <w:rPr>
          <w:rFonts w:ascii="Arial" w:hAnsi="Arial" w:cs="Arial"/>
          <w:b w:val="0"/>
          <w:noProof/>
          <w:color w:val="000000" w:themeColor="text1"/>
          <w:sz w:val="22"/>
          <w:szCs w:val="22"/>
        </w:rPr>
        <w:t xml:space="preserve">odel </w:t>
      </w:r>
      <w:r w:rsidR="00D84B77" w:rsidRPr="410162D1">
        <w:rPr>
          <w:rFonts w:ascii="Arial" w:hAnsi="Arial" w:cs="Arial"/>
          <w:b w:val="0"/>
          <w:noProof/>
          <w:color w:val="000000" w:themeColor="text1"/>
          <w:sz w:val="22"/>
          <w:szCs w:val="22"/>
        </w:rPr>
        <w:t>e</w:t>
      </w:r>
      <w:r w:rsidRPr="410162D1">
        <w:rPr>
          <w:rFonts w:ascii="Arial" w:hAnsi="Arial" w:cs="Arial"/>
          <w:b w:val="0"/>
          <w:noProof/>
          <w:color w:val="000000" w:themeColor="text1"/>
          <w:sz w:val="22"/>
          <w:szCs w:val="22"/>
        </w:rPr>
        <w:t xml:space="preserve">lements and program guidelines set forth by the </w:t>
      </w:r>
      <w:r w:rsidR="004D0320" w:rsidRPr="410162D1">
        <w:rPr>
          <w:rFonts w:ascii="Arial" w:hAnsi="Arial" w:cs="Arial"/>
          <w:b w:val="0"/>
          <w:noProof/>
          <w:color w:val="000000" w:themeColor="text1"/>
          <w:sz w:val="22"/>
          <w:szCs w:val="22"/>
        </w:rPr>
        <w:t>NSO</w:t>
      </w:r>
      <w:r w:rsidRPr="410162D1">
        <w:rPr>
          <w:rFonts w:ascii="Arial" w:hAnsi="Arial" w:cs="Arial"/>
          <w:b w:val="0"/>
          <w:noProof/>
          <w:color w:val="000000" w:themeColor="text1"/>
          <w:sz w:val="22"/>
          <w:szCs w:val="22"/>
        </w:rPr>
        <w:t xml:space="preserve"> </w:t>
      </w:r>
      <w:r w:rsidR="0010533D" w:rsidRPr="410162D1">
        <w:rPr>
          <w:rFonts w:ascii="Arial" w:hAnsi="Arial" w:cs="Arial"/>
          <w:b w:val="0"/>
          <w:noProof/>
          <w:color w:val="000000" w:themeColor="text1"/>
          <w:sz w:val="22"/>
          <w:szCs w:val="22"/>
        </w:rPr>
        <w:t xml:space="preserve">and operate under the terms of their contracts with </w:t>
      </w:r>
      <w:r w:rsidR="00336441" w:rsidRPr="410162D1">
        <w:rPr>
          <w:rFonts w:ascii="Arial" w:hAnsi="Arial" w:cs="Arial"/>
          <w:b w:val="0"/>
          <w:noProof/>
          <w:color w:val="000000" w:themeColor="text1"/>
          <w:sz w:val="22"/>
          <w:szCs w:val="22"/>
        </w:rPr>
        <w:t>NSO</w:t>
      </w:r>
      <w:r w:rsidR="0010533D" w:rsidRPr="410162D1">
        <w:rPr>
          <w:rFonts w:ascii="Arial" w:hAnsi="Arial" w:cs="Arial"/>
          <w:b w:val="0"/>
          <w:noProof/>
          <w:color w:val="000000" w:themeColor="text1"/>
          <w:sz w:val="22"/>
          <w:szCs w:val="22"/>
        </w:rPr>
        <w:t xml:space="preserve"> </w:t>
      </w:r>
      <w:r w:rsidRPr="410162D1">
        <w:rPr>
          <w:rFonts w:ascii="Arial" w:hAnsi="Arial" w:cs="Arial"/>
          <w:b w:val="0"/>
          <w:noProof/>
          <w:color w:val="000000" w:themeColor="text1"/>
          <w:sz w:val="22"/>
          <w:szCs w:val="22"/>
        </w:rPr>
        <w:t xml:space="preserve">. </w:t>
      </w:r>
      <w:r w:rsidR="00F30A31" w:rsidRPr="410162D1">
        <w:rPr>
          <w:rFonts w:ascii="Arial" w:hAnsi="Arial" w:cs="Arial"/>
          <w:b w:val="0"/>
          <w:noProof/>
          <w:color w:val="000000" w:themeColor="text1"/>
          <w:sz w:val="22"/>
          <w:szCs w:val="22"/>
        </w:rPr>
        <w:t xml:space="preserve"> </w:t>
      </w:r>
      <w:r w:rsidRPr="410162D1">
        <w:rPr>
          <w:rFonts w:ascii="Arial" w:hAnsi="Arial" w:cs="Arial"/>
          <w:b w:val="0"/>
          <w:noProof/>
          <w:color w:val="000000" w:themeColor="text1"/>
          <w:sz w:val="22"/>
          <w:szCs w:val="22"/>
        </w:rPr>
        <w:t xml:space="preserve">The NFP Model Elements provide a framework for program development, implementation, and quality assurance; and are closely aligned with the </w:t>
      </w:r>
      <w:r w:rsidRPr="410162D1">
        <w:rPr>
          <w:rFonts w:ascii="Arial" w:hAnsi="Arial" w:cs="Arial"/>
          <w:b w:val="0"/>
          <w:i/>
          <w:iCs/>
          <w:noProof/>
          <w:color w:val="000000" w:themeColor="text1"/>
          <w:sz w:val="22"/>
          <w:szCs w:val="22"/>
        </w:rPr>
        <w:t>NJ Standards for Prevention</w:t>
      </w:r>
      <w:r w:rsidRPr="410162D1">
        <w:rPr>
          <w:rFonts w:ascii="Arial" w:hAnsi="Arial" w:cs="Arial"/>
          <w:b w:val="0"/>
          <w:noProof/>
          <w:color w:val="000000" w:themeColor="text1"/>
          <w:sz w:val="22"/>
          <w:szCs w:val="22"/>
        </w:rPr>
        <w:t xml:space="preserve">. </w:t>
      </w:r>
      <w:r w:rsidR="00CE776B" w:rsidRPr="410162D1">
        <w:rPr>
          <w:rFonts w:ascii="Arial" w:hAnsi="Arial" w:cs="Arial"/>
          <w:b w:val="0"/>
          <w:noProof/>
          <w:color w:val="000000" w:themeColor="text1"/>
          <w:sz w:val="22"/>
          <w:szCs w:val="22"/>
        </w:rPr>
        <w:t xml:space="preserve">The NFP model is strength-based and emphasizes the importance of focusing on the </w:t>
      </w:r>
      <w:r w:rsidR="00CE776B" w:rsidRPr="410162D1">
        <w:rPr>
          <w:rFonts w:ascii="Arial" w:hAnsi="Arial" w:cs="Arial"/>
          <w:b w:val="0"/>
          <w:i/>
          <w:iCs/>
          <w:noProof/>
          <w:color w:val="000000" w:themeColor="text1"/>
          <w:sz w:val="22"/>
          <w:szCs w:val="22"/>
        </w:rPr>
        <w:t>Protective Factors</w:t>
      </w:r>
      <w:r w:rsidR="00CE776B" w:rsidRPr="410162D1">
        <w:rPr>
          <w:rFonts w:ascii="Arial" w:hAnsi="Arial" w:cs="Arial"/>
          <w:b w:val="0"/>
          <w:noProof/>
          <w:color w:val="000000" w:themeColor="text1"/>
          <w:sz w:val="22"/>
          <w:szCs w:val="22"/>
        </w:rPr>
        <w:t xml:space="preserve"> in its work with families. </w:t>
      </w:r>
      <w:r w:rsidRPr="410162D1">
        <w:rPr>
          <w:rFonts w:ascii="Arial" w:hAnsi="Arial" w:cs="Arial"/>
          <w:b w:val="0"/>
          <w:noProof/>
          <w:color w:val="000000" w:themeColor="text1"/>
          <w:sz w:val="22"/>
          <w:szCs w:val="22"/>
        </w:rPr>
        <w:t>Program staffing, supervision and training must be in keeping with the NFP program standards</w:t>
      </w:r>
      <w:r w:rsidR="00F30A31" w:rsidRPr="410162D1">
        <w:rPr>
          <w:rFonts w:ascii="Arial" w:hAnsi="Arial" w:cs="Arial"/>
          <w:b w:val="0"/>
          <w:noProof/>
          <w:color w:val="000000" w:themeColor="text1"/>
          <w:sz w:val="22"/>
          <w:szCs w:val="22"/>
        </w:rPr>
        <w:t xml:space="preserve"> as set forth in the contract between the implementing agency</w:t>
      </w:r>
      <w:r w:rsidR="00130DEB" w:rsidRPr="410162D1">
        <w:rPr>
          <w:rFonts w:ascii="Arial" w:hAnsi="Arial" w:cs="Arial"/>
          <w:b w:val="0"/>
          <w:noProof/>
          <w:color w:val="000000" w:themeColor="text1"/>
          <w:sz w:val="22"/>
          <w:szCs w:val="22"/>
        </w:rPr>
        <w:t>,</w:t>
      </w:r>
      <w:r w:rsidR="00A8279A" w:rsidRPr="410162D1">
        <w:rPr>
          <w:rFonts w:ascii="Arial" w:hAnsi="Arial" w:cs="Arial"/>
          <w:b w:val="0"/>
          <w:noProof/>
          <w:color w:val="000000" w:themeColor="text1"/>
          <w:sz w:val="22"/>
          <w:szCs w:val="22"/>
        </w:rPr>
        <w:t xml:space="preserve"> </w:t>
      </w:r>
      <w:r w:rsidR="00130DEB" w:rsidRPr="410162D1">
        <w:rPr>
          <w:rFonts w:ascii="Arial" w:hAnsi="Arial" w:cs="Arial"/>
          <w:b w:val="0"/>
          <w:noProof/>
          <w:color w:val="000000" w:themeColor="text1"/>
          <w:sz w:val="22"/>
          <w:szCs w:val="22"/>
        </w:rPr>
        <w:t>DCF</w:t>
      </w:r>
      <w:r w:rsidR="00F30A31" w:rsidRPr="410162D1">
        <w:rPr>
          <w:rFonts w:ascii="Arial" w:hAnsi="Arial" w:cs="Arial"/>
          <w:b w:val="0"/>
          <w:noProof/>
          <w:color w:val="000000" w:themeColor="text1"/>
          <w:sz w:val="22"/>
          <w:szCs w:val="22"/>
        </w:rPr>
        <w:t xml:space="preserve"> and the N</w:t>
      </w:r>
      <w:r w:rsidR="00A8279A" w:rsidRPr="410162D1">
        <w:rPr>
          <w:rFonts w:ascii="Arial" w:hAnsi="Arial" w:cs="Arial"/>
          <w:b w:val="0"/>
          <w:noProof/>
          <w:color w:val="000000" w:themeColor="text1"/>
          <w:sz w:val="22"/>
          <w:szCs w:val="22"/>
        </w:rPr>
        <w:t>SO</w:t>
      </w:r>
      <w:r w:rsidRPr="410162D1">
        <w:rPr>
          <w:rFonts w:ascii="Arial" w:hAnsi="Arial" w:cs="Arial"/>
          <w:b w:val="0"/>
          <w:noProof/>
          <w:color w:val="000000" w:themeColor="text1"/>
          <w:sz w:val="22"/>
          <w:szCs w:val="22"/>
        </w:rPr>
        <w:t>.</w:t>
      </w:r>
    </w:p>
    <w:p w14:paraId="518A600A" w14:textId="77777777" w:rsidR="00597D1E" w:rsidRDefault="00597D1E" w:rsidP="009C1002">
      <w:pPr>
        <w:rPr>
          <w:rFonts w:ascii="Arial" w:hAnsi="Arial" w:cs="Arial"/>
        </w:rPr>
      </w:pPr>
    </w:p>
    <w:p w14:paraId="4B4725E6" w14:textId="77777777" w:rsidR="00244FB5" w:rsidRPr="005631FC" w:rsidRDefault="00244FB5" w:rsidP="009C1002">
      <w:pPr>
        <w:rPr>
          <w:rFonts w:ascii="Arial" w:hAnsi="Arial" w:cs="Arial"/>
        </w:rPr>
      </w:pPr>
    </w:p>
    <w:p w14:paraId="44933414" w14:textId="77777777" w:rsidR="00597D1E" w:rsidRPr="0036533E" w:rsidRDefault="00597D1E" w:rsidP="00205FB5">
      <w:pPr>
        <w:pStyle w:val="p26"/>
        <w:spacing w:line="240" w:lineRule="auto"/>
        <w:ind w:left="720"/>
        <w:jc w:val="left"/>
        <w:rPr>
          <w:rFonts w:ascii="Arial" w:hAnsi="Arial" w:cs="Arial"/>
          <w:b/>
        </w:rPr>
      </w:pPr>
      <w:r>
        <w:rPr>
          <w:rFonts w:ascii="Arial" w:hAnsi="Arial" w:cs="Arial"/>
          <w:b/>
        </w:rPr>
        <w:t xml:space="preserve">2. </w:t>
      </w:r>
      <w:r w:rsidRPr="0036533E">
        <w:rPr>
          <w:rFonts w:ascii="Arial" w:hAnsi="Arial" w:cs="Arial"/>
          <w:b/>
        </w:rPr>
        <w:t>Identify the target population served by this program/component (</w:t>
      </w:r>
      <w:proofErr w:type="gramStart"/>
      <w:r w:rsidRPr="0036533E">
        <w:rPr>
          <w:rFonts w:ascii="Arial" w:hAnsi="Arial" w:cs="Arial"/>
          <w:b/>
        </w:rPr>
        <w:t>i.e.</w:t>
      </w:r>
      <w:proofErr w:type="gramEnd"/>
      <w:r w:rsidRPr="0036533E">
        <w:rPr>
          <w:rFonts w:ascii="Arial" w:hAnsi="Arial" w:cs="Arial"/>
          <w:b/>
        </w:rPr>
        <w:t xml:space="preserve"> individuals who have been unemployed for the past 6-12 months).</w:t>
      </w:r>
    </w:p>
    <w:p w14:paraId="5E41B1F0" w14:textId="77777777" w:rsidR="0072153E" w:rsidRPr="00597D1E" w:rsidRDefault="0072153E" w:rsidP="00205FB5">
      <w:pPr>
        <w:pStyle w:val="Title"/>
        <w:ind w:left="720"/>
        <w:jc w:val="left"/>
        <w:rPr>
          <w:rFonts w:ascii="Arial" w:hAnsi="Arial" w:cs="Arial"/>
          <w:b w:val="0"/>
          <w:noProof/>
          <w:sz w:val="22"/>
          <w:szCs w:val="22"/>
        </w:rPr>
      </w:pPr>
      <w:r w:rsidRPr="00597D1E">
        <w:rPr>
          <w:rFonts w:ascii="Arial" w:hAnsi="Arial" w:cs="Arial"/>
          <w:b w:val="0"/>
          <w:noProof/>
          <w:sz w:val="22"/>
          <w:szCs w:val="22"/>
        </w:rPr>
        <w:t xml:space="preserve">NFP is available to families from pregnancy up to age two. Criteria for enrollment is limited to pregnant women in the first or second trimester of pregnany (no later than 28 weeks gestation). </w:t>
      </w:r>
    </w:p>
    <w:p w14:paraId="195439C1" w14:textId="77777777" w:rsidR="0072153E" w:rsidRPr="00597D1E" w:rsidRDefault="0072153E" w:rsidP="00205FB5">
      <w:pPr>
        <w:pStyle w:val="Title"/>
        <w:ind w:left="720"/>
        <w:jc w:val="left"/>
        <w:rPr>
          <w:rFonts w:ascii="Arial" w:hAnsi="Arial" w:cs="Arial"/>
          <w:b w:val="0"/>
          <w:noProof/>
          <w:sz w:val="22"/>
          <w:szCs w:val="22"/>
        </w:rPr>
      </w:pPr>
    </w:p>
    <w:p w14:paraId="4F38545D" w14:textId="77777777" w:rsidR="0072153E" w:rsidRPr="00597D1E" w:rsidRDefault="0072153E" w:rsidP="00205FB5">
      <w:pPr>
        <w:pStyle w:val="Title"/>
        <w:ind w:left="720"/>
        <w:jc w:val="left"/>
        <w:rPr>
          <w:rFonts w:ascii="Arial" w:hAnsi="Arial" w:cs="Arial"/>
          <w:b w:val="0"/>
          <w:noProof/>
          <w:sz w:val="22"/>
          <w:szCs w:val="22"/>
        </w:rPr>
      </w:pPr>
      <w:r w:rsidRPr="00597D1E">
        <w:rPr>
          <w:rFonts w:ascii="Arial" w:hAnsi="Arial" w:cs="Arial"/>
          <w:b w:val="0"/>
          <w:noProof/>
          <w:sz w:val="22"/>
          <w:szCs w:val="22"/>
        </w:rPr>
        <w:t xml:space="preserve">Potential clients are screened for a varitety of risk factors, including but not limited to first-time live birth (includes women with a prior miscarriage or fetal death), teen pregnancy, low income, unstable housing, social isolation, depression, substance use, domestic violence and other indicators that place an infant/child at risk of abuse and neglect.   </w:t>
      </w:r>
    </w:p>
    <w:p w14:paraId="3F0956EA" w14:textId="77777777" w:rsidR="0072153E" w:rsidRDefault="0072153E" w:rsidP="00205FB5">
      <w:pPr>
        <w:pStyle w:val="Title"/>
        <w:ind w:left="720"/>
        <w:jc w:val="left"/>
        <w:rPr>
          <w:rFonts w:ascii="Arial" w:hAnsi="Arial" w:cs="Arial"/>
          <w:b w:val="0"/>
          <w:noProof/>
          <w:sz w:val="22"/>
          <w:szCs w:val="22"/>
        </w:rPr>
      </w:pPr>
    </w:p>
    <w:p w14:paraId="1FEB29E0" w14:textId="77777777" w:rsidR="00E24541" w:rsidRPr="002D76F2" w:rsidRDefault="00E24541" w:rsidP="00E24541">
      <w:pPr>
        <w:ind w:firstLine="720"/>
        <w:rPr>
          <w:rFonts w:ascii="Arial" w:hAnsi="Arial" w:cs="Arial"/>
          <w:noProof/>
          <w:sz w:val="22"/>
          <w:szCs w:val="22"/>
        </w:rPr>
      </w:pPr>
      <w:r w:rsidRPr="002D76F2">
        <w:rPr>
          <w:rFonts w:ascii="Arial" w:hAnsi="Arial" w:cs="Arial"/>
          <w:b/>
          <w:bCs/>
          <w:noProof/>
          <w:sz w:val="22"/>
          <w:szCs w:val="22"/>
          <w:u w:val="single"/>
        </w:rPr>
        <w:t>For</w:t>
      </w:r>
      <w:r w:rsidRPr="002D76F2">
        <w:rPr>
          <w:rFonts w:ascii="Arial" w:hAnsi="Arial" w:cs="Arial"/>
          <w:noProof/>
          <w:sz w:val="22"/>
          <w:szCs w:val="22"/>
          <w:u w:val="single"/>
        </w:rPr>
        <w:t xml:space="preserve"> </w:t>
      </w:r>
      <w:r w:rsidRPr="002D76F2">
        <w:rPr>
          <w:rFonts w:ascii="Arial" w:hAnsi="Arial" w:cs="Arial"/>
          <w:b/>
          <w:bCs/>
          <w:noProof/>
          <w:sz w:val="22"/>
          <w:szCs w:val="22"/>
          <w:u w:val="single"/>
        </w:rPr>
        <w:t>MIECHV funded programs:</w:t>
      </w:r>
    </w:p>
    <w:p w14:paraId="1BB23E75" w14:textId="77777777" w:rsidR="00E24541" w:rsidRDefault="00E24541" w:rsidP="00E24541">
      <w:pPr>
        <w:pStyle w:val="ListParagraph"/>
        <w:spacing w:after="0" w:line="240" w:lineRule="auto"/>
        <w:rPr>
          <w:rFonts w:ascii="Arial" w:hAnsi="Arial" w:cs="Arial"/>
        </w:rPr>
      </w:pPr>
      <w:r>
        <w:rPr>
          <w:rFonts w:ascii="Arial" w:hAnsi="Arial" w:cs="Arial"/>
        </w:rPr>
        <w:t xml:space="preserve">EBHV grantees </w:t>
      </w:r>
      <w:r w:rsidRPr="00FD4CBF">
        <w:rPr>
          <w:rFonts w:ascii="Arial" w:hAnsi="Arial" w:cs="Arial"/>
        </w:rPr>
        <w:t xml:space="preserve">must give priority in providing services </w:t>
      </w:r>
      <w:r w:rsidRPr="00C95612">
        <w:rPr>
          <w:rFonts w:ascii="Arial" w:hAnsi="Arial" w:cs="Arial"/>
        </w:rPr>
        <w:t>to the following:</w:t>
      </w:r>
    </w:p>
    <w:p w14:paraId="2012DE4E" w14:textId="77777777" w:rsidR="00E24541" w:rsidRPr="00C95612" w:rsidRDefault="00E24541" w:rsidP="00E24541">
      <w:pPr>
        <w:pStyle w:val="ListParagraph"/>
        <w:spacing w:after="0" w:line="240" w:lineRule="auto"/>
        <w:rPr>
          <w:rFonts w:ascii="Arial" w:hAnsi="Arial" w:cs="Arial"/>
        </w:rPr>
      </w:pPr>
    </w:p>
    <w:p w14:paraId="0EE71AF9" w14:textId="77777777" w:rsidR="00E24541" w:rsidRPr="00943752" w:rsidRDefault="00E24541" w:rsidP="00E24541">
      <w:pPr>
        <w:pStyle w:val="ListParagraph"/>
        <w:numPr>
          <w:ilvl w:val="0"/>
          <w:numId w:val="9"/>
        </w:numPr>
        <w:spacing w:after="0" w:line="240" w:lineRule="auto"/>
        <w:rPr>
          <w:rFonts w:ascii="Arial" w:hAnsi="Arial" w:cs="Arial"/>
        </w:rPr>
      </w:pPr>
      <w:r w:rsidRPr="00FD4CBF">
        <w:rPr>
          <w:rFonts w:ascii="Arial" w:hAnsi="Arial" w:cs="Arial"/>
        </w:rPr>
        <w:t xml:space="preserve">Eligible families who reside in communities in need of such services, as identified in the </w:t>
      </w:r>
      <w:r w:rsidRPr="00386C3B">
        <w:rPr>
          <w:rFonts w:ascii="Arial" w:hAnsi="Arial" w:cs="Arial"/>
        </w:rPr>
        <w:t xml:space="preserve">statewide needs assessment required under subsection 511(b)(1)(A), taking into account the staffing, community resources, and other requirements to operate at least </w:t>
      </w:r>
      <w:r w:rsidRPr="00943752">
        <w:rPr>
          <w:rFonts w:ascii="Arial" w:hAnsi="Arial" w:cs="Arial"/>
        </w:rPr>
        <w:t>one approved model of home visiting and demonstrate</w:t>
      </w:r>
      <w:r>
        <w:rPr>
          <w:rFonts w:ascii="Arial" w:hAnsi="Arial" w:cs="Arial"/>
        </w:rPr>
        <w:t xml:space="preserve"> </w:t>
      </w:r>
      <w:r w:rsidRPr="00943752">
        <w:rPr>
          <w:rFonts w:ascii="Arial" w:hAnsi="Arial" w:cs="Arial"/>
        </w:rPr>
        <w:t xml:space="preserve">improvements for eligible </w:t>
      </w:r>
      <w:proofErr w:type="gramStart"/>
      <w:r w:rsidRPr="00943752">
        <w:rPr>
          <w:rFonts w:ascii="Arial" w:hAnsi="Arial" w:cs="Arial"/>
        </w:rPr>
        <w:t>families;</w:t>
      </w:r>
      <w:proofErr w:type="gramEnd"/>
    </w:p>
    <w:p w14:paraId="5302849E" w14:textId="77777777" w:rsidR="00E24541" w:rsidRPr="00FD4CBF" w:rsidRDefault="00E24541" w:rsidP="00E24541">
      <w:pPr>
        <w:pStyle w:val="ListParagraph"/>
        <w:numPr>
          <w:ilvl w:val="0"/>
          <w:numId w:val="9"/>
        </w:numPr>
        <w:spacing w:after="0" w:line="240" w:lineRule="auto"/>
        <w:rPr>
          <w:rFonts w:ascii="Arial" w:hAnsi="Arial" w:cs="Arial"/>
        </w:rPr>
      </w:pPr>
      <w:r w:rsidRPr="00FD4CBF">
        <w:rPr>
          <w:rFonts w:ascii="Arial" w:hAnsi="Arial" w:cs="Arial"/>
        </w:rPr>
        <w:t xml:space="preserve">Low-income eligible </w:t>
      </w:r>
      <w:proofErr w:type="gramStart"/>
      <w:r w:rsidRPr="00FD4CBF">
        <w:rPr>
          <w:rFonts w:ascii="Arial" w:hAnsi="Arial" w:cs="Arial"/>
        </w:rPr>
        <w:t>families;</w:t>
      </w:r>
      <w:proofErr w:type="gramEnd"/>
    </w:p>
    <w:p w14:paraId="22A68A26" w14:textId="77777777" w:rsidR="00E24541" w:rsidRPr="00FD4CBF" w:rsidRDefault="00E24541" w:rsidP="00E24541">
      <w:pPr>
        <w:pStyle w:val="ListParagraph"/>
        <w:numPr>
          <w:ilvl w:val="0"/>
          <w:numId w:val="9"/>
        </w:numPr>
        <w:spacing w:after="0" w:line="240" w:lineRule="auto"/>
        <w:rPr>
          <w:rFonts w:ascii="Arial" w:hAnsi="Arial" w:cs="Arial"/>
        </w:rPr>
      </w:pPr>
      <w:r w:rsidRPr="00FD4CBF">
        <w:rPr>
          <w:rFonts w:ascii="Arial" w:hAnsi="Arial" w:cs="Arial"/>
        </w:rPr>
        <w:t xml:space="preserve">Eligible families with pregnant women who have not attained age </w:t>
      </w:r>
      <w:proofErr w:type="gramStart"/>
      <w:r w:rsidRPr="00FD4CBF">
        <w:rPr>
          <w:rFonts w:ascii="Arial" w:hAnsi="Arial" w:cs="Arial"/>
        </w:rPr>
        <w:t>21;</w:t>
      </w:r>
      <w:proofErr w:type="gramEnd"/>
    </w:p>
    <w:p w14:paraId="6A0EAB18" w14:textId="77777777" w:rsidR="00E24541" w:rsidRPr="00943752" w:rsidRDefault="00E24541" w:rsidP="00E24541">
      <w:pPr>
        <w:pStyle w:val="ListParagraph"/>
        <w:numPr>
          <w:ilvl w:val="0"/>
          <w:numId w:val="9"/>
        </w:numPr>
        <w:spacing w:after="0" w:line="240" w:lineRule="auto"/>
        <w:rPr>
          <w:rFonts w:ascii="Arial" w:hAnsi="Arial" w:cs="Arial"/>
        </w:rPr>
      </w:pPr>
      <w:r w:rsidRPr="00FD4CBF">
        <w:rPr>
          <w:rFonts w:ascii="Arial" w:hAnsi="Arial" w:cs="Arial"/>
        </w:rPr>
        <w:t xml:space="preserve">Eligible families that have a history of child abuse or neglect or have had interactions </w:t>
      </w:r>
      <w:r w:rsidRPr="00943752">
        <w:rPr>
          <w:rFonts w:ascii="Arial" w:hAnsi="Arial" w:cs="Arial"/>
        </w:rPr>
        <w:t xml:space="preserve">with child welfare </w:t>
      </w:r>
      <w:proofErr w:type="gramStart"/>
      <w:r w:rsidRPr="00943752">
        <w:rPr>
          <w:rFonts w:ascii="Arial" w:hAnsi="Arial" w:cs="Arial"/>
        </w:rPr>
        <w:t>services;</w:t>
      </w:r>
      <w:proofErr w:type="gramEnd"/>
    </w:p>
    <w:p w14:paraId="4FC6A902" w14:textId="77777777" w:rsidR="00E24541" w:rsidRPr="00FD4CBF" w:rsidRDefault="00E24541" w:rsidP="00E24541">
      <w:pPr>
        <w:pStyle w:val="ListParagraph"/>
        <w:numPr>
          <w:ilvl w:val="0"/>
          <w:numId w:val="9"/>
        </w:numPr>
        <w:spacing w:after="0" w:line="240" w:lineRule="auto"/>
        <w:rPr>
          <w:rFonts w:ascii="Arial" w:hAnsi="Arial" w:cs="Arial"/>
        </w:rPr>
      </w:pPr>
      <w:r w:rsidRPr="00FD4CBF">
        <w:rPr>
          <w:rFonts w:ascii="Arial" w:hAnsi="Arial" w:cs="Arial"/>
        </w:rPr>
        <w:t xml:space="preserve">Eligible families that have a history of substance abuse or need substance abuse </w:t>
      </w:r>
    </w:p>
    <w:p w14:paraId="134EA425" w14:textId="77777777" w:rsidR="00E24541" w:rsidRPr="00FD4CBF" w:rsidRDefault="00E24541" w:rsidP="00E24541">
      <w:pPr>
        <w:pStyle w:val="ListParagraph"/>
        <w:spacing w:after="0" w:line="240" w:lineRule="auto"/>
        <w:ind w:left="1440"/>
        <w:rPr>
          <w:rFonts w:ascii="Arial" w:hAnsi="Arial" w:cs="Arial"/>
        </w:rPr>
      </w:pPr>
      <w:proofErr w:type="gramStart"/>
      <w:r w:rsidRPr="00FD4CBF">
        <w:rPr>
          <w:rFonts w:ascii="Arial" w:hAnsi="Arial" w:cs="Arial"/>
        </w:rPr>
        <w:t>treatment;</w:t>
      </w:r>
      <w:proofErr w:type="gramEnd"/>
    </w:p>
    <w:p w14:paraId="4AFBE0EE" w14:textId="77777777" w:rsidR="00E24541" w:rsidRPr="00FD4CBF" w:rsidRDefault="00E24541" w:rsidP="00E24541">
      <w:pPr>
        <w:pStyle w:val="ListParagraph"/>
        <w:numPr>
          <w:ilvl w:val="0"/>
          <w:numId w:val="9"/>
        </w:numPr>
        <w:spacing w:after="0" w:line="240" w:lineRule="auto"/>
        <w:rPr>
          <w:rFonts w:ascii="Arial" w:hAnsi="Arial" w:cs="Arial"/>
        </w:rPr>
      </w:pPr>
      <w:r w:rsidRPr="00FD4CBF">
        <w:rPr>
          <w:rFonts w:ascii="Arial" w:hAnsi="Arial" w:cs="Arial"/>
        </w:rPr>
        <w:t xml:space="preserve">Eligible families that have users of tobacco products in the </w:t>
      </w:r>
      <w:proofErr w:type="gramStart"/>
      <w:r w:rsidRPr="00FD4CBF">
        <w:rPr>
          <w:rFonts w:ascii="Arial" w:hAnsi="Arial" w:cs="Arial"/>
        </w:rPr>
        <w:t>home;</w:t>
      </w:r>
      <w:proofErr w:type="gramEnd"/>
    </w:p>
    <w:p w14:paraId="3BF0DADC" w14:textId="77777777" w:rsidR="00E24541" w:rsidRPr="00FD4CBF" w:rsidRDefault="00E24541" w:rsidP="00E24541">
      <w:pPr>
        <w:pStyle w:val="ListParagraph"/>
        <w:numPr>
          <w:ilvl w:val="0"/>
          <w:numId w:val="9"/>
        </w:numPr>
        <w:spacing w:after="0" w:line="240" w:lineRule="auto"/>
        <w:rPr>
          <w:rFonts w:ascii="Arial" w:hAnsi="Arial" w:cs="Arial"/>
        </w:rPr>
      </w:pPr>
      <w:r w:rsidRPr="00FD4CBF">
        <w:rPr>
          <w:rFonts w:ascii="Arial" w:hAnsi="Arial" w:cs="Arial"/>
        </w:rPr>
        <w:t xml:space="preserve">Eligible families that are or have children with low student </w:t>
      </w:r>
      <w:proofErr w:type="gramStart"/>
      <w:r w:rsidRPr="00FD4CBF">
        <w:rPr>
          <w:rFonts w:ascii="Arial" w:hAnsi="Arial" w:cs="Arial"/>
        </w:rPr>
        <w:t>achievement;</w:t>
      </w:r>
      <w:proofErr w:type="gramEnd"/>
    </w:p>
    <w:p w14:paraId="2208FFF1" w14:textId="77777777" w:rsidR="00E24541" w:rsidRPr="00FD4CBF" w:rsidRDefault="00E24541" w:rsidP="00E24541">
      <w:pPr>
        <w:pStyle w:val="ListParagraph"/>
        <w:numPr>
          <w:ilvl w:val="0"/>
          <w:numId w:val="9"/>
        </w:numPr>
        <w:spacing w:after="0" w:line="240" w:lineRule="auto"/>
        <w:rPr>
          <w:rFonts w:ascii="Arial" w:hAnsi="Arial" w:cs="Arial"/>
        </w:rPr>
      </w:pPr>
      <w:r w:rsidRPr="00FD4CBF">
        <w:rPr>
          <w:rFonts w:ascii="Arial" w:hAnsi="Arial" w:cs="Arial"/>
        </w:rPr>
        <w:t>Eligible families with children with developmental delays or disabilities; and</w:t>
      </w:r>
    </w:p>
    <w:p w14:paraId="4E4F881B" w14:textId="77777777" w:rsidR="00E24541" w:rsidRPr="00943752" w:rsidRDefault="00E24541" w:rsidP="00E24541">
      <w:pPr>
        <w:pStyle w:val="ListParagraph"/>
        <w:numPr>
          <w:ilvl w:val="0"/>
          <w:numId w:val="9"/>
        </w:numPr>
        <w:spacing w:after="0" w:line="240" w:lineRule="auto"/>
        <w:rPr>
          <w:rFonts w:ascii="Arial" w:hAnsi="Arial" w:cs="Arial"/>
        </w:rPr>
      </w:pPr>
      <w:r w:rsidRPr="00FD4CBF">
        <w:rPr>
          <w:rFonts w:ascii="Arial" w:hAnsi="Arial" w:cs="Arial"/>
        </w:rPr>
        <w:t xml:space="preserve">Eligible families that include individuals who are serving or formerly served in the Armed </w:t>
      </w:r>
      <w:r w:rsidRPr="00943752">
        <w:rPr>
          <w:rFonts w:ascii="Arial" w:hAnsi="Arial" w:cs="Arial"/>
        </w:rPr>
        <w:t>Forces, including such families that have members of the Armed Forces who have had multiple deployments outside of the United States</w:t>
      </w:r>
    </w:p>
    <w:p w14:paraId="04B71AB9" w14:textId="77777777" w:rsidR="00E24541" w:rsidRDefault="00E24541" w:rsidP="00205FB5">
      <w:pPr>
        <w:pStyle w:val="Title"/>
        <w:ind w:left="720"/>
        <w:jc w:val="left"/>
        <w:rPr>
          <w:rFonts w:ascii="Arial" w:hAnsi="Arial" w:cs="Arial"/>
          <w:b w:val="0"/>
          <w:noProof/>
          <w:sz w:val="22"/>
          <w:szCs w:val="22"/>
        </w:rPr>
      </w:pPr>
    </w:p>
    <w:p w14:paraId="41CAE620" w14:textId="77777777" w:rsidR="00E24541" w:rsidRDefault="00E24541" w:rsidP="00205FB5">
      <w:pPr>
        <w:pStyle w:val="Title"/>
        <w:ind w:left="720"/>
        <w:jc w:val="left"/>
        <w:rPr>
          <w:rFonts w:ascii="Arial" w:hAnsi="Arial" w:cs="Arial"/>
          <w:b w:val="0"/>
          <w:noProof/>
          <w:sz w:val="22"/>
          <w:szCs w:val="22"/>
        </w:rPr>
      </w:pPr>
    </w:p>
    <w:p w14:paraId="430FE2AC" w14:textId="77777777" w:rsidR="00493C77" w:rsidRDefault="00493C77" w:rsidP="00205FB5">
      <w:pPr>
        <w:pStyle w:val="Title"/>
        <w:ind w:left="720"/>
        <w:jc w:val="left"/>
        <w:rPr>
          <w:rFonts w:ascii="Arial" w:hAnsi="Arial" w:cs="Arial"/>
          <w:b w:val="0"/>
          <w:noProof/>
          <w:sz w:val="22"/>
          <w:szCs w:val="22"/>
        </w:rPr>
      </w:pPr>
    </w:p>
    <w:p w14:paraId="303CF5F8" w14:textId="77777777" w:rsidR="00493C77" w:rsidRDefault="00493C77" w:rsidP="00205FB5">
      <w:pPr>
        <w:pStyle w:val="Title"/>
        <w:ind w:left="720"/>
        <w:jc w:val="left"/>
        <w:rPr>
          <w:rFonts w:ascii="Arial" w:hAnsi="Arial" w:cs="Arial"/>
          <w:b w:val="0"/>
          <w:noProof/>
          <w:sz w:val="22"/>
          <w:szCs w:val="22"/>
        </w:rPr>
      </w:pPr>
    </w:p>
    <w:p w14:paraId="10CB01B2" w14:textId="77777777" w:rsidR="00493C77" w:rsidRDefault="00493C77" w:rsidP="00205FB5">
      <w:pPr>
        <w:pStyle w:val="Title"/>
        <w:ind w:left="720"/>
        <w:jc w:val="left"/>
        <w:rPr>
          <w:rFonts w:ascii="Arial" w:hAnsi="Arial" w:cs="Arial"/>
          <w:b w:val="0"/>
          <w:noProof/>
          <w:sz w:val="22"/>
          <w:szCs w:val="22"/>
        </w:rPr>
      </w:pPr>
    </w:p>
    <w:p w14:paraId="1DFD688C" w14:textId="655BFAD0" w:rsidR="00493C77" w:rsidRDefault="00493C77" w:rsidP="00205FB5">
      <w:pPr>
        <w:pStyle w:val="Title"/>
        <w:ind w:left="720"/>
        <w:jc w:val="left"/>
        <w:rPr>
          <w:rFonts w:ascii="Arial" w:hAnsi="Arial" w:cs="Arial"/>
          <w:b w:val="0"/>
          <w:noProof/>
          <w:sz w:val="22"/>
          <w:szCs w:val="22"/>
        </w:rPr>
      </w:pPr>
    </w:p>
    <w:p w14:paraId="14B1DEBF" w14:textId="06BB0F6B" w:rsidR="00D90706" w:rsidRDefault="00D90706" w:rsidP="00205FB5">
      <w:pPr>
        <w:pStyle w:val="Title"/>
        <w:ind w:left="720"/>
        <w:jc w:val="left"/>
        <w:rPr>
          <w:rFonts w:ascii="Arial" w:hAnsi="Arial" w:cs="Arial"/>
          <w:b w:val="0"/>
          <w:noProof/>
          <w:sz w:val="22"/>
          <w:szCs w:val="22"/>
        </w:rPr>
      </w:pPr>
    </w:p>
    <w:p w14:paraId="514B4107" w14:textId="4F0A9C7B" w:rsidR="00D90706" w:rsidRDefault="00D90706" w:rsidP="00205FB5">
      <w:pPr>
        <w:pStyle w:val="Title"/>
        <w:ind w:left="720"/>
        <w:jc w:val="left"/>
        <w:rPr>
          <w:rFonts w:ascii="Arial" w:hAnsi="Arial" w:cs="Arial"/>
          <w:b w:val="0"/>
          <w:noProof/>
          <w:sz w:val="22"/>
          <w:szCs w:val="22"/>
        </w:rPr>
      </w:pPr>
    </w:p>
    <w:p w14:paraId="65220CF3" w14:textId="6657A030" w:rsidR="00D90706" w:rsidRDefault="00D90706" w:rsidP="00205FB5">
      <w:pPr>
        <w:pStyle w:val="Title"/>
        <w:ind w:left="720"/>
        <w:jc w:val="left"/>
        <w:rPr>
          <w:rFonts w:ascii="Arial" w:hAnsi="Arial" w:cs="Arial"/>
          <w:b w:val="0"/>
          <w:noProof/>
          <w:sz w:val="22"/>
          <w:szCs w:val="22"/>
        </w:rPr>
      </w:pPr>
    </w:p>
    <w:p w14:paraId="4AA95071" w14:textId="77777777" w:rsidR="00D90706" w:rsidRDefault="00D90706" w:rsidP="00205FB5">
      <w:pPr>
        <w:pStyle w:val="Title"/>
        <w:ind w:left="720"/>
        <w:jc w:val="left"/>
        <w:rPr>
          <w:rFonts w:ascii="Arial" w:hAnsi="Arial" w:cs="Arial"/>
          <w:b w:val="0"/>
          <w:noProof/>
          <w:sz w:val="22"/>
          <w:szCs w:val="22"/>
        </w:rPr>
      </w:pPr>
    </w:p>
    <w:p w14:paraId="3197BF84" w14:textId="77777777" w:rsidR="00493C77" w:rsidRPr="00597D1E" w:rsidRDefault="00493C77" w:rsidP="00205FB5">
      <w:pPr>
        <w:pStyle w:val="Title"/>
        <w:ind w:left="720"/>
        <w:jc w:val="left"/>
        <w:rPr>
          <w:rFonts w:ascii="Arial" w:hAnsi="Arial" w:cs="Arial"/>
          <w:b w:val="0"/>
          <w:noProof/>
          <w:sz w:val="22"/>
          <w:szCs w:val="22"/>
        </w:rPr>
      </w:pPr>
    </w:p>
    <w:p w14:paraId="645834C2" w14:textId="77777777" w:rsidR="00597D1E" w:rsidRPr="0036533E" w:rsidRDefault="00597D1E" w:rsidP="00205FB5">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b/>
          <w:sz w:val="24"/>
          <w:szCs w:val="24"/>
          <w:lang w:bidi="hi-IN"/>
        </w:rPr>
      </w:pPr>
      <w:r>
        <w:rPr>
          <w:rFonts w:ascii="Arial" w:eastAsia="Times New Roman" w:hAnsi="Arial" w:cs="Arial"/>
          <w:b/>
          <w:sz w:val="24"/>
          <w:szCs w:val="24"/>
          <w:lang w:bidi="hi-IN"/>
        </w:rPr>
        <w:t xml:space="preserve">3. </w:t>
      </w:r>
      <w:r w:rsidRPr="0036533E">
        <w:rPr>
          <w:rFonts w:ascii="Arial" w:eastAsia="Times New Roman" w:hAnsi="Arial" w:cs="Arial"/>
          <w:b/>
          <w:sz w:val="24"/>
          <w:szCs w:val="24"/>
          <w:lang w:bidi="hi-IN"/>
        </w:rPr>
        <w:t xml:space="preserve">Detail what the program intends to address through service delivery.  State the results the program intends to achieve. </w:t>
      </w:r>
    </w:p>
    <w:p w14:paraId="26ECE9F1" w14:textId="77777777" w:rsidR="000174AE" w:rsidRDefault="000174AE" w:rsidP="00205FB5">
      <w:pPr>
        <w:pStyle w:val="Title"/>
        <w:ind w:left="720"/>
        <w:jc w:val="left"/>
        <w:rPr>
          <w:rFonts w:ascii="Arial" w:hAnsi="Arial" w:cs="Arial"/>
          <w:b w:val="0"/>
          <w:sz w:val="22"/>
          <w:szCs w:val="22"/>
        </w:rPr>
      </w:pPr>
    </w:p>
    <w:p w14:paraId="69D798DE" w14:textId="39182A43" w:rsidR="00971490" w:rsidRPr="00597D1E" w:rsidRDefault="00CD12CB" w:rsidP="00205FB5">
      <w:pPr>
        <w:pStyle w:val="Title"/>
        <w:ind w:left="720"/>
        <w:jc w:val="left"/>
        <w:rPr>
          <w:rFonts w:ascii="Arial" w:hAnsi="Arial" w:cs="Arial"/>
          <w:b w:val="0"/>
          <w:sz w:val="22"/>
          <w:szCs w:val="22"/>
        </w:rPr>
      </w:pPr>
      <w:r w:rsidRPr="410162D1">
        <w:rPr>
          <w:rFonts w:ascii="Arial" w:hAnsi="Arial" w:cs="Arial"/>
          <w:b w:val="0"/>
          <w:sz w:val="22"/>
          <w:szCs w:val="22"/>
        </w:rPr>
        <w:t>EB</w:t>
      </w:r>
      <w:r w:rsidR="0072153E" w:rsidRPr="410162D1">
        <w:rPr>
          <w:rFonts w:ascii="Arial" w:hAnsi="Arial" w:cs="Arial"/>
          <w:b w:val="0"/>
          <w:sz w:val="22"/>
          <w:szCs w:val="22"/>
        </w:rPr>
        <w:t xml:space="preserve">HV programs are designed to promote the </w:t>
      </w:r>
      <w:r w:rsidR="00A8279A" w:rsidRPr="410162D1">
        <w:rPr>
          <w:rFonts w:ascii="Arial" w:hAnsi="Arial" w:cs="Arial"/>
          <w:b w:val="0"/>
          <w:sz w:val="22"/>
          <w:szCs w:val="22"/>
        </w:rPr>
        <w:t xml:space="preserve">protective factors that support the </w:t>
      </w:r>
      <w:r w:rsidR="0072153E" w:rsidRPr="410162D1">
        <w:rPr>
          <w:rFonts w:ascii="Arial" w:hAnsi="Arial" w:cs="Arial"/>
          <w:b w:val="0"/>
          <w:sz w:val="22"/>
          <w:szCs w:val="22"/>
        </w:rPr>
        <w:t xml:space="preserve">health and </w:t>
      </w:r>
      <w:proofErr w:type="spellStart"/>
      <w:r w:rsidR="0072153E" w:rsidRPr="410162D1">
        <w:rPr>
          <w:rFonts w:ascii="Arial" w:hAnsi="Arial" w:cs="Arial"/>
          <w:b w:val="0"/>
          <w:sz w:val="22"/>
          <w:szCs w:val="22"/>
        </w:rPr>
        <w:t>well being</w:t>
      </w:r>
      <w:proofErr w:type="spellEnd"/>
      <w:r w:rsidR="0072153E" w:rsidRPr="410162D1">
        <w:rPr>
          <w:rFonts w:ascii="Arial" w:hAnsi="Arial" w:cs="Arial"/>
          <w:b w:val="0"/>
          <w:sz w:val="22"/>
          <w:szCs w:val="22"/>
        </w:rPr>
        <w:t xml:space="preserve"> of pregnant women, parents/families and their infants and young children.  Nurse </w:t>
      </w:r>
      <w:r w:rsidR="00445515" w:rsidRPr="410162D1">
        <w:rPr>
          <w:rFonts w:ascii="Arial" w:hAnsi="Arial" w:cs="Arial"/>
          <w:b w:val="0"/>
          <w:sz w:val="22"/>
          <w:szCs w:val="22"/>
        </w:rPr>
        <w:t>Home Visitors</w:t>
      </w:r>
      <w:r w:rsidR="0072153E" w:rsidRPr="410162D1">
        <w:rPr>
          <w:rFonts w:ascii="Arial" w:hAnsi="Arial" w:cs="Arial"/>
          <w:b w:val="0"/>
          <w:sz w:val="22"/>
          <w:szCs w:val="22"/>
        </w:rPr>
        <w:t xml:space="preserve"> work closely with families to d</w:t>
      </w:r>
      <w:r w:rsidR="007F412B" w:rsidRPr="410162D1">
        <w:rPr>
          <w:rFonts w:ascii="Arial" w:hAnsi="Arial" w:cs="Arial"/>
          <w:b w:val="0"/>
          <w:sz w:val="22"/>
          <w:szCs w:val="22"/>
        </w:rPr>
        <w:t xml:space="preserve">evelop a trusting relationship with the goals of improving prenatal health, child health and development, and economic self-sufficiency. Nurse </w:t>
      </w:r>
      <w:r w:rsidR="006F4798" w:rsidRPr="410162D1">
        <w:rPr>
          <w:rFonts w:ascii="Arial" w:hAnsi="Arial" w:cs="Arial"/>
          <w:b w:val="0"/>
          <w:sz w:val="22"/>
          <w:szCs w:val="22"/>
        </w:rPr>
        <w:t>Home V</w:t>
      </w:r>
      <w:r w:rsidR="007F412B" w:rsidRPr="410162D1">
        <w:rPr>
          <w:rFonts w:ascii="Arial" w:hAnsi="Arial" w:cs="Arial"/>
          <w:b w:val="0"/>
          <w:sz w:val="22"/>
          <w:szCs w:val="22"/>
        </w:rPr>
        <w:t>isitors a</w:t>
      </w:r>
      <w:r w:rsidR="0072153E" w:rsidRPr="410162D1">
        <w:rPr>
          <w:rFonts w:ascii="Arial" w:hAnsi="Arial" w:cs="Arial"/>
          <w:b w:val="0"/>
          <w:sz w:val="22"/>
          <w:szCs w:val="22"/>
        </w:rPr>
        <w:t xml:space="preserve">ssess parent/family strengths and promote a better understanding of the essential role of the parent (mothers, </w:t>
      </w:r>
      <w:proofErr w:type="gramStart"/>
      <w:r w:rsidR="0072153E" w:rsidRPr="410162D1">
        <w:rPr>
          <w:rFonts w:ascii="Arial" w:hAnsi="Arial" w:cs="Arial"/>
          <w:b w:val="0"/>
          <w:sz w:val="22"/>
          <w:szCs w:val="22"/>
        </w:rPr>
        <w:t>fathers</w:t>
      </w:r>
      <w:proofErr w:type="gramEnd"/>
      <w:r w:rsidR="0072153E" w:rsidRPr="410162D1">
        <w:rPr>
          <w:rFonts w:ascii="Arial" w:hAnsi="Arial" w:cs="Arial"/>
          <w:b w:val="0"/>
          <w:sz w:val="22"/>
          <w:szCs w:val="22"/>
        </w:rPr>
        <w:t xml:space="preserve"> and other responsible caregivers) in providing a nurturing, healthy and safe environment for their children. </w:t>
      </w:r>
      <w:r w:rsidR="00B300B9" w:rsidRPr="410162D1">
        <w:rPr>
          <w:rFonts w:ascii="Arial" w:hAnsi="Arial" w:cs="Arial"/>
          <w:b w:val="0"/>
          <w:sz w:val="22"/>
          <w:szCs w:val="22"/>
        </w:rPr>
        <w:t xml:space="preserve">A major focus </w:t>
      </w:r>
      <w:r w:rsidR="00645C05" w:rsidRPr="410162D1">
        <w:rPr>
          <w:rFonts w:ascii="Arial" w:hAnsi="Arial" w:cs="Arial"/>
          <w:b w:val="0"/>
          <w:sz w:val="22"/>
          <w:szCs w:val="22"/>
        </w:rPr>
        <w:t xml:space="preserve">of NFP </w:t>
      </w:r>
      <w:r w:rsidR="00B300B9" w:rsidRPr="410162D1">
        <w:rPr>
          <w:rFonts w:ascii="Arial" w:hAnsi="Arial" w:cs="Arial"/>
          <w:b w:val="0"/>
          <w:sz w:val="22"/>
          <w:szCs w:val="22"/>
        </w:rPr>
        <w:t xml:space="preserve">is the prevention of </w:t>
      </w:r>
      <w:r w:rsidR="0072153E" w:rsidRPr="410162D1">
        <w:rPr>
          <w:rFonts w:ascii="Arial" w:hAnsi="Arial" w:cs="Arial"/>
          <w:b w:val="0"/>
          <w:sz w:val="22"/>
          <w:szCs w:val="22"/>
        </w:rPr>
        <w:t>child maltreatment</w:t>
      </w:r>
      <w:r w:rsidR="00645C05" w:rsidRPr="410162D1">
        <w:rPr>
          <w:rFonts w:ascii="Arial" w:hAnsi="Arial" w:cs="Arial"/>
          <w:b w:val="0"/>
          <w:sz w:val="22"/>
          <w:szCs w:val="22"/>
        </w:rPr>
        <w:t>. To this end,</w:t>
      </w:r>
      <w:r w:rsidR="0072153E" w:rsidRPr="410162D1">
        <w:rPr>
          <w:rFonts w:ascii="Arial" w:hAnsi="Arial" w:cs="Arial"/>
          <w:b w:val="0"/>
          <w:sz w:val="22"/>
          <w:szCs w:val="22"/>
        </w:rPr>
        <w:t xml:space="preserve"> the program addresses key factors that are known (evidence-based) to contribute to child neglect and abuse--prenatal health, infant/child health, child growth and development, parenting skills/anticipatory guidance, parent-child bonding and interaction, </w:t>
      </w:r>
      <w:r w:rsidR="00A8279A" w:rsidRPr="410162D1">
        <w:rPr>
          <w:rFonts w:ascii="Arial" w:hAnsi="Arial" w:cs="Arial"/>
          <w:b w:val="0"/>
          <w:sz w:val="22"/>
          <w:szCs w:val="22"/>
        </w:rPr>
        <w:t xml:space="preserve">early learning/school readiness, </w:t>
      </w:r>
      <w:r w:rsidR="0072153E" w:rsidRPr="410162D1">
        <w:rPr>
          <w:rFonts w:ascii="Arial" w:hAnsi="Arial" w:cs="Arial"/>
          <w:b w:val="0"/>
          <w:sz w:val="22"/>
          <w:szCs w:val="22"/>
        </w:rPr>
        <w:t>family/social support and adult relationships, education/employment, and linkages to needed treatment services, childcare an</w:t>
      </w:r>
      <w:r w:rsidR="008F2782" w:rsidRPr="410162D1">
        <w:rPr>
          <w:rFonts w:ascii="Arial" w:hAnsi="Arial" w:cs="Arial"/>
          <w:b w:val="0"/>
          <w:sz w:val="22"/>
          <w:szCs w:val="22"/>
        </w:rPr>
        <w:t>d/or other community resources. H</w:t>
      </w:r>
      <w:r w:rsidR="00971490" w:rsidRPr="410162D1">
        <w:rPr>
          <w:rFonts w:ascii="Arial" w:hAnsi="Arial" w:cs="Arial"/>
          <w:b w:val="0"/>
          <w:sz w:val="22"/>
          <w:szCs w:val="22"/>
        </w:rPr>
        <w:t>ome visits are the key service delivery vehicle, and home visitors must adhere to the recommended schedule of visits to ensure that participating families benefit from the full impact of the program.</w:t>
      </w:r>
    </w:p>
    <w:p w14:paraId="0F106015" w14:textId="77777777" w:rsidR="00971490" w:rsidRPr="00597D1E" w:rsidRDefault="00971490" w:rsidP="00205FB5">
      <w:pPr>
        <w:pStyle w:val="Title"/>
        <w:ind w:left="720"/>
        <w:jc w:val="left"/>
        <w:rPr>
          <w:rFonts w:ascii="Arial" w:hAnsi="Arial" w:cs="Arial"/>
          <w:b w:val="0"/>
          <w:sz w:val="22"/>
          <w:szCs w:val="22"/>
        </w:rPr>
      </w:pPr>
    </w:p>
    <w:p w14:paraId="0242BA88" w14:textId="77777777" w:rsidR="009C1002" w:rsidRPr="009D5DD8" w:rsidRDefault="009C1002" w:rsidP="009C1002">
      <w:pPr>
        <w:ind w:firstLine="720"/>
        <w:rPr>
          <w:rFonts w:ascii="Arial" w:hAnsi="Arial" w:cs="Arial"/>
          <w:sz w:val="22"/>
          <w:szCs w:val="22"/>
        </w:rPr>
      </w:pPr>
      <w:r w:rsidRPr="009D5DD8">
        <w:rPr>
          <w:rFonts w:ascii="Arial" w:hAnsi="Arial" w:cs="Arial"/>
          <w:sz w:val="22"/>
          <w:szCs w:val="22"/>
        </w:rPr>
        <w:t>Data, Evaluation, and Reporting</w:t>
      </w:r>
      <w:r>
        <w:rPr>
          <w:rFonts w:ascii="Arial" w:hAnsi="Arial" w:cs="Arial"/>
        </w:rPr>
        <w:t>:</w:t>
      </w:r>
    </w:p>
    <w:p w14:paraId="54FAB006" w14:textId="66AD7F1C" w:rsidR="009C1002" w:rsidRDefault="009C1002" w:rsidP="009C1002">
      <w:pPr>
        <w:ind w:left="720"/>
        <w:rPr>
          <w:rFonts w:ascii="Arial" w:hAnsi="Arial" w:cs="Arial"/>
          <w:sz w:val="22"/>
          <w:szCs w:val="22"/>
        </w:rPr>
      </w:pPr>
      <w:r w:rsidRPr="005631FC">
        <w:rPr>
          <w:rFonts w:ascii="Arial" w:hAnsi="Arial" w:cs="Arial"/>
          <w:sz w:val="22"/>
          <w:szCs w:val="22"/>
        </w:rPr>
        <w:t>EBHV grantees must participate in the statewide evaluation and research study being conducted by Johns Hopkins University and any other approved research projects in response to funding requirements.  EBHV grantees must inform their DCF/DFCP Administrator and/or DFCP HV Program Specialist of their participation in any additional research/evaluation studies.</w:t>
      </w:r>
      <w:r w:rsidR="00723619">
        <w:rPr>
          <w:rFonts w:ascii="Arial" w:hAnsi="Arial" w:cs="Arial"/>
          <w:sz w:val="22"/>
          <w:szCs w:val="22"/>
        </w:rPr>
        <w:t xml:space="preserve">  </w:t>
      </w:r>
    </w:p>
    <w:p w14:paraId="303FAE00" w14:textId="77777777" w:rsidR="009C1002" w:rsidRPr="005631FC" w:rsidRDefault="009C1002" w:rsidP="009C1002">
      <w:pPr>
        <w:ind w:left="720"/>
        <w:rPr>
          <w:rFonts w:ascii="Arial" w:hAnsi="Arial" w:cs="Arial"/>
          <w:sz w:val="22"/>
          <w:szCs w:val="22"/>
        </w:rPr>
      </w:pPr>
    </w:p>
    <w:p w14:paraId="1602FBFC" w14:textId="77777777" w:rsidR="0072153E" w:rsidRPr="00597D1E" w:rsidRDefault="0072153E" w:rsidP="00205FB5">
      <w:pPr>
        <w:pStyle w:val="Title"/>
        <w:ind w:left="720"/>
        <w:jc w:val="left"/>
        <w:rPr>
          <w:rFonts w:ascii="Arial" w:hAnsi="Arial" w:cs="Arial"/>
          <w:b w:val="0"/>
          <w:sz w:val="22"/>
          <w:szCs w:val="22"/>
        </w:rPr>
      </w:pPr>
      <w:r w:rsidRPr="410162D1">
        <w:rPr>
          <w:rFonts w:ascii="Arial" w:hAnsi="Arial" w:cs="Arial"/>
          <w:b w:val="0"/>
          <w:sz w:val="22"/>
          <w:szCs w:val="22"/>
        </w:rPr>
        <w:t xml:space="preserve">NFP sites are required to record visit information and track specified data using the </w:t>
      </w:r>
      <w:proofErr w:type="gramStart"/>
      <w:r w:rsidRPr="410162D1">
        <w:rPr>
          <w:rFonts w:ascii="Arial" w:hAnsi="Arial" w:cs="Arial"/>
          <w:b w:val="0"/>
          <w:sz w:val="22"/>
          <w:szCs w:val="22"/>
        </w:rPr>
        <w:t>web-based</w:t>
      </w:r>
      <w:proofErr w:type="gramEnd"/>
      <w:r w:rsidRPr="410162D1">
        <w:rPr>
          <w:rFonts w:ascii="Arial" w:hAnsi="Arial" w:cs="Arial"/>
          <w:b w:val="0"/>
          <w:sz w:val="22"/>
          <w:szCs w:val="22"/>
        </w:rPr>
        <w:t xml:space="preserve"> NFP data collection and reporting system that has been designed to keep track of family characteristics, needs, services provided, and progress toward accomplishing national objectives. </w:t>
      </w:r>
      <w:r w:rsidR="00B300B9" w:rsidRPr="410162D1">
        <w:rPr>
          <w:rFonts w:ascii="Arial" w:hAnsi="Arial" w:cs="Arial"/>
          <w:b w:val="0"/>
          <w:sz w:val="22"/>
          <w:szCs w:val="22"/>
        </w:rPr>
        <w:t xml:space="preserve"> </w:t>
      </w:r>
      <w:r w:rsidRPr="410162D1">
        <w:rPr>
          <w:rFonts w:ascii="Arial" w:hAnsi="Arial" w:cs="Arial"/>
          <w:b w:val="0"/>
          <w:sz w:val="22"/>
          <w:szCs w:val="22"/>
        </w:rPr>
        <w:t xml:space="preserve">DCF funded NFP sites </w:t>
      </w:r>
      <w:r w:rsidR="00CD12CB" w:rsidRPr="410162D1">
        <w:rPr>
          <w:rFonts w:ascii="Arial" w:hAnsi="Arial" w:cs="Arial"/>
          <w:b w:val="0"/>
          <w:sz w:val="22"/>
          <w:szCs w:val="22"/>
        </w:rPr>
        <w:t xml:space="preserve">have access to </w:t>
      </w:r>
      <w:r w:rsidR="00B300B9" w:rsidRPr="410162D1">
        <w:rPr>
          <w:rFonts w:ascii="Arial" w:hAnsi="Arial" w:cs="Arial"/>
          <w:b w:val="0"/>
          <w:sz w:val="22"/>
          <w:szCs w:val="22"/>
        </w:rPr>
        <w:t xml:space="preserve">various </w:t>
      </w:r>
      <w:r w:rsidRPr="410162D1">
        <w:rPr>
          <w:rFonts w:ascii="Arial" w:hAnsi="Arial" w:cs="Arial"/>
          <w:b w:val="0"/>
          <w:sz w:val="22"/>
          <w:szCs w:val="22"/>
        </w:rPr>
        <w:t xml:space="preserve">data summary reports from </w:t>
      </w:r>
      <w:r w:rsidR="00CD12CB" w:rsidRPr="410162D1">
        <w:rPr>
          <w:rFonts w:ascii="Arial" w:hAnsi="Arial" w:cs="Arial"/>
          <w:b w:val="0"/>
          <w:sz w:val="22"/>
          <w:szCs w:val="22"/>
        </w:rPr>
        <w:t xml:space="preserve">the </w:t>
      </w:r>
      <w:r w:rsidRPr="410162D1">
        <w:rPr>
          <w:rFonts w:ascii="Arial" w:hAnsi="Arial" w:cs="Arial"/>
          <w:b w:val="0"/>
          <w:sz w:val="22"/>
          <w:szCs w:val="22"/>
        </w:rPr>
        <w:t>NSO</w:t>
      </w:r>
      <w:r w:rsidR="00CD12CB" w:rsidRPr="410162D1">
        <w:rPr>
          <w:rFonts w:ascii="Arial" w:hAnsi="Arial" w:cs="Arial"/>
          <w:b w:val="0"/>
          <w:sz w:val="22"/>
          <w:szCs w:val="22"/>
        </w:rPr>
        <w:t xml:space="preserve"> data system</w:t>
      </w:r>
      <w:r w:rsidRPr="410162D1">
        <w:rPr>
          <w:rFonts w:ascii="Arial" w:hAnsi="Arial" w:cs="Arial"/>
          <w:b w:val="0"/>
          <w:sz w:val="22"/>
          <w:szCs w:val="22"/>
        </w:rPr>
        <w:t xml:space="preserve">. </w:t>
      </w:r>
      <w:r w:rsidR="00CD12CB" w:rsidRPr="410162D1">
        <w:rPr>
          <w:rFonts w:ascii="Arial" w:hAnsi="Arial" w:cs="Arial"/>
          <w:b w:val="0"/>
          <w:sz w:val="22"/>
          <w:szCs w:val="22"/>
        </w:rPr>
        <w:t xml:space="preserve"> </w:t>
      </w:r>
      <w:r w:rsidRPr="410162D1">
        <w:rPr>
          <w:rFonts w:ascii="Arial" w:hAnsi="Arial" w:cs="Arial"/>
          <w:b w:val="0"/>
          <w:sz w:val="22"/>
          <w:szCs w:val="22"/>
        </w:rPr>
        <w:t xml:space="preserve">DCF expects sites </w:t>
      </w:r>
      <w:r w:rsidR="00B300B9" w:rsidRPr="410162D1">
        <w:rPr>
          <w:rFonts w:ascii="Arial" w:hAnsi="Arial" w:cs="Arial"/>
          <w:b w:val="0"/>
          <w:sz w:val="22"/>
          <w:szCs w:val="22"/>
        </w:rPr>
        <w:t>t</w:t>
      </w:r>
      <w:r w:rsidRPr="410162D1">
        <w:rPr>
          <w:rFonts w:ascii="Arial" w:hAnsi="Arial" w:cs="Arial"/>
          <w:b w:val="0"/>
          <w:sz w:val="22"/>
          <w:szCs w:val="22"/>
        </w:rPr>
        <w:t xml:space="preserve">o use these reports to provide helpful feedback to staff, monitor performance and improve quality of services. </w:t>
      </w:r>
      <w:r w:rsidR="00556F6A" w:rsidRPr="410162D1">
        <w:rPr>
          <w:rFonts w:ascii="Arial" w:hAnsi="Arial" w:cs="Arial"/>
          <w:b w:val="0"/>
          <w:sz w:val="22"/>
          <w:szCs w:val="22"/>
        </w:rPr>
        <w:t xml:space="preserve">To ensure accurate monthly, quarterly, and annual report data, EBHV sites must enter all documentation into the NSO data system by the </w:t>
      </w:r>
      <w:r w:rsidR="009C1002" w:rsidRPr="410162D1">
        <w:rPr>
          <w:rFonts w:ascii="Arial" w:hAnsi="Arial" w:cs="Arial"/>
          <w:b w:val="0"/>
          <w:sz w:val="22"/>
          <w:szCs w:val="22"/>
        </w:rPr>
        <w:t>10</w:t>
      </w:r>
      <w:r w:rsidR="009C1002" w:rsidRPr="410162D1">
        <w:rPr>
          <w:rFonts w:ascii="Arial" w:hAnsi="Arial" w:cs="Arial"/>
          <w:b w:val="0"/>
          <w:sz w:val="22"/>
          <w:szCs w:val="22"/>
          <w:vertAlign w:val="superscript"/>
        </w:rPr>
        <w:t>th</w:t>
      </w:r>
      <w:r w:rsidR="00556F6A" w:rsidRPr="410162D1">
        <w:rPr>
          <w:rFonts w:ascii="Arial" w:hAnsi="Arial" w:cs="Arial"/>
          <w:b w:val="0"/>
          <w:sz w:val="22"/>
          <w:szCs w:val="22"/>
        </w:rPr>
        <w:t xml:space="preserve"> of the month for the previous month.</w:t>
      </w:r>
    </w:p>
    <w:p w14:paraId="0B89BF0D" w14:textId="77777777" w:rsidR="00EE3C9C" w:rsidRPr="00597D1E" w:rsidRDefault="00EE3C9C" w:rsidP="00205FB5">
      <w:pPr>
        <w:pStyle w:val="Title"/>
        <w:ind w:left="720"/>
        <w:jc w:val="left"/>
        <w:rPr>
          <w:rFonts w:ascii="Arial" w:hAnsi="Arial" w:cs="Arial"/>
          <w:b w:val="0"/>
          <w:sz w:val="22"/>
          <w:szCs w:val="22"/>
        </w:rPr>
      </w:pPr>
    </w:p>
    <w:p w14:paraId="7FA7DF78" w14:textId="77777777" w:rsidR="004616D0" w:rsidRPr="004B2F5D" w:rsidRDefault="004616D0" w:rsidP="004616D0">
      <w:pPr>
        <w:ind w:firstLine="720"/>
        <w:rPr>
          <w:rFonts w:ascii="Arial" w:hAnsi="Arial" w:cs="Arial"/>
          <w:sz w:val="22"/>
          <w:szCs w:val="22"/>
        </w:rPr>
      </w:pPr>
      <w:r w:rsidRPr="004B2F5D">
        <w:rPr>
          <w:rFonts w:ascii="Arial" w:hAnsi="Arial" w:cs="Arial"/>
          <w:sz w:val="22"/>
          <w:szCs w:val="22"/>
        </w:rPr>
        <w:t xml:space="preserve">Data System: </w:t>
      </w:r>
    </w:p>
    <w:p w14:paraId="66350E28" w14:textId="5B137299" w:rsidR="004616D0" w:rsidRPr="004B2F5D" w:rsidRDefault="004616D0" w:rsidP="004616D0">
      <w:pPr>
        <w:ind w:left="720"/>
        <w:rPr>
          <w:rFonts w:ascii="Arial" w:hAnsi="Arial" w:cs="Arial"/>
          <w:sz w:val="22"/>
          <w:szCs w:val="22"/>
        </w:rPr>
      </w:pPr>
      <w:r w:rsidRPr="004B2F5D">
        <w:rPr>
          <w:rFonts w:ascii="Arial" w:hAnsi="Arial" w:cs="Arial"/>
          <w:sz w:val="22"/>
          <w:szCs w:val="22"/>
        </w:rPr>
        <w:t xml:space="preserve">DCF collaborates with the NJ Dept. of Health (DOH) and Family Health Initiatives (FHI) </w:t>
      </w:r>
      <w:proofErr w:type="gramStart"/>
      <w:r w:rsidRPr="004B2F5D">
        <w:rPr>
          <w:rFonts w:ascii="Arial" w:hAnsi="Arial" w:cs="Arial"/>
          <w:sz w:val="22"/>
          <w:szCs w:val="22"/>
        </w:rPr>
        <w:t>in regards to</w:t>
      </w:r>
      <w:proofErr w:type="gramEnd"/>
      <w:r w:rsidRPr="004B2F5D">
        <w:rPr>
          <w:rFonts w:ascii="Arial" w:hAnsi="Arial" w:cs="Arial"/>
          <w:sz w:val="22"/>
          <w:szCs w:val="22"/>
        </w:rPr>
        <w:t xml:space="preserve"> the Connecting NJ data system known as CNJ Link (formally PRA/SPECT)</w:t>
      </w:r>
      <w:r w:rsidR="001716E6">
        <w:rPr>
          <w:rFonts w:ascii="Arial" w:hAnsi="Arial" w:cs="Arial"/>
          <w:sz w:val="22"/>
          <w:szCs w:val="22"/>
        </w:rPr>
        <w:t>.</w:t>
      </w:r>
      <w:r w:rsidRPr="004B2F5D">
        <w:rPr>
          <w:rFonts w:ascii="Arial" w:hAnsi="Arial" w:cs="Arial"/>
          <w:sz w:val="22"/>
          <w:szCs w:val="22"/>
        </w:rPr>
        <w:t xml:space="preserve"> The CNJ Link data system is utilized by prenatal providers, Connecting NJ, EBHV grantees, and other core programs and partners.  To ensure accurate monthly, quarterly, and annual report data, EBHV grantees must enter all documentation into the CNJ Link database by the 10th of the month for the previous month. </w:t>
      </w:r>
    </w:p>
    <w:p w14:paraId="0614CD72" w14:textId="77777777" w:rsidR="009C1002" w:rsidRPr="005631FC" w:rsidRDefault="009C1002" w:rsidP="009C1002">
      <w:pPr>
        <w:rPr>
          <w:rFonts w:ascii="Arial" w:hAnsi="Arial" w:cs="Arial"/>
          <w:sz w:val="22"/>
          <w:szCs w:val="22"/>
        </w:rPr>
      </w:pPr>
    </w:p>
    <w:p w14:paraId="671A40D7" w14:textId="77777777" w:rsidR="009C1002" w:rsidRDefault="009C1002" w:rsidP="009C1002">
      <w:pPr>
        <w:ind w:left="720"/>
        <w:rPr>
          <w:rFonts w:ascii="Arial" w:hAnsi="Arial" w:cs="Arial"/>
          <w:sz w:val="22"/>
          <w:szCs w:val="22"/>
        </w:rPr>
      </w:pPr>
      <w:r w:rsidRPr="005631FC">
        <w:rPr>
          <w:rFonts w:ascii="Arial" w:hAnsi="Arial" w:cs="Arial"/>
          <w:sz w:val="22"/>
          <w:szCs w:val="22"/>
        </w:rPr>
        <w:t xml:space="preserve">DCF has established a standard quarterly report that is inclusive of a set of performance indicators for all EBHV grantees supported by the department. These EBHV Objectives include three areas of focus--1) process, 2) impacts and 3) outcomes.  Grantees are required to collect, review, and analyze program performance data and report to DCF on a quarterly basis. </w:t>
      </w:r>
    </w:p>
    <w:p w14:paraId="465BB9B2" w14:textId="77777777" w:rsidR="00493C77" w:rsidRDefault="00493C77" w:rsidP="009C1002">
      <w:pPr>
        <w:ind w:left="720"/>
        <w:rPr>
          <w:rFonts w:ascii="Arial" w:hAnsi="Arial" w:cs="Arial"/>
          <w:sz w:val="22"/>
          <w:szCs w:val="22"/>
        </w:rPr>
      </w:pPr>
    </w:p>
    <w:p w14:paraId="522FDE96" w14:textId="77777777" w:rsidR="00493C77" w:rsidRPr="005631FC" w:rsidRDefault="00493C77" w:rsidP="009C1002">
      <w:pPr>
        <w:ind w:left="720"/>
        <w:rPr>
          <w:rFonts w:ascii="Arial" w:hAnsi="Arial" w:cs="Arial"/>
          <w:sz w:val="22"/>
          <w:szCs w:val="22"/>
        </w:rPr>
      </w:pPr>
    </w:p>
    <w:p w14:paraId="75365B4F" w14:textId="77777777" w:rsidR="009C1002" w:rsidRPr="005631FC" w:rsidRDefault="009C1002" w:rsidP="009C1002">
      <w:pPr>
        <w:rPr>
          <w:rFonts w:ascii="Arial" w:hAnsi="Arial" w:cs="Arial"/>
          <w:sz w:val="22"/>
          <w:szCs w:val="22"/>
        </w:rPr>
      </w:pPr>
    </w:p>
    <w:p w14:paraId="4159D26C" w14:textId="77777777" w:rsidR="009C1002" w:rsidRPr="005631FC" w:rsidRDefault="009C1002" w:rsidP="009C1002">
      <w:pPr>
        <w:ind w:firstLine="720"/>
        <w:rPr>
          <w:rFonts w:ascii="Arial" w:hAnsi="Arial" w:cs="Arial"/>
          <w:sz w:val="22"/>
          <w:szCs w:val="22"/>
        </w:rPr>
      </w:pPr>
      <w:r w:rsidRPr="005631FC">
        <w:rPr>
          <w:rFonts w:ascii="Arial" w:hAnsi="Arial" w:cs="Arial"/>
          <w:sz w:val="22"/>
          <w:szCs w:val="22"/>
        </w:rPr>
        <w:t xml:space="preserve">EBHV Quarterly Progress Report:  </w:t>
      </w:r>
    </w:p>
    <w:p w14:paraId="2DEA424A" w14:textId="1EA98B88" w:rsidR="009C1002" w:rsidRDefault="009C1002" w:rsidP="410162D1">
      <w:pPr>
        <w:ind w:left="720"/>
        <w:rPr>
          <w:rFonts w:ascii="Arial" w:hAnsi="Arial" w:cs="Arial"/>
          <w:sz w:val="22"/>
          <w:szCs w:val="22"/>
        </w:rPr>
      </w:pPr>
      <w:r w:rsidRPr="410162D1">
        <w:rPr>
          <w:rFonts w:ascii="Arial" w:hAnsi="Arial" w:cs="Arial"/>
          <w:sz w:val="22"/>
          <w:szCs w:val="22"/>
        </w:rPr>
        <w:t xml:space="preserve">All grantees are required to send quarterly report data to the designated DCF Contract Administrator and </w:t>
      </w:r>
      <w:r w:rsidR="004A594D">
        <w:rPr>
          <w:rFonts w:ascii="Arial" w:hAnsi="Arial" w:cs="Arial"/>
          <w:sz w:val="22"/>
          <w:szCs w:val="22"/>
        </w:rPr>
        <w:t>the FCP HV Program Specialist</w:t>
      </w:r>
      <w:r w:rsidR="00986DDD">
        <w:rPr>
          <w:rFonts w:ascii="Arial" w:hAnsi="Arial" w:cs="Arial"/>
          <w:sz w:val="22"/>
          <w:szCs w:val="22"/>
        </w:rPr>
        <w:t>. The</w:t>
      </w:r>
      <w:r w:rsidRPr="410162D1">
        <w:rPr>
          <w:rFonts w:ascii="Arial" w:hAnsi="Arial" w:cs="Arial"/>
          <w:sz w:val="22"/>
          <w:szCs w:val="22"/>
        </w:rPr>
        <w:t xml:space="preserve"> following is the program year for collecting the data required.</w:t>
      </w:r>
    </w:p>
    <w:p w14:paraId="0EFDEE8C" w14:textId="77777777" w:rsidR="009C1002" w:rsidRPr="005631FC" w:rsidRDefault="009C1002" w:rsidP="009C1002">
      <w:pPr>
        <w:ind w:left="720"/>
        <w:rPr>
          <w:rFonts w:ascii="Arial" w:hAnsi="Arial" w:cs="Arial"/>
          <w:sz w:val="22"/>
          <w:szCs w:val="22"/>
        </w:rPr>
      </w:pPr>
    </w:p>
    <w:p w14:paraId="3EB52649" w14:textId="77777777" w:rsidR="009C1002" w:rsidRPr="005631FC" w:rsidRDefault="009C1002" w:rsidP="00EF517E">
      <w:pPr>
        <w:pStyle w:val="ListParagraph"/>
        <w:numPr>
          <w:ilvl w:val="1"/>
          <w:numId w:val="10"/>
        </w:numPr>
        <w:spacing w:after="0" w:line="240" w:lineRule="auto"/>
        <w:rPr>
          <w:rFonts w:ascii="Arial" w:hAnsi="Arial" w:cs="Arial"/>
        </w:rPr>
      </w:pPr>
      <w:r w:rsidRPr="005631FC">
        <w:rPr>
          <w:rFonts w:ascii="Arial" w:hAnsi="Arial" w:cs="Arial"/>
        </w:rPr>
        <w:t>July 1st to September 30th</w:t>
      </w:r>
    </w:p>
    <w:p w14:paraId="468A858D" w14:textId="77777777" w:rsidR="009C1002" w:rsidRPr="005631FC" w:rsidRDefault="009C1002" w:rsidP="00EF517E">
      <w:pPr>
        <w:pStyle w:val="ListParagraph"/>
        <w:numPr>
          <w:ilvl w:val="1"/>
          <w:numId w:val="10"/>
        </w:numPr>
        <w:spacing w:after="0" w:line="240" w:lineRule="auto"/>
        <w:rPr>
          <w:rFonts w:ascii="Arial" w:hAnsi="Arial" w:cs="Arial"/>
        </w:rPr>
      </w:pPr>
      <w:r w:rsidRPr="005631FC">
        <w:rPr>
          <w:rFonts w:ascii="Arial" w:hAnsi="Arial" w:cs="Arial"/>
        </w:rPr>
        <w:t>October 1st to December 31st</w:t>
      </w:r>
    </w:p>
    <w:p w14:paraId="4B32538E" w14:textId="77777777" w:rsidR="009C1002" w:rsidRPr="005631FC" w:rsidRDefault="009C1002" w:rsidP="00EF517E">
      <w:pPr>
        <w:pStyle w:val="ListParagraph"/>
        <w:numPr>
          <w:ilvl w:val="1"/>
          <w:numId w:val="10"/>
        </w:numPr>
        <w:spacing w:after="0" w:line="240" w:lineRule="auto"/>
        <w:rPr>
          <w:rFonts w:ascii="Arial" w:hAnsi="Arial" w:cs="Arial"/>
        </w:rPr>
      </w:pPr>
      <w:r w:rsidRPr="005631FC">
        <w:rPr>
          <w:rFonts w:ascii="Arial" w:hAnsi="Arial" w:cs="Arial"/>
        </w:rPr>
        <w:t>January 1st to March 31st</w:t>
      </w:r>
    </w:p>
    <w:p w14:paraId="64BC468D" w14:textId="77777777" w:rsidR="009C1002" w:rsidRDefault="009C1002" w:rsidP="00EF517E">
      <w:pPr>
        <w:pStyle w:val="ListParagraph"/>
        <w:numPr>
          <w:ilvl w:val="1"/>
          <w:numId w:val="10"/>
        </w:numPr>
        <w:spacing w:after="0" w:line="240" w:lineRule="auto"/>
        <w:rPr>
          <w:rFonts w:ascii="Arial" w:hAnsi="Arial" w:cs="Arial"/>
        </w:rPr>
      </w:pPr>
      <w:r w:rsidRPr="005631FC">
        <w:rPr>
          <w:rFonts w:ascii="Arial" w:hAnsi="Arial" w:cs="Arial"/>
        </w:rPr>
        <w:t>April 1st to June 30</w:t>
      </w:r>
      <w:r w:rsidRPr="00D92B24">
        <w:rPr>
          <w:rFonts w:ascii="Arial" w:hAnsi="Arial" w:cs="Arial"/>
          <w:vertAlign w:val="superscript"/>
        </w:rPr>
        <w:t>th</w:t>
      </w:r>
    </w:p>
    <w:p w14:paraId="25EB7281" w14:textId="77777777" w:rsidR="009C1002" w:rsidRPr="005631FC" w:rsidRDefault="009C1002" w:rsidP="009C1002">
      <w:pPr>
        <w:pStyle w:val="ListParagraph"/>
        <w:spacing w:after="0" w:line="240" w:lineRule="auto"/>
        <w:ind w:left="2160"/>
        <w:rPr>
          <w:rFonts w:ascii="Arial" w:hAnsi="Arial" w:cs="Arial"/>
        </w:rPr>
      </w:pPr>
    </w:p>
    <w:p w14:paraId="54948C30" w14:textId="77777777" w:rsidR="009C1002" w:rsidRPr="005631FC" w:rsidRDefault="009C1002" w:rsidP="009C1002">
      <w:pPr>
        <w:ind w:left="720"/>
        <w:rPr>
          <w:rFonts w:ascii="Arial" w:hAnsi="Arial" w:cs="Arial"/>
          <w:sz w:val="22"/>
          <w:szCs w:val="22"/>
        </w:rPr>
      </w:pPr>
      <w:r w:rsidRPr="410162D1">
        <w:rPr>
          <w:rFonts w:ascii="Arial" w:hAnsi="Arial" w:cs="Arial"/>
          <w:sz w:val="22"/>
          <w:szCs w:val="22"/>
        </w:rPr>
        <w:t xml:space="preserve">EBHV Quarterly Progress Reports are due no later than 15 days after the report end date and should accompany the agency’s submission of its quarterly Report of Expenditures. </w:t>
      </w:r>
    </w:p>
    <w:p w14:paraId="61D2F8A8" w14:textId="77777777" w:rsidR="009C1002" w:rsidRPr="005631FC" w:rsidRDefault="009C1002" w:rsidP="009C1002">
      <w:pPr>
        <w:rPr>
          <w:rFonts w:ascii="Arial" w:hAnsi="Arial" w:cs="Arial"/>
          <w:sz w:val="22"/>
          <w:szCs w:val="22"/>
        </w:rPr>
      </w:pPr>
    </w:p>
    <w:p w14:paraId="759A4275" w14:textId="77777777" w:rsidR="009C1002" w:rsidRPr="005631FC" w:rsidRDefault="009C1002" w:rsidP="009C1002">
      <w:pPr>
        <w:ind w:firstLine="720"/>
        <w:rPr>
          <w:rFonts w:ascii="Arial" w:hAnsi="Arial" w:cs="Arial"/>
          <w:sz w:val="22"/>
          <w:szCs w:val="22"/>
        </w:rPr>
      </w:pPr>
      <w:r w:rsidRPr="005631FC">
        <w:rPr>
          <w:rFonts w:ascii="Arial" w:hAnsi="Arial" w:cs="Arial"/>
          <w:sz w:val="22"/>
          <w:szCs w:val="22"/>
        </w:rPr>
        <w:t xml:space="preserve">Continuous Quality Improvement (CQI):  </w:t>
      </w:r>
    </w:p>
    <w:p w14:paraId="39F48541" w14:textId="695AB23A" w:rsidR="009C1002" w:rsidRPr="005631FC" w:rsidRDefault="009C1002" w:rsidP="009C1002">
      <w:pPr>
        <w:ind w:left="720"/>
        <w:rPr>
          <w:rFonts w:ascii="Arial" w:hAnsi="Arial" w:cs="Arial"/>
          <w:sz w:val="22"/>
          <w:szCs w:val="22"/>
        </w:rPr>
      </w:pPr>
      <w:r w:rsidRPr="005631FC">
        <w:rPr>
          <w:rFonts w:ascii="Arial" w:hAnsi="Arial" w:cs="Arial"/>
          <w:sz w:val="22"/>
          <w:szCs w:val="22"/>
        </w:rPr>
        <w:t xml:space="preserve">CQI is an essential aspect of service delivery. Grantees must demonstrate progress in meeting established program targets, </w:t>
      </w:r>
      <w:r w:rsidRPr="005631FC">
        <w:rPr>
          <w:rFonts w:ascii="Arial" w:hAnsi="Arial" w:cs="Arial"/>
          <w:color w:val="000000"/>
          <w:sz w:val="22"/>
          <w:szCs w:val="22"/>
        </w:rPr>
        <w:t>federal MIECHV Benchmark measures and outcomes, and that Continuous Quality Improvement (CQI) practices are utilized</w:t>
      </w:r>
      <w:r w:rsidRPr="005631FC">
        <w:rPr>
          <w:rFonts w:ascii="Arial" w:hAnsi="Arial" w:cs="Arial"/>
          <w:sz w:val="22"/>
          <w:szCs w:val="22"/>
        </w:rPr>
        <w:t xml:space="preserve">. The purpose of continuous quality improvement is to ensure that DCF funded grantees are effective in reaching and supporting </w:t>
      </w:r>
      <w:proofErr w:type="gramStart"/>
      <w:r w:rsidRPr="005631FC">
        <w:rPr>
          <w:rFonts w:ascii="Arial" w:hAnsi="Arial" w:cs="Arial"/>
          <w:sz w:val="22"/>
          <w:szCs w:val="22"/>
        </w:rPr>
        <w:t>families,</w:t>
      </w:r>
      <w:r w:rsidR="00986DDD">
        <w:rPr>
          <w:rFonts w:ascii="Arial" w:hAnsi="Arial" w:cs="Arial"/>
          <w:sz w:val="22"/>
          <w:szCs w:val="22"/>
        </w:rPr>
        <w:t xml:space="preserve"> </w:t>
      </w:r>
      <w:r w:rsidRPr="005631FC">
        <w:rPr>
          <w:rFonts w:ascii="Arial" w:hAnsi="Arial" w:cs="Arial"/>
          <w:sz w:val="22"/>
          <w:szCs w:val="22"/>
        </w:rPr>
        <w:t>and</w:t>
      </w:r>
      <w:proofErr w:type="gramEnd"/>
      <w:r w:rsidRPr="005631FC">
        <w:rPr>
          <w:rFonts w:ascii="Arial" w:hAnsi="Arial" w:cs="Arial"/>
          <w:sz w:val="22"/>
          <w:szCs w:val="22"/>
        </w:rPr>
        <w:t xml:space="preserve"> helping families to achieve these core program objectives. Through this process, grantees identify areas for performance improvement to reach optimal levels of program functioning.  Refer to Section 2.2–subsection #8 for additional CQI requirements specific to the program model.</w:t>
      </w:r>
    </w:p>
    <w:p w14:paraId="74A8E71A" w14:textId="77777777" w:rsidR="009C1002" w:rsidRPr="005631FC" w:rsidRDefault="009C1002" w:rsidP="009C1002">
      <w:pPr>
        <w:pStyle w:val="ListParagraph"/>
        <w:spacing w:after="0" w:line="240" w:lineRule="auto"/>
        <w:rPr>
          <w:rFonts w:ascii="Arial" w:hAnsi="Arial" w:cs="Arial"/>
        </w:rPr>
      </w:pPr>
    </w:p>
    <w:p w14:paraId="0EB6BE25" w14:textId="4977F1DE" w:rsidR="009C1002" w:rsidRDefault="009C1002" w:rsidP="009C1002">
      <w:pPr>
        <w:ind w:left="720"/>
        <w:rPr>
          <w:rFonts w:ascii="Arial" w:hAnsi="Arial" w:cs="Arial"/>
          <w:sz w:val="22"/>
          <w:szCs w:val="22"/>
        </w:rPr>
      </w:pPr>
      <w:r w:rsidRPr="410162D1">
        <w:rPr>
          <w:rFonts w:ascii="Arial" w:hAnsi="Arial" w:cs="Arial"/>
          <w:sz w:val="22"/>
          <w:szCs w:val="22"/>
        </w:rPr>
        <w:t xml:space="preserve">CQI is initiated throughout the program year and incorporates a systematic data collection and CQI approach that includes a data management component that supports regular data collection. The CQI process will include input/consultation from model developers, grantee agency, DCF staff, DCF Contract Administrator, and other stakeholders/local advisory boards (including parent representatives), as appropriate. A CQI approach can be utilized to address underperformance in the following areas: </w:t>
      </w:r>
    </w:p>
    <w:p w14:paraId="7CA5A93E" w14:textId="77777777" w:rsidR="00671069" w:rsidRDefault="00671069" w:rsidP="009C1002">
      <w:pPr>
        <w:ind w:left="720"/>
        <w:rPr>
          <w:rFonts w:ascii="Arial" w:hAnsi="Arial" w:cs="Arial"/>
          <w:sz w:val="22"/>
          <w:szCs w:val="22"/>
        </w:rPr>
      </w:pPr>
    </w:p>
    <w:p w14:paraId="20720F63" w14:textId="77777777" w:rsidR="00671069" w:rsidRPr="005631FC" w:rsidRDefault="00671069" w:rsidP="00671069">
      <w:pPr>
        <w:pStyle w:val="ListParagraph"/>
        <w:numPr>
          <w:ilvl w:val="1"/>
          <w:numId w:val="11"/>
        </w:numPr>
        <w:spacing w:after="0" w:line="240" w:lineRule="auto"/>
        <w:rPr>
          <w:rFonts w:ascii="Arial" w:hAnsi="Arial" w:cs="Arial"/>
        </w:rPr>
      </w:pPr>
      <w:r w:rsidRPr="005631FC">
        <w:rPr>
          <w:rFonts w:ascii="Arial" w:hAnsi="Arial" w:cs="Arial"/>
        </w:rPr>
        <w:t xml:space="preserve">Target Process / Level of Service (LOS) Measures  </w:t>
      </w:r>
    </w:p>
    <w:p w14:paraId="52C4FBD7" w14:textId="77777777" w:rsidR="00671069" w:rsidRDefault="00671069" w:rsidP="00671069">
      <w:pPr>
        <w:pStyle w:val="ListParagraph"/>
        <w:numPr>
          <w:ilvl w:val="1"/>
          <w:numId w:val="11"/>
        </w:numPr>
        <w:spacing w:after="0" w:line="240" w:lineRule="auto"/>
        <w:rPr>
          <w:rFonts w:ascii="Arial" w:hAnsi="Arial" w:cs="Arial"/>
        </w:rPr>
      </w:pPr>
      <w:r>
        <w:rPr>
          <w:rFonts w:ascii="Arial" w:hAnsi="Arial" w:cs="Arial"/>
        </w:rPr>
        <w:t xml:space="preserve">DCF EBHV Performance and Outcomes Measures </w:t>
      </w:r>
    </w:p>
    <w:p w14:paraId="4417A414" w14:textId="77777777" w:rsidR="009C1002" w:rsidRPr="005631FC" w:rsidRDefault="009C1002" w:rsidP="009C1002">
      <w:pPr>
        <w:pStyle w:val="ListParagraph"/>
        <w:spacing w:after="0" w:line="240" w:lineRule="auto"/>
        <w:ind w:left="2160"/>
        <w:rPr>
          <w:rFonts w:ascii="Arial" w:hAnsi="Arial" w:cs="Arial"/>
        </w:rPr>
      </w:pPr>
    </w:p>
    <w:p w14:paraId="59FE78CB" w14:textId="76ABE3BC" w:rsidR="009C1002" w:rsidRPr="005631FC" w:rsidRDefault="009C1002" w:rsidP="009C1002">
      <w:pPr>
        <w:ind w:left="720"/>
        <w:rPr>
          <w:rFonts w:ascii="Arial" w:hAnsi="Arial" w:cs="Arial"/>
          <w:sz w:val="22"/>
          <w:szCs w:val="22"/>
        </w:rPr>
      </w:pPr>
      <w:r w:rsidRPr="410162D1">
        <w:rPr>
          <w:rFonts w:ascii="Arial" w:hAnsi="Arial" w:cs="Arial"/>
          <w:sz w:val="22"/>
          <w:szCs w:val="22"/>
        </w:rPr>
        <w:t xml:space="preserve">All grantees should strive to reach the </w:t>
      </w:r>
      <w:proofErr w:type="gramStart"/>
      <w:r w:rsidRPr="410162D1">
        <w:rPr>
          <w:rFonts w:ascii="Arial" w:hAnsi="Arial" w:cs="Arial"/>
          <w:sz w:val="22"/>
          <w:szCs w:val="22"/>
        </w:rPr>
        <w:t>above mentioned</w:t>
      </w:r>
      <w:proofErr w:type="gramEnd"/>
      <w:r w:rsidRPr="410162D1">
        <w:rPr>
          <w:rFonts w:ascii="Arial" w:hAnsi="Arial" w:cs="Arial"/>
          <w:sz w:val="22"/>
          <w:szCs w:val="22"/>
        </w:rPr>
        <w:t xml:space="preserve"> measures and benchmarks. As part of the CQI process, grantees respond to the underperformance as part of the EBHV Quarterly Progress Report. Underperformance in any area is reviewed and addressed. When underperformance occurs and is unable to be corrected, DCF initiates the development of a Pre-Corrective Action or Corrective Action Plan.  During this </w:t>
      </w:r>
      <w:proofErr w:type="gramStart"/>
      <w:r w:rsidRPr="410162D1">
        <w:rPr>
          <w:rFonts w:ascii="Arial" w:hAnsi="Arial" w:cs="Arial"/>
          <w:sz w:val="22"/>
          <w:szCs w:val="22"/>
        </w:rPr>
        <w:t>time period</w:t>
      </w:r>
      <w:proofErr w:type="gramEnd"/>
      <w:r w:rsidRPr="410162D1">
        <w:rPr>
          <w:rFonts w:ascii="Arial" w:hAnsi="Arial" w:cs="Arial"/>
          <w:sz w:val="22"/>
          <w:szCs w:val="22"/>
        </w:rPr>
        <w:t xml:space="preserve">, DFCP HV Program Specialists, model developers, and grantees identify improvement goals and strategies.  Model developers provide intensive technical assistance and support activities to assist the grantee in achieving the identified goals. Pre-Corrective Action and Corrective Action Plans are shared with and/or developed in collaboration with the DCF Contract Administrator. If a program is placed on Corrective Action for underperformance, additional program data reports maybe requested more frequently.  Note: These targets continue to undergo review and analysis. DCF and/ or federal funders may make revisions and further refinements to specific targets, or add additional indicators, after this analysis is complete. All grantees will be required to track data and submit through the EBHV Quarterly Progress Report. </w:t>
      </w:r>
    </w:p>
    <w:p w14:paraId="126CE24F" w14:textId="77777777" w:rsidR="00BF6BDC" w:rsidRDefault="00BF6BDC" w:rsidP="00205F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highlight w:val="green"/>
        </w:rPr>
      </w:pPr>
    </w:p>
    <w:p w14:paraId="38CDBEED" w14:textId="77777777" w:rsidR="00493C77" w:rsidRDefault="00493C77" w:rsidP="00205F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highlight w:val="green"/>
        </w:rPr>
      </w:pPr>
    </w:p>
    <w:p w14:paraId="6AB6FBFA" w14:textId="77777777" w:rsidR="00493C77" w:rsidRDefault="00493C77" w:rsidP="00205FB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highlight w:val="green"/>
        </w:rPr>
      </w:pPr>
    </w:p>
    <w:p w14:paraId="7632AD03" w14:textId="77777777" w:rsidR="00597D1E" w:rsidRPr="0036533E" w:rsidRDefault="00597D1E" w:rsidP="00205FB5">
      <w:pPr>
        <w:pStyle w:val="ListParagraph"/>
        <w:spacing w:after="0" w:line="240" w:lineRule="auto"/>
        <w:rPr>
          <w:rFonts w:ascii="Arial" w:eastAsia="Times New Roman" w:hAnsi="Arial" w:cs="Arial"/>
          <w:b/>
          <w:sz w:val="24"/>
          <w:szCs w:val="24"/>
          <w:lang w:bidi="hi-IN"/>
        </w:rPr>
      </w:pPr>
      <w:r>
        <w:rPr>
          <w:rFonts w:ascii="Arial" w:eastAsia="Times New Roman" w:hAnsi="Arial" w:cs="Arial"/>
          <w:b/>
          <w:sz w:val="24"/>
          <w:szCs w:val="24"/>
          <w:lang w:bidi="hi-IN"/>
        </w:rPr>
        <w:lastRenderedPageBreak/>
        <w:t xml:space="preserve">4. </w:t>
      </w:r>
      <w:r w:rsidRPr="0036533E">
        <w:rPr>
          <w:rFonts w:ascii="Arial" w:eastAsia="Times New Roman" w:hAnsi="Arial" w:cs="Arial"/>
          <w:b/>
          <w:sz w:val="24"/>
          <w:szCs w:val="24"/>
          <w:lang w:bidi="hi-IN"/>
        </w:rPr>
        <w:t>Describe the method of service delivery (</w:t>
      </w:r>
      <w:proofErr w:type="gramStart"/>
      <w:r w:rsidRPr="0036533E">
        <w:rPr>
          <w:rFonts w:ascii="Arial" w:eastAsia="Times New Roman" w:hAnsi="Arial" w:cs="Arial"/>
          <w:b/>
          <w:sz w:val="24"/>
          <w:szCs w:val="24"/>
          <w:lang w:bidi="hi-IN"/>
        </w:rPr>
        <w:t>i.e.</w:t>
      </w:r>
      <w:proofErr w:type="gramEnd"/>
      <w:r w:rsidRPr="0036533E">
        <w:rPr>
          <w:rFonts w:ascii="Arial" w:eastAsia="Times New Roman" w:hAnsi="Arial" w:cs="Arial"/>
          <w:b/>
          <w:sz w:val="24"/>
          <w:szCs w:val="24"/>
          <w:lang w:bidi="hi-IN"/>
        </w:rPr>
        <w:t xml:space="preserve"> in the community, on site, etc.).</w:t>
      </w:r>
    </w:p>
    <w:p w14:paraId="112454C3" w14:textId="77777777" w:rsidR="000174AE" w:rsidRDefault="000174AE" w:rsidP="00205FB5">
      <w:pPr>
        <w:ind w:left="720"/>
        <w:rPr>
          <w:rFonts w:ascii="Arial" w:hAnsi="Arial" w:cs="Arial"/>
          <w:noProof/>
          <w:sz w:val="22"/>
          <w:szCs w:val="22"/>
        </w:rPr>
      </w:pPr>
    </w:p>
    <w:p w14:paraId="39D47C4E" w14:textId="49285BD8" w:rsidR="0072153E" w:rsidRPr="001F7EBE" w:rsidRDefault="0072153E" w:rsidP="00205FB5">
      <w:pPr>
        <w:ind w:left="720"/>
        <w:rPr>
          <w:rFonts w:ascii="Arial" w:hAnsi="Arial" w:cs="Arial"/>
          <w:sz w:val="22"/>
          <w:szCs w:val="22"/>
        </w:rPr>
      </w:pPr>
      <w:r w:rsidRPr="00597D1E">
        <w:rPr>
          <w:rFonts w:ascii="Arial" w:hAnsi="Arial" w:cs="Arial"/>
          <w:noProof/>
          <w:sz w:val="22"/>
          <w:szCs w:val="22"/>
        </w:rPr>
        <w:t>NFP services are provided to participating families primarily in the home setting.  At times, visits may be conducted in an alternate mutually agreed upon setting, e.g. after school, work or community setting.</w:t>
      </w:r>
      <w:r w:rsidR="00182127" w:rsidRPr="00597D1E">
        <w:rPr>
          <w:rFonts w:ascii="Arial" w:hAnsi="Arial" w:cs="Arial"/>
          <w:noProof/>
          <w:sz w:val="22"/>
          <w:szCs w:val="22"/>
        </w:rPr>
        <w:t xml:space="preserve"> </w:t>
      </w:r>
      <w:r w:rsidRPr="00597D1E">
        <w:rPr>
          <w:rFonts w:ascii="Arial" w:hAnsi="Arial" w:cs="Arial"/>
          <w:noProof/>
          <w:sz w:val="22"/>
          <w:szCs w:val="22"/>
        </w:rPr>
        <w:t xml:space="preserve">Visits must be able to accommodate the participant's schedule and may be provided at alternate mutually agreed upon times, i.e. early morning, early evening or </w:t>
      </w:r>
      <w:r w:rsidR="00182127" w:rsidRPr="00597D1E">
        <w:rPr>
          <w:rFonts w:ascii="Arial" w:hAnsi="Arial" w:cs="Arial"/>
          <w:noProof/>
          <w:sz w:val="22"/>
          <w:szCs w:val="22"/>
        </w:rPr>
        <w:t xml:space="preserve">on </w:t>
      </w:r>
      <w:r w:rsidRPr="00597D1E">
        <w:rPr>
          <w:rFonts w:ascii="Arial" w:hAnsi="Arial" w:cs="Arial"/>
          <w:noProof/>
          <w:sz w:val="22"/>
          <w:szCs w:val="22"/>
        </w:rPr>
        <w:t>a weekend day.</w:t>
      </w:r>
      <w:r w:rsidR="00FA62BC">
        <w:rPr>
          <w:rFonts w:ascii="Arial" w:hAnsi="Arial" w:cs="Arial"/>
          <w:noProof/>
          <w:sz w:val="22"/>
          <w:szCs w:val="22"/>
        </w:rPr>
        <w:t xml:space="preserve"> </w:t>
      </w:r>
      <w:r w:rsidR="00FA62BC" w:rsidRPr="000B208A">
        <w:rPr>
          <w:rStyle w:val="normaltextrun"/>
          <w:rFonts w:ascii="Arial" w:hAnsi="Arial" w:cs="Arial"/>
          <w:sz w:val="22"/>
          <w:szCs w:val="22"/>
          <w:shd w:val="clear" w:color="auto" w:fill="FFFFFF"/>
        </w:rPr>
        <w:t xml:space="preserve">While home visits should be offered in-person, grantees may use an integrated approach combining in-person and virtual services. Programs should follow National Service Office’s guidelines for providing </w:t>
      </w:r>
      <w:r w:rsidR="00542678" w:rsidRPr="000B208A">
        <w:rPr>
          <w:rStyle w:val="normaltextrun"/>
          <w:rFonts w:ascii="Arial" w:hAnsi="Arial" w:cs="Arial"/>
          <w:sz w:val="22"/>
          <w:szCs w:val="22"/>
          <w:shd w:val="clear" w:color="auto" w:fill="FFFFFF"/>
        </w:rPr>
        <w:t>virtual and</w:t>
      </w:r>
      <w:r w:rsidR="00FA62BC" w:rsidRPr="000B208A">
        <w:rPr>
          <w:rStyle w:val="normaltextrun"/>
          <w:rFonts w:ascii="Arial" w:hAnsi="Arial" w:cs="Arial"/>
          <w:sz w:val="22"/>
          <w:szCs w:val="22"/>
          <w:shd w:val="clear" w:color="auto" w:fill="FFFFFF"/>
        </w:rPr>
        <w:t xml:space="preserve"> telehealth services.</w:t>
      </w:r>
    </w:p>
    <w:p w14:paraId="27B19068" w14:textId="77777777" w:rsidR="00182127" w:rsidRPr="00597D1E" w:rsidRDefault="00182127" w:rsidP="00205FB5">
      <w:pPr>
        <w:ind w:left="720"/>
        <w:rPr>
          <w:rFonts w:ascii="Arial" w:hAnsi="Arial" w:cs="Arial"/>
          <w:noProof/>
          <w:sz w:val="22"/>
          <w:szCs w:val="22"/>
        </w:rPr>
      </w:pPr>
    </w:p>
    <w:p w14:paraId="61FDB7FA" w14:textId="77777777" w:rsidR="00EE3C9C" w:rsidRPr="009C1002" w:rsidRDefault="00EE3C9C" w:rsidP="00205FB5">
      <w:pPr>
        <w:ind w:left="720"/>
        <w:rPr>
          <w:rFonts w:ascii="Arial" w:hAnsi="Arial" w:cs="Arial"/>
          <w:noProof/>
          <w:sz w:val="22"/>
          <w:szCs w:val="22"/>
        </w:rPr>
      </w:pPr>
      <w:r w:rsidRPr="009C1002">
        <w:rPr>
          <w:rFonts w:ascii="Arial" w:hAnsi="Arial" w:cs="Arial"/>
          <w:noProof/>
          <w:sz w:val="22"/>
          <w:szCs w:val="22"/>
        </w:rPr>
        <w:t>Referrals and Linkages:</w:t>
      </w:r>
    </w:p>
    <w:p w14:paraId="5D87D5A0" w14:textId="1FEC03F0" w:rsidR="009C1002" w:rsidRDefault="009C1002" w:rsidP="009C1002">
      <w:pPr>
        <w:ind w:left="720"/>
        <w:rPr>
          <w:rFonts w:ascii="Arial" w:hAnsi="Arial" w:cs="Arial"/>
          <w:sz w:val="22"/>
          <w:szCs w:val="22"/>
        </w:rPr>
      </w:pPr>
      <w:r w:rsidRPr="005631FC">
        <w:rPr>
          <w:rFonts w:ascii="Arial" w:hAnsi="Arial" w:cs="Arial"/>
          <w:sz w:val="22"/>
          <w:szCs w:val="22"/>
        </w:rPr>
        <w:t xml:space="preserve">On an ongoing basis, the </w:t>
      </w:r>
      <w:r>
        <w:rPr>
          <w:rFonts w:ascii="Arial" w:hAnsi="Arial" w:cs="Arial"/>
          <w:sz w:val="22"/>
          <w:szCs w:val="22"/>
        </w:rPr>
        <w:t xml:space="preserve">Nurse Home Visitor </w:t>
      </w:r>
      <w:r w:rsidRPr="005631FC">
        <w:rPr>
          <w:rFonts w:ascii="Arial" w:hAnsi="Arial" w:cs="Arial"/>
          <w:sz w:val="22"/>
          <w:szCs w:val="22"/>
        </w:rPr>
        <w:t xml:space="preserve">will assist participating families with referrals for health, social service, </w:t>
      </w:r>
      <w:proofErr w:type="gramStart"/>
      <w:r w:rsidRPr="005631FC">
        <w:rPr>
          <w:rFonts w:ascii="Arial" w:hAnsi="Arial" w:cs="Arial"/>
          <w:sz w:val="22"/>
          <w:szCs w:val="22"/>
        </w:rPr>
        <w:t>child care</w:t>
      </w:r>
      <w:proofErr w:type="gramEnd"/>
      <w:r w:rsidRPr="005631FC">
        <w:rPr>
          <w:rFonts w:ascii="Arial" w:hAnsi="Arial" w:cs="Arial"/>
          <w:sz w:val="22"/>
          <w:szCs w:val="22"/>
        </w:rPr>
        <w:t xml:space="preserve"> or other community supports as needed and mutually agreed upon. EBHV grantee staff are encouraged to link families with additional resources that provide services in the target community, including other DFCP programs (e.g., Family Success Centers, School-Linked Services, DV support, Strengthening Families childcare providers, CCYC, etc.), as appropriate. In addition, grantees shall routinely review and update existing entries in state, county and local resource networks and directories, </w:t>
      </w:r>
      <w:proofErr w:type="gramStart"/>
      <w:r w:rsidRPr="005631FC">
        <w:rPr>
          <w:rFonts w:ascii="Arial" w:hAnsi="Arial" w:cs="Arial"/>
          <w:sz w:val="22"/>
          <w:szCs w:val="22"/>
        </w:rPr>
        <w:t>e.g.</w:t>
      </w:r>
      <w:proofErr w:type="gramEnd"/>
      <w:r w:rsidRPr="005631FC">
        <w:rPr>
          <w:rFonts w:ascii="Arial" w:hAnsi="Arial" w:cs="Arial"/>
          <w:sz w:val="22"/>
          <w:szCs w:val="22"/>
        </w:rPr>
        <w:t xml:space="preserve"> DFCP’s online directory or NJ’s 2-1-1 Partnership Database, to ensure complete, accurate and up-to-date information for families and professionals trying to locate EBHV services.  </w:t>
      </w:r>
    </w:p>
    <w:p w14:paraId="3C5FE242" w14:textId="75315BE6" w:rsidR="00A45121" w:rsidRDefault="00A45121" w:rsidP="009C1002">
      <w:pPr>
        <w:ind w:left="720"/>
        <w:rPr>
          <w:rFonts w:ascii="Arial" w:hAnsi="Arial" w:cs="Arial"/>
          <w:sz w:val="22"/>
          <w:szCs w:val="22"/>
        </w:rPr>
      </w:pPr>
    </w:p>
    <w:p w14:paraId="019F7A66" w14:textId="59CAB6F8" w:rsidR="00A45121" w:rsidRDefault="00572912" w:rsidP="009C1002">
      <w:pPr>
        <w:ind w:left="720"/>
        <w:rPr>
          <w:rFonts w:ascii="Arial" w:hAnsi="Arial" w:cs="Arial"/>
          <w:sz w:val="22"/>
          <w:szCs w:val="22"/>
        </w:rPr>
      </w:pPr>
      <w:r>
        <w:rPr>
          <w:rFonts w:ascii="Arial" w:hAnsi="Arial" w:cs="Arial"/>
          <w:sz w:val="22"/>
          <w:szCs w:val="22"/>
        </w:rPr>
        <w:t>Infant Formula Purchasing and Assistance Program</w:t>
      </w:r>
      <w:r w:rsidR="00F65BD3">
        <w:rPr>
          <w:rFonts w:ascii="Arial" w:hAnsi="Arial" w:cs="Arial"/>
          <w:sz w:val="22"/>
          <w:szCs w:val="22"/>
        </w:rPr>
        <w:t>:</w:t>
      </w:r>
      <w:r w:rsidR="00BE77F4">
        <w:rPr>
          <w:rFonts w:ascii="Arial" w:hAnsi="Arial" w:cs="Arial"/>
          <w:sz w:val="22"/>
          <w:szCs w:val="22"/>
        </w:rPr>
        <w:t xml:space="preserve"> Non-MIECHV funded programs</w:t>
      </w:r>
      <w:r w:rsidR="00287429">
        <w:rPr>
          <w:rFonts w:ascii="Arial" w:hAnsi="Arial" w:cs="Arial"/>
          <w:sz w:val="22"/>
          <w:szCs w:val="22"/>
        </w:rPr>
        <w:t>:</w:t>
      </w:r>
    </w:p>
    <w:p w14:paraId="3487EE0C" w14:textId="408599B1" w:rsidR="00287429" w:rsidRDefault="00287429" w:rsidP="009C1002">
      <w:pPr>
        <w:ind w:left="720"/>
        <w:rPr>
          <w:rFonts w:ascii="Arial" w:hAnsi="Arial" w:cs="Arial"/>
          <w:sz w:val="22"/>
          <w:szCs w:val="22"/>
        </w:rPr>
      </w:pPr>
    </w:p>
    <w:p w14:paraId="606601BA" w14:textId="1F189BB0" w:rsidR="00287429" w:rsidRDefault="00B80C9C" w:rsidP="009C1002">
      <w:pPr>
        <w:ind w:left="720"/>
        <w:rPr>
          <w:rFonts w:ascii="Arial" w:hAnsi="Arial" w:cs="Arial"/>
          <w:sz w:val="22"/>
          <w:szCs w:val="22"/>
        </w:rPr>
      </w:pPr>
      <w:r>
        <w:rPr>
          <w:rFonts w:ascii="Arial" w:hAnsi="Arial" w:cs="Arial"/>
          <w:sz w:val="22"/>
          <w:szCs w:val="22"/>
        </w:rPr>
        <w:t xml:space="preserve">If the </w:t>
      </w:r>
      <w:r w:rsidR="00A70FD1">
        <w:rPr>
          <w:rFonts w:ascii="Arial" w:hAnsi="Arial" w:cs="Arial"/>
          <w:sz w:val="22"/>
          <w:szCs w:val="22"/>
        </w:rPr>
        <w:t xml:space="preserve">home visiting program </w:t>
      </w:r>
      <w:r w:rsidR="00E855EF">
        <w:rPr>
          <w:rFonts w:ascii="Arial" w:hAnsi="Arial" w:cs="Arial"/>
          <w:sz w:val="22"/>
          <w:szCs w:val="22"/>
        </w:rPr>
        <w:t>is participating in the “Infant Formula Purchasing and Assistance Program</w:t>
      </w:r>
      <w:r w:rsidR="004674D9">
        <w:rPr>
          <w:rFonts w:ascii="Arial" w:hAnsi="Arial" w:cs="Arial"/>
          <w:sz w:val="22"/>
          <w:szCs w:val="22"/>
        </w:rPr>
        <w:t xml:space="preserve">”, the home visiting program is required to </w:t>
      </w:r>
      <w:r w:rsidR="00585DE6">
        <w:rPr>
          <w:rFonts w:ascii="Arial" w:hAnsi="Arial" w:cs="Arial"/>
          <w:sz w:val="22"/>
          <w:szCs w:val="22"/>
        </w:rPr>
        <w:t xml:space="preserve">follow the </w:t>
      </w:r>
      <w:r w:rsidR="00BE77F4">
        <w:rPr>
          <w:rFonts w:ascii="Arial" w:hAnsi="Arial" w:cs="Arial"/>
          <w:sz w:val="22"/>
          <w:szCs w:val="22"/>
        </w:rPr>
        <w:t>deliverables set forth in the “Infant Formula Purchasing and Assistance Program Deliverables”</w:t>
      </w:r>
      <w:r w:rsidR="00B02E00">
        <w:rPr>
          <w:rFonts w:ascii="Arial" w:hAnsi="Arial" w:cs="Arial"/>
          <w:sz w:val="22"/>
          <w:szCs w:val="22"/>
        </w:rPr>
        <w:t xml:space="preserve"> </w:t>
      </w:r>
      <w:r w:rsidR="005F010A">
        <w:rPr>
          <w:rFonts w:ascii="Arial" w:hAnsi="Arial" w:cs="Arial"/>
          <w:sz w:val="22"/>
          <w:szCs w:val="22"/>
        </w:rPr>
        <w:t xml:space="preserve">beginning on page 10 of this Annex A.  </w:t>
      </w:r>
    </w:p>
    <w:p w14:paraId="1867831E" w14:textId="139A7079" w:rsidR="00A8320A" w:rsidRDefault="00A8320A" w:rsidP="009C1002">
      <w:pPr>
        <w:ind w:left="720"/>
        <w:rPr>
          <w:rFonts w:ascii="Arial" w:hAnsi="Arial" w:cs="Arial"/>
          <w:sz w:val="22"/>
          <w:szCs w:val="22"/>
        </w:rPr>
      </w:pPr>
    </w:p>
    <w:p w14:paraId="3F1B32DE" w14:textId="77777777" w:rsidR="00EE3C9C" w:rsidRPr="00597D1E" w:rsidRDefault="00EE3C9C" w:rsidP="00205FB5">
      <w:pPr>
        <w:ind w:left="720"/>
        <w:rPr>
          <w:rFonts w:ascii="Arial" w:hAnsi="Arial" w:cs="Arial"/>
          <w:b/>
          <w:sz w:val="22"/>
          <w:szCs w:val="22"/>
        </w:rPr>
      </w:pPr>
    </w:p>
    <w:p w14:paraId="117B3D07" w14:textId="77777777" w:rsidR="00EE3C9C" w:rsidRPr="009C1002" w:rsidRDefault="00EE3C9C" w:rsidP="00205FB5">
      <w:pPr>
        <w:pStyle w:val="Title"/>
        <w:ind w:left="720"/>
        <w:jc w:val="left"/>
        <w:rPr>
          <w:rFonts w:ascii="Arial" w:hAnsi="Arial" w:cs="Arial"/>
          <w:b w:val="0"/>
          <w:sz w:val="22"/>
          <w:szCs w:val="22"/>
        </w:rPr>
      </w:pPr>
      <w:r w:rsidRPr="009C1002">
        <w:rPr>
          <w:rFonts w:ascii="Arial" w:hAnsi="Arial" w:cs="Arial"/>
          <w:b w:val="0"/>
          <w:sz w:val="22"/>
          <w:szCs w:val="22"/>
        </w:rPr>
        <w:t xml:space="preserve">Local Community Advisory Board:  </w:t>
      </w:r>
    </w:p>
    <w:p w14:paraId="3FE0E8DF" w14:textId="77777777" w:rsidR="00C32FA3" w:rsidRPr="00597D1E" w:rsidRDefault="00C32FA3" w:rsidP="00205FB5">
      <w:pPr>
        <w:pStyle w:val="Title"/>
        <w:ind w:left="720"/>
        <w:jc w:val="left"/>
        <w:rPr>
          <w:rFonts w:ascii="Arial" w:hAnsi="Arial" w:cs="Arial"/>
          <w:b w:val="0"/>
          <w:sz w:val="22"/>
          <w:szCs w:val="22"/>
        </w:rPr>
      </w:pPr>
      <w:r w:rsidRPr="00597D1E">
        <w:rPr>
          <w:rFonts w:ascii="Arial" w:hAnsi="Arial" w:cs="Arial"/>
          <w:b w:val="0"/>
          <w:sz w:val="22"/>
          <w:szCs w:val="22"/>
        </w:rPr>
        <w:t xml:space="preserve">HV grantees shall establish and/or maintain alignment with the local County Council for Young Children (CCYC) to form an active advisory board.  </w:t>
      </w:r>
    </w:p>
    <w:p w14:paraId="325276C0" w14:textId="77777777" w:rsidR="00C32FA3" w:rsidRPr="00597D1E" w:rsidRDefault="00C32FA3" w:rsidP="00205FB5">
      <w:pPr>
        <w:pStyle w:val="Title"/>
        <w:ind w:left="720"/>
        <w:jc w:val="left"/>
        <w:rPr>
          <w:rFonts w:ascii="Arial" w:hAnsi="Arial" w:cs="Arial"/>
          <w:b w:val="0"/>
          <w:sz w:val="22"/>
          <w:szCs w:val="22"/>
        </w:rPr>
      </w:pPr>
    </w:p>
    <w:p w14:paraId="20A25F05" w14:textId="77777777" w:rsidR="00C32FA3" w:rsidRPr="00597D1E" w:rsidRDefault="00C32FA3" w:rsidP="00205FB5">
      <w:pPr>
        <w:pStyle w:val="Title"/>
        <w:ind w:left="720"/>
        <w:jc w:val="left"/>
        <w:rPr>
          <w:rFonts w:ascii="Arial" w:hAnsi="Arial" w:cs="Arial"/>
          <w:b w:val="0"/>
          <w:sz w:val="22"/>
          <w:szCs w:val="22"/>
        </w:rPr>
      </w:pPr>
      <w:r w:rsidRPr="00597D1E">
        <w:rPr>
          <w:rFonts w:ascii="Arial" w:hAnsi="Arial" w:cs="Arial"/>
          <w:b w:val="0"/>
          <w:sz w:val="22"/>
          <w:szCs w:val="22"/>
        </w:rPr>
        <w:t xml:space="preserve">The advisory board must be an organized active body, which meets at least quarterly to advise/govern the activities of planning, implementation, and assessment of program services.  This includes but is not limited to a review of program practices, policies, quarterly/annual performance measures, Continuous Quality Improvement (CQI) efforts, providing input and timely recommendations with respect to program strengths, areas of growth, and improvement. HV grantees are encouraged to integrate and/or develop this advisory role within the broader perinatal and/or early childhood community. </w:t>
      </w:r>
    </w:p>
    <w:p w14:paraId="1024104C" w14:textId="77777777" w:rsidR="00C32FA3" w:rsidRPr="00597D1E" w:rsidRDefault="00C32FA3" w:rsidP="00205FB5">
      <w:pPr>
        <w:pStyle w:val="Title"/>
        <w:ind w:left="720"/>
        <w:jc w:val="left"/>
        <w:rPr>
          <w:rFonts w:ascii="Arial" w:hAnsi="Arial" w:cs="Arial"/>
          <w:b w:val="0"/>
          <w:sz w:val="22"/>
          <w:szCs w:val="22"/>
        </w:rPr>
      </w:pPr>
    </w:p>
    <w:p w14:paraId="5291E00B" w14:textId="06176526" w:rsidR="00C32FA3" w:rsidRPr="00597D1E" w:rsidRDefault="00C32FA3" w:rsidP="00205FB5">
      <w:pPr>
        <w:pStyle w:val="Title"/>
        <w:ind w:left="720"/>
        <w:jc w:val="left"/>
        <w:rPr>
          <w:rFonts w:ascii="Arial" w:hAnsi="Arial" w:cs="Arial"/>
          <w:b w:val="0"/>
          <w:sz w:val="22"/>
          <w:szCs w:val="22"/>
        </w:rPr>
      </w:pPr>
      <w:r w:rsidRPr="410162D1">
        <w:rPr>
          <w:rFonts w:ascii="Arial" w:hAnsi="Arial" w:cs="Arial"/>
          <w:b w:val="0"/>
          <w:sz w:val="22"/>
          <w:szCs w:val="22"/>
        </w:rPr>
        <w:t xml:space="preserve">The </w:t>
      </w:r>
      <w:r w:rsidR="00FA62BC" w:rsidRPr="410162D1">
        <w:rPr>
          <w:rFonts w:ascii="Arial" w:hAnsi="Arial" w:cs="Arial"/>
          <w:b w:val="0"/>
          <w:sz w:val="22"/>
          <w:szCs w:val="22"/>
        </w:rPr>
        <w:t>EB</w:t>
      </w:r>
      <w:r w:rsidRPr="410162D1">
        <w:rPr>
          <w:rFonts w:ascii="Arial" w:hAnsi="Arial" w:cs="Arial"/>
          <w:b w:val="0"/>
          <w:sz w:val="22"/>
          <w:szCs w:val="22"/>
        </w:rPr>
        <w:t xml:space="preserve">HV grantee Program Supervisor/Manager (or other program representative) and the advisory board must work as an effective team in the planning and developing of program policies and procedures. </w:t>
      </w:r>
    </w:p>
    <w:p w14:paraId="414CD4D2" w14:textId="77777777" w:rsidR="00C32FA3" w:rsidRPr="00597D1E" w:rsidRDefault="00C32FA3" w:rsidP="00205FB5">
      <w:pPr>
        <w:pStyle w:val="Title"/>
        <w:ind w:left="720"/>
        <w:jc w:val="left"/>
        <w:rPr>
          <w:rFonts w:ascii="Arial" w:hAnsi="Arial" w:cs="Arial"/>
          <w:b w:val="0"/>
          <w:sz w:val="22"/>
          <w:szCs w:val="22"/>
        </w:rPr>
      </w:pPr>
    </w:p>
    <w:p w14:paraId="3B8D596D" w14:textId="135209BD" w:rsidR="00C32FA3" w:rsidRPr="00597D1E" w:rsidRDefault="00FA62BC" w:rsidP="00205FB5">
      <w:pPr>
        <w:pStyle w:val="Title"/>
        <w:ind w:left="720"/>
        <w:jc w:val="left"/>
        <w:rPr>
          <w:rFonts w:ascii="Arial" w:hAnsi="Arial" w:cs="Arial"/>
          <w:b w:val="0"/>
          <w:sz w:val="22"/>
          <w:szCs w:val="22"/>
        </w:rPr>
      </w:pPr>
      <w:r w:rsidRPr="410162D1">
        <w:rPr>
          <w:rFonts w:ascii="Arial" w:hAnsi="Arial" w:cs="Arial"/>
          <w:b w:val="0"/>
          <w:sz w:val="22"/>
          <w:szCs w:val="22"/>
        </w:rPr>
        <w:t>EB</w:t>
      </w:r>
      <w:r w:rsidR="00C32FA3" w:rsidRPr="410162D1">
        <w:rPr>
          <w:rFonts w:ascii="Arial" w:hAnsi="Arial" w:cs="Arial"/>
          <w:b w:val="0"/>
          <w:sz w:val="22"/>
          <w:szCs w:val="22"/>
        </w:rPr>
        <w:t>HV grantees must also identify at least one parent/caregiver from each FTE home visitor to invite to the advisory board and collaborate with the CCYC lead agency and/or members to encourage and facilitate parent/caregiver participation.</w:t>
      </w:r>
    </w:p>
    <w:p w14:paraId="38AC7BF8" w14:textId="77777777" w:rsidR="00C32FA3" w:rsidRPr="00597D1E" w:rsidRDefault="00C32FA3" w:rsidP="00205FB5">
      <w:pPr>
        <w:pStyle w:val="Title"/>
        <w:ind w:left="720"/>
        <w:jc w:val="left"/>
        <w:rPr>
          <w:rFonts w:ascii="Arial" w:hAnsi="Arial" w:cs="Arial"/>
          <w:b w:val="0"/>
          <w:sz w:val="22"/>
          <w:szCs w:val="22"/>
        </w:rPr>
      </w:pPr>
    </w:p>
    <w:p w14:paraId="4C1CBCF9" w14:textId="07872AB7" w:rsidR="00C32FA3" w:rsidRPr="00597D1E" w:rsidRDefault="00FA62BC" w:rsidP="00205FB5">
      <w:pPr>
        <w:pStyle w:val="Title"/>
        <w:ind w:left="720"/>
        <w:jc w:val="left"/>
        <w:rPr>
          <w:rFonts w:ascii="Arial" w:hAnsi="Arial" w:cs="Arial"/>
          <w:b w:val="0"/>
          <w:sz w:val="22"/>
          <w:szCs w:val="22"/>
        </w:rPr>
      </w:pPr>
      <w:r w:rsidRPr="410162D1">
        <w:rPr>
          <w:rFonts w:ascii="Arial" w:hAnsi="Arial" w:cs="Arial"/>
          <w:b w:val="0"/>
          <w:sz w:val="22"/>
          <w:szCs w:val="22"/>
        </w:rPr>
        <w:lastRenderedPageBreak/>
        <w:t>EB</w:t>
      </w:r>
      <w:r w:rsidR="00C32FA3" w:rsidRPr="410162D1">
        <w:rPr>
          <w:rFonts w:ascii="Arial" w:hAnsi="Arial" w:cs="Arial"/>
          <w:b w:val="0"/>
          <w:sz w:val="22"/>
          <w:szCs w:val="22"/>
        </w:rPr>
        <w:t>HV grantees must provide documentation of advisory board activities, have available meeting notes, and attendance records during site visits or as requested. HV grantees must also refer to the DCF Policy and Procedure: Advisory Boards</w:t>
      </w:r>
    </w:p>
    <w:p w14:paraId="52761C8E" w14:textId="77777777" w:rsidR="00493C77" w:rsidRDefault="00493C77" w:rsidP="00205FB5">
      <w:pPr>
        <w:ind w:left="720"/>
        <w:rPr>
          <w:rFonts w:cs="Times New Roman"/>
        </w:rPr>
      </w:pPr>
    </w:p>
    <w:p w14:paraId="2CA3EAE0" w14:textId="77777777" w:rsidR="009C1002" w:rsidRPr="009D5DD8" w:rsidRDefault="009C1002" w:rsidP="009C1002">
      <w:pPr>
        <w:ind w:firstLine="720"/>
        <w:rPr>
          <w:rFonts w:ascii="Arial" w:hAnsi="Arial" w:cs="Arial"/>
          <w:sz w:val="22"/>
          <w:szCs w:val="22"/>
        </w:rPr>
      </w:pPr>
      <w:r w:rsidRPr="009D5DD8">
        <w:rPr>
          <w:rFonts w:ascii="Arial" w:hAnsi="Arial" w:cs="Arial"/>
          <w:sz w:val="22"/>
          <w:szCs w:val="22"/>
        </w:rPr>
        <w:t>Program Compliance</w:t>
      </w:r>
      <w:r>
        <w:rPr>
          <w:rFonts w:ascii="Arial" w:hAnsi="Arial" w:cs="Arial"/>
        </w:rPr>
        <w:t>:</w:t>
      </w:r>
    </w:p>
    <w:p w14:paraId="27766D71" w14:textId="77777777" w:rsidR="009C1002" w:rsidRDefault="009C1002" w:rsidP="009C1002">
      <w:pPr>
        <w:ind w:left="720"/>
        <w:rPr>
          <w:rFonts w:ascii="Arial" w:hAnsi="Arial" w:cs="Arial"/>
          <w:sz w:val="22"/>
          <w:szCs w:val="22"/>
        </w:rPr>
      </w:pPr>
      <w:r w:rsidRPr="005631FC">
        <w:rPr>
          <w:rFonts w:ascii="Arial" w:hAnsi="Arial" w:cs="Arial"/>
          <w:sz w:val="22"/>
          <w:szCs w:val="22"/>
        </w:rPr>
        <w:t xml:space="preserve">In an effort to provide effective oversight, optimize enrollment and retention of eligible families in target </w:t>
      </w:r>
      <w:proofErr w:type="gramStart"/>
      <w:r w:rsidRPr="005631FC">
        <w:rPr>
          <w:rFonts w:ascii="Arial" w:hAnsi="Arial" w:cs="Arial"/>
          <w:sz w:val="22"/>
          <w:szCs w:val="22"/>
        </w:rPr>
        <w:t>communities</w:t>
      </w:r>
      <w:proofErr w:type="gramEnd"/>
      <w:r w:rsidRPr="005631FC">
        <w:rPr>
          <w:rFonts w:ascii="Arial" w:hAnsi="Arial" w:cs="Arial"/>
          <w:sz w:val="22"/>
          <w:szCs w:val="22"/>
        </w:rPr>
        <w:t xml:space="preserve"> grantees are monitored and assessed by the DFCP HV Program Specialists on an on-going basis. EBHV grantees are expected to participate in the following:</w:t>
      </w:r>
    </w:p>
    <w:p w14:paraId="04222CAB" w14:textId="77777777" w:rsidR="00195D27" w:rsidRPr="005631FC" w:rsidRDefault="00195D27" w:rsidP="009C1002">
      <w:pPr>
        <w:ind w:left="720"/>
        <w:rPr>
          <w:rFonts w:ascii="Arial" w:hAnsi="Arial" w:cs="Arial"/>
          <w:sz w:val="22"/>
          <w:szCs w:val="22"/>
        </w:rPr>
      </w:pPr>
    </w:p>
    <w:p w14:paraId="05514845" w14:textId="77777777" w:rsidR="009C1002" w:rsidRPr="005631FC" w:rsidRDefault="009C1002" w:rsidP="007E36DA">
      <w:pPr>
        <w:pStyle w:val="ListParagraph"/>
        <w:numPr>
          <w:ilvl w:val="0"/>
          <w:numId w:val="12"/>
        </w:numPr>
        <w:spacing w:after="0" w:line="240" w:lineRule="auto"/>
        <w:rPr>
          <w:rFonts w:ascii="Arial" w:eastAsia="Times New Roman" w:hAnsi="Arial" w:cs="Arial"/>
        </w:rPr>
      </w:pPr>
      <w:r w:rsidRPr="005631FC">
        <w:rPr>
          <w:rFonts w:ascii="Arial" w:eastAsia="Times New Roman" w:hAnsi="Arial" w:cs="Arial"/>
        </w:rPr>
        <w:t xml:space="preserve">Evaluative site visits - site visits are conducted separately or in collaboration with the DCF Contract Administrator. </w:t>
      </w:r>
    </w:p>
    <w:p w14:paraId="1A4E25BB" w14:textId="77777777" w:rsidR="009C1002" w:rsidRPr="005631FC" w:rsidRDefault="009C1002" w:rsidP="007E36DA">
      <w:pPr>
        <w:pStyle w:val="ListParagraph"/>
        <w:numPr>
          <w:ilvl w:val="0"/>
          <w:numId w:val="12"/>
        </w:numPr>
        <w:spacing w:after="0" w:line="240" w:lineRule="auto"/>
        <w:rPr>
          <w:rFonts w:ascii="Arial" w:eastAsia="Times New Roman" w:hAnsi="Arial" w:cs="Arial"/>
        </w:rPr>
      </w:pPr>
      <w:r w:rsidRPr="005631FC">
        <w:rPr>
          <w:rFonts w:ascii="Arial" w:eastAsia="Times New Roman" w:hAnsi="Arial" w:cs="Arial"/>
        </w:rPr>
        <w:t>Quarterly Supervisors’ Meetings</w:t>
      </w:r>
    </w:p>
    <w:p w14:paraId="430A4648" w14:textId="77777777" w:rsidR="009C1002" w:rsidRPr="005631FC" w:rsidRDefault="009C1002" w:rsidP="007E36DA">
      <w:pPr>
        <w:pStyle w:val="ListParagraph"/>
        <w:numPr>
          <w:ilvl w:val="0"/>
          <w:numId w:val="12"/>
        </w:numPr>
        <w:spacing w:after="0" w:line="240" w:lineRule="auto"/>
        <w:rPr>
          <w:rFonts w:ascii="Arial" w:eastAsia="Times New Roman" w:hAnsi="Arial" w:cs="Arial"/>
        </w:rPr>
      </w:pPr>
      <w:r w:rsidRPr="005631FC">
        <w:rPr>
          <w:rFonts w:ascii="Arial" w:eastAsia="Times New Roman" w:hAnsi="Arial" w:cs="Arial"/>
        </w:rPr>
        <w:t>Mandatory model specific trainings and DCF sponsored trainings related to federal benchmarks</w:t>
      </w:r>
    </w:p>
    <w:p w14:paraId="7C371FB4" w14:textId="77777777" w:rsidR="009C1002" w:rsidRPr="005631FC" w:rsidRDefault="009C1002" w:rsidP="007E36DA">
      <w:pPr>
        <w:pStyle w:val="ListParagraph"/>
        <w:numPr>
          <w:ilvl w:val="0"/>
          <w:numId w:val="12"/>
        </w:numPr>
        <w:spacing w:after="0" w:line="240" w:lineRule="auto"/>
        <w:rPr>
          <w:rFonts w:ascii="Arial" w:eastAsia="Times New Roman" w:hAnsi="Arial" w:cs="Arial"/>
        </w:rPr>
      </w:pPr>
      <w:r w:rsidRPr="005631FC">
        <w:rPr>
          <w:rFonts w:ascii="Arial" w:eastAsia="Times New Roman" w:hAnsi="Arial" w:cs="Arial"/>
        </w:rPr>
        <w:t xml:space="preserve">Comply with national and state model specific policies and procedures </w:t>
      </w:r>
    </w:p>
    <w:p w14:paraId="69C83DA4" w14:textId="7784C1E3" w:rsidR="009C1002" w:rsidRPr="007E36DA" w:rsidRDefault="009C1002" w:rsidP="007E36DA">
      <w:pPr>
        <w:pStyle w:val="ListParagraph"/>
        <w:numPr>
          <w:ilvl w:val="0"/>
          <w:numId w:val="12"/>
        </w:numPr>
        <w:spacing w:after="0" w:line="240" w:lineRule="auto"/>
        <w:rPr>
          <w:rFonts w:ascii="Arial" w:eastAsia="Times New Roman" w:hAnsi="Arial" w:cs="Arial"/>
        </w:rPr>
      </w:pPr>
      <w:r w:rsidRPr="007E36DA">
        <w:rPr>
          <w:rFonts w:ascii="Arial" w:eastAsia="Times New Roman" w:hAnsi="Arial" w:cs="Arial"/>
        </w:rPr>
        <w:t>Comply with Office of Early Childhood Services (OECS) policies and procedures</w:t>
      </w:r>
      <w:r w:rsidR="000D26A3" w:rsidRPr="007E36DA">
        <w:rPr>
          <w:rFonts w:ascii="Arial" w:eastAsia="Times New Roman" w:hAnsi="Arial" w:cs="Arial"/>
        </w:rPr>
        <w:t>, including those contained within New Jersey’s OECS Home Visiting Initiative Monitoring and Quality Assurance Practice Summary Manual and revised versi</w:t>
      </w:r>
      <w:r w:rsidR="00AE76B4" w:rsidRPr="007E36DA">
        <w:rPr>
          <w:rFonts w:ascii="Arial" w:eastAsia="Times New Roman" w:hAnsi="Arial" w:cs="Arial"/>
        </w:rPr>
        <w:t>o</w:t>
      </w:r>
      <w:r w:rsidR="000D26A3" w:rsidRPr="007E36DA">
        <w:rPr>
          <w:rFonts w:ascii="Arial" w:eastAsia="Times New Roman" w:hAnsi="Arial" w:cs="Arial"/>
        </w:rPr>
        <w:t xml:space="preserve">ns thereafter.  </w:t>
      </w:r>
    </w:p>
    <w:p w14:paraId="41F1A328" w14:textId="77777777" w:rsidR="009C1002" w:rsidRDefault="009C1002" w:rsidP="009C1002">
      <w:pPr>
        <w:rPr>
          <w:rFonts w:ascii="Arial" w:hAnsi="Arial" w:cs="Arial"/>
        </w:rPr>
      </w:pPr>
    </w:p>
    <w:p w14:paraId="76A6C742" w14:textId="77777777" w:rsidR="00195D27" w:rsidRDefault="00195D27" w:rsidP="009C1002">
      <w:pPr>
        <w:rPr>
          <w:rFonts w:ascii="Arial" w:hAnsi="Arial" w:cs="Arial"/>
        </w:rPr>
      </w:pPr>
    </w:p>
    <w:p w14:paraId="6E0D028E" w14:textId="77777777" w:rsidR="009C1002" w:rsidRDefault="009C1002" w:rsidP="009C1002">
      <w:pPr>
        <w:tabs>
          <w:tab w:val="center" w:pos="4680"/>
          <w:tab w:val="left" w:pos="8910"/>
        </w:tabs>
        <w:ind w:left="720"/>
        <w:rPr>
          <w:rFonts w:ascii="Arial" w:hAnsi="Arial" w:cs="Arial"/>
          <w:noProof/>
          <w:sz w:val="22"/>
          <w:szCs w:val="22"/>
        </w:rPr>
      </w:pPr>
      <w:r w:rsidRPr="005631FC">
        <w:rPr>
          <w:rFonts w:ascii="Arial" w:hAnsi="Arial" w:cs="Arial"/>
          <w:noProof/>
          <w:sz w:val="22"/>
          <w:szCs w:val="22"/>
        </w:rPr>
        <w:t xml:space="preserve">All DCF-funded EBHV grantees must </w:t>
      </w:r>
      <w:r>
        <w:rPr>
          <w:rFonts w:ascii="Arial" w:hAnsi="Arial" w:cs="Arial"/>
          <w:noProof/>
        </w:rPr>
        <w:t xml:space="preserve">also </w:t>
      </w:r>
      <w:r w:rsidRPr="005631FC">
        <w:rPr>
          <w:rFonts w:ascii="Arial" w:hAnsi="Arial" w:cs="Arial"/>
          <w:noProof/>
          <w:sz w:val="22"/>
          <w:szCs w:val="22"/>
        </w:rPr>
        <w:t>comply with the following requirements:</w:t>
      </w:r>
    </w:p>
    <w:p w14:paraId="471B2CE3" w14:textId="77777777" w:rsidR="00195D27" w:rsidRPr="005631FC" w:rsidRDefault="00195D27" w:rsidP="009C1002">
      <w:pPr>
        <w:tabs>
          <w:tab w:val="center" w:pos="4680"/>
          <w:tab w:val="left" w:pos="8910"/>
        </w:tabs>
        <w:ind w:left="720"/>
        <w:rPr>
          <w:rFonts w:ascii="Arial" w:hAnsi="Arial" w:cs="Arial"/>
          <w:noProof/>
          <w:sz w:val="22"/>
          <w:szCs w:val="22"/>
        </w:rPr>
      </w:pPr>
    </w:p>
    <w:p w14:paraId="0427F74D" w14:textId="5B7B9122" w:rsidR="009C1002" w:rsidRPr="005631FC" w:rsidRDefault="009C1002" w:rsidP="00195D27">
      <w:pPr>
        <w:pStyle w:val="ListParagraph"/>
        <w:numPr>
          <w:ilvl w:val="0"/>
          <w:numId w:val="13"/>
        </w:numPr>
        <w:spacing w:after="0" w:line="240" w:lineRule="auto"/>
        <w:rPr>
          <w:rFonts w:ascii="Arial" w:eastAsia="Times New Roman" w:hAnsi="Arial" w:cs="Arial"/>
          <w:noProof/>
        </w:rPr>
      </w:pPr>
      <w:r w:rsidRPr="005631FC">
        <w:rPr>
          <w:rFonts w:ascii="Arial" w:eastAsia="Times New Roman" w:hAnsi="Arial" w:cs="Arial"/>
          <w:noProof/>
        </w:rPr>
        <w:t xml:space="preserve">Be active partners with the local </w:t>
      </w:r>
      <w:r w:rsidR="00DF63ED">
        <w:rPr>
          <w:rFonts w:ascii="Arial" w:eastAsia="Times New Roman" w:hAnsi="Arial" w:cs="Arial"/>
          <w:noProof/>
        </w:rPr>
        <w:t>Connecting NJ</w:t>
      </w:r>
      <w:r w:rsidRPr="005631FC">
        <w:rPr>
          <w:rFonts w:ascii="Arial" w:eastAsia="Times New Roman" w:hAnsi="Arial" w:cs="Arial"/>
          <w:noProof/>
        </w:rPr>
        <w:t xml:space="preserve"> </w:t>
      </w:r>
      <w:r w:rsidR="00DF63ED">
        <w:rPr>
          <w:rFonts w:ascii="Arial" w:eastAsia="Times New Roman" w:hAnsi="Arial" w:cs="Arial"/>
          <w:noProof/>
        </w:rPr>
        <w:t>(CNJ)</w:t>
      </w:r>
      <w:r w:rsidRPr="005631FC">
        <w:rPr>
          <w:rFonts w:ascii="Arial" w:eastAsia="Times New Roman" w:hAnsi="Arial" w:cs="Arial"/>
          <w:noProof/>
        </w:rPr>
        <w:t xml:space="preserve"> and comply with the business agreements set forth, to ensure easy linkages for eligible pregnant women/parents and families.  </w:t>
      </w:r>
      <w:r w:rsidRPr="005631FC">
        <w:rPr>
          <w:rFonts w:ascii="Arial" w:eastAsia="Times New Roman" w:hAnsi="Arial" w:cs="Arial"/>
          <w:noProof/>
        </w:rPr>
        <w:tab/>
      </w:r>
    </w:p>
    <w:p w14:paraId="0C47063D" w14:textId="77777777" w:rsidR="009C1002" w:rsidRPr="005631FC" w:rsidRDefault="009C1002" w:rsidP="00195D27">
      <w:pPr>
        <w:pStyle w:val="ListParagraph"/>
        <w:numPr>
          <w:ilvl w:val="0"/>
          <w:numId w:val="13"/>
        </w:numPr>
        <w:spacing w:after="0" w:line="240" w:lineRule="auto"/>
        <w:rPr>
          <w:rFonts w:ascii="Arial" w:eastAsia="Times New Roman" w:hAnsi="Arial" w:cs="Arial"/>
          <w:noProof/>
        </w:rPr>
      </w:pPr>
      <w:r w:rsidRPr="005631FC">
        <w:rPr>
          <w:rFonts w:ascii="Arial" w:eastAsia="Times New Roman" w:hAnsi="Arial" w:cs="Arial"/>
          <w:noProof/>
        </w:rPr>
        <w:t xml:space="preserve">Complete the core training and adhere to the </w:t>
      </w:r>
      <w:r>
        <w:rPr>
          <w:rFonts w:ascii="Arial" w:eastAsia="Times New Roman" w:hAnsi="Arial" w:cs="Arial"/>
          <w:noProof/>
        </w:rPr>
        <w:t>National Service Office</w:t>
      </w:r>
      <w:r w:rsidRPr="005631FC">
        <w:rPr>
          <w:rFonts w:ascii="Arial" w:eastAsia="Times New Roman" w:hAnsi="Arial" w:cs="Arial"/>
          <w:noProof/>
        </w:rPr>
        <w:t xml:space="preserve"> policies and </w:t>
      </w:r>
      <w:r>
        <w:rPr>
          <w:rFonts w:ascii="Arial" w:eastAsia="Times New Roman" w:hAnsi="Arial" w:cs="Arial"/>
          <w:noProof/>
        </w:rPr>
        <w:t xml:space="preserve">procedures. </w:t>
      </w:r>
    </w:p>
    <w:p w14:paraId="1BC70DA8" w14:textId="6C7E0F5F" w:rsidR="009C1002" w:rsidRDefault="009C1002" w:rsidP="00195D27">
      <w:pPr>
        <w:pStyle w:val="ListParagraph"/>
        <w:numPr>
          <w:ilvl w:val="0"/>
          <w:numId w:val="13"/>
        </w:numPr>
        <w:spacing w:after="0" w:line="240" w:lineRule="auto"/>
        <w:rPr>
          <w:rFonts w:ascii="Arial" w:eastAsia="Times New Roman" w:hAnsi="Arial" w:cs="Arial"/>
          <w:noProof/>
        </w:rPr>
      </w:pPr>
      <w:r w:rsidRPr="005631FC">
        <w:rPr>
          <w:rFonts w:ascii="Arial" w:eastAsia="Times New Roman" w:hAnsi="Arial" w:cs="Arial"/>
          <w:noProof/>
        </w:rPr>
        <w:t xml:space="preserve">Maintain program staffing and supervision </w:t>
      </w:r>
      <w:r>
        <w:rPr>
          <w:rFonts w:ascii="Arial" w:eastAsia="Times New Roman" w:hAnsi="Arial" w:cs="Arial"/>
          <w:noProof/>
        </w:rPr>
        <w:t>in accordance with NSO</w:t>
      </w:r>
      <w:r w:rsidRPr="005631FC">
        <w:rPr>
          <w:rFonts w:ascii="Arial" w:eastAsia="Times New Roman" w:hAnsi="Arial" w:cs="Arial"/>
          <w:noProof/>
        </w:rPr>
        <w:t xml:space="preserve"> program standards. </w:t>
      </w:r>
    </w:p>
    <w:p w14:paraId="3E63A20D" w14:textId="77777777" w:rsidR="009C1002" w:rsidRPr="005631FC" w:rsidRDefault="009C1002" w:rsidP="00195D27">
      <w:pPr>
        <w:pStyle w:val="ListParagraph"/>
        <w:numPr>
          <w:ilvl w:val="0"/>
          <w:numId w:val="13"/>
        </w:numPr>
        <w:spacing w:after="0" w:line="240" w:lineRule="auto"/>
        <w:rPr>
          <w:rFonts w:ascii="Arial" w:eastAsia="Times New Roman" w:hAnsi="Arial" w:cs="Arial"/>
          <w:noProof/>
        </w:rPr>
      </w:pPr>
      <w:r w:rsidRPr="005631FC">
        <w:rPr>
          <w:rFonts w:ascii="Arial" w:eastAsia="Times New Roman" w:hAnsi="Arial" w:cs="Arial"/>
          <w:noProof/>
        </w:rPr>
        <w:t xml:space="preserve">Agencies are permitted to use supplemental curricula. </w:t>
      </w:r>
      <w:r w:rsidRPr="005631FC">
        <w:rPr>
          <w:rFonts w:ascii="Arial" w:eastAsia="Times New Roman" w:hAnsi="Arial" w:cs="Arial"/>
          <w:noProof/>
          <w:highlight w:val="yellow"/>
        </w:rPr>
        <w:t>This EBHV grantee utilizes the following supplemental curricula</w:t>
      </w:r>
      <w:r w:rsidRPr="005631FC">
        <w:rPr>
          <w:rFonts w:ascii="Arial" w:eastAsia="Times New Roman" w:hAnsi="Arial" w:cs="Arial"/>
          <w:noProof/>
        </w:rPr>
        <w:t xml:space="preserve"> </w:t>
      </w:r>
      <w:r w:rsidRPr="005631FC">
        <w:rPr>
          <w:rStyle w:val="PlaceholderText"/>
          <w:rFonts w:ascii="Arial" w:hAnsi="Arial" w:cs="Arial"/>
        </w:rPr>
        <w:t>Click here to enter text.</w:t>
      </w:r>
      <w:r w:rsidRPr="005631FC">
        <w:rPr>
          <w:rFonts w:ascii="Arial" w:eastAsia="Times New Roman" w:hAnsi="Arial" w:cs="Arial"/>
          <w:noProof/>
        </w:rPr>
        <w:t xml:space="preserve">  </w:t>
      </w:r>
    </w:p>
    <w:p w14:paraId="0F4C9329" w14:textId="77777777" w:rsidR="009C1002" w:rsidRPr="005631FC" w:rsidRDefault="009C1002" w:rsidP="00195D27">
      <w:pPr>
        <w:pStyle w:val="ListParagraph"/>
        <w:numPr>
          <w:ilvl w:val="0"/>
          <w:numId w:val="13"/>
        </w:numPr>
        <w:spacing w:after="0" w:line="240" w:lineRule="auto"/>
        <w:rPr>
          <w:rFonts w:ascii="Arial" w:eastAsia="Times New Roman" w:hAnsi="Arial" w:cs="Arial"/>
          <w:noProof/>
          <w:lang w:bidi="hi-IN"/>
        </w:rPr>
      </w:pPr>
      <w:r w:rsidRPr="005631FC">
        <w:rPr>
          <w:rFonts w:ascii="Arial" w:eastAsia="Times New Roman" w:hAnsi="Arial" w:cs="Arial"/>
          <w:noProof/>
          <w:lang w:bidi="hi-IN"/>
        </w:rPr>
        <w:t xml:space="preserve">Adhere to the conceptual, practice, and administrative standards as set forth in the Standards for Prevention Programs: Building Success through Family Support developed by the New Jersey Task Force on Child Abuse and Neglect. </w:t>
      </w:r>
    </w:p>
    <w:p w14:paraId="07B6357C" w14:textId="77777777" w:rsidR="009C1002" w:rsidRPr="005631FC" w:rsidRDefault="009C1002" w:rsidP="00195D27">
      <w:pPr>
        <w:pStyle w:val="ListParagraph"/>
        <w:numPr>
          <w:ilvl w:val="0"/>
          <w:numId w:val="13"/>
        </w:numPr>
        <w:spacing w:after="0" w:line="240" w:lineRule="auto"/>
        <w:rPr>
          <w:rFonts w:ascii="Arial" w:eastAsia="Times New Roman" w:hAnsi="Arial" w:cs="Arial"/>
          <w:noProof/>
          <w:lang w:bidi="hi-IN"/>
        </w:rPr>
      </w:pPr>
      <w:r w:rsidRPr="005631FC">
        <w:rPr>
          <w:rFonts w:ascii="Arial" w:eastAsia="Times New Roman" w:hAnsi="Arial" w:cs="Arial"/>
          <w:noProof/>
          <w:lang w:bidi="hi-IN"/>
        </w:rPr>
        <w:t>Have knowledge of the Protective Factors Framework.</w:t>
      </w:r>
    </w:p>
    <w:p w14:paraId="742E8240" w14:textId="284E96CB" w:rsidR="009C1002" w:rsidRDefault="009C1002" w:rsidP="00205FB5">
      <w:pPr>
        <w:ind w:left="720"/>
        <w:rPr>
          <w:rFonts w:cs="Times New Roman"/>
        </w:rPr>
      </w:pPr>
    </w:p>
    <w:p w14:paraId="61F0B375" w14:textId="77777777" w:rsidR="005C72BD" w:rsidRDefault="005C72BD" w:rsidP="00205FB5">
      <w:pPr>
        <w:ind w:left="720"/>
        <w:rPr>
          <w:rFonts w:cs="Times New Roman"/>
        </w:rPr>
      </w:pPr>
    </w:p>
    <w:p w14:paraId="2ADAA808" w14:textId="77777777" w:rsidR="005C72BD" w:rsidRPr="005C72BD" w:rsidRDefault="005C72BD" w:rsidP="005C72BD">
      <w:pPr>
        <w:ind w:firstLine="720"/>
        <w:rPr>
          <w:rFonts w:ascii="Arial" w:hAnsi="Arial" w:cs="Arial"/>
          <w:noProof/>
          <w:sz w:val="22"/>
          <w:szCs w:val="22"/>
        </w:rPr>
      </w:pPr>
      <w:r w:rsidRPr="005C72BD">
        <w:rPr>
          <w:rFonts w:ascii="Arial" w:hAnsi="Arial" w:cs="Arial"/>
          <w:b/>
          <w:bCs/>
          <w:noProof/>
          <w:sz w:val="22"/>
          <w:szCs w:val="22"/>
          <w:u w:val="single"/>
        </w:rPr>
        <w:t>For</w:t>
      </w:r>
      <w:r w:rsidRPr="005C72BD">
        <w:rPr>
          <w:rFonts w:ascii="Arial" w:hAnsi="Arial" w:cs="Arial"/>
          <w:noProof/>
          <w:sz w:val="22"/>
          <w:szCs w:val="22"/>
          <w:u w:val="single"/>
        </w:rPr>
        <w:t xml:space="preserve"> </w:t>
      </w:r>
      <w:r w:rsidRPr="005C72BD">
        <w:rPr>
          <w:rFonts w:ascii="Arial" w:hAnsi="Arial" w:cs="Arial"/>
          <w:b/>
          <w:bCs/>
          <w:noProof/>
          <w:sz w:val="22"/>
          <w:szCs w:val="22"/>
          <w:u w:val="single"/>
        </w:rPr>
        <w:t>MIECHV funded programs:</w:t>
      </w:r>
    </w:p>
    <w:p w14:paraId="216D1366" w14:textId="77777777" w:rsidR="005C72BD" w:rsidRPr="005C72BD" w:rsidRDefault="005C72BD" w:rsidP="005C72BD">
      <w:pPr>
        <w:pStyle w:val="ListParagraph"/>
        <w:spacing w:after="0" w:line="240" w:lineRule="auto"/>
        <w:ind w:left="1080"/>
        <w:rPr>
          <w:rFonts w:ascii="Arial" w:eastAsia="Times New Roman" w:hAnsi="Arial" w:cs="Arial"/>
          <w:noProof/>
        </w:rPr>
      </w:pPr>
    </w:p>
    <w:p w14:paraId="708DF762" w14:textId="77777777" w:rsidR="005C72BD" w:rsidRPr="005C72BD" w:rsidRDefault="005C72BD" w:rsidP="005C72BD">
      <w:pPr>
        <w:pStyle w:val="ListParagraph"/>
        <w:numPr>
          <w:ilvl w:val="0"/>
          <w:numId w:val="14"/>
        </w:numPr>
        <w:spacing w:after="0" w:line="240" w:lineRule="auto"/>
        <w:rPr>
          <w:rFonts w:ascii="Arial" w:eastAsia="Times New Roman" w:hAnsi="Arial" w:cs="Arial"/>
          <w:noProof/>
        </w:rPr>
      </w:pPr>
      <w:r w:rsidRPr="005C72BD">
        <w:rPr>
          <w:rFonts w:ascii="Arial" w:eastAsia="Times New Roman" w:hAnsi="Arial" w:cs="Arial"/>
          <w:noProof/>
        </w:rPr>
        <w:t xml:space="preserve">Agencies must maintain records of employee time and effort, including: </w:t>
      </w:r>
    </w:p>
    <w:p w14:paraId="115867CF" w14:textId="77777777" w:rsidR="005C72BD" w:rsidRPr="005C72BD" w:rsidRDefault="005C72BD" w:rsidP="005C72BD">
      <w:pPr>
        <w:pStyle w:val="ListParagraph"/>
        <w:numPr>
          <w:ilvl w:val="1"/>
          <w:numId w:val="14"/>
        </w:numPr>
        <w:spacing w:after="0" w:line="240" w:lineRule="auto"/>
        <w:rPr>
          <w:rFonts w:ascii="Arial" w:eastAsia="Times New Roman" w:hAnsi="Arial" w:cs="Arial"/>
          <w:noProof/>
        </w:rPr>
      </w:pPr>
      <w:r w:rsidRPr="005C72BD">
        <w:rPr>
          <w:rFonts w:ascii="Arial" w:eastAsia="Times New Roman" w:hAnsi="Arial" w:cs="Arial"/>
          <w:noProof/>
        </w:rPr>
        <w:t>Assurances that employees are tracking actual time spent on MIECHV rather than just reporting budgeted hours per day</w:t>
      </w:r>
    </w:p>
    <w:p w14:paraId="079337C2" w14:textId="77777777" w:rsidR="005C72BD" w:rsidRPr="005C72BD" w:rsidRDefault="005C72BD" w:rsidP="005C72BD">
      <w:pPr>
        <w:pStyle w:val="ListParagraph"/>
        <w:numPr>
          <w:ilvl w:val="1"/>
          <w:numId w:val="14"/>
        </w:numPr>
        <w:spacing w:after="0" w:line="240" w:lineRule="auto"/>
        <w:rPr>
          <w:rFonts w:ascii="Arial" w:eastAsia="Times New Roman" w:hAnsi="Arial" w:cs="Arial"/>
          <w:noProof/>
        </w:rPr>
      </w:pPr>
      <w:r w:rsidRPr="005C72BD">
        <w:rPr>
          <w:rFonts w:ascii="Arial" w:eastAsia="Times New Roman" w:hAnsi="Arial" w:cs="Arial"/>
          <w:noProof/>
        </w:rPr>
        <w:t>Allocations of operationg and/or other costs for employees who are not funded 100% by MIECHV funds.</w:t>
      </w:r>
    </w:p>
    <w:p w14:paraId="35CED2DC" w14:textId="77777777" w:rsidR="005C72BD" w:rsidRPr="005C72BD" w:rsidRDefault="005C72BD" w:rsidP="005C72BD">
      <w:pPr>
        <w:pStyle w:val="ListParagraph"/>
        <w:numPr>
          <w:ilvl w:val="0"/>
          <w:numId w:val="14"/>
        </w:numPr>
        <w:spacing w:after="0" w:line="240" w:lineRule="auto"/>
        <w:rPr>
          <w:rFonts w:ascii="Arial" w:eastAsia="Times New Roman" w:hAnsi="Arial" w:cs="Arial"/>
          <w:noProof/>
        </w:rPr>
      </w:pPr>
      <w:r w:rsidRPr="005C72BD">
        <w:rPr>
          <w:rFonts w:ascii="Arial" w:eastAsia="Times New Roman" w:hAnsi="Arial" w:cs="Arial"/>
          <w:noProof/>
        </w:rPr>
        <w:t>Agencies may not use MIECHV funds to support direct medical, dental, mental health or legal services</w:t>
      </w:r>
    </w:p>
    <w:p w14:paraId="5A7C2367" w14:textId="0C0B8F2A" w:rsidR="005C72BD" w:rsidRPr="005C72BD" w:rsidRDefault="005C72BD" w:rsidP="005C72BD">
      <w:pPr>
        <w:pStyle w:val="ListParagraph"/>
        <w:numPr>
          <w:ilvl w:val="0"/>
          <w:numId w:val="14"/>
        </w:numPr>
        <w:spacing w:after="0" w:line="240" w:lineRule="auto"/>
        <w:rPr>
          <w:rFonts w:ascii="Arial" w:eastAsia="Times New Roman" w:hAnsi="Arial" w:cs="Arial"/>
          <w:noProof/>
        </w:rPr>
      </w:pPr>
      <w:r w:rsidRPr="005C72BD">
        <w:rPr>
          <w:rFonts w:ascii="Arial" w:eastAsia="Times New Roman" w:hAnsi="Arial" w:cs="Arial"/>
          <w:noProof/>
        </w:rPr>
        <w:t xml:space="preserve">Agencies must adhere to 2 CFR </w:t>
      </w:r>
      <w:r w:rsidR="00D359C7">
        <w:rPr>
          <w:rFonts w:ascii="Arial" w:eastAsia="Times New Roman" w:hAnsi="Arial" w:cs="Arial"/>
          <w:noProof/>
        </w:rPr>
        <w:t xml:space="preserve">Part </w:t>
      </w:r>
      <w:r w:rsidRPr="005C72BD">
        <w:rPr>
          <w:rFonts w:ascii="Arial" w:eastAsia="Times New Roman" w:hAnsi="Arial" w:cs="Arial"/>
          <w:noProof/>
        </w:rPr>
        <w:t xml:space="preserve">200 </w:t>
      </w:r>
      <w:r w:rsidR="00D359C7">
        <w:rPr>
          <w:rFonts w:ascii="Arial" w:eastAsia="Times New Roman" w:hAnsi="Arial" w:cs="Arial"/>
          <w:noProof/>
        </w:rPr>
        <w:t xml:space="preserve">and 45 CFR Part 75 </w:t>
      </w:r>
      <w:r w:rsidRPr="005C72BD">
        <w:rPr>
          <w:rFonts w:ascii="Arial" w:eastAsia="Times New Roman" w:hAnsi="Arial" w:cs="Arial"/>
          <w:noProof/>
        </w:rPr>
        <w:t>et al. as applies due to their sub-recipient designation.</w:t>
      </w:r>
    </w:p>
    <w:p w14:paraId="67670C52" w14:textId="4FA59A46" w:rsidR="005C72BD" w:rsidRDefault="005C72BD" w:rsidP="005C72BD">
      <w:pPr>
        <w:pStyle w:val="ListParagraph"/>
        <w:numPr>
          <w:ilvl w:val="0"/>
          <w:numId w:val="14"/>
        </w:numPr>
        <w:spacing w:after="0" w:line="240" w:lineRule="auto"/>
        <w:rPr>
          <w:rFonts w:ascii="Arial" w:eastAsia="Times New Roman" w:hAnsi="Arial" w:cs="Arial"/>
          <w:noProof/>
        </w:rPr>
      </w:pPr>
      <w:r w:rsidRPr="005C72BD">
        <w:rPr>
          <w:rFonts w:ascii="Arial" w:eastAsia="Times New Roman" w:hAnsi="Arial" w:cs="Arial"/>
          <w:noProof/>
        </w:rPr>
        <w:t>Agencies must submit</w:t>
      </w:r>
      <w:r w:rsidRPr="005C72BD">
        <w:rPr>
          <w:rFonts w:ascii="Arial" w:eastAsia="Times New Roman" w:hAnsi="Arial" w:cs="Arial"/>
          <w:noProof/>
          <w:color w:val="FF0000"/>
        </w:rPr>
        <w:t xml:space="preserve"> </w:t>
      </w:r>
      <w:r w:rsidRPr="005C72BD">
        <w:rPr>
          <w:rFonts w:ascii="Arial" w:eastAsia="Times New Roman" w:hAnsi="Arial" w:cs="Arial"/>
          <w:noProof/>
        </w:rPr>
        <w:t>quarterly</w:t>
      </w:r>
      <w:r w:rsidRPr="005C72BD">
        <w:rPr>
          <w:rFonts w:ascii="Arial" w:eastAsia="Times New Roman" w:hAnsi="Arial" w:cs="Arial"/>
          <w:noProof/>
          <w:color w:val="FF0000"/>
        </w:rPr>
        <w:t xml:space="preserve"> </w:t>
      </w:r>
      <w:r w:rsidRPr="005C72BD">
        <w:rPr>
          <w:rFonts w:ascii="Arial" w:eastAsia="Times New Roman" w:hAnsi="Arial" w:cs="Arial"/>
          <w:noProof/>
        </w:rPr>
        <w:t xml:space="preserve">expenditure reports with MIECHV funding broken out by grant period. </w:t>
      </w:r>
    </w:p>
    <w:p w14:paraId="1F1C448D" w14:textId="67A693BB" w:rsidR="00E62467" w:rsidRDefault="00403A28" w:rsidP="0082669A">
      <w:pPr>
        <w:pStyle w:val="ListParagraph"/>
        <w:numPr>
          <w:ilvl w:val="0"/>
          <w:numId w:val="14"/>
        </w:numPr>
        <w:spacing w:after="0" w:line="240" w:lineRule="auto"/>
        <w:rPr>
          <w:rFonts w:ascii="Arial" w:eastAsia="Times New Roman" w:hAnsi="Arial" w:cs="Arial"/>
          <w:noProof/>
        </w:rPr>
      </w:pPr>
      <w:r>
        <w:rPr>
          <w:rFonts w:ascii="Arial" w:eastAsia="Times New Roman" w:hAnsi="Arial" w:cs="Arial"/>
          <w:noProof/>
        </w:rPr>
        <w:lastRenderedPageBreak/>
        <w:t>DCF posts the Fe</w:t>
      </w:r>
      <w:r w:rsidR="00CF4C32">
        <w:rPr>
          <w:rFonts w:ascii="Arial" w:eastAsia="Times New Roman" w:hAnsi="Arial" w:cs="Arial"/>
          <w:noProof/>
        </w:rPr>
        <w:t>deral Notices of Award (NOA) to its webs</w:t>
      </w:r>
      <w:r w:rsidR="00212DC8">
        <w:rPr>
          <w:rFonts w:ascii="Arial" w:eastAsia="Times New Roman" w:hAnsi="Arial" w:cs="Arial"/>
          <w:noProof/>
        </w:rPr>
        <w:t>i</w:t>
      </w:r>
      <w:r w:rsidR="00CF4C32">
        <w:rPr>
          <w:rFonts w:ascii="Arial" w:eastAsia="Times New Roman" w:hAnsi="Arial" w:cs="Arial"/>
          <w:noProof/>
        </w:rPr>
        <w:t xml:space="preserve">te to comply with </w:t>
      </w:r>
      <w:r w:rsidR="00212DC8">
        <w:rPr>
          <w:rFonts w:ascii="Arial" w:eastAsia="Times New Roman" w:hAnsi="Arial" w:cs="Arial"/>
          <w:noProof/>
        </w:rPr>
        <w:t xml:space="preserve">DCFs obligation to </w:t>
      </w:r>
      <w:r w:rsidR="00CC3304">
        <w:rPr>
          <w:rFonts w:ascii="Arial" w:eastAsia="Times New Roman" w:hAnsi="Arial" w:cs="Arial"/>
          <w:noProof/>
        </w:rPr>
        <w:t xml:space="preserve">notify </w:t>
      </w:r>
      <w:r w:rsidR="00212DC8">
        <w:rPr>
          <w:rFonts w:ascii="Arial" w:eastAsia="Times New Roman" w:hAnsi="Arial" w:cs="Arial"/>
          <w:noProof/>
        </w:rPr>
        <w:t>subrecipeint</w:t>
      </w:r>
      <w:r w:rsidR="00F3115E">
        <w:rPr>
          <w:rFonts w:ascii="Arial" w:eastAsia="Times New Roman" w:hAnsi="Arial" w:cs="Arial"/>
          <w:noProof/>
        </w:rPr>
        <w:t>s</w:t>
      </w:r>
      <w:r w:rsidR="00212DC8">
        <w:rPr>
          <w:rFonts w:ascii="Arial" w:eastAsia="Times New Roman" w:hAnsi="Arial" w:cs="Arial"/>
          <w:noProof/>
        </w:rPr>
        <w:t xml:space="preserve"> </w:t>
      </w:r>
      <w:r w:rsidR="00CC3304">
        <w:rPr>
          <w:rFonts w:ascii="Arial" w:eastAsia="Times New Roman" w:hAnsi="Arial" w:cs="Arial"/>
          <w:noProof/>
        </w:rPr>
        <w:t>of grant requirements consistent with 45 CFR Part 75</w:t>
      </w:r>
      <w:r w:rsidR="00CF4C32">
        <w:rPr>
          <w:rFonts w:ascii="Arial" w:eastAsia="Times New Roman" w:hAnsi="Arial" w:cs="Arial"/>
          <w:noProof/>
        </w:rPr>
        <w:t xml:space="preserve">. </w:t>
      </w:r>
      <w:r w:rsidR="00E62467" w:rsidRPr="0082669A">
        <w:rPr>
          <w:rFonts w:ascii="Arial" w:eastAsia="Times New Roman" w:hAnsi="Arial" w:cs="Arial"/>
          <w:noProof/>
        </w:rPr>
        <w:t>Agencies</w:t>
      </w:r>
      <w:r w:rsidR="008B4E83" w:rsidRPr="0082669A">
        <w:rPr>
          <w:rFonts w:ascii="Arial" w:eastAsia="Times New Roman" w:hAnsi="Arial" w:cs="Arial"/>
          <w:noProof/>
        </w:rPr>
        <w:t xml:space="preserve"> should </w:t>
      </w:r>
      <w:r w:rsidR="00D81E4C" w:rsidRPr="0082669A">
        <w:rPr>
          <w:rFonts w:ascii="Arial" w:eastAsia="Times New Roman" w:hAnsi="Arial" w:cs="Arial"/>
          <w:noProof/>
        </w:rPr>
        <w:t xml:space="preserve">review </w:t>
      </w:r>
      <w:r w:rsidR="0069281E" w:rsidRPr="0082669A">
        <w:rPr>
          <w:rFonts w:ascii="Arial" w:eastAsia="Times New Roman" w:hAnsi="Arial" w:cs="Arial"/>
          <w:noProof/>
        </w:rPr>
        <w:t xml:space="preserve">their </w:t>
      </w:r>
      <w:r w:rsidR="00D81E4C" w:rsidRPr="0082669A">
        <w:rPr>
          <w:rFonts w:ascii="Arial" w:eastAsia="Times New Roman" w:hAnsi="Arial" w:cs="Arial"/>
          <w:noProof/>
        </w:rPr>
        <w:t xml:space="preserve">Schedule of Estimated Claims (SEC) </w:t>
      </w:r>
      <w:r w:rsidR="006A0470" w:rsidRPr="0082669A">
        <w:rPr>
          <w:rFonts w:ascii="Arial" w:eastAsia="Times New Roman" w:hAnsi="Arial" w:cs="Arial"/>
          <w:noProof/>
        </w:rPr>
        <w:t>for the MIECHV funded progra</w:t>
      </w:r>
      <w:r w:rsidR="006B47AF">
        <w:rPr>
          <w:rFonts w:ascii="Arial" w:eastAsia="Times New Roman" w:hAnsi="Arial" w:cs="Arial"/>
          <w:noProof/>
        </w:rPr>
        <w:t xml:space="preserve">m for the </w:t>
      </w:r>
      <w:r w:rsidR="0056449D" w:rsidRPr="0082669A">
        <w:rPr>
          <w:rFonts w:ascii="Arial" w:eastAsia="Times New Roman" w:hAnsi="Arial" w:cs="Arial"/>
          <w:noProof/>
        </w:rPr>
        <w:t>Fede</w:t>
      </w:r>
      <w:r w:rsidR="009C2750">
        <w:rPr>
          <w:rFonts w:ascii="Arial" w:eastAsia="Times New Roman" w:hAnsi="Arial" w:cs="Arial"/>
          <w:noProof/>
        </w:rPr>
        <w:t>ra</w:t>
      </w:r>
      <w:r w:rsidR="0056449D" w:rsidRPr="0082669A">
        <w:rPr>
          <w:rFonts w:ascii="Arial" w:eastAsia="Times New Roman" w:hAnsi="Arial" w:cs="Arial"/>
          <w:noProof/>
        </w:rPr>
        <w:t>l Award Period and CFDA Number</w:t>
      </w:r>
      <w:r w:rsidR="006B47AF">
        <w:rPr>
          <w:rFonts w:ascii="Arial" w:eastAsia="Times New Roman" w:hAnsi="Arial" w:cs="Arial"/>
          <w:noProof/>
        </w:rPr>
        <w:t>s to</w:t>
      </w:r>
      <w:r w:rsidR="0056449D" w:rsidRPr="0082669A">
        <w:rPr>
          <w:rFonts w:ascii="Arial" w:eastAsia="Times New Roman" w:hAnsi="Arial" w:cs="Arial"/>
          <w:noProof/>
        </w:rPr>
        <w:t xml:space="preserve"> identify the </w:t>
      </w:r>
      <w:r w:rsidR="006B47AF">
        <w:rPr>
          <w:rFonts w:ascii="Arial" w:eastAsia="Times New Roman" w:hAnsi="Arial" w:cs="Arial"/>
          <w:noProof/>
        </w:rPr>
        <w:t xml:space="preserve">applicable </w:t>
      </w:r>
      <w:r w:rsidR="0082669A" w:rsidRPr="0082669A">
        <w:rPr>
          <w:rFonts w:ascii="Arial" w:eastAsia="Times New Roman" w:hAnsi="Arial" w:cs="Arial"/>
          <w:noProof/>
        </w:rPr>
        <w:t>N</w:t>
      </w:r>
      <w:r w:rsidR="00F873E0" w:rsidRPr="0082669A">
        <w:rPr>
          <w:rFonts w:ascii="Arial" w:eastAsia="Times New Roman" w:hAnsi="Arial" w:cs="Arial"/>
          <w:noProof/>
        </w:rPr>
        <w:t xml:space="preserve">otice of Award </w:t>
      </w:r>
      <w:r w:rsidR="00193966" w:rsidRPr="0082669A">
        <w:rPr>
          <w:rFonts w:ascii="Arial" w:eastAsia="Times New Roman" w:hAnsi="Arial" w:cs="Arial"/>
          <w:noProof/>
        </w:rPr>
        <w:t>(NOA)</w:t>
      </w:r>
      <w:r w:rsidR="001E46A2" w:rsidRPr="0082669A">
        <w:rPr>
          <w:rFonts w:ascii="Arial" w:eastAsia="Times New Roman" w:hAnsi="Arial" w:cs="Arial"/>
          <w:noProof/>
        </w:rPr>
        <w:t>.</w:t>
      </w:r>
    </w:p>
    <w:p w14:paraId="7C7E6315" w14:textId="671AD2E1" w:rsidR="00B80B7A" w:rsidRPr="0082669A" w:rsidRDefault="003D52D4" w:rsidP="0082669A">
      <w:pPr>
        <w:pStyle w:val="ListParagraph"/>
        <w:numPr>
          <w:ilvl w:val="0"/>
          <w:numId w:val="14"/>
        </w:numPr>
        <w:spacing w:after="0" w:line="240" w:lineRule="auto"/>
        <w:rPr>
          <w:rFonts w:ascii="Arial" w:eastAsia="Times New Roman" w:hAnsi="Arial" w:cs="Arial"/>
          <w:noProof/>
        </w:rPr>
      </w:pPr>
      <w:r>
        <w:rPr>
          <w:rFonts w:ascii="Arial" w:eastAsia="Times New Roman" w:hAnsi="Arial" w:cs="Arial"/>
          <w:noProof/>
        </w:rPr>
        <w:t xml:space="preserve">If the MIECHV funded program is </w:t>
      </w:r>
      <w:r w:rsidR="00717F21">
        <w:rPr>
          <w:rFonts w:ascii="Arial" w:eastAsia="Times New Roman" w:hAnsi="Arial" w:cs="Arial"/>
          <w:noProof/>
        </w:rPr>
        <w:t xml:space="preserve">receiving </w:t>
      </w:r>
      <w:r w:rsidR="00E626B9">
        <w:rPr>
          <w:rFonts w:ascii="Arial" w:eastAsia="Times New Roman" w:hAnsi="Arial" w:cs="Arial"/>
          <w:noProof/>
        </w:rPr>
        <w:t>MIECHV ARP</w:t>
      </w:r>
      <w:r w:rsidR="00717F21">
        <w:rPr>
          <w:rFonts w:ascii="Arial" w:eastAsia="Times New Roman" w:hAnsi="Arial" w:cs="Arial"/>
          <w:noProof/>
        </w:rPr>
        <w:t xml:space="preserve"> funding, it must adhere to the critiera set forth on page 12 of this Annex A. </w:t>
      </w:r>
      <w:r w:rsidR="00E626B9">
        <w:rPr>
          <w:rFonts w:ascii="Arial" w:eastAsia="Times New Roman" w:hAnsi="Arial" w:cs="Arial"/>
          <w:noProof/>
        </w:rPr>
        <w:t xml:space="preserve"> </w:t>
      </w:r>
    </w:p>
    <w:p w14:paraId="22907A05" w14:textId="54E3F56C" w:rsidR="00493C77" w:rsidRDefault="00493C77" w:rsidP="00205FB5">
      <w:pPr>
        <w:ind w:left="720"/>
        <w:rPr>
          <w:rFonts w:cs="Times New Roman"/>
        </w:rPr>
      </w:pPr>
    </w:p>
    <w:p w14:paraId="484B2220" w14:textId="77777777" w:rsidR="00D90706" w:rsidRPr="001D3A65" w:rsidRDefault="00D90706" w:rsidP="00205FB5">
      <w:pPr>
        <w:ind w:left="720"/>
        <w:rPr>
          <w:rFonts w:cs="Times New Roman"/>
        </w:rPr>
      </w:pPr>
    </w:p>
    <w:p w14:paraId="3747D7E6" w14:textId="77777777" w:rsidR="00597D1E" w:rsidRPr="0036533E" w:rsidRDefault="00597D1E" w:rsidP="00205FB5">
      <w:pPr>
        <w:pStyle w:val="ListParagraph"/>
        <w:spacing w:after="0" w:line="240" w:lineRule="auto"/>
        <w:rPr>
          <w:rFonts w:ascii="Arial" w:eastAsia="Times New Roman" w:hAnsi="Arial" w:cs="Arial"/>
          <w:b/>
          <w:sz w:val="24"/>
          <w:szCs w:val="24"/>
          <w:lang w:bidi="hi-IN"/>
        </w:rPr>
      </w:pPr>
      <w:r>
        <w:rPr>
          <w:rFonts w:ascii="Arial" w:eastAsia="Times New Roman" w:hAnsi="Arial" w:cs="Arial"/>
          <w:b/>
          <w:sz w:val="24"/>
          <w:szCs w:val="24"/>
          <w:lang w:bidi="hi-IN"/>
        </w:rPr>
        <w:t xml:space="preserve">5. </w:t>
      </w:r>
      <w:r w:rsidRPr="0036533E">
        <w:rPr>
          <w:rFonts w:ascii="Arial" w:eastAsia="Times New Roman" w:hAnsi="Arial" w:cs="Arial"/>
          <w:b/>
          <w:sz w:val="24"/>
          <w:szCs w:val="24"/>
          <w:lang w:bidi="hi-IN"/>
        </w:rPr>
        <w:t xml:space="preserve">Detail how customers access services.  </w:t>
      </w:r>
    </w:p>
    <w:p w14:paraId="5A3255C4" w14:textId="77777777" w:rsidR="000174AE" w:rsidRDefault="000174AE" w:rsidP="00205FB5">
      <w:pPr>
        <w:ind w:left="720"/>
        <w:rPr>
          <w:rFonts w:ascii="Arial" w:hAnsi="Arial" w:cs="Arial"/>
          <w:noProof/>
          <w:sz w:val="22"/>
          <w:szCs w:val="22"/>
        </w:rPr>
      </w:pPr>
    </w:p>
    <w:p w14:paraId="5811176B" w14:textId="77777777" w:rsidR="0072153E" w:rsidRPr="00597D1E" w:rsidRDefault="0072153E" w:rsidP="00205FB5">
      <w:pPr>
        <w:ind w:left="720"/>
        <w:rPr>
          <w:rFonts w:ascii="Arial" w:hAnsi="Arial" w:cs="Arial"/>
          <w:noProof/>
          <w:sz w:val="22"/>
          <w:szCs w:val="22"/>
        </w:rPr>
      </w:pPr>
      <w:r w:rsidRPr="00597D1E">
        <w:rPr>
          <w:rFonts w:ascii="Arial" w:hAnsi="Arial" w:cs="Arial"/>
          <w:noProof/>
          <w:sz w:val="22"/>
          <w:szCs w:val="22"/>
        </w:rPr>
        <w:t xml:space="preserve">Generally, NFP services are provided in the participant's home.  There are no physical limitations that preclude enrollment or participation. </w:t>
      </w:r>
    </w:p>
    <w:p w14:paraId="22BC4E32" w14:textId="77777777" w:rsidR="0072153E" w:rsidRPr="00597D1E" w:rsidRDefault="0072153E" w:rsidP="00205FB5">
      <w:pPr>
        <w:ind w:left="720"/>
        <w:rPr>
          <w:rFonts w:ascii="Arial" w:hAnsi="Arial" w:cs="Arial"/>
          <w:noProof/>
          <w:sz w:val="22"/>
          <w:szCs w:val="22"/>
        </w:rPr>
      </w:pPr>
    </w:p>
    <w:p w14:paraId="2D10A457" w14:textId="15D2124F" w:rsidR="00EE3C9C" w:rsidRPr="00597D1E" w:rsidRDefault="00EE3C9C" w:rsidP="00205FB5">
      <w:pPr>
        <w:ind w:left="720"/>
        <w:rPr>
          <w:rFonts w:ascii="Arial" w:hAnsi="Arial" w:cs="Arial"/>
          <w:noProof/>
          <w:sz w:val="22"/>
          <w:szCs w:val="22"/>
        </w:rPr>
      </w:pPr>
      <w:r w:rsidRPr="00597D1E">
        <w:rPr>
          <w:rFonts w:ascii="Arial" w:hAnsi="Arial" w:cs="Arial"/>
          <w:noProof/>
          <w:sz w:val="22"/>
          <w:szCs w:val="22"/>
        </w:rPr>
        <w:t xml:space="preserve">Pregnant women and parents are screened by prenatal care providers, health care  providers or other community agencies.  HV sites are expected to be active partners with the local </w:t>
      </w:r>
      <w:r w:rsidR="0025102F">
        <w:rPr>
          <w:rFonts w:ascii="Arial" w:hAnsi="Arial" w:cs="Arial"/>
          <w:noProof/>
          <w:sz w:val="22"/>
          <w:szCs w:val="22"/>
        </w:rPr>
        <w:t>Connecting NJ</w:t>
      </w:r>
      <w:r w:rsidRPr="00597D1E">
        <w:rPr>
          <w:rFonts w:ascii="Arial" w:hAnsi="Arial" w:cs="Arial"/>
          <w:noProof/>
          <w:sz w:val="22"/>
          <w:szCs w:val="22"/>
        </w:rPr>
        <w:t xml:space="preserve"> </w:t>
      </w:r>
      <w:r w:rsidR="00DF63ED">
        <w:rPr>
          <w:rFonts w:ascii="Arial" w:hAnsi="Arial" w:cs="Arial"/>
          <w:noProof/>
          <w:sz w:val="22"/>
          <w:szCs w:val="22"/>
        </w:rPr>
        <w:t>(CNJ)</w:t>
      </w:r>
      <w:r w:rsidRPr="00597D1E">
        <w:rPr>
          <w:rFonts w:ascii="Arial" w:hAnsi="Arial" w:cs="Arial"/>
          <w:noProof/>
          <w:sz w:val="22"/>
          <w:szCs w:val="22"/>
        </w:rPr>
        <w:t xml:space="preserve"> and comply with the business agreements set forth, to ensure easy linkages for eligible pregnant women/parents and families. DFCP HV staff will help to facilitate these relationships with C</w:t>
      </w:r>
      <w:r w:rsidR="00A517D3">
        <w:rPr>
          <w:rFonts w:ascii="Arial" w:hAnsi="Arial" w:cs="Arial"/>
          <w:noProof/>
          <w:sz w:val="22"/>
          <w:szCs w:val="22"/>
        </w:rPr>
        <w:t>NJ</w:t>
      </w:r>
      <w:r w:rsidRPr="00597D1E">
        <w:rPr>
          <w:rFonts w:ascii="Arial" w:hAnsi="Arial" w:cs="Arial"/>
          <w:noProof/>
          <w:sz w:val="22"/>
          <w:szCs w:val="22"/>
        </w:rPr>
        <w:t>, as needed.</w:t>
      </w:r>
    </w:p>
    <w:p w14:paraId="727D5EB7" w14:textId="77777777" w:rsidR="00C06AE5" w:rsidRPr="00597D1E" w:rsidRDefault="00C06AE5" w:rsidP="00205FB5">
      <w:pPr>
        <w:ind w:left="720"/>
        <w:rPr>
          <w:rFonts w:ascii="Arial" w:hAnsi="Arial" w:cs="Arial"/>
          <w:noProof/>
          <w:sz w:val="22"/>
          <w:szCs w:val="22"/>
        </w:rPr>
      </w:pPr>
    </w:p>
    <w:p w14:paraId="4EA78CC3" w14:textId="77777777" w:rsidR="0072153E" w:rsidRPr="00597D1E" w:rsidRDefault="0072153E" w:rsidP="00205FB5">
      <w:pPr>
        <w:ind w:left="720"/>
        <w:rPr>
          <w:rFonts w:ascii="Arial" w:hAnsi="Arial" w:cs="Arial"/>
          <w:noProof/>
          <w:sz w:val="22"/>
          <w:szCs w:val="22"/>
        </w:rPr>
      </w:pPr>
      <w:r w:rsidRPr="00597D1E">
        <w:rPr>
          <w:rFonts w:ascii="Arial" w:hAnsi="Arial" w:cs="Arial"/>
          <w:noProof/>
          <w:sz w:val="22"/>
          <w:szCs w:val="22"/>
        </w:rPr>
        <w:t xml:space="preserve">Once a family is referred to the program they receive an initial contact from the program within </w:t>
      </w:r>
      <w:r w:rsidR="00A772A2" w:rsidRPr="00597D1E">
        <w:rPr>
          <w:rFonts w:ascii="Arial" w:hAnsi="Arial" w:cs="Arial"/>
          <w:noProof/>
          <w:sz w:val="22"/>
          <w:szCs w:val="22"/>
        </w:rPr>
        <w:t>three working days</w:t>
      </w:r>
      <w:r w:rsidRPr="00597D1E">
        <w:rPr>
          <w:rFonts w:ascii="Arial" w:hAnsi="Arial" w:cs="Arial"/>
          <w:noProof/>
          <w:sz w:val="22"/>
          <w:szCs w:val="22"/>
        </w:rPr>
        <w:t xml:space="preserve"> and are scheduled for an initial home visit for a nursing assessment and eligible families are offered enrollment into the program.  </w:t>
      </w:r>
    </w:p>
    <w:p w14:paraId="0CCFFF77" w14:textId="77777777" w:rsidR="0072153E" w:rsidRPr="00597D1E" w:rsidRDefault="0072153E" w:rsidP="00205FB5">
      <w:pPr>
        <w:ind w:left="720"/>
        <w:rPr>
          <w:rFonts w:ascii="Arial" w:hAnsi="Arial" w:cs="Arial"/>
          <w:noProof/>
          <w:sz w:val="22"/>
          <w:szCs w:val="22"/>
        </w:rPr>
      </w:pPr>
    </w:p>
    <w:p w14:paraId="22883DEA" w14:textId="37150C29" w:rsidR="00EE3C9C" w:rsidRPr="00597D1E" w:rsidRDefault="0072153E" w:rsidP="00205FB5">
      <w:pPr>
        <w:ind w:left="720"/>
        <w:rPr>
          <w:rFonts w:ascii="Arial" w:hAnsi="Arial" w:cs="Arial"/>
          <w:noProof/>
          <w:sz w:val="22"/>
          <w:szCs w:val="22"/>
        </w:rPr>
      </w:pPr>
      <w:r w:rsidRPr="00597D1E">
        <w:rPr>
          <w:rFonts w:ascii="Arial" w:hAnsi="Arial" w:cs="Arial"/>
          <w:noProof/>
          <w:sz w:val="22"/>
          <w:szCs w:val="22"/>
        </w:rPr>
        <w:t xml:space="preserve">Families that decline </w:t>
      </w:r>
      <w:r w:rsidR="00B15E36" w:rsidRPr="00597D1E">
        <w:rPr>
          <w:rFonts w:ascii="Arial" w:hAnsi="Arial" w:cs="Arial"/>
          <w:noProof/>
          <w:sz w:val="22"/>
          <w:szCs w:val="22"/>
        </w:rPr>
        <w:t xml:space="preserve">or are ineligible for servcies </w:t>
      </w:r>
      <w:r w:rsidRPr="00597D1E">
        <w:rPr>
          <w:rFonts w:ascii="Arial" w:hAnsi="Arial" w:cs="Arial"/>
          <w:noProof/>
          <w:sz w:val="22"/>
          <w:szCs w:val="22"/>
        </w:rPr>
        <w:t>are provided with resource information about available/ suitable community services and supports, and are assi</w:t>
      </w:r>
      <w:r w:rsidR="00005A52" w:rsidRPr="00597D1E">
        <w:rPr>
          <w:rFonts w:ascii="Arial" w:hAnsi="Arial" w:cs="Arial"/>
          <w:noProof/>
          <w:sz w:val="22"/>
          <w:szCs w:val="22"/>
        </w:rPr>
        <w:t>s</w:t>
      </w:r>
      <w:r w:rsidRPr="00597D1E">
        <w:rPr>
          <w:rFonts w:ascii="Arial" w:hAnsi="Arial" w:cs="Arial"/>
          <w:noProof/>
          <w:sz w:val="22"/>
          <w:szCs w:val="22"/>
        </w:rPr>
        <w:t>ted with any essential referrals.</w:t>
      </w:r>
      <w:r w:rsidR="00C06AE5" w:rsidRPr="00597D1E">
        <w:rPr>
          <w:rFonts w:ascii="Arial" w:hAnsi="Arial" w:cs="Arial"/>
          <w:noProof/>
          <w:sz w:val="22"/>
          <w:szCs w:val="22"/>
        </w:rPr>
        <w:t xml:space="preserve"> </w:t>
      </w:r>
      <w:r w:rsidR="00EE3C9C" w:rsidRPr="00597D1E">
        <w:rPr>
          <w:rFonts w:ascii="Arial" w:hAnsi="Arial" w:cs="Arial"/>
          <w:noProof/>
          <w:sz w:val="22"/>
          <w:szCs w:val="22"/>
        </w:rPr>
        <w:t xml:space="preserve">Based upon local Business Agreements/Rules, programs should provide a status report and re-route these families back to </w:t>
      </w:r>
      <w:r w:rsidR="0025102F">
        <w:rPr>
          <w:rFonts w:ascii="Arial" w:hAnsi="Arial" w:cs="Arial"/>
          <w:noProof/>
          <w:sz w:val="22"/>
          <w:szCs w:val="22"/>
        </w:rPr>
        <w:t>Connecting NJ</w:t>
      </w:r>
      <w:r w:rsidR="00EE3C9C" w:rsidRPr="00597D1E">
        <w:rPr>
          <w:rFonts w:ascii="Arial" w:hAnsi="Arial" w:cs="Arial"/>
          <w:noProof/>
          <w:sz w:val="22"/>
          <w:szCs w:val="22"/>
        </w:rPr>
        <w:t xml:space="preserve"> for links to alternate services, as appropriate. </w:t>
      </w:r>
    </w:p>
    <w:p w14:paraId="5FBC10FF" w14:textId="77777777" w:rsidR="0072153E" w:rsidRPr="00597D1E" w:rsidRDefault="0072153E" w:rsidP="00205FB5">
      <w:pPr>
        <w:ind w:left="720"/>
        <w:rPr>
          <w:rFonts w:ascii="Arial" w:hAnsi="Arial" w:cs="Arial"/>
          <w:noProof/>
          <w:sz w:val="22"/>
          <w:szCs w:val="22"/>
        </w:rPr>
      </w:pPr>
    </w:p>
    <w:p w14:paraId="4CE5026B" w14:textId="428F1A61" w:rsidR="0072153E" w:rsidRPr="00597D1E" w:rsidDel="00FA62BC" w:rsidRDefault="0072153E" w:rsidP="00FA62BC">
      <w:pPr>
        <w:ind w:left="720"/>
        <w:rPr>
          <w:rFonts w:ascii="Arial" w:hAnsi="Arial" w:cs="Arial"/>
          <w:noProof/>
          <w:sz w:val="22"/>
          <w:szCs w:val="22"/>
        </w:rPr>
      </w:pPr>
      <w:r w:rsidRPr="410162D1">
        <w:rPr>
          <w:rFonts w:ascii="Arial" w:hAnsi="Arial" w:cs="Arial"/>
          <w:noProof/>
          <w:sz w:val="22"/>
          <w:szCs w:val="22"/>
        </w:rPr>
        <w:t xml:space="preserve">Families that meet program eligibility and agree to participate in the program are enrolled and visits are conducted by the assigned nurse home visitor. Visit frequency is determined by the </w:t>
      </w:r>
      <w:r w:rsidR="00BF6BDC" w:rsidRPr="410162D1">
        <w:rPr>
          <w:rFonts w:ascii="Arial" w:hAnsi="Arial" w:cs="Arial"/>
          <w:noProof/>
          <w:sz w:val="22"/>
          <w:szCs w:val="22"/>
        </w:rPr>
        <w:t xml:space="preserve">nurse based on the </w:t>
      </w:r>
      <w:r w:rsidRPr="410162D1">
        <w:rPr>
          <w:rFonts w:ascii="Arial" w:hAnsi="Arial" w:cs="Arial"/>
          <w:noProof/>
          <w:sz w:val="22"/>
          <w:szCs w:val="22"/>
        </w:rPr>
        <w:t>phase of care and the families</w:t>
      </w:r>
      <w:r w:rsidR="00892C25" w:rsidRPr="410162D1">
        <w:rPr>
          <w:rFonts w:ascii="Arial" w:hAnsi="Arial" w:cs="Arial"/>
          <w:noProof/>
          <w:sz w:val="22"/>
          <w:szCs w:val="22"/>
        </w:rPr>
        <w:t>’</w:t>
      </w:r>
      <w:r w:rsidRPr="410162D1">
        <w:rPr>
          <w:rFonts w:ascii="Arial" w:hAnsi="Arial" w:cs="Arial"/>
          <w:noProof/>
          <w:sz w:val="22"/>
          <w:szCs w:val="22"/>
        </w:rPr>
        <w:t xml:space="preserve"> needs. Visit guidelines are as follows:</w:t>
      </w:r>
    </w:p>
    <w:p w14:paraId="089A9F69" w14:textId="54666A43" w:rsidR="00491A80" w:rsidRPr="00597D1E" w:rsidDel="00FA62BC" w:rsidRDefault="00491A80" w:rsidP="00674285">
      <w:pPr>
        <w:ind w:left="720"/>
        <w:rPr>
          <w:rFonts w:ascii="Arial" w:hAnsi="Arial" w:cs="Arial"/>
          <w:noProof/>
          <w:sz w:val="22"/>
          <w:szCs w:val="22"/>
        </w:rPr>
      </w:pPr>
    </w:p>
    <w:p w14:paraId="2EE23F22" w14:textId="4D7590B8" w:rsidR="0072153E" w:rsidRPr="00597D1E" w:rsidDel="00FA62BC" w:rsidRDefault="0072153E" w:rsidP="00674285">
      <w:pPr>
        <w:ind w:left="720"/>
        <w:rPr>
          <w:rFonts w:ascii="Arial" w:hAnsi="Arial" w:cs="Arial"/>
          <w:noProof/>
          <w:sz w:val="22"/>
          <w:szCs w:val="22"/>
        </w:rPr>
      </w:pPr>
      <w:r w:rsidRPr="0B66AF34">
        <w:rPr>
          <w:rFonts w:ascii="Arial" w:hAnsi="Arial" w:cs="Arial"/>
          <w:noProof/>
          <w:sz w:val="22"/>
          <w:szCs w:val="22"/>
        </w:rPr>
        <w:t>Prenatal - during 1st month of enrollment</w:t>
      </w:r>
      <w:r>
        <w:tab/>
      </w:r>
      <w:r w:rsidRPr="0B66AF34">
        <w:rPr>
          <w:rFonts w:ascii="Arial" w:hAnsi="Arial" w:cs="Arial"/>
          <w:noProof/>
          <w:sz w:val="22"/>
          <w:szCs w:val="22"/>
        </w:rPr>
        <w:t xml:space="preserve">      </w:t>
      </w:r>
      <w:r>
        <w:tab/>
      </w:r>
      <w:r w:rsidRPr="0B66AF34">
        <w:rPr>
          <w:rFonts w:ascii="Arial" w:hAnsi="Arial" w:cs="Arial"/>
          <w:noProof/>
          <w:sz w:val="22"/>
          <w:szCs w:val="22"/>
        </w:rPr>
        <w:t>Weekly (4 visits)</w:t>
      </w:r>
    </w:p>
    <w:p w14:paraId="389CD9D6" w14:textId="55315AD2" w:rsidR="0072153E" w:rsidRPr="00597D1E" w:rsidDel="00FA62BC" w:rsidRDefault="0072153E" w:rsidP="00674285">
      <w:pPr>
        <w:ind w:left="720"/>
        <w:rPr>
          <w:rFonts w:ascii="Arial" w:hAnsi="Arial" w:cs="Arial"/>
          <w:noProof/>
          <w:sz w:val="22"/>
          <w:szCs w:val="22"/>
        </w:rPr>
      </w:pPr>
      <w:r w:rsidRPr="0B66AF34">
        <w:rPr>
          <w:rFonts w:ascii="Arial" w:hAnsi="Arial" w:cs="Arial"/>
          <w:noProof/>
          <w:sz w:val="22"/>
          <w:szCs w:val="22"/>
        </w:rPr>
        <w:t>Prenatal - end of 1st month to delivery</w:t>
      </w:r>
      <w:r>
        <w:tab/>
      </w:r>
      <w:r w:rsidRPr="0B66AF34">
        <w:rPr>
          <w:rFonts w:ascii="Arial" w:hAnsi="Arial" w:cs="Arial"/>
          <w:noProof/>
          <w:sz w:val="22"/>
          <w:szCs w:val="22"/>
        </w:rPr>
        <w:t xml:space="preserve">          </w:t>
      </w:r>
      <w:r>
        <w:tab/>
      </w:r>
      <w:r w:rsidRPr="0B66AF34">
        <w:rPr>
          <w:rFonts w:ascii="Arial" w:hAnsi="Arial" w:cs="Arial"/>
          <w:noProof/>
          <w:sz w:val="22"/>
          <w:szCs w:val="22"/>
        </w:rPr>
        <w:t>Every other week (8-10 visits)</w:t>
      </w:r>
    </w:p>
    <w:p w14:paraId="745DC274" w14:textId="07ABB61D" w:rsidR="0072153E" w:rsidRPr="00597D1E" w:rsidDel="00FA62BC" w:rsidRDefault="0072153E" w:rsidP="00674285">
      <w:pPr>
        <w:ind w:left="720"/>
        <w:rPr>
          <w:rFonts w:ascii="Arial" w:hAnsi="Arial" w:cs="Arial"/>
          <w:noProof/>
          <w:sz w:val="22"/>
          <w:szCs w:val="22"/>
        </w:rPr>
      </w:pPr>
      <w:r w:rsidRPr="0B66AF34">
        <w:rPr>
          <w:rFonts w:ascii="Arial" w:hAnsi="Arial" w:cs="Arial"/>
          <w:noProof/>
          <w:sz w:val="22"/>
          <w:szCs w:val="22"/>
        </w:rPr>
        <w:t>Infant - from birth to six weeks of age</w:t>
      </w:r>
      <w:r>
        <w:tab/>
      </w:r>
      <w:r w:rsidRPr="0B66AF34">
        <w:rPr>
          <w:rFonts w:ascii="Arial" w:hAnsi="Arial" w:cs="Arial"/>
          <w:noProof/>
          <w:sz w:val="22"/>
          <w:szCs w:val="22"/>
        </w:rPr>
        <w:t xml:space="preserve">           Weekly (6 visits)</w:t>
      </w:r>
    </w:p>
    <w:p w14:paraId="4BF9C291" w14:textId="29810D12" w:rsidR="0072153E" w:rsidRPr="00597D1E" w:rsidDel="00FA62BC" w:rsidRDefault="0072153E" w:rsidP="00674285">
      <w:pPr>
        <w:ind w:left="720"/>
        <w:rPr>
          <w:rFonts w:ascii="Arial" w:hAnsi="Arial" w:cs="Arial"/>
          <w:noProof/>
          <w:sz w:val="22"/>
          <w:szCs w:val="22"/>
        </w:rPr>
      </w:pPr>
      <w:r w:rsidRPr="0B66AF34">
        <w:rPr>
          <w:rFonts w:ascii="Arial" w:hAnsi="Arial" w:cs="Arial"/>
          <w:noProof/>
          <w:sz w:val="22"/>
          <w:szCs w:val="22"/>
        </w:rPr>
        <w:t>Infant-Toddler - age 8 weeks to 21 months</w:t>
      </w:r>
      <w:r>
        <w:tab/>
      </w:r>
      <w:r w:rsidRPr="0B66AF34">
        <w:rPr>
          <w:rFonts w:ascii="Arial" w:hAnsi="Arial" w:cs="Arial"/>
          <w:noProof/>
          <w:sz w:val="22"/>
          <w:szCs w:val="22"/>
        </w:rPr>
        <w:t xml:space="preserve">      </w:t>
      </w:r>
      <w:r>
        <w:tab/>
      </w:r>
      <w:r w:rsidRPr="0B66AF34">
        <w:rPr>
          <w:rFonts w:ascii="Arial" w:hAnsi="Arial" w:cs="Arial"/>
          <w:noProof/>
          <w:sz w:val="22"/>
          <w:szCs w:val="22"/>
        </w:rPr>
        <w:t>Every other week (40 visits)</w:t>
      </w:r>
    </w:p>
    <w:p w14:paraId="47AA1A34" w14:textId="56DF266E" w:rsidR="0072153E" w:rsidRPr="00597D1E" w:rsidDel="00674285" w:rsidRDefault="0072153E" w:rsidP="00674285">
      <w:pPr>
        <w:ind w:left="720"/>
        <w:rPr>
          <w:rFonts w:ascii="Arial" w:hAnsi="Arial" w:cs="Arial"/>
          <w:noProof/>
          <w:sz w:val="22"/>
          <w:szCs w:val="22"/>
        </w:rPr>
      </w:pPr>
      <w:r w:rsidRPr="410162D1">
        <w:rPr>
          <w:rFonts w:ascii="Arial" w:hAnsi="Arial" w:cs="Arial"/>
          <w:noProof/>
          <w:sz w:val="22"/>
          <w:szCs w:val="22"/>
        </w:rPr>
        <w:t>Toddler - age 21 months to 24 months (age 2)</w:t>
      </w:r>
      <w:r>
        <w:tab/>
      </w:r>
      <w:r w:rsidRPr="410162D1">
        <w:rPr>
          <w:rFonts w:ascii="Arial" w:hAnsi="Arial" w:cs="Arial"/>
          <w:noProof/>
          <w:sz w:val="22"/>
          <w:szCs w:val="22"/>
        </w:rPr>
        <w:t>Monthly (3-4 visits)</w:t>
      </w:r>
    </w:p>
    <w:p w14:paraId="404A1173" w14:textId="5F05BCDB" w:rsidR="410162D1" w:rsidRDefault="410162D1" w:rsidP="410162D1">
      <w:pPr>
        <w:ind w:left="720"/>
        <w:rPr>
          <w:rFonts w:ascii="Arial" w:hAnsi="Arial" w:cs="Arial"/>
          <w:noProof/>
          <w:sz w:val="22"/>
          <w:szCs w:val="22"/>
        </w:rPr>
      </w:pPr>
    </w:p>
    <w:p w14:paraId="4275ED75" w14:textId="562A60A8" w:rsidR="00BC303B" w:rsidRPr="00597D1E" w:rsidRDefault="00BC303B" w:rsidP="410162D1">
      <w:pPr>
        <w:ind w:left="720"/>
        <w:rPr>
          <w:rFonts w:ascii="Arial" w:hAnsi="Arial" w:cs="Arial"/>
          <w:noProof/>
          <w:sz w:val="22"/>
          <w:szCs w:val="22"/>
        </w:rPr>
      </w:pPr>
      <w:r w:rsidRPr="410162D1">
        <w:rPr>
          <w:rFonts w:ascii="Arial" w:hAnsi="Arial" w:cs="Arial"/>
          <w:noProof/>
          <w:sz w:val="22"/>
          <w:szCs w:val="22"/>
        </w:rPr>
        <w:t xml:space="preserve">Families that are enrolled but inactive, i.e. missed three or more consecutive scheduled visits or are lost-to-care, will continue to receive outreach for at least three months. </w:t>
      </w:r>
    </w:p>
    <w:p w14:paraId="412383CF" w14:textId="77777777" w:rsidR="0072153E" w:rsidRPr="00597D1E" w:rsidRDefault="0072153E" w:rsidP="00205FB5">
      <w:pPr>
        <w:ind w:left="720"/>
        <w:rPr>
          <w:rFonts w:ascii="Arial" w:hAnsi="Arial" w:cs="Arial"/>
          <w:noProof/>
          <w:sz w:val="22"/>
          <w:szCs w:val="22"/>
        </w:rPr>
      </w:pPr>
    </w:p>
    <w:p w14:paraId="1EC0C720" w14:textId="61821C8C" w:rsidR="00114281" w:rsidRDefault="0072153E" w:rsidP="00023202">
      <w:pPr>
        <w:ind w:left="720"/>
        <w:rPr>
          <w:rFonts w:ascii="Arial" w:hAnsi="Arial" w:cs="Arial"/>
          <w:noProof/>
          <w:sz w:val="22"/>
          <w:szCs w:val="22"/>
        </w:rPr>
      </w:pPr>
      <w:r w:rsidRPr="00597D1E">
        <w:rPr>
          <w:rFonts w:ascii="Arial" w:hAnsi="Arial" w:cs="Arial"/>
          <w:noProof/>
          <w:sz w:val="22"/>
          <w:szCs w:val="22"/>
        </w:rPr>
        <w:t xml:space="preserve">The nurse and the parent/family collaborate in goal planning (pregnancy, parenting, infant/child, family sustainability).  Ongoing progress is documented and new goals are established over the course of home visits. The nurse will assist participating families with referrals for health, social service, child care or other community supports as needed and mutually agreed upon. </w:t>
      </w:r>
      <w:r w:rsidR="0024297C" w:rsidRPr="00597D1E">
        <w:rPr>
          <w:rFonts w:ascii="Arial" w:hAnsi="Arial" w:cs="Arial"/>
          <w:noProof/>
          <w:sz w:val="22"/>
          <w:szCs w:val="22"/>
        </w:rPr>
        <w:t>The nurse</w:t>
      </w:r>
      <w:r w:rsidR="005579A7" w:rsidRPr="00597D1E">
        <w:rPr>
          <w:rFonts w:ascii="Arial" w:hAnsi="Arial" w:cs="Arial"/>
          <w:noProof/>
          <w:sz w:val="22"/>
          <w:szCs w:val="22"/>
        </w:rPr>
        <w:t xml:space="preserve"> will assist participating families with referrals for health, social services, child care or other community supports, as needed. </w:t>
      </w:r>
    </w:p>
    <w:p w14:paraId="7F4D0269" w14:textId="77777777" w:rsidR="00114281" w:rsidRPr="00597D1E" w:rsidRDefault="00114281" w:rsidP="000B208A">
      <w:pPr>
        <w:rPr>
          <w:rFonts w:ascii="Arial" w:hAnsi="Arial" w:cs="Arial"/>
          <w:noProof/>
          <w:sz w:val="22"/>
          <w:szCs w:val="22"/>
        </w:rPr>
      </w:pPr>
    </w:p>
    <w:p w14:paraId="28A743B2" w14:textId="77777777" w:rsidR="00D90706" w:rsidRDefault="00D90706" w:rsidP="00205FB5">
      <w:pPr>
        <w:ind w:left="720"/>
        <w:rPr>
          <w:rFonts w:ascii="Arial" w:hAnsi="Arial" w:cs="Arial"/>
          <w:noProof/>
          <w:sz w:val="22"/>
          <w:szCs w:val="22"/>
        </w:rPr>
      </w:pPr>
    </w:p>
    <w:p w14:paraId="3A333AA8" w14:textId="77777777" w:rsidR="00D90706" w:rsidRDefault="00D90706" w:rsidP="00205FB5">
      <w:pPr>
        <w:ind w:left="720"/>
        <w:rPr>
          <w:rFonts w:ascii="Arial" w:hAnsi="Arial" w:cs="Arial"/>
          <w:noProof/>
          <w:sz w:val="22"/>
          <w:szCs w:val="22"/>
        </w:rPr>
      </w:pPr>
    </w:p>
    <w:p w14:paraId="33BFC76F" w14:textId="33DCD70F" w:rsidR="00674285" w:rsidRDefault="009440B6" w:rsidP="00205FB5">
      <w:pPr>
        <w:ind w:left="720"/>
        <w:rPr>
          <w:rFonts w:ascii="Arial" w:hAnsi="Arial" w:cs="Arial"/>
          <w:noProof/>
          <w:sz w:val="22"/>
          <w:szCs w:val="22"/>
        </w:rPr>
      </w:pPr>
      <w:r w:rsidRPr="410162D1">
        <w:rPr>
          <w:rFonts w:ascii="Arial" w:hAnsi="Arial" w:cs="Arial"/>
          <w:noProof/>
          <w:sz w:val="22"/>
          <w:szCs w:val="22"/>
        </w:rPr>
        <w:lastRenderedPageBreak/>
        <w:t>Staffing/Caseload Requirements:</w:t>
      </w:r>
    </w:p>
    <w:p w14:paraId="1272CB3C" w14:textId="7705C768" w:rsidR="009440B6" w:rsidRPr="00D156F9" w:rsidRDefault="009440B6" w:rsidP="00205FB5">
      <w:pPr>
        <w:ind w:left="720"/>
        <w:rPr>
          <w:rFonts w:ascii="Arial" w:hAnsi="Arial" w:cs="Arial"/>
          <w:noProof/>
          <w:sz w:val="22"/>
          <w:szCs w:val="22"/>
        </w:rPr>
      </w:pPr>
      <w:r w:rsidRPr="00D156F9">
        <w:rPr>
          <w:rFonts w:ascii="Arial" w:hAnsi="Arial" w:cs="Arial"/>
          <w:noProof/>
          <w:sz w:val="22"/>
          <w:szCs w:val="22"/>
        </w:rPr>
        <w:t xml:space="preserve"> </w:t>
      </w:r>
    </w:p>
    <w:p w14:paraId="58EB7A3D" w14:textId="7C6B5AE7" w:rsidR="009440B6" w:rsidRDefault="00313CCF" w:rsidP="00023202">
      <w:pPr>
        <w:numPr>
          <w:ilvl w:val="0"/>
          <w:numId w:val="15"/>
        </w:numPr>
        <w:rPr>
          <w:rFonts w:ascii="Arial" w:hAnsi="Arial" w:cs="Arial"/>
          <w:noProof/>
          <w:sz w:val="22"/>
          <w:szCs w:val="22"/>
        </w:rPr>
      </w:pPr>
      <w:r w:rsidRPr="410162D1">
        <w:rPr>
          <w:rFonts w:ascii="Arial" w:hAnsi="Arial" w:cs="Arial"/>
          <w:noProof/>
          <w:sz w:val="22"/>
          <w:szCs w:val="22"/>
        </w:rPr>
        <w:t>Each full-time 1.0 FTE</w:t>
      </w:r>
      <w:r w:rsidR="009440B6" w:rsidRPr="410162D1">
        <w:rPr>
          <w:rFonts w:ascii="Arial" w:hAnsi="Arial" w:cs="Arial"/>
          <w:noProof/>
          <w:sz w:val="22"/>
          <w:szCs w:val="22"/>
        </w:rPr>
        <w:t xml:space="preserve"> nurse home visitor carries a caseload</w:t>
      </w:r>
      <w:r w:rsidR="00F3761E">
        <w:rPr>
          <w:rFonts w:ascii="Arial" w:hAnsi="Arial" w:cs="Arial"/>
          <w:noProof/>
          <w:sz w:val="22"/>
          <w:szCs w:val="22"/>
        </w:rPr>
        <w:t xml:space="preserve"> max</w:t>
      </w:r>
      <w:r w:rsidR="008F0905">
        <w:rPr>
          <w:rFonts w:ascii="Arial" w:hAnsi="Arial" w:cs="Arial"/>
          <w:noProof/>
          <w:sz w:val="22"/>
          <w:szCs w:val="22"/>
        </w:rPr>
        <w:t>imum</w:t>
      </w:r>
      <w:r w:rsidR="009440B6" w:rsidRPr="410162D1">
        <w:rPr>
          <w:rFonts w:ascii="Arial" w:hAnsi="Arial" w:cs="Arial"/>
          <w:noProof/>
          <w:sz w:val="22"/>
          <w:szCs w:val="22"/>
        </w:rPr>
        <w:t xml:space="preserve"> of 25</w:t>
      </w:r>
      <w:r w:rsidR="008F0905">
        <w:rPr>
          <w:rFonts w:ascii="Arial" w:hAnsi="Arial" w:cs="Arial"/>
          <w:noProof/>
          <w:sz w:val="22"/>
          <w:szCs w:val="22"/>
        </w:rPr>
        <w:t xml:space="preserve"> </w:t>
      </w:r>
      <w:r w:rsidR="009440B6" w:rsidRPr="410162D1">
        <w:rPr>
          <w:rFonts w:ascii="Arial" w:hAnsi="Arial" w:cs="Arial"/>
          <w:noProof/>
          <w:sz w:val="22"/>
          <w:szCs w:val="22"/>
        </w:rPr>
        <w:t xml:space="preserve">families. </w:t>
      </w:r>
    </w:p>
    <w:p w14:paraId="5CBD4DE6" w14:textId="77777777" w:rsidR="00313CCF" w:rsidRPr="00597D1E" w:rsidRDefault="00313CCF" w:rsidP="00023202">
      <w:pPr>
        <w:numPr>
          <w:ilvl w:val="0"/>
          <w:numId w:val="15"/>
        </w:numPr>
        <w:rPr>
          <w:rFonts w:ascii="Arial" w:hAnsi="Arial" w:cs="Arial"/>
          <w:noProof/>
          <w:sz w:val="22"/>
          <w:szCs w:val="22"/>
        </w:rPr>
      </w:pPr>
      <w:r>
        <w:rPr>
          <w:rFonts w:ascii="Arial" w:hAnsi="Arial" w:cs="Arial"/>
          <w:noProof/>
          <w:sz w:val="22"/>
          <w:szCs w:val="22"/>
        </w:rPr>
        <w:t xml:space="preserve">The ratio of 1.0 FTE nurse supervisor to direct service staff should not exceed 1:8 FTE </w:t>
      </w:r>
    </w:p>
    <w:p w14:paraId="6562654A" w14:textId="4DAE39C6" w:rsidR="009440B6" w:rsidRDefault="00313CCF" w:rsidP="00023202">
      <w:pPr>
        <w:numPr>
          <w:ilvl w:val="0"/>
          <w:numId w:val="15"/>
        </w:numPr>
        <w:rPr>
          <w:rFonts w:ascii="Arial" w:hAnsi="Arial" w:cs="Arial"/>
          <w:noProof/>
          <w:sz w:val="22"/>
          <w:szCs w:val="22"/>
        </w:rPr>
      </w:pPr>
      <w:r w:rsidRPr="410162D1">
        <w:rPr>
          <w:rFonts w:ascii="Arial" w:hAnsi="Arial" w:cs="Arial"/>
          <w:noProof/>
          <w:sz w:val="22"/>
          <w:szCs w:val="22"/>
        </w:rPr>
        <w:t xml:space="preserve">The ratio of 0.5 FTE nurse supervisor to direct service staff should not exceed 1:4 FTE. </w:t>
      </w:r>
      <w:r w:rsidR="009440B6" w:rsidRPr="410162D1">
        <w:rPr>
          <w:rFonts w:ascii="Arial" w:hAnsi="Arial" w:cs="Arial"/>
          <w:noProof/>
          <w:sz w:val="22"/>
          <w:szCs w:val="22"/>
        </w:rPr>
        <w:t xml:space="preserve">  </w:t>
      </w:r>
    </w:p>
    <w:p w14:paraId="1EDCD84D" w14:textId="27CC8E09" w:rsidR="00F4455A" w:rsidRPr="00597D1E" w:rsidRDefault="00B341E6" w:rsidP="00023202">
      <w:pPr>
        <w:numPr>
          <w:ilvl w:val="0"/>
          <w:numId w:val="15"/>
        </w:numPr>
        <w:rPr>
          <w:rFonts w:ascii="Arial" w:hAnsi="Arial" w:cs="Arial"/>
          <w:noProof/>
          <w:sz w:val="22"/>
          <w:szCs w:val="22"/>
        </w:rPr>
      </w:pPr>
      <w:r>
        <w:rPr>
          <w:rFonts w:ascii="Arial" w:hAnsi="Arial" w:cs="Arial"/>
          <w:noProof/>
          <w:sz w:val="22"/>
          <w:szCs w:val="22"/>
        </w:rPr>
        <w:t>A</w:t>
      </w:r>
      <w:r w:rsidR="00F4455A">
        <w:rPr>
          <w:rFonts w:ascii="Arial" w:hAnsi="Arial" w:cs="Arial"/>
          <w:noProof/>
          <w:sz w:val="22"/>
          <w:szCs w:val="22"/>
        </w:rPr>
        <w:t xml:space="preserve"> ratio of </w:t>
      </w:r>
      <w:r w:rsidR="00AC3A77">
        <w:rPr>
          <w:rFonts w:ascii="Arial" w:hAnsi="Arial" w:cs="Arial"/>
          <w:noProof/>
          <w:sz w:val="22"/>
          <w:szCs w:val="22"/>
        </w:rPr>
        <w:t xml:space="preserve">.50 FTE administrative support staff for every 100 families. </w:t>
      </w:r>
    </w:p>
    <w:p w14:paraId="0AD4C7F0" w14:textId="77777777" w:rsidR="0072153E" w:rsidRPr="00597D1E" w:rsidRDefault="0072153E" w:rsidP="001C25B8">
      <w:pPr>
        <w:rPr>
          <w:rFonts w:ascii="Arial" w:hAnsi="Arial" w:cs="Arial"/>
          <w:noProof/>
          <w:sz w:val="22"/>
          <w:szCs w:val="22"/>
        </w:rPr>
      </w:pPr>
    </w:p>
    <w:p w14:paraId="200705ED" w14:textId="77777777" w:rsidR="00D156F9" w:rsidRDefault="0072153E" w:rsidP="00205FB5">
      <w:pPr>
        <w:ind w:left="720"/>
        <w:rPr>
          <w:rFonts w:ascii="Arial" w:hAnsi="Arial" w:cs="Arial"/>
          <w:noProof/>
          <w:sz w:val="22"/>
          <w:szCs w:val="22"/>
        </w:rPr>
      </w:pPr>
      <w:r w:rsidRPr="00D156F9">
        <w:rPr>
          <w:rFonts w:ascii="Arial" w:hAnsi="Arial" w:cs="Arial"/>
          <w:noProof/>
          <w:sz w:val="22"/>
          <w:szCs w:val="22"/>
        </w:rPr>
        <w:t>Discharge Process:</w:t>
      </w:r>
      <w:r w:rsidRPr="00597D1E">
        <w:rPr>
          <w:rFonts w:ascii="Arial" w:hAnsi="Arial" w:cs="Arial"/>
          <w:noProof/>
          <w:sz w:val="22"/>
          <w:szCs w:val="22"/>
        </w:rPr>
        <w:t xml:space="preserve">  </w:t>
      </w:r>
    </w:p>
    <w:p w14:paraId="487B105E" w14:textId="77777777" w:rsidR="0072153E" w:rsidRPr="00597D1E" w:rsidRDefault="0072153E" w:rsidP="00205FB5">
      <w:pPr>
        <w:ind w:left="720"/>
        <w:rPr>
          <w:rFonts w:ascii="Arial" w:hAnsi="Arial" w:cs="Arial"/>
          <w:noProof/>
          <w:sz w:val="22"/>
          <w:szCs w:val="22"/>
        </w:rPr>
      </w:pPr>
      <w:r w:rsidRPr="00597D1E">
        <w:rPr>
          <w:rFonts w:ascii="Arial" w:hAnsi="Arial" w:cs="Arial"/>
          <w:noProof/>
          <w:sz w:val="22"/>
          <w:szCs w:val="22"/>
        </w:rPr>
        <w:t>Ideally a participant remains enrolled in NFP until the child has reached age two and the family has achieved specified health and well-being performance indicators.  For a variety of reasons, families may withdraw from the program earlier.  Sites are required to track length of participation, reasons for disc</w:t>
      </w:r>
      <w:r w:rsidR="00B76F25" w:rsidRPr="00597D1E">
        <w:rPr>
          <w:rFonts w:ascii="Arial" w:hAnsi="Arial" w:cs="Arial"/>
          <w:noProof/>
          <w:sz w:val="22"/>
          <w:szCs w:val="22"/>
        </w:rPr>
        <w:t xml:space="preserve">harge and progress in reaching </w:t>
      </w:r>
      <w:r w:rsidRPr="00597D1E">
        <w:rPr>
          <w:rFonts w:ascii="Arial" w:hAnsi="Arial" w:cs="Arial"/>
          <w:noProof/>
          <w:sz w:val="22"/>
          <w:szCs w:val="22"/>
        </w:rPr>
        <w:t xml:space="preserve">specified goals and objectives.  </w:t>
      </w:r>
    </w:p>
    <w:p w14:paraId="342FB3A0" w14:textId="77777777" w:rsidR="006101DD" w:rsidRDefault="006101DD" w:rsidP="00205FB5">
      <w:pPr>
        <w:ind w:left="720"/>
        <w:rPr>
          <w:rFonts w:cs="Times New Roman"/>
          <w:b/>
        </w:rPr>
      </w:pPr>
    </w:p>
    <w:p w14:paraId="41D39CD0" w14:textId="77777777" w:rsidR="00493C77" w:rsidRDefault="00493C77" w:rsidP="00205FB5">
      <w:pPr>
        <w:ind w:left="720"/>
        <w:rPr>
          <w:rFonts w:cs="Times New Roman"/>
          <w:b/>
        </w:rPr>
      </w:pPr>
    </w:p>
    <w:p w14:paraId="250AD3EC" w14:textId="77777777" w:rsidR="00597D1E" w:rsidRPr="0036533E" w:rsidRDefault="00597D1E" w:rsidP="00205FB5">
      <w:pPr>
        <w:pStyle w:val="ListParagraph"/>
        <w:spacing w:after="0" w:line="240" w:lineRule="auto"/>
        <w:rPr>
          <w:rFonts w:ascii="Arial" w:eastAsia="Times New Roman" w:hAnsi="Arial" w:cs="Arial"/>
          <w:b/>
          <w:sz w:val="24"/>
          <w:szCs w:val="24"/>
          <w:lang w:bidi="hi-IN"/>
        </w:rPr>
      </w:pPr>
      <w:r>
        <w:rPr>
          <w:rFonts w:ascii="Arial" w:eastAsia="Times New Roman" w:hAnsi="Arial" w:cs="Arial"/>
          <w:b/>
          <w:sz w:val="24"/>
          <w:szCs w:val="24"/>
          <w:lang w:bidi="hi-IN"/>
        </w:rPr>
        <w:t xml:space="preserve">6. </w:t>
      </w:r>
      <w:r w:rsidRPr="0036533E">
        <w:rPr>
          <w:rFonts w:ascii="Arial" w:eastAsia="Times New Roman" w:hAnsi="Arial" w:cs="Arial"/>
          <w:b/>
          <w:sz w:val="24"/>
          <w:szCs w:val="24"/>
          <w:lang w:bidi="hi-IN"/>
        </w:rPr>
        <w:t>Describe the neighborhood(s) and the building(s) where each program site(s) is located.  Detail accessibility to mass transportation.  Identify the program catchment area.</w:t>
      </w:r>
    </w:p>
    <w:p w14:paraId="2B70D38F" w14:textId="77777777" w:rsidR="00597D1E" w:rsidRPr="0036533E" w:rsidRDefault="00597D1E" w:rsidP="00205FB5">
      <w:pPr>
        <w:pStyle w:val="ListParagraph"/>
        <w:spacing w:after="0" w:line="240" w:lineRule="auto"/>
        <w:rPr>
          <w:rFonts w:ascii="Arial" w:hAnsi="Arial" w:cs="Arial"/>
          <w:sz w:val="24"/>
          <w:szCs w:val="24"/>
        </w:rPr>
      </w:pPr>
    </w:p>
    <w:p w14:paraId="2270F216" w14:textId="7B6AE7D5" w:rsidR="00597D1E" w:rsidRPr="000D6F01" w:rsidRDefault="00597D1E" w:rsidP="00205FB5">
      <w:pPr>
        <w:pStyle w:val="ListParagraph"/>
        <w:spacing w:after="0" w:line="240" w:lineRule="auto"/>
        <w:rPr>
          <w:rFonts w:ascii="Arial" w:hAnsi="Arial" w:cs="Arial"/>
        </w:rPr>
      </w:pPr>
      <w:r w:rsidRPr="410162D1">
        <w:rPr>
          <w:rFonts w:ascii="Arial" w:hAnsi="Arial" w:cs="Arial"/>
        </w:rPr>
        <w:t xml:space="preserve">EBHV grantees </w:t>
      </w:r>
      <w:r w:rsidR="00F7623A" w:rsidRPr="410162D1">
        <w:rPr>
          <w:rFonts w:ascii="Arial" w:hAnsi="Arial" w:cs="Arial"/>
        </w:rPr>
        <w:t xml:space="preserve">generally </w:t>
      </w:r>
      <w:r w:rsidRPr="410162D1">
        <w:rPr>
          <w:rFonts w:ascii="Arial" w:hAnsi="Arial" w:cs="Arial"/>
        </w:rPr>
        <w:t xml:space="preserve">provide services in the homes of participating families.  </w:t>
      </w:r>
    </w:p>
    <w:p w14:paraId="6204075D" w14:textId="77777777" w:rsidR="00597D1E" w:rsidRDefault="00597D1E" w:rsidP="00205FB5">
      <w:pPr>
        <w:ind w:left="720"/>
        <w:rPr>
          <w:rStyle w:val="PlaceholderText"/>
          <w:rFonts w:ascii="Arial" w:hAnsi="Arial" w:cs="Arial"/>
          <w:sz w:val="22"/>
          <w:szCs w:val="22"/>
        </w:rPr>
      </w:pPr>
      <w:r w:rsidRPr="000D6F01">
        <w:rPr>
          <w:rFonts w:ascii="Arial" w:hAnsi="Arial" w:cs="Arial"/>
          <w:sz w:val="22"/>
          <w:szCs w:val="22"/>
          <w:highlight w:val="yellow"/>
        </w:rPr>
        <w:t xml:space="preserve">The catchment area for this site is </w:t>
      </w:r>
      <w:r w:rsidRPr="005631FC">
        <w:rPr>
          <w:rStyle w:val="PlaceholderText"/>
          <w:rFonts w:ascii="Arial" w:hAnsi="Arial" w:cs="Arial"/>
          <w:sz w:val="22"/>
          <w:szCs w:val="22"/>
        </w:rPr>
        <w:t>Click here to enter text.</w:t>
      </w:r>
    </w:p>
    <w:p w14:paraId="4F9B5EAA" w14:textId="77777777" w:rsidR="002A79A8" w:rsidRDefault="001C25B8" w:rsidP="00205FB5">
      <w:pPr>
        <w:ind w:left="720"/>
        <w:rPr>
          <w:rFonts w:cs="Times New Roman"/>
          <w:b/>
        </w:rPr>
      </w:pPr>
      <w:r w:rsidRPr="00EC4C60">
        <w:rPr>
          <w:rFonts w:ascii="Arial" w:hAnsi="Arial" w:cs="Arial"/>
          <w:i/>
          <w:sz w:val="20"/>
          <w:szCs w:val="20"/>
          <w:highlight w:val="yellow"/>
        </w:rPr>
        <w:t>(Specify county and major at-risk municipalities for your agency</w:t>
      </w:r>
    </w:p>
    <w:p w14:paraId="007F8BDA" w14:textId="77777777" w:rsidR="000174AE" w:rsidRDefault="000174AE" w:rsidP="00205FB5">
      <w:pPr>
        <w:ind w:left="720"/>
        <w:rPr>
          <w:rFonts w:cs="Times New Roman"/>
          <w:b/>
        </w:rPr>
      </w:pPr>
    </w:p>
    <w:p w14:paraId="3824DDE6" w14:textId="77777777" w:rsidR="000174AE" w:rsidRDefault="000174AE" w:rsidP="00205FB5">
      <w:pPr>
        <w:ind w:left="720"/>
        <w:rPr>
          <w:rFonts w:cs="Times New Roman"/>
          <w:b/>
        </w:rPr>
      </w:pPr>
    </w:p>
    <w:p w14:paraId="796180C4" w14:textId="77777777" w:rsidR="00597D1E" w:rsidRPr="0036533E" w:rsidRDefault="00597D1E" w:rsidP="00205FB5">
      <w:pPr>
        <w:pStyle w:val="ListParagraph"/>
        <w:spacing w:after="0" w:line="240" w:lineRule="auto"/>
        <w:rPr>
          <w:rFonts w:ascii="Arial" w:eastAsia="Times New Roman" w:hAnsi="Arial" w:cs="Arial"/>
          <w:b/>
          <w:sz w:val="24"/>
          <w:szCs w:val="24"/>
          <w:lang w:bidi="hi-IN"/>
        </w:rPr>
      </w:pPr>
      <w:r>
        <w:rPr>
          <w:rFonts w:ascii="Arial" w:eastAsia="Times New Roman" w:hAnsi="Arial" w:cs="Arial"/>
          <w:b/>
          <w:sz w:val="24"/>
          <w:szCs w:val="24"/>
          <w:lang w:bidi="hi-IN"/>
        </w:rPr>
        <w:t xml:space="preserve">7. </w:t>
      </w:r>
      <w:r w:rsidRPr="0036533E">
        <w:rPr>
          <w:rFonts w:ascii="Arial" w:eastAsia="Times New Roman" w:hAnsi="Arial" w:cs="Arial"/>
          <w:b/>
          <w:sz w:val="24"/>
          <w:szCs w:val="24"/>
          <w:lang w:bidi="hi-IN"/>
        </w:rPr>
        <w:t xml:space="preserve">Detail the program’s emergency procedures.  Provide any after-hours telephone numbers, emergency contacts, and special instructions. </w:t>
      </w:r>
    </w:p>
    <w:p w14:paraId="2C95DE0F" w14:textId="77777777" w:rsidR="000174AE" w:rsidRDefault="000174AE" w:rsidP="00205FB5">
      <w:pPr>
        <w:ind w:left="720"/>
        <w:rPr>
          <w:rFonts w:ascii="Arial" w:hAnsi="Arial" w:cs="Arial"/>
          <w:noProof/>
          <w:sz w:val="22"/>
          <w:szCs w:val="22"/>
        </w:rPr>
      </w:pPr>
    </w:p>
    <w:p w14:paraId="0C74ACDC" w14:textId="77777777" w:rsidR="00597D1E" w:rsidRPr="005631FC" w:rsidRDefault="00597D1E" w:rsidP="00205FB5">
      <w:pPr>
        <w:ind w:left="720"/>
        <w:rPr>
          <w:rFonts w:ascii="Arial" w:hAnsi="Arial" w:cs="Arial"/>
          <w:noProof/>
          <w:sz w:val="22"/>
          <w:szCs w:val="22"/>
        </w:rPr>
      </w:pPr>
      <w:r w:rsidRPr="005631FC">
        <w:rPr>
          <w:rFonts w:ascii="Arial" w:hAnsi="Arial" w:cs="Arial"/>
          <w:noProof/>
          <w:sz w:val="22"/>
          <w:szCs w:val="22"/>
        </w:rPr>
        <w:t xml:space="preserve">Client and staff safety is an important concern in home visitation programs. All program staff are required to undergo background checks. Field staff carry cell phones and are instructed to remain in regular contact with the office during the course of the day.  </w:t>
      </w:r>
    </w:p>
    <w:p w14:paraId="73182B5E" w14:textId="77777777" w:rsidR="00597D1E" w:rsidRPr="005631FC" w:rsidRDefault="00597D1E" w:rsidP="00205FB5">
      <w:pPr>
        <w:ind w:left="720"/>
        <w:rPr>
          <w:rFonts w:ascii="Arial" w:hAnsi="Arial" w:cs="Arial"/>
          <w:noProof/>
          <w:sz w:val="22"/>
          <w:szCs w:val="22"/>
        </w:rPr>
      </w:pPr>
    </w:p>
    <w:p w14:paraId="01449EE0" w14:textId="77777777" w:rsidR="00597D1E" w:rsidRPr="005631FC" w:rsidRDefault="00597D1E" w:rsidP="00205FB5">
      <w:pPr>
        <w:ind w:left="720"/>
        <w:rPr>
          <w:rFonts w:ascii="Arial" w:hAnsi="Arial" w:cs="Arial"/>
          <w:noProof/>
          <w:sz w:val="22"/>
          <w:szCs w:val="22"/>
          <w:highlight w:val="yellow"/>
        </w:rPr>
      </w:pPr>
      <w:r w:rsidRPr="005631FC">
        <w:rPr>
          <w:rFonts w:ascii="Arial" w:hAnsi="Arial" w:cs="Arial"/>
          <w:noProof/>
          <w:sz w:val="22"/>
          <w:szCs w:val="22"/>
          <w:highlight w:val="yellow"/>
        </w:rPr>
        <w:t xml:space="preserve">In the event of any staff or client emergency </w:t>
      </w:r>
      <w:r w:rsidRPr="005631FC">
        <w:rPr>
          <w:rStyle w:val="PlaceholderText"/>
          <w:rFonts w:ascii="Arial" w:hAnsi="Arial" w:cs="Arial"/>
          <w:sz w:val="22"/>
          <w:szCs w:val="22"/>
        </w:rPr>
        <w:t>Click here to enter text.</w:t>
      </w:r>
      <w:r w:rsidRPr="005631FC">
        <w:rPr>
          <w:rFonts w:ascii="Arial" w:hAnsi="Arial" w:cs="Arial"/>
          <w:noProof/>
          <w:sz w:val="22"/>
          <w:szCs w:val="22"/>
          <w:highlight w:val="yellow"/>
        </w:rPr>
        <w:t xml:space="preserve"> </w:t>
      </w:r>
    </w:p>
    <w:p w14:paraId="408FB63D" w14:textId="77777777" w:rsidR="00597D1E" w:rsidRPr="001C25B8" w:rsidRDefault="00597D1E" w:rsidP="00205FB5">
      <w:pPr>
        <w:ind w:left="720"/>
        <w:rPr>
          <w:rFonts w:ascii="Arial" w:hAnsi="Arial" w:cs="Arial"/>
          <w:i/>
          <w:noProof/>
          <w:sz w:val="20"/>
          <w:szCs w:val="20"/>
          <w:highlight w:val="yellow"/>
        </w:rPr>
      </w:pPr>
      <w:r w:rsidRPr="001C25B8">
        <w:rPr>
          <w:rFonts w:ascii="Arial" w:hAnsi="Arial" w:cs="Arial"/>
          <w:i/>
          <w:noProof/>
          <w:sz w:val="20"/>
          <w:szCs w:val="20"/>
          <w:highlight w:val="yellow"/>
        </w:rPr>
        <w:t>(briefly summarize key safety policies for your agency</w:t>
      </w:r>
      <w:r w:rsidR="001C25B8">
        <w:rPr>
          <w:rFonts w:ascii="Arial" w:hAnsi="Arial" w:cs="Arial"/>
          <w:i/>
          <w:noProof/>
          <w:sz w:val="20"/>
          <w:szCs w:val="20"/>
          <w:highlight w:val="yellow"/>
        </w:rPr>
        <w:t>)</w:t>
      </w:r>
    </w:p>
    <w:p w14:paraId="644F2B35" w14:textId="77777777" w:rsidR="00597D1E" w:rsidRPr="005631FC" w:rsidRDefault="00597D1E" w:rsidP="00205FB5">
      <w:pPr>
        <w:ind w:left="720"/>
        <w:rPr>
          <w:rFonts w:ascii="Arial" w:hAnsi="Arial" w:cs="Arial"/>
          <w:noProof/>
          <w:sz w:val="22"/>
          <w:szCs w:val="22"/>
          <w:highlight w:val="yellow"/>
        </w:rPr>
      </w:pPr>
    </w:p>
    <w:p w14:paraId="4C398EE2" w14:textId="77777777" w:rsidR="00597D1E" w:rsidRPr="005631FC" w:rsidRDefault="00597D1E" w:rsidP="00205FB5">
      <w:pPr>
        <w:ind w:left="720"/>
        <w:rPr>
          <w:rFonts w:ascii="Arial" w:hAnsi="Arial" w:cs="Arial"/>
          <w:noProof/>
          <w:sz w:val="22"/>
          <w:szCs w:val="22"/>
          <w:highlight w:val="yellow"/>
        </w:rPr>
      </w:pPr>
      <w:r w:rsidRPr="005631FC">
        <w:rPr>
          <w:rFonts w:ascii="Arial" w:hAnsi="Arial" w:cs="Arial"/>
          <w:noProof/>
          <w:sz w:val="22"/>
          <w:szCs w:val="22"/>
          <w:highlight w:val="yellow"/>
        </w:rPr>
        <w:t xml:space="preserve">Emergency contacts for this agency are: </w:t>
      </w:r>
      <w:r w:rsidRPr="005631FC">
        <w:rPr>
          <w:rStyle w:val="PlaceholderText"/>
          <w:rFonts w:ascii="Arial" w:hAnsi="Arial" w:cs="Arial"/>
          <w:sz w:val="22"/>
          <w:szCs w:val="22"/>
        </w:rPr>
        <w:t>Click here to enter text.</w:t>
      </w:r>
    </w:p>
    <w:p w14:paraId="572B4CE4" w14:textId="77777777" w:rsidR="00597D1E" w:rsidRPr="001C25B8" w:rsidRDefault="00597D1E" w:rsidP="00205FB5">
      <w:pPr>
        <w:ind w:left="720"/>
        <w:rPr>
          <w:rFonts w:ascii="Arial" w:hAnsi="Arial" w:cs="Arial"/>
          <w:i/>
          <w:noProof/>
          <w:sz w:val="20"/>
          <w:szCs w:val="20"/>
        </w:rPr>
      </w:pPr>
      <w:r w:rsidRPr="001C25B8">
        <w:rPr>
          <w:rFonts w:ascii="Arial" w:hAnsi="Arial" w:cs="Arial"/>
          <w:i/>
          <w:noProof/>
          <w:sz w:val="20"/>
          <w:szCs w:val="20"/>
          <w:highlight w:val="yellow"/>
        </w:rPr>
        <w:t>(complete this for your agency)</w:t>
      </w:r>
    </w:p>
    <w:p w14:paraId="3331AA09" w14:textId="77777777" w:rsidR="00235F76" w:rsidRDefault="00235F76" w:rsidP="00205FB5">
      <w:pPr>
        <w:ind w:left="720"/>
        <w:rPr>
          <w:rFonts w:cs="Times New Roman"/>
          <w:b/>
        </w:rPr>
      </w:pPr>
    </w:p>
    <w:p w14:paraId="3C6BE053" w14:textId="77777777" w:rsidR="00B341E6" w:rsidRDefault="00B341E6" w:rsidP="00205FB5">
      <w:pPr>
        <w:ind w:left="720"/>
        <w:rPr>
          <w:rFonts w:cs="Times New Roman"/>
          <w:b/>
        </w:rPr>
      </w:pPr>
    </w:p>
    <w:p w14:paraId="1354E1A1" w14:textId="77777777" w:rsidR="00597D1E" w:rsidRDefault="00597D1E" w:rsidP="00205FB5">
      <w:pPr>
        <w:pStyle w:val="ListParagraph"/>
        <w:spacing w:after="0" w:line="240" w:lineRule="auto"/>
        <w:rPr>
          <w:rFonts w:ascii="Arial" w:eastAsia="Times New Roman" w:hAnsi="Arial" w:cs="Arial"/>
          <w:b/>
          <w:sz w:val="24"/>
          <w:szCs w:val="24"/>
          <w:lang w:bidi="hi-IN"/>
        </w:rPr>
      </w:pPr>
      <w:r>
        <w:rPr>
          <w:rFonts w:ascii="Arial" w:eastAsia="Times New Roman" w:hAnsi="Arial" w:cs="Arial"/>
          <w:b/>
          <w:sz w:val="24"/>
          <w:szCs w:val="24"/>
          <w:lang w:bidi="hi-IN"/>
        </w:rPr>
        <w:t xml:space="preserve">8. </w:t>
      </w:r>
      <w:r w:rsidRPr="0036533E">
        <w:rPr>
          <w:rFonts w:ascii="Arial" w:eastAsia="Times New Roman" w:hAnsi="Arial" w:cs="Arial"/>
          <w:b/>
          <w:sz w:val="24"/>
          <w:szCs w:val="24"/>
          <w:lang w:bidi="hi-IN"/>
        </w:rPr>
        <w:t xml:space="preserve">Provide the total number of unduplicated customers served in the previous contract period for each of the contracted programs.  Unduplicated customers </w:t>
      </w:r>
      <w:proofErr w:type="gramStart"/>
      <w:r w:rsidRPr="0036533E">
        <w:rPr>
          <w:rFonts w:ascii="Arial" w:eastAsia="Times New Roman" w:hAnsi="Arial" w:cs="Arial"/>
          <w:b/>
          <w:sz w:val="24"/>
          <w:szCs w:val="24"/>
          <w:lang w:bidi="hi-IN"/>
        </w:rPr>
        <w:t>refers</w:t>
      </w:r>
      <w:proofErr w:type="gramEnd"/>
      <w:r w:rsidRPr="0036533E">
        <w:rPr>
          <w:rFonts w:ascii="Arial" w:eastAsia="Times New Roman" w:hAnsi="Arial" w:cs="Arial"/>
          <w:b/>
          <w:sz w:val="24"/>
          <w:szCs w:val="24"/>
          <w:lang w:bidi="hi-IN"/>
        </w:rPr>
        <w:t xml:space="preserve"> to the practice of counting a customer receiving services only once within a service cycle.</w:t>
      </w:r>
    </w:p>
    <w:p w14:paraId="3A60A678" w14:textId="77777777" w:rsidR="001C25B8" w:rsidRPr="0036533E" w:rsidRDefault="001C25B8" w:rsidP="00205FB5">
      <w:pPr>
        <w:pStyle w:val="ListParagraph"/>
        <w:spacing w:after="0" w:line="240" w:lineRule="auto"/>
        <w:rPr>
          <w:rFonts w:ascii="Arial" w:eastAsia="Times New Roman" w:hAnsi="Arial" w:cs="Arial"/>
          <w:b/>
          <w:sz w:val="24"/>
          <w:szCs w:val="24"/>
          <w:lang w:bidi="hi-IN"/>
        </w:rPr>
      </w:pPr>
    </w:p>
    <w:p w14:paraId="4444C62F" w14:textId="00AD7D0C" w:rsidR="006C4C56" w:rsidRDefault="006C4C56" w:rsidP="00205FB5">
      <w:pPr>
        <w:pStyle w:val="Title"/>
        <w:ind w:left="720"/>
        <w:jc w:val="left"/>
        <w:rPr>
          <w:rFonts w:ascii="Arial" w:hAnsi="Arial" w:cs="Arial"/>
          <w:b w:val="0"/>
          <w:noProof/>
          <w:sz w:val="22"/>
          <w:szCs w:val="22"/>
        </w:rPr>
      </w:pPr>
      <w:r>
        <w:rPr>
          <w:rFonts w:ascii="Arial" w:hAnsi="Arial" w:cs="Arial"/>
          <w:b w:val="0"/>
          <w:noProof/>
          <w:sz w:val="22"/>
          <w:szCs w:val="22"/>
        </w:rPr>
        <w:t>All NFP grantees must submit at least annually the following to their assigned DCF HV Prorgram Specialist:</w:t>
      </w:r>
    </w:p>
    <w:p w14:paraId="76FEE916" w14:textId="6848EDF0" w:rsidR="00D96A5D" w:rsidRDefault="00D96A5D" w:rsidP="000B208A">
      <w:pPr>
        <w:pStyle w:val="Title"/>
        <w:numPr>
          <w:ilvl w:val="0"/>
          <w:numId w:val="7"/>
        </w:numPr>
        <w:jc w:val="left"/>
        <w:rPr>
          <w:rFonts w:ascii="Arial" w:hAnsi="Arial" w:cs="Arial"/>
          <w:b w:val="0"/>
          <w:noProof/>
          <w:sz w:val="22"/>
          <w:szCs w:val="22"/>
        </w:rPr>
      </w:pPr>
      <w:r>
        <w:rPr>
          <w:rFonts w:ascii="Arial" w:hAnsi="Arial" w:cs="Arial"/>
          <w:b w:val="0"/>
          <w:noProof/>
          <w:sz w:val="22"/>
          <w:szCs w:val="22"/>
        </w:rPr>
        <w:t xml:space="preserve">Collaborative </w:t>
      </w:r>
      <w:r w:rsidR="00EA1711">
        <w:rPr>
          <w:rFonts w:ascii="Arial" w:hAnsi="Arial" w:cs="Arial"/>
          <w:b w:val="0"/>
          <w:noProof/>
          <w:sz w:val="22"/>
          <w:szCs w:val="22"/>
        </w:rPr>
        <w:t>S</w:t>
      </w:r>
      <w:r w:rsidR="00AE2AF0">
        <w:rPr>
          <w:rFonts w:ascii="Arial" w:hAnsi="Arial" w:cs="Arial"/>
          <w:b w:val="0"/>
          <w:noProof/>
          <w:sz w:val="22"/>
          <w:szCs w:val="22"/>
        </w:rPr>
        <w:t xml:space="preserve">uccess </w:t>
      </w:r>
      <w:r>
        <w:rPr>
          <w:rFonts w:ascii="Arial" w:hAnsi="Arial" w:cs="Arial"/>
          <w:b w:val="0"/>
          <w:noProof/>
          <w:sz w:val="22"/>
          <w:szCs w:val="22"/>
        </w:rPr>
        <w:t>Plan</w:t>
      </w:r>
    </w:p>
    <w:p w14:paraId="58F7ABA7" w14:textId="77430252" w:rsidR="00D96A5D" w:rsidRDefault="00D96A5D" w:rsidP="000B208A">
      <w:pPr>
        <w:pStyle w:val="Title"/>
        <w:numPr>
          <w:ilvl w:val="0"/>
          <w:numId w:val="7"/>
        </w:numPr>
        <w:jc w:val="left"/>
        <w:rPr>
          <w:rFonts w:ascii="Arial" w:hAnsi="Arial" w:cs="Arial"/>
          <w:b w:val="0"/>
          <w:noProof/>
          <w:sz w:val="22"/>
          <w:szCs w:val="22"/>
        </w:rPr>
      </w:pPr>
      <w:r>
        <w:rPr>
          <w:rFonts w:ascii="Arial" w:hAnsi="Arial" w:cs="Arial"/>
          <w:b w:val="0"/>
          <w:noProof/>
          <w:sz w:val="22"/>
          <w:szCs w:val="22"/>
        </w:rPr>
        <w:t>Fidelity Report</w:t>
      </w:r>
    </w:p>
    <w:p w14:paraId="4BC5563F" w14:textId="217F7397" w:rsidR="00D96A5D" w:rsidRDefault="00D96A5D" w:rsidP="00D96A5D">
      <w:pPr>
        <w:pStyle w:val="Title"/>
        <w:numPr>
          <w:ilvl w:val="0"/>
          <w:numId w:val="7"/>
        </w:numPr>
        <w:jc w:val="left"/>
        <w:rPr>
          <w:rFonts w:ascii="Arial" w:hAnsi="Arial" w:cs="Arial"/>
          <w:b w:val="0"/>
          <w:noProof/>
          <w:sz w:val="22"/>
          <w:szCs w:val="22"/>
        </w:rPr>
      </w:pPr>
      <w:r>
        <w:rPr>
          <w:rFonts w:ascii="Arial" w:hAnsi="Arial" w:cs="Arial"/>
          <w:b w:val="0"/>
          <w:noProof/>
          <w:sz w:val="22"/>
          <w:szCs w:val="22"/>
        </w:rPr>
        <w:t>Network Partner</w:t>
      </w:r>
      <w:r w:rsidR="00AE2AF0">
        <w:rPr>
          <w:rFonts w:ascii="Arial" w:hAnsi="Arial" w:cs="Arial"/>
          <w:b w:val="0"/>
          <w:noProof/>
          <w:sz w:val="22"/>
          <w:szCs w:val="22"/>
        </w:rPr>
        <w:t xml:space="preserve"> </w:t>
      </w:r>
      <w:r>
        <w:rPr>
          <w:rFonts w:ascii="Arial" w:hAnsi="Arial" w:cs="Arial"/>
          <w:b w:val="0"/>
          <w:noProof/>
          <w:sz w:val="22"/>
          <w:szCs w:val="22"/>
        </w:rPr>
        <w:t>Self-Assessment</w:t>
      </w:r>
    </w:p>
    <w:p w14:paraId="01EA119D" w14:textId="41CBA922" w:rsidR="00AC5991" w:rsidRDefault="0008218B" w:rsidP="000B208A">
      <w:pPr>
        <w:pStyle w:val="Title"/>
        <w:numPr>
          <w:ilvl w:val="0"/>
          <w:numId w:val="7"/>
        </w:numPr>
        <w:jc w:val="left"/>
        <w:rPr>
          <w:rFonts w:ascii="Arial" w:hAnsi="Arial" w:cs="Arial"/>
          <w:b w:val="0"/>
          <w:noProof/>
          <w:sz w:val="22"/>
          <w:szCs w:val="22"/>
        </w:rPr>
      </w:pPr>
      <w:r>
        <w:rPr>
          <w:rFonts w:ascii="Arial" w:hAnsi="Arial" w:cs="Arial"/>
          <w:b w:val="0"/>
          <w:noProof/>
          <w:sz w:val="22"/>
          <w:szCs w:val="22"/>
        </w:rPr>
        <w:t xml:space="preserve">Program specific policies and procedures </w:t>
      </w:r>
    </w:p>
    <w:p w14:paraId="12E6706E" w14:textId="77777777" w:rsidR="008E3221" w:rsidRPr="00597D1E" w:rsidRDefault="008E3221" w:rsidP="000B208A">
      <w:pPr>
        <w:pStyle w:val="Title"/>
        <w:jc w:val="left"/>
        <w:rPr>
          <w:rFonts w:ascii="Arial" w:hAnsi="Arial" w:cs="Arial"/>
          <w:b w:val="0"/>
          <w:noProof/>
          <w:sz w:val="22"/>
          <w:szCs w:val="22"/>
        </w:rPr>
      </w:pPr>
    </w:p>
    <w:p w14:paraId="2D73F29F" w14:textId="77777777" w:rsidR="001C25B8" w:rsidRPr="005631FC" w:rsidRDefault="001C25B8" w:rsidP="001C25B8">
      <w:pPr>
        <w:pStyle w:val="ListParagraph"/>
        <w:spacing w:after="0" w:line="240" w:lineRule="auto"/>
        <w:rPr>
          <w:rFonts w:ascii="Arial" w:hAnsi="Arial" w:cs="Arial"/>
        </w:rPr>
      </w:pPr>
      <w:r w:rsidRPr="005631FC">
        <w:rPr>
          <w:rFonts w:ascii="Arial" w:hAnsi="Arial" w:cs="Arial"/>
        </w:rPr>
        <w:t>Furthermore, DFCP/OECS requires the Quarterly Report/Year-End Report to be submitted 15 days after the end of the report period. The Quarterly Reports should include explanations why a program may not be reaching a particular objective and what is the plan to make improvements.</w:t>
      </w:r>
    </w:p>
    <w:p w14:paraId="542F7C40" w14:textId="77777777" w:rsidR="009D659F" w:rsidRPr="00597D1E" w:rsidRDefault="009D659F" w:rsidP="00205FB5">
      <w:pPr>
        <w:pStyle w:val="Title"/>
        <w:ind w:left="720"/>
        <w:jc w:val="left"/>
        <w:rPr>
          <w:rFonts w:ascii="Arial" w:hAnsi="Arial" w:cs="Arial"/>
          <w:b w:val="0"/>
          <w:noProof/>
          <w:sz w:val="22"/>
          <w:szCs w:val="22"/>
        </w:rPr>
      </w:pPr>
    </w:p>
    <w:p w14:paraId="3CBE8FD2" w14:textId="63430135" w:rsidR="009D659F" w:rsidRDefault="009D659F" w:rsidP="00205FB5">
      <w:pPr>
        <w:pStyle w:val="Title"/>
        <w:ind w:left="720"/>
        <w:jc w:val="left"/>
        <w:rPr>
          <w:rFonts w:ascii="Arial" w:hAnsi="Arial" w:cs="Arial"/>
          <w:b w:val="0"/>
          <w:sz w:val="22"/>
          <w:szCs w:val="22"/>
        </w:rPr>
      </w:pPr>
      <w:r w:rsidRPr="00597D1E">
        <w:rPr>
          <w:rFonts w:ascii="Arial" w:hAnsi="Arial" w:cs="Arial"/>
          <w:b w:val="0"/>
          <w:sz w:val="22"/>
          <w:szCs w:val="22"/>
        </w:rPr>
        <w:t xml:space="preserve">It is recognized by DCF that collection, </w:t>
      </w:r>
      <w:proofErr w:type="gramStart"/>
      <w:r w:rsidRPr="00597D1E">
        <w:rPr>
          <w:rFonts w:ascii="Arial" w:hAnsi="Arial" w:cs="Arial"/>
          <w:b w:val="0"/>
          <w:sz w:val="22"/>
          <w:szCs w:val="22"/>
        </w:rPr>
        <w:t>analysis</w:t>
      </w:r>
      <w:proofErr w:type="gramEnd"/>
      <w:r w:rsidRPr="00597D1E">
        <w:rPr>
          <w:rFonts w:ascii="Arial" w:hAnsi="Arial" w:cs="Arial"/>
          <w:b w:val="0"/>
          <w:sz w:val="22"/>
          <w:szCs w:val="22"/>
        </w:rPr>
        <w:t xml:space="preserve"> and reporting of data for these objectives is an ongoing process. </w:t>
      </w:r>
      <w:r w:rsidR="00604E4A" w:rsidRPr="00597D1E">
        <w:rPr>
          <w:rFonts w:ascii="Arial" w:hAnsi="Arial" w:cs="Arial"/>
          <w:b w:val="0"/>
          <w:sz w:val="22"/>
          <w:szCs w:val="22"/>
        </w:rPr>
        <w:t>As previously, a</w:t>
      </w:r>
      <w:r w:rsidRPr="00597D1E">
        <w:rPr>
          <w:rFonts w:ascii="Arial" w:hAnsi="Arial" w:cs="Arial"/>
          <w:b w:val="0"/>
          <w:sz w:val="22"/>
          <w:szCs w:val="22"/>
        </w:rPr>
        <w:t xml:space="preserve">djustments to performance measures may still be needed and will include the federal MIECHV benchmarks. Adjustments will be made by DCF in consultation with NFP partners, as indicated. </w:t>
      </w:r>
    </w:p>
    <w:p w14:paraId="1C923E46" w14:textId="3B8BEFAD" w:rsidR="00FF215A" w:rsidRDefault="00FF215A" w:rsidP="00205FB5">
      <w:pPr>
        <w:pStyle w:val="Title"/>
        <w:ind w:left="720"/>
        <w:jc w:val="left"/>
        <w:rPr>
          <w:rFonts w:ascii="Arial" w:hAnsi="Arial" w:cs="Arial"/>
          <w:b w:val="0"/>
          <w:sz w:val="22"/>
          <w:szCs w:val="22"/>
        </w:rPr>
      </w:pPr>
    </w:p>
    <w:p w14:paraId="02769532" w14:textId="15ADCE64" w:rsidR="00FF215A" w:rsidRDefault="00FF215A">
      <w:pPr>
        <w:rPr>
          <w:rFonts w:ascii="Arial" w:hAnsi="Arial" w:cs="Arial"/>
          <w:sz w:val="22"/>
          <w:szCs w:val="22"/>
          <w:lang w:bidi="ar-SA"/>
        </w:rPr>
      </w:pPr>
      <w:r>
        <w:rPr>
          <w:rFonts w:ascii="Arial" w:hAnsi="Arial" w:cs="Arial"/>
          <w:b/>
          <w:sz w:val="22"/>
          <w:szCs w:val="22"/>
        </w:rPr>
        <w:br w:type="page"/>
      </w:r>
    </w:p>
    <w:p w14:paraId="16807D57" w14:textId="07E40A69" w:rsidR="00B81890" w:rsidRDefault="00B81890" w:rsidP="00205FB5">
      <w:pPr>
        <w:pStyle w:val="Title"/>
        <w:ind w:left="720"/>
        <w:jc w:val="left"/>
        <w:rPr>
          <w:rFonts w:ascii="Arial" w:hAnsi="Arial" w:cs="Arial"/>
          <w:b w:val="0"/>
          <w:sz w:val="22"/>
          <w:szCs w:val="22"/>
        </w:rPr>
      </w:pPr>
    </w:p>
    <w:p w14:paraId="52700E2C" w14:textId="238FD115" w:rsidR="009D26ED" w:rsidRDefault="009D26ED" w:rsidP="005E2CF0">
      <w:pPr>
        <w:pStyle w:val="Title"/>
        <w:ind w:left="720"/>
        <w:rPr>
          <w:rFonts w:ascii="Arial" w:hAnsi="Arial" w:cs="Arial"/>
          <w:b w:val="0"/>
          <w:sz w:val="22"/>
          <w:szCs w:val="22"/>
        </w:rPr>
      </w:pPr>
      <w:r>
        <w:rPr>
          <w:rFonts w:ascii="Arial" w:hAnsi="Arial" w:cs="Arial"/>
          <w:b w:val="0"/>
          <w:sz w:val="22"/>
          <w:szCs w:val="22"/>
        </w:rPr>
        <w:t>MIECHV Funded Home Visitation Programs</w:t>
      </w:r>
    </w:p>
    <w:p w14:paraId="6424FE88" w14:textId="77777777" w:rsidR="009D26ED" w:rsidRDefault="009D26ED" w:rsidP="00205FB5">
      <w:pPr>
        <w:pStyle w:val="Title"/>
        <w:ind w:left="720"/>
        <w:jc w:val="left"/>
        <w:rPr>
          <w:rFonts w:ascii="Arial" w:hAnsi="Arial" w:cs="Arial"/>
          <w:b w:val="0"/>
          <w:sz w:val="22"/>
          <w:szCs w:val="22"/>
        </w:rPr>
      </w:pPr>
    </w:p>
    <w:p w14:paraId="0DB12EA4" w14:textId="1E7D33FB" w:rsidR="00B81890" w:rsidRDefault="00B81890" w:rsidP="00205FB5">
      <w:pPr>
        <w:pStyle w:val="Title"/>
        <w:ind w:left="720"/>
        <w:jc w:val="left"/>
        <w:rPr>
          <w:rFonts w:ascii="Arial" w:hAnsi="Arial" w:cs="Arial"/>
          <w:b w:val="0"/>
          <w:sz w:val="22"/>
          <w:szCs w:val="22"/>
        </w:rPr>
      </w:pPr>
    </w:p>
    <w:p w14:paraId="7BB58AFE" w14:textId="77777777" w:rsidR="00B81890" w:rsidRDefault="00B81890" w:rsidP="00B81890">
      <w:pPr>
        <w:numPr>
          <w:ilvl w:val="0"/>
          <w:numId w:val="18"/>
        </w:numPr>
        <w:jc w:val="both"/>
      </w:pPr>
      <w:r>
        <w:t>In accordance with the American Rescue Plan Act of 2021, the funds are to be used to support MIECHV enrolled families and staff with:</w:t>
      </w:r>
    </w:p>
    <w:p w14:paraId="7EA226A2" w14:textId="77777777" w:rsidR="00B81890" w:rsidRPr="000741AD" w:rsidRDefault="00B81890" w:rsidP="00B81890">
      <w:pPr>
        <w:numPr>
          <w:ilvl w:val="1"/>
          <w:numId w:val="18"/>
        </w:numPr>
        <w:shd w:val="clear" w:color="auto" w:fill="FFFFFF"/>
        <w:spacing w:before="240"/>
        <w:jc w:val="both"/>
        <w:rPr>
          <w:color w:val="1B1B1B"/>
        </w:rPr>
      </w:pPr>
      <w:r w:rsidRPr="000741AD">
        <w:rPr>
          <w:b/>
          <w:bCs/>
        </w:rPr>
        <w:t>Hazard Pay or other staff costs</w:t>
      </w:r>
      <w:r w:rsidRPr="000741AD">
        <w:t xml:space="preserve"> – offset the costs of technology needed for MIECHV staff to conduct virtual and in-person visit. If the agencies do not need technology, they can propose a one-time retention bonus to support the well-being of MIECHV staff for approval.</w:t>
      </w:r>
    </w:p>
    <w:p w14:paraId="2DB11881" w14:textId="77777777" w:rsidR="00B81890" w:rsidRPr="000741AD" w:rsidRDefault="00B81890" w:rsidP="00B81890">
      <w:pPr>
        <w:numPr>
          <w:ilvl w:val="1"/>
          <w:numId w:val="18"/>
        </w:numPr>
        <w:shd w:val="clear" w:color="auto" w:fill="FFFFFF"/>
        <w:spacing w:before="240"/>
        <w:jc w:val="both"/>
      </w:pPr>
      <w:r w:rsidRPr="000741AD">
        <w:rPr>
          <w:b/>
          <w:bCs/>
        </w:rPr>
        <w:t xml:space="preserve">Technology </w:t>
      </w:r>
      <w:r w:rsidRPr="000741AD">
        <w:t xml:space="preserve">– MIECHV funded providers can alleviate families’ accessibility concerns by using ARP awards to provide technology for virtual visits. </w:t>
      </w:r>
      <w:r w:rsidRPr="000741AD">
        <w:rPr>
          <w:color w:val="1B1B1B"/>
        </w:rPr>
        <w:t>Most allowable technology purchased with ARP funds will be subject to federal cost considerations for supplies, as outlined in </w:t>
      </w:r>
      <w:hyperlink r:id="rId11" w:anchor="se45.1.75_1453" w:history="1">
        <w:r w:rsidRPr="000741AD">
          <w:rPr>
            <w:rStyle w:val="Hyperlink"/>
            <w:color w:val="0B4778"/>
          </w:rPr>
          <w:t>45 CFR §75.453</w:t>
        </w:r>
      </w:hyperlink>
      <w:r w:rsidRPr="000741AD">
        <w:rPr>
          <w:color w:val="1B1B1B"/>
        </w:rPr>
        <w:t>. Providers must have a mechanism for tracking and documenting technology provided to enrolled families.</w:t>
      </w:r>
    </w:p>
    <w:p w14:paraId="7E05C5E1" w14:textId="77777777" w:rsidR="00B81890" w:rsidRDefault="00B81890" w:rsidP="00B81890">
      <w:pPr>
        <w:numPr>
          <w:ilvl w:val="1"/>
          <w:numId w:val="18"/>
        </w:numPr>
        <w:shd w:val="clear" w:color="auto" w:fill="FFFFFF"/>
        <w:spacing w:before="240"/>
        <w:jc w:val="both"/>
      </w:pPr>
      <w:r>
        <w:rPr>
          <w:b/>
          <w:bCs/>
        </w:rPr>
        <w:t>Emergency Supplies -</w:t>
      </w:r>
      <w:r>
        <w:t xml:space="preserve"> use to support MIECHV enrolled families with emergency supplies and gas cards/transportation vouchers.</w:t>
      </w:r>
    </w:p>
    <w:p w14:paraId="3E8551B5" w14:textId="4AB97A04" w:rsidR="00B81890" w:rsidRPr="007D4D77" w:rsidRDefault="00B81890" w:rsidP="00B81890">
      <w:pPr>
        <w:numPr>
          <w:ilvl w:val="0"/>
          <w:numId w:val="18"/>
        </w:numPr>
        <w:shd w:val="clear" w:color="auto" w:fill="FFFFFF"/>
        <w:spacing w:before="240"/>
        <w:jc w:val="both"/>
      </w:pPr>
      <w:r w:rsidRPr="007D4D77">
        <w:t xml:space="preserve">Agencies must submit with contract documents, a budget narrative for each category above and a distribution plan that includes policies that detail safeguards </w:t>
      </w:r>
      <w:r w:rsidR="00FE562B">
        <w:t xml:space="preserve">against </w:t>
      </w:r>
      <w:r w:rsidRPr="007D4D77">
        <w:t>abuse/misuse and assurance of equitable distribution.</w:t>
      </w:r>
    </w:p>
    <w:p w14:paraId="443FD70F" w14:textId="57E6226C" w:rsidR="00B81890" w:rsidRDefault="00B81890" w:rsidP="00205FB5">
      <w:pPr>
        <w:pStyle w:val="Title"/>
        <w:ind w:left="720"/>
        <w:jc w:val="left"/>
        <w:rPr>
          <w:rFonts w:ascii="Arial" w:hAnsi="Arial" w:cs="Arial"/>
          <w:b w:val="0"/>
          <w:sz w:val="22"/>
          <w:szCs w:val="22"/>
        </w:rPr>
      </w:pPr>
    </w:p>
    <w:p w14:paraId="32C36F37" w14:textId="0E8E4CA0" w:rsidR="00EF71EB" w:rsidRDefault="00EF71EB" w:rsidP="00205FB5">
      <w:pPr>
        <w:pStyle w:val="Title"/>
        <w:ind w:left="720"/>
        <w:jc w:val="left"/>
        <w:rPr>
          <w:rFonts w:ascii="Arial" w:hAnsi="Arial" w:cs="Arial"/>
          <w:b w:val="0"/>
          <w:sz w:val="22"/>
          <w:szCs w:val="22"/>
        </w:rPr>
      </w:pPr>
    </w:p>
    <w:p w14:paraId="041E6015" w14:textId="1C58C3D2" w:rsidR="00EF71EB" w:rsidRDefault="00EF71EB" w:rsidP="00205FB5">
      <w:pPr>
        <w:pStyle w:val="Title"/>
        <w:ind w:left="720"/>
        <w:jc w:val="left"/>
        <w:rPr>
          <w:rFonts w:ascii="Arial" w:hAnsi="Arial" w:cs="Arial"/>
          <w:b w:val="0"/>
          <w:sz w:val="22"/>
          <w:szCs w:val="22"/>
        </w:rPr>
      </w:pPr>
    </w:p>
    <w:p w14:paraId="145D1FFD" w14:textId="53A0F870" w:rsidR="00EF71EB" w:rsidRDefault="00EF71EB" w:rsidP="00205FB5">
      <w:pPr>
        <w:pStyle w:val="Title"/>
        <w:ind w:left="720"/>
        <w:jc w:val="left"/>
        <w:rPr>
          <w:rFonts w:ascii="Arial" w:hAnsi="Arial" w:cs="Arial"/>
          <w:b w:val="0"/>
          <w:sz w:val="22"/>
          <w:szCs w:val="22"/>
        </w:rPr>
      </w:pPr>
    </w:p>
    <w:p w14:paraId="6167BE1F" w14:textId="63F59881" w:rsidR="00EF71EB" w:rsidRDefault="00EF71EB" w:rsidP="00205FB5">
      <w:pPr>
        <w:pStyle w:val="Title"/>
        <w:ind w:left="720"/>
        <w:jc w:val="left"/>
        <w:rPr>
          <w:rFonts w:ascii="Arial" w:hAnsi="Arial" w:cs="Arial"/>
          <w:b w:val="0"/>
          <w:sz w:val="22"/>
          <w:szCs w:val="22"/>
        </w:rPr>
      </w:pPr>
    </w:p>
    <w:p w14:paraId="5FE8869F" w14:textId="768161F7" w:rsidR="00EF71EB" w:rsidRDefault="00EF71EB" w:rsidP="00205FB5">
      <w:pPr>
        <w:pStyle w:val="Title"/>
        <w:ind w:left="720"/>
        <w:jc w:val="left"/>
        <w:rPr>
          <w:rFonts w:ascii="Arial" w:hAnsi="Arial" w:cs="Arial"/>
          <w:b w:val="0"/>
          <w:sz w:val="22"/>
          <w:szCs w:val="22"/>
        </w:rPr>
      </w:pPr>
    </w:p>
    <w:p w14:paraId="5C98499F" w14:textId="594D5391" w:rsidR="00EF71EB" w:rsidRDefault="00EF71EB" w:rsidP="00205FB5">
      <w:pPr>
        <w:pStyle w:val="Title"/>
        <w:ind w:left="720"/>
        <w:jc w:val="left"/>
        <w:rPr>
          <w:rFonts w:ascii="Arial" w:hAnsi="Arial" w:cs="Arial"/>
          <w:b w:val="0"/>
          <w:sz w:val="22"/>
          <w:szCs w:val="22"/>
        </w:rPr>
      </w:pPr>
    </w:p>
    <w:p w14:paraId="068BD6B8" w14:textId="3DB8F9AE" w:rsidR="00EF71EB" w:rsidRDefault="00EF71EB" w:rsidP="00205FB5">
      <w:pPr>
        <w:pStyle w:val="Title"/>
        <w:ind w:left="720"/>
        <w:jc w:val="left"/>
        <w:rPr>
          <w:rFonts w:ascii="Arial" w:hAnsi="Arial" w:cs="Arial"/>
          <w:b w:val="0"/>
          <w:sz w:val="22"/>
          <w:szCs w:val="22"/>
        </w:rPr>
      </w:pPr>
    </w:p>
    <w:p w14:paraId="7C4F61D2" w14:textId="0C68BEC9" w:rsidR="00EF71EB" w:rsidRDefault="00EF71EB" w:rsidP="00205FB5">
      <w:pPr>
        <w:pStyle w:val="Title"/>
        <w:ind w:left="720"/>
        <w:jc w:val="left"/>
        <w:rPr>
          <w:rFonts w:ascii="Arial" w:hAnsi="Arial" w:cs="Arial"/>
          <w:b w:val="0"/>
          <w:sz w:val="22"/>
          <w:szCs w:val="22"/>
        </w:rPr>
      </w:pPr>
    </w:p>
    <w:p w14:paraId="296BE47C" w14:textId="2B293D1E" w:rsidR="00EF71EB" w:rsidRDefault="00EF71EB" w:rsidP="00205FB5">
      <w:pPr>
        <w:pStyle w:val="Title"/>
        <w:ind w:left="720"/>
        <w:jc w:val="left"/>
        <w:rPr>
          <w:rFonts w:ascii="Arial" w:hAnsi="Arial" w:cs="Arial"/>
          <w:b w:val="0"/>
          <w:sz w:val="22"/>
          <w:szCs w:val="22"/>
        </w:rPr>
      </w:pPr>
    </w:p>
    <w:p w14:paraId="681A7A18" w14:textId="5ACACE86" w:rsidR="00EF71EB" w:rsidRDefault="00EF71EB" w:rsidP="00205FB5">
      <w:pPr>
        <w:pStyle w:val="Title"/>
        <w:ind w:left="720"/>
        <w:jc w:val="left"/>
        <w:rPr>
          <w:rFonts w:ascii="Arial" w:hAnsi="Arial" w:cs="Arial"/>
          <w:b w:val="0"/>
          <w:sz w:val="22"/>
          <w:szCs w:val="22"/>
        </w:rPr>
      </w:pPr>
    </w:p>
    <w:p w14:paraId="3161C26C" w14:textId="0E6C779D" w:rsidR="00EF71EB" w:rsidRDefault="00EF71EB" w:rsidP="00205FB5">
      <w:pPr>
        <w:pStyle w:val="Title"/>
        <w:ind w:left="720"/>
        <w:jc w:val="left"/>
        <w:rPr>
          <w:rFonts w:ascii="Arial" w:hAnsi="Arial" w:cs="Arial"/>
          <w:b w:val="0"/>
          <w:sz w:val="22"/>
          <w:szCs w:val="22"/>
        </w:rPr>
      </w:pPr>
    </w:p>
    <w:p w14:paraId="7235755C" w14:textId="07E43486" w:rsidR="00EF71EB" w:rsidRDefault="00EF71EB" w:rsidP="00205FB5">
      <w:pPr>
        <w:pStyle w:val="Title"/>
        <w:ind w:left="720"/>
        <w:jc w:val="left"/>
        <w:rPr>
          <w:rFonts w:ascii="Arial" w:hAnsi="Arial" w:cs="Arial"/>
          <w:b w:val="0"/>
          <w:sz w:val="22"/>
          <w:szCs w:val="22"/>
        </w:rPr>
      </w:pPr>
    </w:p>
    <w:p w14:paraId="58BFB3F2" w14:textId="4D673EC1" w:rsidR="00EF71EB" w:rsidRDefault="00EF71EB" w:rsidP="00205FB5">
      <w:pPr>
        <w:pStyle w:val="Title"/>
        <w:ind w:left="720"/>
        <w:jc w:val="left"/>
        <w:rPr>
          <w:rFonts w:ascii="Arial" w:hAnsi="Arial" w:cs="Arial"/>
          <w:b w:val="0"/>
          <w:sz w:val="22"/>
          <w:szCs w:val="22"/>
        </w:rPr>
      </w:pPr>
    </w:p>
    <w:p w14:paraId="0CDF44EA" w14:textId="6C636D77" w:rsidR="00EF71EB" w:rsidRDefault="00EF71EB" w:rsidP="00205FB5">
      <w:pPr>
        <w:pStyle w:val="Title"/>
        <w:ind w:left="720"/>
        <w:jc w:val="left"/>
        <w:rPr>
          <w:rFonts w:ascii="Arial" w:hAnsi="Arial" w:cs="Arial"/>
          <w:b w:val="0"/>
          <w:sz w:val="22"/>
          <w:szCs w:val="22"/>
        </w:rPr>
      </w:pPr>
    </w:p>
    <w:p w14:paraId="3D6B71BB" w14:textId="5DF6E461" w:rsidR="00EF71EB" w:rsidRDefault="00EF71EB" w:rsidP="00205FB5">
      <w:pPr>
        <w:pStyle w:val="Title"/>
        <w:ind w:left="720"/>
        <w:jc w:val="left"/>
        <w:rPr>
          <w:rFonts w:ascii="Arial" w:hAnsi="Arial" w:cs="Arial"/>
          <w:b w:val="0"/>
          <w:sz w:val="22"/>
          <w:szCs w:val="22"/>
        </w:rPr>
      </w:pPr>
    </w:p>
    <w:p w14:paraId="63A44816" w14:textId="306E4E95" w:rsidR="00EF71EB" w:rsidRDefault="00EF71EB" w:rsidP="00205FB5">
      <w:pPr>
        <w:pStyle w:val="Title"/>
        <w:ind w:left="720"/>
        <w:jc w:val="left"/>
        <w:rPr>
          <w:rFonts w:ascii="Arial" w:hAnsi="Arial" w:cs="Arial"/>
          <w:b w:val="0"/>
          <w:sz w:val="22"/>
          <w:szCs w:val="22"/>
        </w:rPr>
      </w:pPr>
    </w:p>
    <w:p w14:paraId="12C974C3" w14:textId="55910D05" w:rsidR="00EF71EB" w:rsidRDefault="00EF71EB" w:rsidP="00205FB5">
      <w:pPr>
        <w:pStyle w:val="Title"/>
        <w:ind w:left="720"/>
        <w:jc w:val="left"/>
        <w:rPr>
          <w:rFonts w:ascii="Arial" w:hAnsi="Arial" w:cs="Arial"/>
          <w:b w:val="0"/>
          <w:sz w:val="22"/>
          <w:szCs w:val="22"/>
        </w:rPr>
      </w:pPr>
    </w:p>
    <w:p w14:paraId="38AD4ACA" w14:textId="6B1AF648" w:rsidR="00EF71EB" w:rsidRDefault="00EF71EB" w:rsidP="00205FB5">
      <w:pPr>
        <w:pStyle w:val="Title"/>
        <w:ind w:left="720"/>
        <w:jc w:val="left"/>
        <w:rPr>
          <w:rFonts w:ascii="Arial" w:hAnsi="Arial" w:cs="Arial"/>
          <w:b w:val="0"/>
          <w:sz w:val="22"/>
          <w:szCs w:val="22"/>
        </w:rPr>
      </w:pPr>
    </w:p>
    <w:p w14:paraId="04670C44" w14:textId="004E3398" w:rsidR="00EF71EB" w:rsidRDefault="00EF71EB" w:rsidP="00205FB5">
      <w:pPr>
        <w:pStyle w:val="Title"/>
        <w:ind w:left="720"/>
        <w:jc w:val="left"/>
        <w:rPr>
          <w:rFonts w:ascii="Arial" w:hAnsi="Arial" w:cs="Arial"/>
          <w:b w:val="0"/>
          <w:sz w:val="22"/>
          <w:szCs w:val="22"/>
        </w:rPr>
      </w:pPr>
    </w:p>
    <w:p w14:paraId="531E0C1C" w14:textId="42C3695C" w:rsidR="00EF71EB" w:rsidRDefault="00EF71EB" w:rsidP="00205FB5">
      <w:pPr>
        <w:pStyle w:val="Title"/>
        <w:ind w:left="720"/>
        <w:jc w:val="left"/>
        <w:rPr>
          <w:rFonts w:ascii="Arial" w:hAnsi="Arial" w:cs="Arial"/>
          <w:b w:val="0"/>
          <w:sz w:val="22"/>
          <w:szCs w:val="22"/>
        </w:rPr>
      </w:pPr>
    </w:p>
    <w:p w14:paraId="5DADD8D2" w14:textId="7163C76E" w:rsidR="00EF71EB" w:rsidRDefault="00EF71EB" w:rsidP="00205FB5">
      <w:pPr>
        <w:pStyle w:val="Title"/>
        <w:ind w:left="720"/>
        <w:jc w:val="left"/>
        <w:rPr>
          <w:rFonts w:ascii="Arial" w:hAnsi="Arial" w:cs="Arial"/>
          <w:b w:val="0"/>
          <w:sz w:val="22"/>
          <w:szCs w:val="22"/>
        </w:rPr>
      </w:pPr>
    </w:p>
    <w:p w14:paraId="1BE6AA52" w14:textId="5E864CA6" w:rsidR="00EF71EB" w:rsidRDefault="00EF71EB" w:rsidP="00205FB5">
      <w:pPr>
        <w:pStyle w:val="Title"/>
        <w:ind w:left="720"/>
        <w:jc w:val="left"/>
        <w:rPr>
          <w:rFonts w:ascii="Arial" w:hAnsi="Arial" w:cs="Arial"/>
          <w:b w:val="0"/>
          <w:sz w:val="22"/>
          <w:szCs w:val="22"/>
        </w:rPr>
      </w:pPr>
    </w:p>
    <w:p w14:paraId="61375684" w14:textId="22FEFA78" w:rsidR="00EF71EB" w:rsidRDefault="00EF71EB" w:rsidP="00205FB5">
      <w:pPr>
        <w:pStyle w:val="Title"/>
        <w:ind w:left="720"/>
        <w:jc w:val="left"/>
        <w:rPr>
          <w:rFonts w:ascii="Arial" w:hAnsi="Arial" w:cs="Arial"/>
          <w:b w:val="0"/>
          <w:sz w:val="22"/>
          <w:szCs w:val="22"/>
        </w:rPr>
      </w:pPr>
    </w:p>
    <w:p w14:paraId="2ADB9261" w14:textId="448B6356" w:rsidR="00EF71EB" w:rsidRDefault="00EF71EB" w:rsidP="00205FB5">
      <w:pPr>
        <w:pStyle w:val="Title"/>
        <w:ind w:left="720"/>
        <w:jc w:val="left"/>
        <w:rPr>
          <w:rFonts w:ascii="Arial" w:hAnsi="Arial" w:cs="Arial"/>
          <w:b w:val="0"/>
          <w:sz w:val="22"/>
          <w:szCs w:val="22"/>
        </w:rPr>
      </w:pPr>
    </w:p>
    <w:p w14:paraId="326EBAC0" w14:textId="77777777" w:rsidR="00EF71EB" w:rsidRDefault="00EF71EB" w:rsidP="00205FB5">
      <w:pPr>
        <w:pStyle w:val="Title"/>
        <w:ind w:left="720"/>
        <w:jc w:val="left"/>
        <w:rPr>
          <w:rFonts w:ascii="Arial" w:hAnsi="Arial" w:cs="Arial"/>
          <w:b w:val="0"/>
          <w:sz w:val="22"/>
          <w:szCs w:val="22"/>
        </w:rPr>
      </w:pPr>
    </w:p>
    <w:p w14:paraId="31876EB0" w14:textId="33AE254A" w:rsidR="00EF71EB" w:rsidRDefault="00EF71EB" w:rsidP="00205FB5">
      <w:pPr>
        <w:pStyle w:val="Title"/>
        <w:ind w:left="720"/>
        <w:jc w:val="left"/>
        <w:rPr>
          <w:rFonts w:ascii="Arial" w:hAnsi="Arial" w:cs="Arial"/>
          <w:b w:val="0"/>
          <w:sz w:val="22"/>
          <w:szCs w:val="22"/>
        </w:rPr>
      </w:pPr>
    </w:p>
    <w:p w14:paraId="3AD94912" w14:textId="3CD5126D" w:rsidR="00EF71EB" w:rsidRDefault="00EF71EB" w:rsidP="00205FB5">
      <w:pPr>
        <w:pStyle w:val="Title"/>
        <w:ind w:left="720"/>
        <w:jc w:val="left"/>
        <w:rPr>
          <w:rFonts w:ascii="Arial" w:hAnsi="Arial" w:cs="Arial"/>
          <w:b w:val="0"/>
          <w:sz w:val="22"/>
          <w:szCs w:val="22"/>
        </w:rPr>
      </w:pPr>
    </w:p>
    <w:p w14:paraId="5530C619" w14:textId="4B2C9981" w:rsidR="00EF71EB" w:rsidRDefault="00EF71EB" w:rsidP="00205FB5">
      <w:pPr>
        <w:pStyle w:val="Title"/>
        <w:ind w:left="720"/>
        <w:jc w:val="left"/>
        <w:rPr>
          <w:rFonts w:ascii="Arial" w:hAnsi="Arial" w:cs="Arial"/>
          <w:b w:val="0"/>
          <w:sz w:val="22"/>
          <w:szCs w:val="22"/>
        </w:rPr>
      </w:pPr>
    </w:p>
    <w:p w14:paraId="55B14D0E" w14:textId="77777777" w:rsidR="00EF71EB" w:rsidRDefault="00EF71EB" w:rsidP="00EF71EB">
      <w:pPr>
        <w:pStyle w:val="paragraph"/>
        <w:spacing w:before="0" w:beforeAutospacing="0" w:after="0" w:afterAutospacing="0"/>
        <w:jc w:val="center"/>
        <w:textAlignment w:val="baseline"/>
        <w:rPr>
          <w:rFonts w:ascii="Segoe UI" w:hAnsi="Segoe UI" w:cs="Segoe UI"/>
          <w:sz w:val="18"/>
          <w:szCs w:val="18"/>
        </w:rPr>
      </w:pPr>
      <w:r>
        <w:rPr>
          <w:rStyle w:val="normaltextrun"/>
          <w:b/>
          <w:bCs/>
          <w:u w:val="single"/>
        </w:rPr>
        <w:t>Infant Formula Purchasing and Assistance Program Deliverables</w:t>
      </w:r>
      <w:r>
        <w:rPr>
          <w:rStyle w:val="eop"/>
        </w:rPr>
        <w:t> </w:t>
      </w:r>
    </w:p>
    <w:p w14:paraId="0DE5F080" w14:textId="77777777" w:rsidR="00EF71EB" w:rsidRDefault="00EF71EB" w:rsidP="00EF71EB">
      <w:pPr>
        <w:pStyle w:val="paragraph"/>
        <w:spacing w:before="0" w:beforeAutospacing="0" w:after="0" w:afterAutospacing="0"/>
        <w:jc w:val="center"/>
        <w:textAlignment w:val="baseline"/>
        <w:rPr>
          <w:rFonts w:ascii="Segoe UI" w:hAnsi="Segoe UI" w:cs="Segoe UI"/>
          <w:sz w:val="18"/>
          <w:szCs w:val="18"/>
        </w:rPr>
      </w:pPr>
      <w:r>
        <w:rPr>
          <w:rStyle w:val="normaltextrun"/>
          <w:b/>
          <w:bCs/>
          <w:u w:val="single"/>
        </w:rPr>
        <w:t>Non-MIECHV Funded </w:t>
      </w:r>
      <w:r>
        <w:rPr>
          <w:rStyle w:val="eop"/>
        </w:rPr>
        <w:t> </w:t>
      </w:r>
    </w:p>
    <w:p w14:paraId="49480CE1" w14:textId="77777777" w:rsidR="00EF71EB" w:rsidRDefault="00EF71EB" w:rsidP="00EF71EB">
      <w:pPr>
        <w:pStyle w:val="xmsolistparagraph"/>
        <w:shd w:val="clear" w:color="auto" w:fill="FFFFFF"/>
        <w:spacing w:before="0" w:beforeAutospacing="0" w:after="0" w:afterAutospacing="0" w:line="231" w:lineRule="atLeast"/>
        <w:ind w:left="720"/>
        <w:jc w:val="center"/>
        <w:rPr>
          <w:rFonts w:ascii="Calibri" w:hAnsi="Calibri" w:cs="Calibri"/>
          <w:b/>
          <w:bCs/>
          <w:color w:val="242424"/>
          <w:sz w:val="28"/>
          <w:szCs w:val="28"/>
        </w:rPr>
      </w:pPr>
    </w:p>
    <w:p w14:paraId="6C22FE49" w14:textId="77777777" w:rsidR="00EF71EB" w:rsidRDefault="00EF71EB" w:rsidP="00EF71EB">
      <w:pPr>
        <w:pStyle w:val="xmsolistparagraph"/>
        <w:shd w:val="clear" w:color="auto" w:fill="FFFFFF"/>
        <w:spacing w:before="0" w:beforeAutospacing="0" w:after="0" w:afterAutospacing="0" w:line="231" w:lineRule="atLeast"/>
        <w:ind w:left="720"/>
        <w:jc w:val="center"/>
        <w:rPr>
          <w:rFonts w:ascii="Calibri" w:hAnsi="Calibri" w:cs="Calibri"/>
          <w:b/>
          <w:bCs/>
          <w:color w:val="242424"/>
          <w:sz w:val="28"/>
          <w:szCs w:val="28"/>
        </w:rPr>
      </w:pPr>
    </w:p>
    <w:p w14:paraId="15821B9A" w14:textId="77777777" w:rsidR="00EF71EB" w:rsidRPr="00C42847" w:rsidRDefault="00EF71EB" w:rsidP="00EF71EB">
      <w:pPr>
        <w:pStyle w:val="xmsolistparagraph"/>
        <w:shd w:val="clear" w:color="auto" w:fill="FFFFFF"/>
        <w:contextualSpacing/>
        <w:rPr>
          <w:rFonts w:ascii="Calibri" w:hAnsi="Calibri" w:cs="Calibri"/>
          <w:b/>
          <w:bCs/>
          <w:color w:val="242424"/>
        </w:rPr>
      </w:pPr>
      <w:r w:rsidRPr="00C42847">
        <w:rPr>
          <w:rFonts w:ascii="Calibri" w:hAnsi="Calibri" w:cs="Calibri"/>
          <w:b/>
          <w:bCs/>
          <w:color w:val="242424"/>
        </w:rPr>
        <w:t xml:space="preserve">Purpose </w:t>
      </w:r>
    </w:p>
    <w:p w14:paraId="3B6997C5" w14:textId="77777777" w:rsidR="00EF71EB" w:rsidRPr="00E66798" w:rsidRDefault="00EF71EB" w:rsidP="00EF71EB">
      <w:pPr>
        <w:pStyle w:val="xmsolistparagraph"/>
        <w:shd w:val="clear" w:color="auto" w:fill="FFFFFF"/>
        <w:rPr>
          <w:rFonts w:ascii="Calibri" w:hAnsi="Calibri" w:cs="Calibri"/>
          <w:color w:val="242424"/>
          <w:sz w:val="22"/>
          <w:szCs w:val="22"/>
        </w:rPr>
      </w:pPr>
      <w:r>
        <w:rPr>
          <w:rFonts w:ascii="Calibri" w:hAnsi="Calibri" w:cs="Calibri"/>
          <w:color w:val="242424"/>
          <w:sz w:val="22"/>
          <w:szCs w:val="22"/>
        </w:rPr>
        <w:t xml:space="preserve">The </w:t>
      </w:r>
      <w:r w:rsidRPr="00E66798">
        <w:rPr>
          <w:rFonts w:ascii="Calibri" w:hAnsi="Calibri" w:cs="Calibri"/>
          <w:color w:val="242424"/>
          <w:sz w:val="22"/>
          <w:szCs w:val="22"/>
        </w:rPr>
        <w:t>New Jersey Department of Community Affairs, Division of Disaster Recovery and Mitigation and the Department of Children and Families entered into an agreement to implement the Infant Formula Program. This program is supported by the American Rescue Plan (ARP) Act- Coronavirus State Fiscal Recovery Fund.</w:t>
      </w:r>
    </w:p>
    <w:p w14:paraId="5CF03C94" w14:textId="77777777" w:rsidR="00EF71EB" w:rsidRPr="00E66798" w:rsidRDefault="00EF71EB" w:rsidP="00EF71EB">
      <w:pPr>
        <w:pStyle w:val="xmsolistparagraph"/>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The purpose of American Rescue Plan (ARP) Funds is to support families with the purchase of infant formula and/or help with expenses directly related to providing formula to an infant, such as: transportation, water, baby bottles, bottle nipples, and supplies to clean bottles and bottle nipples. Funds may also be used to support breastfeeding families for the purchase of baby bottles, breast-pumps, and other equipment related to the needs of breastfeeding families.  </w:t>
      </w:r>
    </w:p>
    <w:p w14:paraId="0750D5B5" w14:textId="77777777" w:rsidR="00EF71EB" w:rsidRPr="00E66798" w:rsidRDefault="00EF71EB" w:rsidP="00EF71EB">
      <w:pPr>
        <w:pStyle w:val="xmsolistparagraph"/>
        <w:shd w:val="clear" w:color="auto" w:fill="FFFFFF"/>
        <w:contextualSpacing/>
        <w:rPr>
          <w:rFonts w:ascii="Calibri" w:hAnsi="Calibri" w:cs="Calibri"/>
          <w:color w:val="242424"/>
          <w:sz w:val="22"/>
          <w:szCs w:val="22"/>
        </w:rPr>
      </w:pPr>
    </w:p>
    <w:p w14:paraId="43232F5C" w14:textId="77777777" w:rsidR="00EF71EB" w:rsidRDefault="00EF71EB" w:rsidP="00EF71EB">
      <w:pPr>
        <w:pStyle w:val="xmsolistparagraph"/>
        <w:shd w:val="clear" w:color="auto" w:fill="FFFFFF"/>
        <w:contextualSpacing/>
        <w:rPr>
          <w:rFonts w:ascii="Calibri" w:hAnsi="Calibri" w:cs="Calibri"/>
          <w:b/>
          <w:bCs/>
          <w:color w:val="242424"/>
          <w:sz w:val="22"/>
          <w:szCs w:val="22"/>
        </w:rPr>
      </w:pPr>
      <w:r w:rsidRPr="00E66798">
        <w:rPr>
          <w:rFonts w:ascii="Calibri" w:hAnsi="Calibri" w:cs="Calibri"/>
          <w:color w:val="242424"/>
          <w:sz w:val="22"/>
          <w:szCs w:val="22"/>
        </w:rPr>
        <w:t xml:space="preserve">Evidence-Based Home Visitation Program will implement the above via gift card distribution to eligible families. </w:t>
      </w:r>
    </w:p>
    <w:p w14:paraId="37DCB583" w14:textId="77777777" w:rsidR="00EF71EB" w:rsidRPr="00E66798" w:rsidRDefault="00EF71EB" w:rsidP="00EF71EB">
      <w:pPr>
        <w:pStyle w:val="xmsolistparagraph"/>
        <w:shd w:val="clear" w:color="auto" w:fill="FFFFFF"/>
        <w:contextualSpacing/>
        <w:rPr>
          <w:rFonts w:ascii="Calibri" w:hAnsi="Calibri" w:cs="Calibri"/>
          <w:b/>
          <w:bCs/>
          <w:color w:val="242424"/>
          <w:sz w:val="22"/>
          <w:szCs w:val="22"/>
        </w:rPr>
      </w:pPr>
    </w:p>
    <w:p w14:paraId="292C3B4F" w14:textId="77777777" w:rsidR="00EF71EB" w:rsidRPr="00C42847" w:rsidRDefault="00EF71EB" w:rsidP="00EF71EB">
      <w:pPr>
        <w:pStyle w:val="xmsolistparagraph"/>
        <w:shd w:val="clear" w:color="auto" w:fill="FFFFFF"/>
        <w:contextualSpacing/>
        <w:rPr>
          <w:rFonts w:ascii="Calibri" w:hAnsi="Calibri" w:cs="Calibri"/>
          <w:b/>
          <w:bCs/>
          <w:color w:val="242424"/>
        </w:rPr>
      </w:pPr>
      <w:r w:rsidRPr="00C42847">
        <w:rPr>
          <w:rFonts w:ascii="Calibri" w:hAnsi="Calibri" w:cs="Calibri"/>
          <w:b/>
          <w:bCs/>
          <w:color w:val="242424"/>
        </w:rPr>
        <w:t>Fiscal Overview</w:t>
      </w:r>
    </w:p>
    <w:p w14:paraId="20EBFB93" w14:textId="77777777" w:rsidR="00EF71EB" w:rsidRPr="00C63692" w:rsidRDefault="00EF71EB" w:rsidP="00EF71EB">
      <w:pPr>
        <w:pStyle w:val="ListParagraph"/>
        <w:numPr>
          <w:ilvl w:val="0"/>
          <w:numId w:val="19"/>
        </w:numPr>
        <w:spacing w:before="100" w:beforeAutospacing="1" w:after="100" w:afterAutospacing="1" w:line="240" w:lineRule="auto"/>
      </w:pPr>
      <w:r w:rsidRPr="00C63692">
        <w:rPr>
          <w:rFonts w:cs="Calibri"/>
          <w:color w:val="242424"/>
        </w:rPr>
        <w:t xml:space="preserve">NJ ARP funding is one-time funding issued in State Fiscal Year 24 and must be distributed and expended by 6/30/2024. </w:t>
      </w:r>
    </w:p>
    <w:p w14:paraId="181F00E2" w14:textId="77777777" w:rsidR="00EF71EB" w:rsidRPr="00C63692" w:rsidRDefault="00EF71EB" w:rsidP="00EF71EB">
      <w:pPr>
        <w:pStyle w:val="ListParagraph"/>
        <w:numPr>
          <w:ilvl w:val="0"/>
          <w:numId w:val="19"/>
        </w:numPr>
        <w:spacing w:before="100" w:beforeAutospacing="1" w:after="100" w:afterAutospacing="1" w:line="240" w:lineRule="auto"/>
      </w:pPr>
      <w:r w:rsidRPr="00C63692">
        <w:rPr>
          <w:rFonts w:eastAsia="Times New Roman"/>
        </w:rPr>
        <w:t>DCF anticipates releasing funding via two payments but may adjust the payment schedule/funding amount in response to programmatic need.</w:t>
      </w:r>
    </w:p>
    <w:p w14:paraId="7871A6B4" w14:textId="77777777" w:rsidR="00EF71EB" w:rsidRPr="00C63692" w:rsidRDefault="00EF71EB" w:rsidP="00EF71EB">
      <w:pPr>
        <w:pStyle w:val="xmsolistparagraph"/>
        <w:numPr>
          <w:ilvl w:val="0"/>
          <w:numId w:val="19"/>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The funding must be separately identified in its own column on the Annex B.</w:t>
      </w:r>
    </w:p>
    <w:p w14:paraId="3B1547F8" w14:textId="77777777" w:rsidR="00EF71EB" w:rsidRPr="00C63692" w:rsidRDefault="00EF71EB" w:rsidP="00EF71EB">
      <w:pPr>
        <w:pStyle w:val="xmsolistparagraph"/>
        <w:numPr>
          <w:ilvl w:val="0"/>
          <w:numId w:val="19"/>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This funding does not receive a COLA.</w:t>
      </w:r>
    </w:p>
    <w:p w14:paraId="3A76C33F" w14:textId="77777777" w:rsidR="00EF71EB" w:rsidRPr="00C63692" w:rsidRDefault="00EF71EB" w:rsidP="00EF71EB">
      <w:pPr>
        <w:pStyle w:val="xmsolistparagraph"/>
        <w:numPr>
          <w:ilvl w:val="0"/>
          <w:numId w:val="19"/>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Up to 10% of the award may be used </w:t>
      </w:r>
      <w:r>
        <w:rPr>
          <w:rFonts w:ascii="Calibri" w:hAnsi="Calibri" w:cs="Calibri"/>
          <w:color w:val="242424"/>
          <w:sz w:val="22"/>
          <w:szCs w:val="22"/>
        </w:rPr>
        <w:t xml:space="preserve">for direct and/or indirect costs </w:t>
      </w:r>
      <w:r w:rsidRPr="00E66798">
        <w:rPr>
          <w:rFonts w:ascii="Calibri" w:hAnsi="Calibri" w:cs="Calibri"/>
          <w:color w:val="242424"/>
          <w:sz w:val="22"/>
          <w:szCs w:val="22"/>
        </w:rPr>
        <w:t>to administer the</w:t>
      </w:r>
      <w:r>
        <w:rPr>
          <w:rFonts w:ascii="Calibri" w:hAnsi="Calibri" w:cs="Calibri"/>
          <w:color w:val="242424"/>
          <w:sz w:val="22"/>
          <w:szCs w:val="22"/>
        </w:rPr>
        <w:t xml:space="preserve"> program, including but not limited to purchasing the gift cards, maintaining an inventory of purchased gift cards, tracking the distribution of gift cards and receipt of signed attestations.  The </w:t>
      </w:r>
      <w:r w:rsidRPr="00E66798">
        <w:rPr>
          <w:rFonts w:ascii="Calibri" w:hAnsi="Calibri" w:cs="Calibri"/>
          <w:color w:val="242424"/>
          <w:sz w:val="22"/>
          <w:szCs w:val="22"/>
        </w:rPr>
        <w:t xml:space="preserve">remaining amount is allotted to the budget category Specific Assistance to Clients. </w:t>
      </w:r>
      <w:r w:rsidRPr="00541609">
        <w:rPr>
          <w:rFonts w:ascii="Calibri" w:hAnsi="Calibri" w:cs="Calibri"/>
          <w:i/>
          <w:iCs/>
          <w:color w:val="242424"/>
          <w:sz w:val="22"/>
          <w:szCs w:val="22"/>
        </w:rPr>
        <w:t>(See Section Gift Cards for additional information)</w:t>
      </w:r>
    </w:p>
    <w:p w14:paraId="792D0CAB" w14:textId="77777777" w:rsidR="00EF71EB" w:rsidRPr="00C63692" w:rsidRDefault="00EF71EB" w:rsidP="00EF71EB">
      <w:pPr>
        <w:pStyle w:val="xmsolistparagraph"/>
        <w:numPr>
          <w:ilvl w:val="0"/>
          <w:numId w:val="19"/>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Providers will be required to return unexpended funds to DCF at the end of each funding period.</w:t>
      </w:r>
    </w:p>
    <w:p w14:paraId="504BF295" w14:textId="77777777" w:rsidR="00EF71EB" w:rsidRPr="0006387B" w:rsidRDefault="00EF71EB" w:rsidP="00EF71EB">
      <w:pPr>
        <w:pStyle w:val="xmsolistparagraph"/>
        <w:numPr>
          <w:ilvl w:val="0"/>
          <w:numId w:val="19"/>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The cash value of any unused gift cards that have not been distributed by the end of the funding period must be returned to DCF at the conclusion of the contract just as any other unspent funds would be. Therefore, providers should carefully consider the volume of gift cards they maintain in their inventory. </w:t>
      </w:r>
      <w:r>
        <w:rPr>
          <w:rFonts w:ascii="Calibri" w:hAnsi="Calibri" w:cs="Calibri"/>
          <w:color w:val="242424"/>
          <w:sz w:val="22"/>
          <w:szCs w:val="22"/>
        </w:rPr>
        <w:t xml:space="preserve">                                                                                                                              </w:t>
      </w:r>
      <w:r w:rsidRPr="00603296">
        <w:rPr>
          <w:rFonts w:ascii="Calibri" w:hAnsi="Calibri" w:cs="Calibri"/>
          <w:color w:val="242424"/>
          <w:sz w:val="22"/>
          <w:szCs w:val="22"/>
        </w:rPr>
        <w:t xml:space="preserve">                            </w:t>
      </w:r>
    </w:p>
    <w:p w14:paraId="0CA61EB7" w14:textId="77777777" w:rsidR="00EF71EB" w:rsidRPr="00F948F2" w:rsidRDefault="00EF71EB" w:rsidP="00EF71EB">
      <w:pPr>
        <w:pStyle w:val="ListParagraph"/>
        <w:numPr>
          <w:ilvl w:val="0"/>
          <w:numId w:val="19"/>
        </w:numPr>
        <w:spacing w:before="100" w:beforeAutospacing="1" w:after="100" w:afterAutospacing="1" w:line="240" w:lineRule="auto"/>
        <w:rPr>
          <w:rFonts w:eastAsia="Times New Roman" w:cstheme="minorHAnsi"/>
        </w:rPr>
      </w:pPr>
      <w:r w:rsidRPr="00F948F2">
        <w:rPr>
          <w:rFonts w:eastAsia="Times New Roman" w:cstheme="minorHAnsi"/>
        </w:rPr>
        <w:t>Risk Assessment:</w:t>
      </w:r>
      <w:r>
        <w:rPr>
          <w:rFonts w:eastAsia="Times New Roman" w:cstheme="minorHAnsi"/>
        </w:rPr>
        <w:t xml:space="preserve"> </w:t>
      </w:r>
      <w:r w:rsidRPr="00F948F2">
        <w:rPr>
          <w:rFonts w:eastAsia="Times New Roman" w:cstheme="minorHAnsi"/>
        </w:rPr>
        <w:t xml:space="preserve">DCF-FCP will undertake risk assessment of each provider. Providers shall cooperate with the process as needed. </w:t>
      </w:r>
    </w:p>
    <w:p w14:paraId="5BF50B20" w14:textId="77777777" w:rsidR="00EF71EB" w:rsidRDefault="00EF71EB" w:rsidP="00EF71EB">
      <w:pPr>
        <w:pStyle w:val="xmsolistparagraph"/>
        <w:shd w:val="clear" w:color="auto" w:fill="FFFFFF"/>
        <w:contextualSpacing/>
        <w:rPr>
          <w:rFonts w:ascii="Calibri" w:hAnsi="Calibri" w:cs="Calibri"/>
          <w:b/>
          <w:bCs/>
          <w:color w:val="242424"/>
        </w:rPr>
      </w:pPr>
    </w:p>
    <w:p w14:paraId="62B8B0C0" w14:textId="77777777" w:rsidR="00EF71EB" w:rsidRDefault="00EF71EB" w:rsidP="00EF71EB">
      <w:pPr>
        <w:pStyle w:val="xmsolistparagraph"/>
        <w:shd w:val="clear" w:color="auto" w:fill="FFFFFF"/>
        <w:contextualSpacing/>
        <w:rPr>
          <w:rFonts w:ascii="Calibri" w:hAnsi="Calibri" w:cs="Calibri"/>
          <w:b/>
          <w:bCs/>
          <w:color w:val="242424"/>
        </w:rPr>
      </w:pPr>
    </w:p>
    <w:p w14:paraId="6261A5B1" w14:textId="77777777" w:rsidR="00EF71EB" w:rsidRDefault="00EF71EB" w:rsidP="00EF71EB">
      <w:pPr>
        <w:pStyle w:val="xmsolistparagraph"/>
        <w:shd w:val="clear" w:color="auto" w:fill="FFFFFF"/>
        <w:contextualSpacing/>
        <w:rPr>
          <w:rFonts w:ascii="Calibri" w:hAnsi="Calibri" w:cs="Calibri"/>
          <w:b/>
          <w:bCs/>
          <w:color w:val="242424"/>
        </w:rPr>
      </w:pPr>
    </w:p>
    <w:p w14:paraId="571E5F60" w14:textId="77777777" w:rsidR="00EF71EB" w:rsidRDefault="00EF71EB" w:rsidP="00EF71EB">
      <w:pPr>
        <w:pStyle w:val="xmsolistparagraph"/>
        <w:shd w:val="clear" w:color="auto" w:fill="FFFFFF"/>
        <w:contextualSpacing/>
        <w:rPr>
          <w:rFonts w:ascii="Calibri" w:hAnsi="Calibri" w:cs="Calibri"/>
          <w:b/>
          <w:bCs/>
          <w:color w:val="242424"/>
        </w:rPr>
      </w:pPr>
    </w:p>
    <w:p w14:paraId="433DCB2E" w14:textId="77777777" w:rsidR="00EF71EB" w:rsidRDefault="00EF71EB" w:rsidP="00EF71EB">
      <w:pPr>
        <w:pStyle w:val="xmsolistparagraph"/>
        <w:shd w:val="clear" w:color="auto" w:fill="FFFFFF"/>
        <w:contextualSpacing/>
        <w:rPr>
          <w:rFonts w:ascii="Calibri" w:hAnsi="Calibri" w:cs="Calibri"/>
          <w:b/>
          <w:bCs/>
          <w:color w:val="242424"/>
        </w:rPr>
      </w:pPr>
    </w:p>
    <w:p w14:paraId="34A86D5E" w14:textId="77777777" w:rsidR="00EF71EB" w:rsidRDefault="00EF71EB" w:rsidP="00EF71EB">
      <w:pPr>
        <w:pStyle w:val="xmsolistparagraph"/>
        <w:shd w:val="clear" w:color="auto" w:fill="FFFFFF"/>
        <w:contextualSpacing/>
        <w:rPr>
          <w:rFonts w:ascii="Calibri" w:hAnsi="Calibri" w:cs="Calibri"/>
          <w:b/>
          <w:bCs/>
          <w:color w:val="242424"/>
        </w:rPr>
      </w:pPr>
    </w:p>
    <w:p w14:paraId="3C7877D4" w14:textId="77777777" w:rsidR="00EF71EB" w:rsidRDefault="00EF71EB" w:rsidP="00EF71EB">
      <w:pPr>
        <w:pStyle w:val="xmsolistparagraph"/>
        <w:shd w:val="clear" w:color="auto" w:fill="FFFFFF"/>
        <w:contextualSpacing/>
        <w:rPr>
          <w:rFonts w:ascii="Calibri" w:hAnsi="Calibri" w:cs="Calibri"/>
          <w:b/>
          <w:bCs/>
          <w:color w:val="242424"/>
        </w:rPr>
      </w:pPr>
    </w:p>
    <w:p w14:paraId="7499E132" w14:textId="77777777" w:rsidR="00EF71EB" w:rsidRDefault="00EF71EB" w:rsidP="00EF71EB">
      <w:pPr>
        <w:pStyle w:val="xmsolistparagraph"/>
        <w:shd w:val="clear" w:color="auto" w:fill="FFFFFF"/>
        <w:contextualSpacing/>
        <w:rPr>
          <w:rFonts w:ascii="Calibri" w:hAnsi="Calibri" w:cs="Calibri"/>
          <w:b/>
          <w:bCs/>
          <w:color w:val="242424"/>
        </w:rPr>
      </w:pPr>
    </w:p>
    <w:p w14:paraId="4E612B8E" w14:textId="77777777" w:rsidR="00EF71EB" w:rsidRPr="00C42847" w:rsidRDefault="00EF71EB" w:rsidP="00EF71EB">
      <w:pPr>
        <w:pStyle w:val="xmsolistparagraph"/>
        <w:shd w:val="clear" w:color="auto" w:fill="FFFFFF"/>
        <w:contextualSpacing/>
        <w:rPr>
          <w:rFonts w:ascii="Calibri" w:hAnsi="Calibri" w:cs="Calibri"/>
          <w:b/>
          <w:bCs/>
          <w:color w:val="242424"/>
        </w:rPr>
      </w:pPr>
      <w:r w:rsidRPr="00C42847">
        <w:rPr>
          <w:rFonts w:ascii="Calibri" w:hAnsi="Calibri" w:cs="Calibri"/>
          <w:b/>
          <w:bCs/>
          <w:color w:val="242424"/>
        </w:rPr>
        <w:lastRenderedPageBreak/>
        <w:t xml:space="preserve">Eligibility </w:t>
      </w:r>
    </w:p>
    <w:p w14:paraId="00D0D21D" w14:textId="77777777" w:rsidR="00EF71EB" w:rsidRDefault="00EF71EB" w:rsidP="00EF71EB">
      <w:pPr>
        <w:pStyle w:val="xmsolistparagraph"/>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Families enrolled in the home visiting program with children aged 0-12 months are eligible to receive gift cards.  This includes the target child(ren) and siblings of the target child(ren) so long as the siblings are aged 0-12 months.  </w:t>
      </w:r>
    </w:p>
    <w:p w14:paraId="661948BF" w14:textId="77777777" w:rsidR="00EF71EB" w:rsidRPr="00F73D28" w:rsidRDefault="00EF71EB" w:rsidP="00EF71EB">
      <w:pPr>
        <w:pStyle w:val="xmsolistparagraph"/>
        <w:shd w:val="clear" w:color="auto" w:fill="FFFFFF"/>
        <w:contextualSpacing/>
        <w:rPr>
          <w:rFonts w:ascii="Calibri" w:hAnsi="Calibri" w:cs="Calibri"/>
          <w:color w:val="242424"/>
          <w:sz w:val="22"/>
          <w:szCs w:val="22"/>
        </w:rPr>
      </w:pPr>
    </w:p>
    <w:p w14:paraId="7308B9A7" w14:textId="77777777" w:rsidR="00EF71EB" w:rsidRPr="00C42847" w:rsidRDefault="00EF71EB" w:rsidP="00EF71EB">
      <w:pPr>
        <w:pStyle w:val="xmsolistparagraph"/>
        <w:shd w:val="clear" w:color="auto" w:fill="FFFFFF"/>
        <w:contextualSpacing/>
        <w:rPr>
          <w:rFonts w:ascii="Calibri" w:hAnsi="Calibri" w:cs="Calibri"/>
          <w:b/>
          <w:bCs/>
          <w:color w:val="242424"/>
        </w:rPr>
      </w:pPr>
      <w:r w:rsidRPr="00C42847">
        <w:rPr>
          <w:rFonts w:ascii="Calibri" w:hAnsi="Calibri" w:cs="Calibri"/>
          <w:b/>
          <w:bCs/>
          <w:color w:val="242424"/>
        </w:rPr>
        <w:t>Gift Cards</w:t>
      </w:r>
    </w:p>
    <w:p w14:paraId="30C7210C" w14:textId="77777777" w:rsidR="00EF71EB" w:rsidRPr="00E66798" w:rsidRDefault="00EF71EB" w:rsidP="00EF71EB">
      <w:pPr>
        <w:pStyle w:val="xmsolistparagraph"/>
        <w:numPr>
          <w:ilvl w:val="0"/>
          <w:numId w:val="20"/>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Gift cards are to support families with the purchase of infant formula and/or help with expenses directly related to providing formula to an infant, such as: transportation, water, baby bottles, bottle nipples, and supplies to clean bottles and bottle nipples. Funds may also be used to support breastfeeding families for the purchase of baby bottles, breast-pumps, and other equipment related to the needs of breastfeeding families.  </w:t>
      </w:r>
    </w:p>
    <w:p w14:paraId="624B9A0E" w14:textId="77777777" w:rsidR="00EF71EB" w:rsidRPr="00E66798" w:rsidRDefault="00EF71EB" w:rsidP="00EF71EB">
      <w:pPr>
        <w:pStyle w:val="xmsolistparagraph"/>
        <w:shd w:val="clear" w:color="auto" w:fill="FFFFFF"/>
        <w:contextualSpacing/>
        <w:rPr>
          <w:rFonts w:ascii="Calibri" w:hAnsi="Calibri" w:cs="Calibri"/>
          <w:color w:val="242424"/>
          <w:sz w:val="22"/>
          <w:szCs w:val="22"/>
        </w:rPr>
      </w:pPr>
    </w:p>
    <w:p w14:paraId="0961FCFB" w14:textId="77777777" w:rsidR="00EF71EB" w:rsidRDefault="00EF71EB" w:rsidP="00EF71EB">
      <w:pPr>
        <w:pStyle w:val="xmsolistparagraph"/>
        <w:numPr>
          <w:ilvl w:val="0"/>
          <w:numId w:val="20"/>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Families will receive $200 in gift cards per month per eligible child.  </w:t>
      </w:r>
    </w:p>
    <w:p w14:paraId="0F32E042" w14:textId="77777777" w:rsidR="00EF71EB" w:rsidRPr="00BD1391" w:rsidRDefault="00EF71EB" w:rsidP="00EF71EB">
      <w:pPr>
        <w:pStyle w:val="xmsolistparagraph"/>
        <w:shd w:val="clear" w:color="auto" w:fill="FFFFFF"/>
        <w:contextualSpacing/>
        <w:rPr>
          <w:rFonts w:ascii="Calibri" w:hAnsi="Calibri" w:cs="Calibri"/>
          <w:color w:val="242424"/>
          <w:sz w:val="16"/>
          <w:szCs w:val="16"/>
        </w:rPr>
      </w:pPr>
    </w:p>
    <w:p w14:paraId="2DD20ADC" w14:textId="77777777" w:rsidR="00EF71EB" w:rsidRPr="00AD7356" w:rsidRDefault="00EF71EB" w:rsidP="00EF71EB">
      <w:pPr>
        <w:pStyle w:val="xmsolistparagraph"/>
        <w:numPr>
          <w:ilvl w:val="1"/>
          <w:numId w:val="20"/>
        </w:numPr>
        <w:shd w:val="clear" w:color="auto" w:fill="FFFFFF"/>
        <w:contextualSpacing/>
        <w:rPr>
          <w:rFonts w:ascii="Calibri" w:hAnsi="Calibri" w:cs="Calibri"/>
          <w:color w:val="242424"/>
          <w:sz w:val="22"/>
          <w:szCs w:val="22"/>
        </w:rPr>
      </w:pPr>
      <w:r w:rsidRPr="00AD7356">
        <w:rPr>
          <w:rFonts w:ascii="Calibri" w:hAnsi="Calibri" w:cs="Calibri"/>
          <w:color w:val="242424"/>
          <w:sz w:val="22"/>
          <w:szCs w:val="22"/>
        </w:rPr>
        <w:t xml:space="preserve">Providers may purchase a combination of gift card vendors and values to meet the $200 allotment per month per eligible child.  </w:t>
      </w:r>
      <w:r w:rsidRPr="00AD7356">
        <w:rPr>
          <w:rFonts w:ascii="Calibri" w:hAnsi="Calibri" w:cs="Calibri"/>
          <w:i/>
          <w:iCs/>
          <w:color w:val="242424"/>
          <w:sz w:val="22"/>
          <w:szCs w:val="22"/>
        </w:rPr>
        <w:t xml:space="preserve">For example, a $100 Uber gift card can be provided to support the family with accessing the store and then a $100 Shoprite gift card can be provided to support the family in purchasing the formula and expenses directly related to providing formula. </w:t>
      </w:r>
    </w:p>
    <w:p w14:paraId="6DF76D51" w14:textId="77777777" w:rsidR="00EF71EB" w:rsidRDefault="00EF71EB" w:rsidP="00EF71EB">
      <w:pPr>
        <w:pStyle w:val="xmsolistparagraph"/>
        <w:shd w:val="clear" w:color="auto" w:fill="FFFFFF"/>
        <w:ind w:left="720"/>
        <w:contextualSpacing/>
        <w:rPr>
          <w:rFonts w:ascii="Calibri" w:hAnsi="Calibri" w:cs="Calibri"/>
          <w:color w:val="242424"/>
          <w:sz w:val="22"/>
          <w:szCs w:val="22"/>
        </w:rPr>
      </w:pPr>
    </w:p>
    <w:p w14:paraId="48299CA2" w14:textId="77777777" w:rsidR="00EF71EB" w:rsidRDefault="00EF71EB" w:rsidP="00EF71EB">
      <w:pPr>
        <w:pStyle w:val="xmsolistparagraph"/>
        <w:numPr>
          <w:ilvl w:val="1"/>
          <w:numId w:val="20"/>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Total</w:t>
      </w:r>
      <w:r>
        <w:rPr>
          <w:rFonts w:ascii="Calibri" w:hAnsi="Calibri" w:cs="Calibri"/>
          <w:color w:val="242424"/>
          <w:sz w:val="22"/>
          <w:szCs w:val="22"/>
        </w:rPr>
        <w:t xml:space="preserve"> monthly</w:t>
      </w:r>
      <w:r w:rsidRPr="00E66798">
        <w:rPr>
          <w:rFonts w:ascii="Calibri" w:hAnsi="Calibri" w:cs="Calibri"/>
          <w:color w:val="242424"/>
          <w:sz w:val="22"/>
          <w:szCs w:val="22"/>
        </w:rPr>
        <w:t xml:space="preserve"> gift card values may not exceed or fall below the $200 per month per eligible child allotment.  </w:t>
      </w:r>
    </w:p>
    <w:p w14:paraId="7F6AD561" w14:textId="77777777" w:rsidR="00EF71EB" w:rsidRPr="001615D2" w:rsidRDefault="00EF71EB" w:rsidP="00EF71EB">
      <w:pPr>
        <w:pStyle w:val="xmsolistparagraph"/>
        <w:shd w:val="clear" w:color="auto" w:fill="FFFFFF"/>
        <w:contextualSpacing/>
        <w:rPr>
          <w:rFonts w:ascii="Calibri" w:hAnsi="Calibri" w:cs="Calibri"/>
          <w:color w:val="242424"/>
          <w:sz w:val="22"/>
          <w:szCs w:val="22"/>
        </w:rPr>
      </w:pPr>
    </w:p>
    <w:p w14:paraId="4088E4F9" w14:textId="77777777" w:rsidR="00EF71EB" w:rsidRPr="00E66798" w:rsidRDefault="00EF71EB" w:rsidP="00EF71EB">
      <w:pPr>
        <w:pStyle w:val="xmsolistparagraph"/>
        <w:numPr>
          <w:ilvl w:val="0"/>
          <w:numId w:val="20"/>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Providers may purchase gift cards to stores such as Walmart, Target, Shoprite, and other stores that are accessible to the families and that offer the items needed to support families with providing formula to their infants and/or support with breastfeeding.</w:t>
      </w:r>
    </w:p>
    <w:p w14:paraId="5EC4EC50" w14:textId="77777777" w:rsidR="00EF71EB" w:rsidRPr="00E66798" w:rsidRDefault="00EF71EB" w:rsidP="00EF71EB">
      <w:pPr>
        <w:pStyle w:val="xmsolistparagraph"/>
        <w:shd w:val="clear" w:color="auto" w:fill="FFFFFF"/>
        <w:ind w:left="720"/>
        <w:contextualSpacing/>
        <w:rPr>
          <w:rFonts w:ascii="Calibri" w:hAnsi="Calibri" w:cs="Calibri"/>
          <w:color w:val="242424"/>
          <w:sz w:val="22"/>
          <w:szCs w:val="22"/>
        </w:rPr>
      </w:pPr>
    </w:p>
    <w:p w14:paraId="43AA9A52" w14:textId="77777777" w:rsidR="00EF71EB" w:rsidRPr="00E66798" w:rsidRDefault="00EF71EB" w:rsidP="00EF71EB">
      <w:pPr>
        <w:pStyle w:val="xmsolistparagraph"/>
        <w:numPr>
          <w:ilvl w:val="0"/>
          <w:numId w:val="20"/>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Providers may purchase gift cards to transportation vendors such as Uber and Lyft to support the family in accessing the stores to purchase formula and expenses directly related to providing formula or to support breastfeeding.  </w:t>
      </w:r>
    </w:p>
    <w:p w14:paraId="02EF0CCA" w14:textId="77777777" w:rsidR="00EF71EB" w:rsidRPr="00E66798" w:rsidRDefault="00EF71EB" w:rsidP="00EF71EB">
      <w:pPr>
        <w:pStyle w:val="xmsolistparagraph"/>
        <w:shd w:val="clear" w:color="auto" w:fill="FFFFFF"/>
        <w:contextualSpacing/>
        <w:rPr>
          <w:rFonts w:ascii="Calibri" w:hAnsi="Calibri" w:cs="Calibri"/>
          <w:color w:val="242424"/>
          <w:sz w:val="22"/>
          <w:szCs w:val="22"/>
        </w:rPr>
      </w:pPr>
    </w:p>
    <w:p w14:paraId="27CA626C" w14:textId="77777777" w:rsidR="00EF71EB" w:rsidRPr="00E66798" w:rsidRDefault="00EF71EB" w:rsidP="00EF71EB">
      <w:pPr>
        <w:pStyle w:val="xmsolistparagraph"/>
        <w:numPr>
          <w:ilvl w:val="0"/>
          <w:numId w:val="20"/>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Providers may purchase gift cards to gas vendors such as Exxon, BP, Wawa, and other gas vendors that are accessible to families to support with transportation costs associated with purchasing formula or expenses directly related to providing formula or to support breastfeeding. </w:t>
      </w:r>
    </w:p>
    <w:p w14:paraId="1A2E9631" w14:textId="77777777" w:rsidR="00EF71EB" w:rsidRPr="00E66798" w:rsidRDefault="00EF71EB" w:rsidP="00EF71EB">
      <w:pPr>
        <w:pStyle w:val="xmsolistparagraph"/>
        <w:shd w:val="clear" w:color="auto" w:fill="FFFFFF"/>
        <w:contextualSpacing/>
        <w:rPr>
          <w:rFonts w:ascii="Calibri" w:hAnsi="Calibri" w:cs="Calibri"/>
          <w:color w:val="242424"/>
          <w:sz w:val="22"/>
          <w:szCs w:val="22"/>
        </w:rPr>
      </w:pPr>
    </w:p>
    <w:p w14:paraId="08448ED3" w14:textId="77777777" w:rsidR="00EF71EB" w:rsidRPr="00E66798" w:rsidRDefault="00EF71EB" w:rsidP="00EF71EB">
      <w:pPr>
        <w:pStyle w:val="xmsolistparagraph"/>
        <w:numPr>
          <w:ilvl w:val="0"/>
          <w:numId w:val="20"/>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Providers may purchase Visa gift cards to support the family with transportation costs and/or purchasing items online that assist the family in purchasing formula or expenses directly related to providing formula or to support breastfeeding.  </w:t>
      </w:r>
    </w:p>
    <w:p w14:paraId="4927F0E5" w14:textId="77777777" w:rsidR="00EF71EB" w:rsidRPr="00BD1391" w:rsidRDefault="00EF71EB" w:rsidP="00EF71EB">
      <w:pPr>
        <w:pStyle w:val="xmsolistparagraph"/>
        <w:shd w:val="clear" w:color="auto" w:fill="FFFFFF"/>
        <w:contextualSpacing/>
        <w:rPr>
          <w:rFonts w:ascii="Calibri" w:hAnsi="Calibri" w:cs="Calibri"/>
          <w:color w:val="242424"/>
          <w:sz w:val="14"/>
          <w:szCs w:val="14"/>
        </w:rPr>
      </w:pPr>
    </w:p>
    <w:p w14:paraId="1C515C88" w14:textId="77777777" w:rsidR="00EF71EB" w:rsidRDefault="00EF71EB" w:rsidP="00EF71EB">
      <w:pPr>
        <w:pStyle w:val="xmsolistparagraph"/>
        <w:numPr>
          <w:ilvl w:val="1"/>
          <w:numId w:val="20"/>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Providers should be aware that Visa gift cards may be accompanied by an activation fee.  This activation fee should be incorporated into the up to 10% portion of the award that may be allocated to administer the gift cards.  Additionally, the activation fee should not be deducted from the eligible child’s $200 monthly allocation.</w:t>
      </w:r>
    </w:p>
    <w:p w14:paraId="785790FD" w14:textId="77777777" w:rsidR="00EF71EB" w:rsidRPr="00E8682A" w:rsidRDefault="00EF71EB" w:rsidP="00EF71EB">
      <w:pPr>
        <w:pStyle w:val="xmsolistparagraph"/>
        <w:shd w:val="clear" w:color="auto" w:fill="FFFFFF"/>
        <w:ind w:left="1440"/>
        <w:contextualSpacing/>
        <w:rPr>
          <w:rFonts w:ascii="Calibri" w:hAnsi="Calibri" w:cs="Calibri"/>
          <w:color w:val="242424"/>
          <w:sz w:val="22"/>
          <w:szCs w:val="22"/>
        </w:rPr>
      </w:pPr>
    </w:p>
    <w:p w14:paraId="526233F8" w14:textId="77777777" w:rsidR="00EF71EB" w:rsidRPr="00E66798" w:rsidRDefault="00EF71EB" w:rsidP="00EF71EB">
      <w:pPr>
        <w:pStyle w:val="xmsolistparagraph"/>
        <w:numPr>
          <w:ilvl w:val="0"/>
          <w:numId w:val="20"/>
        </w:numPr>
        <w:shd w:val="clear" w:color="auto" w:fill="FFFFFF"/>
        <w:contextualSpacing/>
        <w:rPr>
          <w:rFonts w:ascii="Calibri" w:hAnsi="Calibri" w:cs="Calibri"/>
          <w:i/>
          <w:iCs/>
          <w:color w:val="242424"/>
          <w:sz w:val="22"/>
          <w:szCs w:val="22"/>
        </w:rPr>
      </w:pPr>
      <w:r w:rsidRPr="00E66798">
        <w:rPr>
          <w:rFonts w:ascii="Calibri" w:hAnsi="Calibri" w:cs="Calibri"/>
          <w:color w:val="242424"/>
          <w:sz w:val="22"/>
          <w:szCs w:val="22"/>
        </w:rPr>
        <w:t xml:space="preserve">Providers are encouraged to </w:t>
      </w:r>
      <w:r>
        <w:rPr>
          <w:rFonts w:ascii="Calibri" w:hAnsi="Calibri" w:cs="Calibri"/>
          <w:color w:val="242424"/>
          <w:sz w:val="22"/>
          <w:szCs w:val="22"/>
        </w:rPr>
        <w:t xml:space="preserve">identify </w:t>
      </w:r>
      <w:r w:rsidRPr="00E66798">
        <w:rPr>
          <w:rFonts w:ascii="Calibri" w:hAnsi="Calibri" w:cs="Calibri"/>
          <w:color w:val="242424"/>
          <w:sz w:val="22"/>
          <w:szCs w:val="22"/>
        </w:rPr>
        <w:t xml:space="preserve">gift card vendors and issue values based upon each family’s unique needs that will best support them with purchasing formula or breastfeeding supplies and accessing the stores that provide them.  </w:t>
      </w:r>
    </w:p>
    <w:p w14:paraId="1C7086E4" w14:textId="77777777" w:rsidR="00EF71EB" w:rsidRDefault="00EF71EB" w:rsidP="00EF71EB">
      <w:pPr>
        <w:pStyle w:val="xmsolistparagraph"/>
        <w:shd w:val="clear" w:color="auto" w:fill="FFFFFF"/>
        <w:contextualSpacing/>
        <w:rPr>
          <w:rFonts w:ascii="Calibri" w:hAnsi="Calibri" w:cs="Calibri"/>
          <w:b/>
          <w:bCs/>
          <w:color w:val="242424"/>
          <w:sz w:val="22"/>
          <w:szCs w:val="22"/>
        </w:rPr>
      </w:pPr>
    </w:p>
    <w:p w14:paraId="23F38B7B" w14:textId="77777777" w:rsidR="00EF71EB" w:rsidRDefault="00EF71EB" w:rsidP="00EF71EB">
      <w:pPr>
        <w:pStyle w:val="xmsolistparagraph"/>
        <w:shd w:val="clear" w:color="auto" w:fill="FFFFFF"/>
        <w:contextualSpacing/>
        <w:rPr>
          <w:rFonts w:ascii="Calibri" w:hAnsi="Calibri" w:cs="Calibri"/>
          <w:b/>
          <w:bCs/>
          <w:color w:val="242424"/>
        </w:rPr>
      </w:pPr>
    </w:p>
    <w:p w14:paraId="513ABF6E" w14:textId="77777777" w:rsidR="00EF71EB" w:rsidRDefault="00EF71EB" w:rsidP="00EF71EB">
      <w:pPr>
        <w:pStyle w:val="xmsolistparagraph"/>
        <w:shd w:val="clear" w:color="auto" w:fill="FFFFFF"/>
        <w:contextualSpacing/>
        <w:rPr>
          <w:rFonts w:ascii="Calibri" w:hAnsi="Calibri" w:cs="Calibri"/>
          <w:b/>
          <w:bCs/>
          <w:color w:val="242424"/>
        </w:rPr>
      </w:pPr>
      <w:r w:rsidRPr="009F0E87">
        <w:rPr>
          <w:rFonts w:ascii="Calibri" w:hAnsi="Calibri" w:cs="Calibri"/>
          <w:b/>
          <w:bCs/>
          <w:color w:val="242424"/>
        </w:rPr>
        <w:lastRenderedPageBreak/>
        <w:t xml:space="preserve">Required </w:t>
      </w:r>
      <w:r>
        <w:rPr>
          <w:rFonts w:ascii="Calibri" w:hAnsi="Calibri" w:cs="Calibri"/>
          <w:b/>
          <w:bCs/>
          <w:color w:val="242424"/>
        </w:rPr>
        <w:t>Documents and Procedures</w:t>
      </w:r>
    </w:p>
    <w:p w14:paraId="55CEBF51" w14:textId="77777777" w:rsidR="00EF71EB" w:rsidRPr="00BA2AC1" w:rsidRDefault="00EF71EB" w:rsidP="00EF71EB">
      <w:pPr>
        <w:pStyle w:val="xmsolistparagraph"/>
        <w:numPr>
          <w:ilvl w:val="0"/>
          <w:numId w:val="20"/>
        </w:numPr>
        <w:shd w:val="clear" w:color="auto" w:fill="FFFFFF"/>
        <w:contextualSpacing/>
        <w:rPr>
          <w:rFonts w:ascii="Calibri" w:hAnsi="Calibri" w:cs="Calibri"/>
          <w:color w:val="242424"/>
          <w:sz w:val="22"/>
          <w:szCs w:val="22"/>
        </w:rPr>
      </w:pPr>
      <w:r>
        <w:rPr>
          <w:rFonts w:ascii="Calibri" w:hAnsi="Calibri" w:cs="Calibri"/>
          <w:color w:val="242424"/>
          <w:sz w:val="22"/>
          <w:szCs w:val="22"/>
        </w:rPr>
        <w:t xml:space="preserve">Families must sign the </w:t>
      </w:r>
      <w:r w:rsidRPr="00BA2AC1">
        <w:rPr>
          <w:rFonts w:ascii="Calibri" w:hAnsi="Calibri" w:cs="Calibri"/>
          <w:color w:val="242424"/>
          <w:sz w:val="22"/>
          <w:szCs w:val="22"/>
        </w:rPr>
        <w:t xml:space="preserve">Gift Card Acknowledgment &amp; Attestation Form </w:t>
      </w:r>
    </w:p>
    <w:p w14:paraId="778E76E4" w14:textId="77777777" w:rsidR="00EF71EB" w:rsidRPr="00E66432" w:rsidRDefault="00EF71EB" w:rsidP="00EF71EB">
      <w:pPr>
        <w:pStyle w:val="xmsolistparagraph"/>
        <w:shd w:val="clear" w:color="auto" w:fill="FFFFFF"/>
        <w:ind w:firstLine="720"/>
        <w:contextualSpacing/>
        <w:rPr>
          <w:rFonts w:ascii="Calibri" w:hAnsi="Calibri" w:cs="Calibri"/>
          <w:i/>
          <w:iCs/>
          <w:color w:val="242424"/>
          <w:sz w:val="20"/>
          <w:szCs w:val="20"/>
        </w:rPr>
      </w:pPr>
      <w:r w:rsidRPr="00E66432">
        <w:rPr>
          <w:rFonts w:ascii="Calibri" w:hAnsi="Calibri" w:cs="Calibri"/>
          <w:i/>
          <w:iCs/>
          <w:color w:val="242424"/>
          <w:sz w:val="20"/>
          <w:szCs w:val="20"/>
        </w:rPr>
        <w:t>(</w:t>
      </w:r>
      <w:r>
        <w:rPr>
          <w:rFonts w:ascii="Calibri" w:hAnsi="Calibri" w:cs="Calibri"/>
          <w:i/>
          <w:iCs/>
          <w:color w:val="242424"/>
          <w:sz w:val="20"/>
          <w:szCs w:val="20"/>
        </w:rPr>
        <w:t>Providers are required to utilize the State approved form available in</w:t>
      </w:r>
      <w:r w:rsidRPr="00E66432">
        <w:rPr>
          <w:rFonts w:ascii="Calibri" w:hAnsi="Calibri" w:cs="Calibri"/>
          <w:i/>
          <w:iCs/>
          <w:color w:val="242424"/>
          <w:sz w:val="20"/>
          <w:szCs w:val="20"/>
        </w:rPr>
        <w:t xml:space="preserve"> English and Spanish)</w:t>
      </w:r>
    </w:p>
    <w:p w14:paraId="2F73FB52" w14:textId="77777777" w:rsidR="00EF71EB" w:rsidRPr="004A21B8" w:rsidRDefault="00EF71EB" w:rsidP="00EF71EB">
      <w:pPr>
        <w:pStyle w:val="xmsolistparagraph"/>
        <w:shd w:val="clear" w:color="auto" w:fill="FFFFFF"/>
        <w:contextualSpacing/>
        <w:rPr>
          <w:rFonts w:ascii="Calibri" w:hAnsi="Calibri" w:cs="Calibri"/>
          <w:color w:val="242424"/>
          <w:sz w:val="22"/>
          <w:szCs w:val="22"/>
        </w:rPr>
      </w:pPr>
    </w:p>
    <w:p w14:paraId="0F7D413F" w14:textId="77777777" w:rsidR="00EF71EB" w:rsidRDefault="00EF71EB" w:rsidP="00EF71EB">
      <w:pPr>
        <w:pStyle w:val="xmsolistparagraph"/>
        <w:numPr>
          <w:ilvl w:val="1"/>
          <w:numId w:val="20"/>
        </w:numPr>
        <w:shd w:val="clear" w:color="auto" w:fill="FFFFFF"/>
        <w:contextualSpacing/>
        <w:rPr>
          <w:rFonts w:asciiTheme="minorHAnsi" w:hAnsiTheme="minorHAnsi" w:cstheme="minorHAnsi"/>
          <w:color w:val="242424"/>
          <w:sz w:val="22"/>
          <w:szCs w:val="22"/>
        </w:rPr>
      </w:pPr>
      <w:r>
        <w:rPr>
          <w:rFonts w:asciiTheme="minorHAnsi" w:hAnsiTheme="minorHAnsi" w:cstheme="minorHAnsi"/>
          <w:color w:val="242424"/>
          <w:sz w:val="22"/>
          <w:szCs w:val="22"/>
        </w:rPr>
        <w:t xml:space="preserve">Families must be advised that they may be required to submit receipts for the items or services purchased with the gift cards.  This statement is also included within the </w:t>
      </w:r>
      <w:proofErr w:type="gramStart"/>
      <w:r>
        <w:rPr>
          <w:rFonts w:asciiTheme="minorHAnsi" w:hAnsiTheme="minorHAnsi" w:cstheme="minorHAnsi"/>
          <w:color w:val="242424"/>
          <w:sz w:val="22"/>
          <w:szCs w:val="22"/>
        </w:rPr>
        <w:t>aforementioned required</w:t>
      </w:r>
      <w:proofErr w:type="gramEnd"/>
      <w:r>
        <w:rPr>
          <w:rFonts w:asciiTheme="minorHAnsi" w:hAnsiTheme="minorHAnsi" w:cstheme="minorHAnsi"/>
          <w:color w:val="242424"/>
          <w:sz w:val="22"/>
          <w:szCs w:val="22"/>
        </w:rPr>
        <w:t xml:space="preserve"> Gift Card Acknowledgment &amp; Attestation Form.</w:t>
      </w:r>
    </w:p>
    <w:p w14:paraId="533CDA2A" w14:textId="77777777" w:rsidR="00EF71EB" w:rsidRDefault="00EF71EB" w:rsidP="00EF71EB">
      <w:pPr>
        <w:pStyle w:val="xmsolistparagraph"/>
        <w:shd w:val="clear" w:color="auto" w:fill="FFFFFF"/>
        <w:contextualSpacing/>
        <w:rPr>
          <w:rFonts w:asciiTheme="minorHAnsi" w:hAnsiTheme="minorHAnsi" w:cstheme="minorHAnsi"/>
          <w:color w:val="242424"/>
          <w:sz w:val="22"/>
          <w:szCs w:val="22"/>
        </w:rPr>
      </w:pPr>
    </w:p>
    <w:p w14:paraId="608A53A6" w14:textId="77777777" w:rsidR="00EF71EB" w:rsidRDefault="00EF71EB" w:rsidP="00EF71EB">
      <w:pPr>
        <w:pStyle w:val="xmsolistparagraph"/>
        <w:numPr>
          <w:ilvl w:val="1"/>
          <w:numId w:val="20"/>
        </w:numPr>
        <w:shd w:val="clear" w:color="auto" w:fill="FFFFFF"/>
        <w:contextualSpacing/>
        <w:rPr>
          <w:rFonts w:asciiTheme="minorHAnsi" w:hAnsiTheme="minorHAnsi" w:cstheme="minorHAnsi"/>
          <w:color w:val="242424"/>
          <w:sz w:val="22"/>
          <w:szCs w:val="22"/>
        </w:rPr>
      </w:pPr>
      <w:r>
        <w:rPr>
          <w:rFonts w:asciiTheme="minorHAnsi" w:hAnsiTheme="minorHAnsi" w:cstheme="minorHAnsi"/>
          <w:color w:val="242424"/>
          <w:sz w:val="22"/>
          <w:szCs w:val="22"/>
        </w:rPr>
        <w:t xml:space="preserve">Providers must maintain a copy of the Gift Card Acknowledgment &amp; Attestation Form for a period of 5 years from the time of the final contract payment.  Providers will also submit copies of the form to DCF as outlined in the Reporting Requirements section.  </w:t>
      </w:r>
    </w:p>
    <w:p w14:paraId="35B7F1B4" w14:textId="77777777" w:rsidR="00EF71EB" w:rsidRPr="0010792E" w:rsidRDefault="00EF71EB" w:rsidP="00EF71EB">
      <w:pPr>
        <w:pStyle w:val="xmsolistparagraph"/>
        <w:shd w:val="clear" w:color="auto" w:fill="FFFFFF"/>
        <w:contextualSpacing/>
        <w:rPr>
          <w:rFonts w:asciiTheme="minorHAnsi" w:hAnsiTheme="minorHAnsi" w:cstheme="minorHAnsi"/>
          <w:color w:val="242424"/>
          <w:sz w:val="22"/>
          <w:szCs w:val="22"/>
        </w:rPr>
      </w:pPr>
    </w:p>
    <w:p w14:paraId="6CC05D88" w14:textId="77777777" w:rsidR="00EF71EB" w:rsidRDefault="00EF71EB" w:rsidP="00EF71EB">
      <w:pPr>
        <w:pStyle w:val="xmsolistparagraph"/>
        <w:numPr>
          <w:ilvl w:val="0"/>
          <w:numId w:val="20"/>
        </w:numPr>
        <w:shd w:val="clear" w:color="auto" w:fill="FFFFFF"/>
        <w:contextualSpacing/>
        <w:rPr>
          <w:rFonts w:asciiTheme="minorHAnsi" w:hAnsiTheme="minorHAnsi" w:cstheme="minorHAnsi"/>
          <w:color w:val="242424"/>
          <w:sz w:val="22"/>
          <w:szCs w:val="22"/>
        </w:rPr>
      </w:pPr>
      <w:r>
        <w:rPr>
          <w:rFonts w:asciiTheme="minorHAnsi" w:hAnsiTheme="minorHAnsi" w:cstheme="minorHAnsi"/>
          <w:color w:val="242424"/>
          <w:sz w:val="22"/>
          <w:szCs w:val="22"/>
        </w:rPr>
        <w:t>Prior to distribution of gift cards to eligible families, the provider must submit to the DCF Program Specialist for review and approval a NJ ARP Purchase and Distribution Plan.  This plan must include the following:</w:t>
      </w:r>
    </w:p>
    <w:p w14:paraId="2AD10DC3" w14:textId="77777777" w:rsidR="00EF71EB" w:rsidRDefault="00EF71EB" w:rsidP="00EF71EB">
      <w:pPr>
        <w:pStyle w:val="xmsolistparagraph"/>
        <w:numPr>
          <w:ilvl w:val="1"/>
          <w:numId w:val="20"/>
        </w:numPr>
        <w:shd w:val="clear" w:color="auto" w:fill="FFFFFF"/>
        <w:contextualSpacing/>
        <w:rPr>
          <w:rFonts w:asciiTheme="minorHAnsi" w:hAnsiTheme="minorHAnsi" w:cstheme="minorHAnsi"/>
          <w:color w:val="242424"/>
          <w:sz w:val="22"/>
          <w:szCs w:val="22"/>
        </w:rPr>
      </w:pPr>
      <w:r>
        <w:rPr>
          <w:rFonts w:asciiTheme="minorHAnsi" w:hAnsiTheme="minorHAnsi" w:cstheme="minorHAnsi"/>
          <w:color w:val="242424"/>
          <w:sz w:val="22"/>
          <w:szCs w:val="22"/>
        </w:rPr>
        <w:t>Budget narrative that details the planned gift card expenditures including the range of gift card vendors and values.</w:t>
      </w:r>
    </w:p>
    <w:p w14:paraId="3109C649" w14:textId="77777777" w:rsidR="00EF71EB" w:rsidRDefault="00EF71EB" w:rsidP="00EF71EB">
      <w:pPr>
        <w:pStyle w:val="xmsolistparagraph"/>
        <w:numPr>
          <w:ilvl w:val="1"/>
          <w:numId w:val="20"/>
        </w:numPr>
        <w:shd w:val="clear" w:color="auto" w:fill="FFFFFF"/>
        <w:contextualSpacing/>
        <w:rPr>
          <w:rFonts w:asciiTheme="minorHAnsi" w:hAnsiTheme="minorHAnsi" w:cstheme="minorHAnsi"/>
          <w:color w:val="242424"/>
          <w:sz w:val="22"/>
          <w:szCs w:val="22"/>
        </w:rPr>
      </w:pPr>
      <w:r>
        <w:rPr>
          <w:rFonts w:asciiTheme="minorHAnsi" w:hAnsiTheme="minorHAnsi" w:cstheme="minorHAnsi"/>
          <w:color w:val="242424"/>
          <w:sz w:val="22"/>
          <w:szCs w:val="22"/>
        </w:rPr>
        <w:t xml:space="preserve">Copies of all relevant internal policies regarding the purchase and distribution of gift cards as well as policies that detail the internal controls in place to prevent abuse/misuse and risk of theft. </w:t>
      </w:r>
    </w:p>
    <w:p w14:paraId="5F08AD31" w14:textId="77777777" w:rsidR="00EF71EB" w:rsidRPr="00C84638" w:rsidRDefault="00EF71EB" w:rsidP="00EF71EB">
      <w:pPr>
        <w:pStyle w:val="xmsolistparagraph"/>
        <w:shd w:val="clear" w:color="auto" w:fill="FFFFFF"/>
        <w:ind w:left="1440"/>
        <w:contextualSpacing/>
        <w:rPr>
          <w:rFonts w:asciiTheme="minorHAnsi" w:hAnsiTheme="minorHAnsi" w:cstheme="minorHAnsi"/>
          <w:color w:val="242424"/>
          <w:sz w:val="22"/>
          <w:szCs w:val="22"/>
        </w:rPr>
      </w:pPr>
    </w:p>
    <w:p w14:paraId="6AE9265C" w14:textId="77777777" w:rsidR="00EF71EB" w:rsidRPr="00BA2AC1" w:rsidRDefault="00EF71EB" w:rsidP="00EF71EB">
      <w:pPr>
        <w:pStyle w:val="xmsolistparagraph"/>
        <w:numPr>
          <w:ilvl w:val="0"/>
          <w:numId w:val="20"/>
        </w:numPr>
        <w:shd w:val="clear" w:color="auto" w:fill="FFFFFF"/>
        <w:contextualSpacing/>
        <w:rPr>
          <w:rFonts w:asciiTheme="minorHAnsi" w:hAnsiTheme="minorHAnsi" w:cstheme="minorHAnsi"/>
          <w:color w:val="242424"/>
          <w:sz w:val="22"/>
          <w:szCs w:val="22"/>
        </w:rPr>
      </w:pPr>
      <w:r>
        <w:rPr>
          <w:rFonts w:asciiTheme="minorHAnsi" w:hAnsiTheme="minorHAnsi" w:cstheme="minorHAnsi"/>
          <w:color w:val="242424"/>
          <w:sz w:val="22"/>
          <w:szCs w:val="22"/>
        </w:rPr>
        <w:t>Within these polices p</w:t>
      </w:r>
      <w:r w:rsidRPr="00D217D1">
        <w:rPr>
          <w:rFonts w:asciiTheme="minorHAnsi" w:hAnsiTheme="minorHAnsi" w:cstheme="minorHAnsi"/>
          <w:color w:val="242424"/>
          <w:sz w:val="22"/>
          <w:szCs w:val="22"/>
        </w:rPr>
        <w:t>roviders must at minimum adhere to the following procedures</w:t>
      </w:r>
      <w:r>
        <w:rPr>
          <w:rFonts w:asciiTheme="minorHAnsi" w:hAnsiTheme="minorHAnsi" w:cstheme="minorHAnsi"/>
          <w:color w:val="242424"/>
          <w:sz w:val="22"/>
          <w:szCs w:val="22"/>
        </w:rPr>
        <w:t xml:space="preserve"> and internal controls</w:t>
      </w:r>
      <w:r w:rsidRPr="00D217D1">
        <w:rPr>
          <w:rFonts w:asciiTheme="minorHAnsi" w:hAnsiTheme="minorHAnsi" w:cstheme="minorHAnsi"/>
          <w:color w:val="242424"/>
          <w:sz w:val="22"/>
          <w:szCs w:val="22"/>
        </w:rPr>
        <w:t>:</w:t>
      </w:r>
    </w:p>
    <w:p w14:paraId="0D719767" w14:textId="77777777" w:rsidR="00EF71EB" w:rsidRPr="00C354B4" w:rsidRDefault="00EF71EB" w:rsidP="00EF71EB">
      <w:pPr>
        <w:pStyle w:val="ListParagraph"/>
        <w:numPr>
          <w:ilvl w:val="1"/>
          <w:numId w:val="20"/>
        </w:numPr>
        <w:spacing w:before="100" w:beforeAutospacing="1" w:after="100" w:afterAutospacing="1" w:line="240" w:lineRule="auto"/>
        <w:rPr>
          <w:rFonts w:cstheme="minorHAnsi"/>
        </w:rPr>
      </w:pPr>
      <w:r w:rsidRPr="00BA2AC1">
        <w:rPr>
          <w:rFonts w:cstheme="minorHAnsi"/>
        </w:rPr>
        <w:t>A gift card policy that</w:t>
      </w:r>
      <w:r>
        <w:rPr>
          <w:rFonts w:cstheme="minorHAnsi"/>
        </w:rPr>
        <w:t xml:space="preserve"> </w:t>
      </w:r>
      <w:r w:rsidRPr="00BA2AC1">
        <w:rPr>
          <w:rFonts w:cstheme="minorHAnsi"/>
        </w:rPr>
        <w:t>include</w:t>
      </w:r>
      <w:r>
        <w:rPr>
          <w:rFonts w:cstheme="minorHAnsi"/>
        </w:rPr>
        <w:t>s</w:t>
      </w:r>
      <w:r w:rsidRPr="00BA2AC1">
        <w:rPr>
          <w:rFonts w:cstheme="minorHAnsi"/>
        </w:rPr>
        <w:t xml:space="preserve"> step by step instructions on how the cards should be distributed to families. </w:t>
      </w:r>
    </w:p>
    <w:p w14:paraId="59CA072F" w14:textId="77777777" w:rsidR="00EF71EB" w:rsidRDefault="00EF71EB" w:rsidP="00EF71EB">
      <w:pPr>
        <w:pStyle w:val="ListParagraph"/>
        <w:numPr>
          <w:ilvl w:val="1"/>
          <w:numId w:val="20"/>
        </w:numPr>
        <w:spacing w:before="100" w:beforeAutospacing="1" w:after="100" w:afterAutospacing="1" w:line="240" w:lineRule="auto"/>
        <w:rPr>
          <w:rFonts w:cstheme="minorHAnsi"/>
        </w:rPr>
      </w:pPr>
      <w:r w:rsidRPr="00BA2AC1">
        <w:rPr>
          <w:rFonts w:cstheme="minorHAnsi"/>
        </w:rPr>
        <w:t xml:space="preserve">There </w:t>
      </w:r>
      <w:r w:rsidRPr="00BA2AC1">
        <w:rPr>
          <w:rFonts w:cstheme="minorHAnsi"/>
          <w:b/>
          <w:bCs/>
          <w:u w:val="single"/>
        </w:rPr>
        <w:t>should not</w:t>
      </w:r>
      <w:r w:rsidRPr="00BA2AC1">
        <w:rPr>
          <w:rFonts w:cstheme="minorHAnsi"/>
        </w:rPr>
        <w:t xml:space="preserve"> be one person handling the distribution and approval of the cards.</w:t>
      </w:r>
    </w:p>
    <w:p w14:paraId="36827BD4" w14:textId="77777777" w:rsidR="00EF71EB" w:rsidRPr="00C354B4" w:rsidRDefault="00EF71EB" w:rsidP="00EF71EB">
      <w:pPr>
        <w:pStyle w:val="ListParagraph"/>
        <w:numPr>
          <w:ilvl w:val="1"/>
          <w:numId w:val="20"/>
        </w:numPr>
        <w:spacing w:after="0" w:line="240" w:lineRule="auto"/>
        <w:rPr>
          <w:rFonts w:cstheme="minorHAnsi"/>
          <w:color w:val="242424"/>
        </w:rPr>
      </w:pPr>
      <w:r w:rsidRPr="00C354B4">
        <w:rPr>
          <w:rFonts w:cstheme="minorHAnsi"/>
        </w:rPr>
        <w:t xml:space="preserve">Gift cards are to be stored in a </w:t>
      </w:r>
      <w:r>
        <w:rPr>
          <w:rFonts w:cstheme="minorHAnsi"/>
        </w:rPr>
        <w:t xml:space="preserve">secured location such as a </w:t>
      </w:r>
      <w:r w:rsidRPr="00C354B4">
        <w:rPr>
          <w:rFonts w:cstheme="minorHAnsi"/>
        </w:rPr>
        <w:t xml:space="preserve">lock box or upon discretion in a safe. An employee should complete a request form for gift card approval. </w:t>
      </w:r>
    </w:p>
    <w:p w14:paraId="46D5411E" w14:textId="77777777" w:rsidR="00EF71EB" w:rsidRDefault="00EF71EB" w:rsidP="00EF71EB">
      <w:pPr>
        <w:pStyle w:val="xmsolistparagraph"/>
        <w:numPr>
          <w:ilvl w:val="1"/>
          <w:numId w:val="21"/>
        </w:numPr>
        <w:shd w:val="clear" w:color="auto" w:fill="FFFFFF"/>
        <w:spacing w:before="0" w:beforeAutospacing="0" w:after="0" w:afterAutospacing="0"/>
        <w:contextualSpacing/>
        <w:rPr>
          <w:rFonts w:asciiTheme="minorHAnsi" w:hAnsiTheme="minorHAnsi" w:cstheme="minorHAnsi"/>
          <w:sz w:val="22"/>
          <w:szCs w:val="22"/>
        </w:rPr>
      </w:pPr>
      <w:r w:rsidRPr="00D217D1">
        <w:rPr>
          <w:rFonts w:asciiTheme="minorHAnsi" w:hAnsiTheme="minorHAnsi" w:cstheme="minorHAnsi"/>
          <w:sz w:val="22"/>
          <w:szCs w:val="22"/>
        </w:rPr>
        <w:t>Request form needs to include the following:</w:t>
      </w:r>
      <w:r>
        <w:rPr>
          <w:rFonts w:asciiTheme="minorHAnsi" w:hAnsiTheme="minorHAnsi" w:cstheme="minorHAnsi"/>
          <w:color w:val="242424"/>
          <w:sz w:val="22"/>
          <w:szCs w:val="22"/>
        </w:rPr>
        <w:t xml:space="preserve"> </w:t>
      </w:r>
      <w:r w:rsidRPr="00D217D1">
        <w:rPr>
          <w:rFonts w:asciiTheme="minorHAnsi" w:hAnsiTheme="minorHAnsi" w:cstheme="minorHAnsi"/>
          <w:sz w:val="22"/>
          <w:szCs w:val="22"/>
        </w:rPr>
        <w:t>Client name</w:t>
      </w:r>
      <w:r>
        <w:rPr>
          <w:rFonts w:asciiTheme="minorHAnsi" w:hAnsiTheme="minorHAnsi" w:cstheme="minorHAnsi"/>
          <w:color w:val="242424"/>
          <w:sz w:val="22"/>
          <w:szCs w:val="22"/>
        </w:rPr>
        <w:t xml:space="preserve">, </w:t>
      </w:r>
      <w:r w:rsidRPr="00D217D1">
        <w:rPr>
          <w:rFonts w:asciiTheme="minorHAnsi" w:hAnsiTheme="minorHAnsi" w:cstheme="minorHAnsi"/>
          <w:sz w:val="22"/>
          <w:szCs w:val="22"/>
        </w:rPr>
        <w:t>Request: ARP Infant Formula Gift Card</w:t>
      </w:r>
      <w:r>
        <w:rPr>
          <w:rFonts w:asciiTheme="minorHAnsi" w:hAnsiTheme="minorHAnsi" w:cstheme="minorHAnsi"/>
          <w:color w:val="242424"/>
          <w:sz w:val="22"/>
          <w:szCs w:val="22"/>
        </w:rPr>
        <w:t xml:space="preserve">, and </w:t>
      </w:r>
      <w:r w:rsidRPr="00D217D1">
        <w:rPr>
          <w:rFonts w:asciiTheme="minorHAnsi" w:hAnsiTheme="minorHAnsi" w:cstheme="minorHAnsi"/>
          <w:sz w:val="22"/>
          <w:szCs w:val="22"/>
        </w:rPr>
        <w:t>Dollar amount</w:t>
      </w:r>
      <w:r>
        <w:rPr>
          <w:rFonts w:asciiTheme="minorHAnsi" w:hAnsiTheme="minorHAnsi" w:cstheme="minorHAnsi"/>
          <w:sz w:val="22"/>
          <w:szCs w:val="22"/>
        </w:rPr>
        <w:t xml:space="preserve"> and the signature of the requesting employee. As well as the approval signature of the supervisor and/or the director. </w:t>
      </w:r>
      <w:r w:rsidRPr="00D217D1">
        <w:rPr>
          <w:rFonts w:asciiTheme="minorHAnsi" w:hAnsiTheme="minorHAnsi" w:cstheme="minorHAnsi"/>
          <w:sz w:val="22"/>
          <w:szCs w:val="22"/>
        </w:rPr>
        <w:t xml:space="preserve">Once </w:t>
      </w:r>
      <w:r>
        <w:rPr>
          <w:rFonts w:asciiTheme="minorHAnsi" w:hAnsiTheme="minorHAnsi" w:cstheme="minorHAnsi"/>
          <w:sz w:val="22"/>
          <w:szCs w:val="22"/>
        </w:rPr>
        <w:t>the f</w:t>
      </w:r>
      <w:r w:rsidRPr="00D217D1">
        <w:rPr>
          <w:rFonts w:asciiTheme="minorHAnsi" w:hAnsiTheme="minorHAnsi" w:cstheme="minorHAnsi"/>
          <w:sz w:val="22"/>
          <w:szCs w:val="22"/>
        </w:rPr>
        <w:t xml:space="preserve">orm is completed and approved, it is given to the individual that handles the distribution of the gift cards. </w:t>
      </w:r>
    </w:p>
    <w:p w14:paraId="7E2FF236" w14:textId="77777777" w:rsidR="00EF71EB" w:rsidRDefault="00EF71EB" w:rsidP="00EF71EB">
      <w:pPr>
        <w:pStyle w:val="xmsolistparagraph"/>
        <w:numPr>
          <w:ilvl w:val="1"/>
          <w:numId w:val="21"/>
        </w:numPr>
        <w:shd w:val="clear" w:color="auto" w:fill="FFFFFF"/>
        <w:contextualSpacing/>
        <w:rPr>
          <w:rFonts w:asciiTheme="minorHAnsi" w:hAnsiTheme="minorHAnsi" w:cstheme="minorHAnsi"/>
          <w:sz w:val="22"/>
          <w:szCs w:val="22"/>
        </w:rPr>
      </w:pPr>
      <w:r w:rsidRPr="00D217D1">
        <w:rPr>
          <w:rFonts w:asciiTheme="minorHAnsi" w:hAnsiTheme="minorHAnsi" w:cstheme="minorHAnsi"/>
          <w:sz w:val="22"/>
          <w:szCs w:val="22"/>
        </w:rPr>
        <w:t xml:space="preserve">Once the form is reviewed, the gift cards are taken out of the lock box/safe, the front and back of the gift cards are copied in case they are lost.  Copies are to be attached to the approved request form. </w:t>
      </w:r>
    </w:p>
    <w:p w14:paraId="106C0B6A" w14:textId="77777777" w:rsidR="00EF71EB" w:rsidRDefault="00EF71EB" w:rsidP="00EF71EB">
      <w:pPr>
        <w:pStyle w:val="xmsolistparagraph"/>
        <w:numPr>
          <w:ilvl w:val="1"/>
          <w:numId w:val="21"/>
        </w:numPr>
        <w:shd w:val="clear" w:color="auto" w:fill="FFFFFF"/>
        <w:contextualSpacing/>
        <w:rPr>
          <w:rFonts w:asciiTheme="minorHAnsi" w:hAnsiTheme="minorHAnsi" w:cstheme="minorHAnsi"/>
          <w:sz w:val="22"/>
          <w:szCs w:val="22"/>
        </w:rPr>
      </w:pPr>
      <w:r w:rsidRPr="00D217D1">
        <w:rPr>
          <w:rFonts w:asciiTheme="minorHAnsi" w:hAnsiTheme="minorHAnsi" w:cstheme="minorHAnsi"/>
          <w:sz w:val="22"/>
          <w:szCs w:val="22"/>
        </w:rPr>
        <w:t>The gift cards are given to the requesting employee along with an acknowledgement</w:t>
      </w:r>
      <w:r>
        <w:rPr>
          <w:rFonts w:asciiTheme="minorHAnsi" w:hAnsiTheme="minorHAnsi" w:cstheme="minorHAnsi"/>
          <w:sz w:val="22"/>
          <w:szCs w:val="22"/>
        </w:rPr>
        <w:t xml:space="preserve"> and attestation</w:t>
      </w:r>
      <w:r w:rsidRPr="00D217D1">
        <w:rPr>
          <w:rFonts w:asciiTheme="minorHAnsi" w:hAnsiTheme="minorHAnsi" w:cstheme="minorHAnsi"/>
          <w:sz w:val="22"/>
          <w:szCs w:val="22"/>
        </w:rPr>
        <w:t xml:space="preserve"> form that needs to be completed by the employee and then signed by the client as proof of receipt. </w:t>
      </w:r>
    </w:p>
    <w:p w14:paraId="1BFE967C" w14:textId="77777777" w:rsidR="00EF71EB" w:rsidRDefault="00EF71EB" w:rsidP="00EF71EB">
      <w:pPr>
        <w:pStyle w:val="xmsolistparagraph"/>
        <w:numPr>
          <w:ilvl w:val="1"/>
          <w:numId w:val="21"/>
        </w:numPr>
        <w:shd w:val="clear" w:color="auto" w:fill="FFFFFF"/>
        <w:contextualSpacing/>
        <w:rPr>
          <w:rFonts w:asciiTheme="minorHAnsi" w:hAnsiTheme="minorHAnsi" w:cstheme="minorHAnsi"/>
          <w:sz w:val="22"/>
          <w:szCs w:val="22"/>
        </w:rPr>
      </w:pPr>
      <w:r w:rsidRPr="00D217D1">
        <w:rPr>
          <w:rFonts w:asciiTheme="minorHAnsi" w:hAnsiTheme="minorHAnsi" w:cstheme="minorHAnsi"/>
          <w:sz w:val="22"/>
          <w:szCs w:val="22"/>
        </w:rPr>
        <w:t>After the acknowledgement</w:t>
      </w:r>
      <w:r>
        <w:rPr>
          <w:rFonts w:asciiTheme="minorHAnsi" w:hAnsiTheme="minorHAnsi" w:cstheme="minorHAnsi"/>
          <w:sz w:val="22"/>
          <w:szCs w:val="22"/>
        </w:rPr>
        <w:t xml:space="preserve"> and attestation</w:t>
      </w:r>
      <w:r w:rsidRPr="00D217D1">
        <w:rPr>
          <w:rFonts w:asciiTheme="minorHAnsi" w:hAnsiTheme="minorHAnsi" w:cstheme="minorHAnsi"/>
          <w:sz w:val="22"/>
          <w:szCs w:val="22"/>
        </w:rPr>
        <w:t xml:space="preserve"> form is completed, it is returned to the appropriate individual that handles the gift card distribution. </w:t>
      </w:r>
    </w:p>
    <w:p w14:paraId="10DFD6A3" w14:textId="77777777" w:rsidR="00EF71EB" w:rsidRPr="001A3046" w:rsidRDefault="00EF71EB" w:rsidP="00EF71EB">
      <w:pPr>
        <w:pStyle w:val="ListParagraph"/>
        <w:numPr>
          <w:ilvl w:val="1"/>
          <w:numId w:val="21"/>
        </w:numPr>
        <w:spacing w:before="100" w:beforeAutospacing="1" w:after="100" w:afterAutospacing="1" w:line="240" w:lineRule="auto"/>
        <w:rPr>
          <w:rFonts w:cstheme="minorHAnsi"/>
        </w:rPr>
      </w:pPr>
      <w:r>
        <w:rPr>
          <w:rFonts w:cstheme="minorHAnsi"/>
        </w:rPr>
        <w:t>A tracking form must be used</w:t>
      </w:r>
      <w:r w:rsidRPr="00BA2AC1">
        <w:rPr>
          <w:rFonts w:cstheme="minorHAnsi"/>
        </w:rPr>
        <w:t xml:space="preserve"> with the number of cards on hand, what family the card was given to, the person that gave the card to the family, the amount of the card, and the date that the card was distributed. </w:t>
      </w:r>
    </w:p>
    <w:p w14:paraId="7639D88B" w14:textId="77777777" w:rsidR="00EF71EB" w:rsidRDefault="00EF71EB" w:rsidP="00EF71EB">
      <w:pPr>
        <w:pStyle w:val="xmsolistparagraph"/>
        <w:numPr>
          <w:ilvl w:val="1"/>
          <w:numId w:val="21"/>
        </w:numPr>
        <w:shd w:val="clear" w:color="auto" w:fill="FFFFFF"/>
        <w:contextualSpacing/>
        <w:rPr>
          <w:rFonts w:asciiTheme="minorHAnsi" w:hAnsiTheme="minorHAnsi" w:cstheme="minorHAnsi"/>
          <w:sz w:val="22"/>
          <w:szCs w:val="22"/>
        </w:rPr>
      </w:pPr>
      <w:r w:rsidRPr="00D217D1">
        <w:rPr>
          <w:rFonts w:asciiTheme="minorHAnsi" w:hAnsiTheme="minorHAnsi" w:cstheme="minorHAnsi"/>
          <w:sz w:val="22"/>
          <w:szCs w:val="22"/>
        </w:rPr>
        <w:t xml:space="preserve">The log and all documents should be kept together. </w:t>
      </w:r>
    </w:p>
    <w:p w14:paraId="24354894" w14:textId="77777777" w:rsidR="00EF71EB" w:rsidRPr="00BA2AC1" w:rsidRDefault="00EF71EB" w:rsidP="00EF71EB">
      <w:pPr>
        <w:pStyle w:val="ListParagraph"/>
        <w:numPr>
          <w:ilvl w:val="1"/>
          <w:numId w:val="21"/>
        </w:numPr>
        <w:spacing w:before="100" w:beforeAutospacing="1" w:after="100" w:afterAutospacing="1" w:line="240" w:lineRule="auto"/>
        <w:rPr>
          <w:rFonts w:cstheme="minorHAnsi"/>
        </w:rPr>
      </w:pPr>
      <w:r w:rsidRPr="00BA2AC1">
        <w:rPr>
          <w:rFonts w:cstheme="minorHAnsi"/>
        </w:rPr>
        <w:t>There should be an electronic and/or hard copy of all gift card approval forms and tracking logs for auditing purposes and as a best practice.</w:t>
      </w:r>
    </w:p>
    <w:p w14:paraId="2B2E27D0" w14:textId="77777777" w:rsidR="00EF71EB" w:rsidRPr="00624DB6" w:rsidRDefault="00EF71EB" w:rsidP="00EF71EB">
      <w:pPr>
        <w:pStyle w:val="xmsolistparagraph"/>
        <w:numPr>
          <w:ilvl w:val="1"/>
          <w:numId w:val="21"/>
        </w:numPr>
        <w:shd w:val="clear" w:color="auto" w:fill="FFFFFF"/>
        <w:contextualSpacing/>
        <w:rPr>
          <w:rFonts w:asciiTheme="minorHAnsi" w:hAnsiTheme="minorHAnsi" w:cstheme="minorHAnsi"/>
          <w:color w:val="242424"/>
          <w:sz w:val="22"/>
          <w:szCs w:val="22"/>
        </w:rPr>
      </w:pPr>
      <w:r w:rsidRPr="00D217D1">
        <w:rPr>
          <w:rFonts w:asciiTheme="minorHAnsi" w:hAnsiTheme="minorHAnsi" w:cstheme="minorHAnsi"/>
          <w:sz w:val="22"/>
          <w:szCs w:val="22"/>
        </w:rPr>
        <w:t>At the end of each month, the gift cards should be counted and verified with the general ledger in the accounting system.</w:t>
      </w:r>
    </w:p>
    <w:p w14:paraId="24BA2C6F" w14:textId="77777777" w:rsidR="00EF71EB" w:rsidRPr="00BA2AC1" w:rsidRDefault="00EF71EB" w:rsidP="00EF71EB">
      <w:pPr>
        <w:pStyle w:val="ListParagraph"/>
        <w:numPr>
          <w:ilvl w:val="1"/>
          <w:numId w:val="21"/>
        </w:numPr>
        <w:spacing w:before="100" w:beforeAutospacing="1" w:after="100" w:afterAutospacing="1" w:line="240" w:lineRule="auto"/>
        <w:rPr>
          <w:rFonts w:cstheme="minorHAnsi"/>
        </w:rPr>
      </w:pPr>
      <w:r w:rsidRPr="00BA2AC1">
        <w:rPr>
          <w:rFonts w:cs="Calibri"/>
          <w:color w:val="242424"/>
        </w:rPr>
        <w:lastRenderedPageBreak/>
        <w:t>Main</w:t>
      </w:r>
      <w:r>
        <w:rPr>
          <w:rFonts w:cs="Calibri"/>
          <w:color w:val="242424"/>
        </w:rPr>
        <w:t xml:space="preserve">tain </w:t>
      </w:r>
      <w:r w:rsidRPr="00BA2AC1">
        <w:rPr>
          <w:rFonts w:cs="Calibri"/>
          <w:color w:val="242424"/>
        </w:rPr>
        <w:t>electronic and/or hard copy of all gift card forms and tracking logs for auditing purposes for a period of 5 years.</w:t>
      </w:r>
    </w:p>
    <w:p w14:paraId="154757F2" w14:textId="77777777" w:rsidR="00EF71EB" w:rsidRDefault="00EF71EB" w:rsidP="00EF71EB">
      <w:pPr>
        <w:pStyle w:val="xmsolistparagraph"/>
        <w:shd w:val="clear" w:color="auto" w:fill="FFFFFF"/>
        <w:contextualSpacing/>
        <w:rPr>
          <w:rFonts w:ascii="Calibri" w:hAnsi="Calibri" w:cs="Calibri"/>
          <w:b/>
          <w:bCs/>
          <w:color w:val="242424"/>
        </w:rPr>
      </w:pPr>
    </w:p>
    <w:p w14:paraId="6D05AC8A" w14:textId="77777777" w:rsidR="00EF71EB" w:rsidRPr="00BA62D6" w:rsidRDefault="00EF71EB" w:rsidP="00EF71EB">
      <w:pPr>
        <w:pStyle w:val="xmsolistparagraph"/>
        <w:shd w:val="clear" w:color="auto" w:fill="FFFFFF"/>
        <w:contextualSpacing/>
        <w:rPr>
          <w:rFonts w:ascii="Calibri" w:hAnsi="Calibri" w:cs="Calibri"/>
          <w:b/>
          <w:bCs/>
          <w:color w:val="242424"/>
        </w:rPr>
      </w:pPr>
      <w:r w:rsidRPr="00BA62D6">
        <w:rPr>
          <w:rFonts w:ascii="Calibri" w:hAnsi="Calibri" w:cs="Calibri"/>
          <w:b/>
          <w:bCs/>
          <w:color w:val="242424"/>
        </w:rPr>
        <w:t>Reporting Requirements</w:t>
      </w:r>
    </w:p>
    <w:p w14:paraId="0DB90ADE" w14:textId="77777777" w:rsidR="00EF71EB" w:rsidRDefault="00EF71EB" w:rsidP="00EF71EB">
      <w:pPr>
        <w:pStyle w:val="xmsolistparagraph"/>
        <w:numPr>
          <w:ilvl w:val="0"/>
          <w:numId w:val="22"/>
        </w:numPr>
        <w:shd w:val="clear" w:color="auto" w:fill="FFFFFF" w:themeFill="background1"/>
        <w:contextualSpacing/>
        <w:rPr>
          <w:rFonts w:ascii="Calibri" w:hAnsi="Calibri" w:cs="Calibri"/>
          <w:color w:val="242424"/>
          <w:sz w:val="22"/>
          <w:szCs w:val="22"/>
        </w:rPr>
      </w:pPr>
      <w:r w:rsidRPr="2631B3E8">
        <w:rPr>
          <w:rFonts w:ascii="Calibri" w:hAnsi="Calibri" w:cs="Calibri"/>
          <w:color w:val="242424"/>
          <w:sz w:val="22"/>
          <w:szCs w:val="22"/>
        </w:rPr>
        <w:t xml:space="preserve">Providers are required to submit a monthly family demographic and gift card distribution report to their DCF Program Specialist.  </w:t>
      </w:r>
    </w:p>
    <w:p w14:paraId="0EE2AD4F" w14:textId="77777777" w:rsidR="00EF71EB" w:rsidRPr="00AB5674" w:rsidRDefault="00EF71EB" w:rsidP="00EF71EB">
      <w:pPr>
        <w:pStyle w:val="xmsolistparagraph"/>
        <w:numPr>
          <w:ilvl w:val="1"/>
          <w:numId w:val="22"/>
        </w:numPr>
        <w:shd w:val="clear" w:color="auto" w:fill="FFFFFF"/>
        <w:contextualSpacing/>
        <w:rPr>
          <w:rFonts w:ascii="Calibri" w:hAnsi="Calibri" w:cs="Calibri"/>
          <w:color w:val="242424"/>
          <w:sz w:val="22"/>
          <w:szCs w:val="22"/>
        </w:rPr>
      </w:pPr>
      <w:r w:rsidRPr="00AB5674">
        <w:rPr>
          <w:rFonts w:ascii="Calibri" w:hAnsi="Calibri" w:cs="Calibri"/>
          <w:color w:val="242424"/>
          <w:sz w:val="22"/>
          <w:szCs w:val="22"/>
        </w:rPr>
        <w:t xml:space="preserve"> Reports are due by the 3</w:t>
      </w:r>
      <w:r w:rsidRPr="00AB5674">
        <w:rPr>
          <w:rFonts w:ascii="Calibri" w:hAnsi="Calibri" w:cs="Calibri"/>
          <w:color w:val="242424"/>
          <w:sz w:val="22"/>
          <w:szCs w:val="22"/>
          <w:vertAlign w:val="superscript"/>
        </w:rPr>
        <w:t>rd</w:t>
      </w:r>
      <w:r w:rsidRPr="00AB5674">
        <w:rPr>
          <w:rFonts w:ascii="Calibri" w:hAnsi="Calibri" w:cs="Calibri"/>
          <w:color w:val="242424"/>
          <w:sz w:val="22"/>
          <w:szCs w:val="22"/>
        </w:rPr>
        <w:t xml:space="preserve"> day of the month for the previous month</w:t>
      </w:r>
      <w:r>
        <w:rPr>
          <w:rFonts w:ascii="Calibri" w:hAnsi="Calibri" w:cs="Calibri"/>
          <w:color w:val="242424"/>
          <w:sz w:val="22"/>
          <w:szCs w:val="22"/>
        </w:rPr>
        <w:t xml:space="preserve"> and must be completed on the State approved form. </w:t>
      </w:r>
    </w:p>
    <w:p w14:paraId="291F6E31" w14:textId="77777777" w:rsidR="00EF71EB" w:rsidRDefault="00EF71EB" w:rsidP="00EF71EB">
      <w:pPr>
        <w:pStyle w:val="xmsolistparagraph"/>
        <w:shd w:val="clear" w:color="auto" w:fill="FFFFFF"/>
        <w:contextualSpacing/>
        <w:rPr>
          <w:rFonts w:ascii="Calibri" w:hAnsi="Calibri" w:cs="Calibri"/>
          <w:color w:val="242424"/>
          <w:sz w:val="18"/>
          <w:szCs w:val="18"/>
        </w:rPr>
      </w:pPr>
    </w:p>
    <w:p w14:paraId="35D31402" w14:textId="77777777" w:rsidR="00EF71EB" w:rsidRDefault="00EF71EB" w:rsidP="00EF71EB">
      <w:pPr>
        <w:pStyle w:val="xmsolistparagraph"/>
        <w:numPr>
          <w:ilvl w:val="0"/>
          <w:numId w:val="22"/>
        </w:numPr>
        <w:shd w:val="clear" w:color="auto" w:fill="FFFFFF"/>
        <w:contextualSpacing/>
        <w:rPr>
          <w:rFonts w:ascii="Calibri" w:hAnsi="Calibri" w:cs="Calibri"/>
          <w:color w:val="242424"/>
          <w:sz w:val="22"/>
          <w:szCs w:val="22"/>
        </w:rPr>
      </w:pPr>
      <w:r w:rsidRPr="2631B3E8">
        <w:rPr>
          <w:rFonts w:ascii="Calibri" w:hAnsi="Calibri" w:cs="Calibri"/>
          <w:color w:val="242424"/>
          <w:sz w:val="22"/>
          <w:szCs w:val="22"/>
        </w:rPr>
        <w:t>Providers must also submit scanned copies of the Gift Card Acknowledgment &amp; Attestation Form to their DCF Program Specialist.  Copies are due by the 3</w:t>
      </w:r>
      <w:r w:rsidRPr="2631B3E8">
        <w:rPr>
          <w:rFonts w:ascii="Calibri" w:hAnsi="Calibri" w:cs="Calibri"/>
          <w:color w:val="242424"/>
          <w:sz w:val="22"/>
          <w:szCs w:val="22"/>
          <w:vertAlign w:val="superscript"/>
        </w:rPr>
        <w:t>rd</w:t>
      </w:r>
      <w:r w:rsidRPr="2631B3E8">
        <w:rPr>
          <w:rFonts w:ascii="Calibri" w:hAnsi="Calibri" w:cs="Calibri"/>
          <w:color w:val="242424"/>
          <w:sz w:val="22"/>
          <w:szCs w:val="22"/>
        </w:rPr>
        <w:t xml:space="preserve"> day of the month for the previous month. </w:t>
      </w:r>
    </w:p>
    <w:p w14:paraId="7DB37221" w14:textId="77777777" w:rsidR="00EF71EB" w:rsidRDefault="00EF71EB" w:rsidP="00EF71EB">
      <w:pPr>
        <w:pStyle w:val="xmsolistparagraph"/>
        <w:shd w:val="clear" w:color="auto" w:fill="FFFFFF" w:themeFill="background1"/>
        <w:contextualSpacing/>
        <w:rPr>
          <w:rFonts w:ascii="Calibri" w:hAnsi="Calibri" w:cs="Calibri"/>
          <w:color w:val="242424"/>
        </w:rPr>
      </w:pPr>
    </w:p>
    <w:p w14:paraId="682E6149" w14:textId="77777777" w:rsidR="00EF71EB" w:rsidRDefault="00EF71EB" w:rsidP="00EF71EB">
      <w:pPr>
        <w:pStyle w:val="xmsolistparagraph"/>
        <w:numPr>
          <w:ilvl w:val="0"/>
          <w:numId w:val="22"/>
        </w:numPr>
        <w:shd w:val="clear" w:color="auto" w:fill="FFFFFF" w:themeFill="background1"/>
        <w:contextualSpacing/>
        <w:rPr>
          <w:rFonts w:ascii="Calibri" w:hAnsi="Calibri" w:cs="Calibri"/>
          <w:color w:val="242424"/>
        </w:rPr>
      </w:pPr>
      <w:r w:rsidRPr="2631B3E8">
        <w:rPr>
          <w:rFonts w:ascii="Calibri" w:hAnsi="Calibri" w:cs="Calibri"/>
          <w:color w:val="242424"/>
          <w:sz w:val="22"/>
          <w:szCs w:val="22"/>
        </w:rPr>
        <w:t xml:space="preserve">Providers are required to submit a monthly expenditure report to DCF-FCP. </w:t>
      </w:r>
    </w:p>
    <w:p w14:paraId="0909BD56" w14:textId="77777777" w:rsidR="00EF71EB" w:rsidRPr="00597D1E" w:rsidRDefault="00EF71EB" w:rsidP="00205FB5">
      <w:pPr>
        <w:pStyle w:val="Title"/>
        <w:ind w:left="720"/>
        <w:jc w:val="left"/>
        <w:rPr>
          <w:rFonts w:ascii="Arial" w:hAnsi="Arial" w:cs="Arial"/>
          <w:b w:val="0"/>
          <w:sz w:val="22"/>
          <w:szCs w:val="22"/>
        </w:rPr>
      </w:pPr>
    </w:p>
    <w:sectPr w:rsidR="00EF71EB" w:rsidRPr="00597D1E" w:rsidSect="0072153E">
      <w:headerReference w:type="default" r:id="rId12"/>
      <w:footerReference w:type="even" r:id="rId13"/>
      <w:footerReference w:type="default" r:id="rId1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83065" w14:textId="77777777" w:rsidR="00F33467" w:rsidRDefault="00F33467">
      <w:r>
        <w:separator/>
      </w:r>
    </w:p>
  </w:endnote>
  <w:endnote w:type="continuationSeparator" w:id="0">
    <w:p w14:paraId="0E17A6F3" w14:textId="77777777" w:rsidR="00F33467" w:rsidRDefault="00F33467">
      <w:r>
        <w:continuationSeparator/>
      </w:r>
    </w:p>
  </w:endnote>
  <w:endnote w:type="continuationNotice" w:id="1">
    <w:p w14:paraId="28B342AA" w14:textId="77777777" w:rsidR="00F33467" w:rsidRDefault="00F3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FBCA" w14:textId="77777777" w:rsidR="00892C25" w:rsidRDefault="00892C25" w:rsidP="00980D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AC55A3" w14:textId="77777777" w:rsidR="00892C25" w:rsidRDefault="00892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5BF8B" w14:textId="77777777" w:rsidR="00892C25" w:rsidRDefault="00892C25" w:rsidP="00980D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3CCF">
      <w:rPr>
        <w:rStyle w:val="PageNumber"/>
        <w:noProof/>
      </w:rPr>
      <w:t>6</w:t>
    </w:r>
    <w:r>
      <w:rPr>
        <w:rStyle w:val="PageNumber"/>
      </w:rPr>
      <w:fldChar w:fldCharType="end"/>
    </w:r>
  </w:p>
  <w:p w14:paraId="14B22292" w14:textId="77777777" w:rsidR="00892C25" w:rsidRDefault="00892C25" w:rsidP="00346D0A">
    <w:pPr>
      <w:pStyle w:val="Footer"/>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6B657" w14:textId="77777777" w:rsidR="00F33467" w:rsidRDefault="00F33467">
      <w:r>
        <w:separator/>
      </w:r>
    </w:p>
  </w:footnote>
  <w:footnote w:type="continuationSeparator" w:id="0">
    <w:p w14:paraId="4F506B66" w14:textId="77777777" w:rsidR="00F33467" w:rsidRDefault="00F33467">
      <w:r>
        <w:continuationSeparator/>
      </w:r>
    </w:p>
  </w:footnote>
  <w:footnote w:type="continuationNotice" w:id="1">
    <w:p w14:paraId="1F50D4EE" w14:textId="77777777" w:rsidR="00F33467" w:rsidRDefault="00F334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7FEA" w14:textId="098E8963" w:rsidR="00892C25" w:rsidRPr="00D3588C" w:rsidRDefault="0045369C" w:rsidP="005E2CF0">
    <w:pPr>
      <w:pStyle w:val="Header"/>
      <w:rPr>
        <w:rFonts w:ascii="Arial" w:hAnsi="Arial" w:cs="Arial"/>
        <w:b/>
        <w:sz w:val="22"/>
        <w:szCs w:val="22"/>
      </w:rPr>
    </w:pPr>
    <w:r>
      <w:rPr>
        <w:rFonts w:ascii="Arial" w:hAnsi="Arial" w:cs="Arial"/>
        <w:b/>
        <w:sz w:val="22"/>
        <w:szCs w:val="22"/>
      </w:rPr>
      <w:t xml:space="preserve">Effective Date </w:t>
    </w:r>
    <w:r w:rsidR="00EA7AD8">
      <w:rPr>
        <w:rFonts w:ascii="Arial" w:hAnsi="Arial" w:cs="Arial"/>
        <w:b/>
        <w:sz w:val="22"/>
        <w:szCs w:val="22"/>
      </w:rPr>
      <w:t>7</w:t>
    </w:r>
    <w:r>
      <w:rPr>
        <w:rFonts w:ascii="Arial" w:hAnsi="Arial" w:cs="Arial"/>
        <w:b/>
        <w:sz w:val="22"/>
        <w:szCs w:val="22"/>
      </w:rPr>
      <w:t>/1/23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D06"/>
    <w:multiLevelType w:val="hybridMultilevel"/>
    <w:tmpl w:val="7C7E7A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0917BB"/>
    <w:multiLevelType w:val="hybridMultilevel"/>
    <w:tmpl w:val="5AA00C5A"/>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1A8195F"/>
    <w:multiLevelType w:val="hybridMultilevel"/>
    <w:tmpl w:val="C00C223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C2C7056"/>
    <w:multiLevelType w:val="hybridMultilevel"/>
    <w:tmpl w:val="D70C9DF0"/>
    <w:lvl w:ilvl="0" w:tplc="04090003">
      <w:start w:val="1"/>
      <w:numFmt w:val="bullet"/>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F6338B"/>
    <w:multiLevelType w:val="hybridMultilevel"/>
    <w:tmpl w:val="46DCC1B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B2A36B6"/>
    <w:multiLevelType w:val="hybridMultilevel"/>
    <w:tmpl w:val="307A371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EF3D55"/>
    <w:multiLevelType w:val="hybridMultilevel"/>
    <w:tmpl w:val="4BA0A0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557758"/>
    <w:multiLevelType w:val="hybridMultilevel"/>
    <w:tmpl w:val="E52A3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50AE8"/>
    <w:multiLevelType w:val="hybridMultilevel"/>
    <w:tmpl w:val="64A48298"/>
    <w:lvl w:ilvl="0" w:tplc="04090001">
      <w:start w:val="1"/>
      <w:numFmt w:val="bullet"/>
      <w:lvlText w:val=""/>
      <w:lvlJc w:val="left"/>
      <w:pPr>
        <w:tabs>
          <w:tab w:val="num" w:pos="1440"/>
        </w:tabs>
        <w:ind w:left="1440" w:hanging="360"/>
      </w:pPr>
      <w:rPr>
        <w:rFonts w:ascii="Symbol" w:hAnsi="Symbol" w:hint="default"/>
        <w:sz w:val="20"/>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6ED60BE"/>
    <w:multiLevelType w:val="hybridMultilevel"/>
    <w:tmpl w:val="29F8815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B723694"/>
    <w:multiLevelType w:val="hybridMultilevel"/>
    <w:tmpl w:val="F15620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192503"/>
    <w:multiLevelType w:val="hybridMultilevel"/>
    <w:tmpl w:val="45C63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03AA6"/>
    <w:multiLevelType w:val="hybridMultilevel"/>
    <w:tmpl w:val="7F50A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1C0CF7"/>
    <w:multiLevelType w:val="hybridMultilevel"/>
    <w:tmpl w:val="08482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A5E2361"/>
    <w:multiLevelType w:val="hybridMultilevel"/>
    <w:tmpl w:val="CCBCC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60C30F0"/>
    <w:multiLevelType w:val="hybridMultilevel"/>
    <w:tmpl w:val="7E866DD6"/>
    <w:lvl w:ilvl="0" w:tplc="1032C35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9C16E2F"/>
    <w:multiLevelType w:val="hybridMultilevel"/>
    <w:tmpl w:val="30CC4FC8"/>
    <w:lvl w:ilvl="0" w:tplc="0409000F">
      <w:start w:val="1"/>
      <w:numFmt w:val="decimal"/>
      <w:lvlText w:val="%1."/>
      <w:lvlJc w:val="left"/>
      <w:pPr>
        <w:ind w:left="720" w:hanging="360"/>
      </w:pPr>
    </w:lvl>
    <w:lvl w:ilvl="1" w:tplc="B59249F6">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79316F"/>
    <w:multiLevelType w:val="hybridMultilevel"/>
    <w:tmpl w:val="7AF0BD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8B21814"/>
    <w:multiLevelType w:val="hybridMultilevel"/>
    <w:tmpl w:val="BCDCDE4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255E48"/>
    <w:multiLevelType w:val="hybridMultilevel"/>
    <w:tmpl w:val="915025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9422900"/>
    <w:multiLevelType w:val="hybridMultilevel"/>
    <w:tmpl w:val="1F1274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7B2E0B"/>
    <w:multiLevelType w:val="hybridMultilevel"/>
    <w:tmpl w:val="8F2E7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396862">
    <w:abstractNumId w:val="13"/>
  </w:num>
  <w:num w:numId="2" w16cid:durableId="328097718">
    <w:abstractNumId w:val="10"/>
  </w:num>
  <w:num w:numId="3" w16cid:durableId="1001390935">
    <w:abstractNumId w:val="0"/>
  </w:num>
  <w:num w:numId="4" w16cid:durableId="259023049">
    <w:abstractNumId w:val="5"/>
  </w:num>
  <w:num w:numId="5" w16cid:durableId="715856083">
    <w:abstractNumId w:val="17"/>
  </w:num>
  <w:num w:numId="6" w16cid:durableId="778262486">
    <w:abstractNumId w:val="3"/>
  </w:num>
  <w:num w:numId="7" w16cid:durableId="1527984170">
    <w:abstractNumId w:val="19"/>
  </w:num>
  <w:num w:numId="8" w16cid:durableId="2024626381">
    <w:abstractNumId w:val="18"/>
  </w:num>
  <w:num w:numId="9" w16cid:durableId="515314099">
    <w:abstractNumId w:val="14"/>
  </w:num>
  <w:num w:numId="10" w16cid:durableId="631399975">
    <w:abstractNumId w:val="1"/>
  </w:num>
  <w:num w:numId="11" w16cid:durableId="841042743">
    <w:abstractNumId w:val="4"/>
  </w:num>
  <w:num w:numId="12" w16cid:durableId="277178290">
    <w:abstractNumId w:val="2"/>
  </w:num>
  <w:num w:numId="13" w16cid:durableId="710224221">
    <w:abstractNumId w:val="9"/>
  </w:num>
  <w:num w:numId="14" w16cid:durableId="107553202">
    <w:abstractNumId w:val="6"/>
  </w:num>
  <w:num w:numId="15" w16cid:durableId="134759332">
    <w:abstractNumId w:val="8"/>
  </w:num>
  <w:num w:numId="16" w16cid:durableId="1752701202">
    <w:abstractNumId w:val="20"/>
  </w:num>
  <w:num w:numId="17" w16cid:durableId="625938491">
    <w:abstractNumId w:val="15"/>
  </w:num>
  <w:num w:numId="18" w16cid:durableId="231044080">
    <w:abstractNumId w:val="16"/>
  </w:num>
  <w:num w:numId="19" w16cid:durableId="3166445">
    <w:abstractNumId w:val="7"/>
  </w:num>
  <w:num w:numId="20" w16cid:durableId="1676491980">
    <w:abstractNumId w:val="21"/>
  </w:num>
  <w:num w:numId="21" w16cid:durableId="614023058">
    <w:abstractNumId w:val="11"/>
  </w:num>
  <w:num w:numId="22" w16cid:durableId="2140998643">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A6"/>
    <w:rsid w:val="00005A52"/>
    <w:rsid w:val="000174AE"/>
    <w:rsid w:val="00023202"/>
    <w:rsid w:val="000339FD"/>
    <w:rsid w:val="00035F10"/>
    <w:rsid w:val="000514BC"/>
    <w:rsid w:val="00052FFB"/>
    <w:rsid w:val="00055F69"/>
    <w:rsid w:val="00060397"/>
    <w:rsid w:val="0007067A"/>
    <w:rsid w:val="0007469E"/>
    <w:rsid w:val="0008218B"/>
    <w:rsid w:val="00097F5A"/>
    <w:rsid w:val="000B1707"/>
    <w:rsid w:val="000B208A"/>
    <w:rsid w:val="000D26A3"/>
    <w:rsid w:val="000F020E"/>
    <w:rsid w:val="00103F70"/>
    <w:rsid w:val="0010533D"/>
    <w:rsid w:val="001132FC"/>
    <w:rsid w:val="00114281"/>
    <w:rsid w:val="00115ADA"/>
    <w:rsid w:val="00130DEB"/>
    <w:rsid w:val="00134E61"/>
    <w:rsid w:val="00147B1D"/>
    <w:rsid w:val="001716E6"/>
    <w:rsid w:val="00182127"/>
    <w:rsid w:val="00193966"/>
    <w:rsid w:val="00195D27"/>
    <w:rsid w:val="001A1C9A"/>
    <w:rsid w:val="001C25B8"/>
    <w:rsid w:val="001D3A65"/>
    <w:rsid w:val="001D657F"/>
    <w:rsid w:val="001E46A2"/>
    <w:rsid w:val="001F7EBE"/>
    <w:rsid w:val="00205FB5"/>
    <w:rsid w:val="00212DC8"/>
    <w:rsid w:val="00227906"/>
    <w:rsid w:val="00230AC0"/>
    <w:rsid w:val="00235F76"/>
    <w:rsid w:val="002425FF"/>
    <w:rsid w:val="0024297C"/>
    <w:rsid w:val="00244FB5"/>
    <w:rsid w:val="0025102F"/>
    <w:rsid w:val="00277830"/>
    <w:rsid w:val="00287429"/>
    <w:rsid w:val="00293F70"/>
    <w:rsid w:val="002A0634"/>
    <w:rsid w:val="002A79A8"/>
    <w:rsid w:val="002B21A1"/>
    <w:rsid w:val="002B24EA"/>
    <w:rsid w:val="002C4017"/>
    <w:rsid w:val="002D787F"/>
    <w:rsid w:val="002F3DF0"/>
    <w:rsid w:val="00313CCF"/>
    <w:rsid w:val="0032077B"/>
    <w:rsid w:val="00323B91"/>
    <w:rsid w:val="00324C41"/>
    <w:rsid w:val="00330DF8"/>
    <w:rsid w:val="00336441"/>
    <w:rsid w:val="00344ABA"/>
    <w:rsid w:val="00346D0A"/>
    <w:rsid w:val="003503AA"/>
    <w:rsid w:val="003540AF"/>
    <w:rsid w:val="00363FDF"/>
    <w:rsid w:val="00372E3C"/>
    <w:rsid w:val="003B7C5A"/>
    <w:rsid w:val="003C633C"/>
    <w:rsid w:val="003C6604"/>
    <w:rsid w:val="003D0E80"/>
    <w:rsid w:val="003D52D4"/>
    <w:rsid w:val="003E39C8"/>
    <w:rsid w:val="003F517D"/>
    <w:rsid w:val="00403A28"/>
    <w:rsid w:val="00412DA6"/>
    <w:rsid w:val="004264AE"/>
    <w:rsid w:val="00445515"/>
    <w:rsid w:val="0045369C"/>
    <w:rsid w:val="00455601"/>
    <w:rsid w:val="004616D0"/>
    <w:rsid w:val="004674D9"/>
    <w:rsid w:val="00481C4E"/>
    <w:rsid w:val="00491A80"/>
    <w:rsid w:val="00493C77"/>
    <w:rsid w:val="00497750"/>
    <w:rsid w:val="004A594D"/>
    <w:rsid w:val="004C5601"/>
    <w:rsid w:val="004D0320"/>
    <w:rsid w:val="004E3C78"/>
    <w:rsid w:val="004E79B7"/>
    <w:rsid w:val="004F067D"/>
    <w:rsid w:val="004F4311"/>
    <w:rsid w:val="0052636D"/>
    <w:rsid w:val="00535CCC"/>
    <w:rsid w:val="00542678"/>
    <w:rsid w:val="0054467C"/>
    <w:rsid w:val="005475A9"/>
    <w:rsid w:val="00550AEE"/>
    <w:rsid w:val="00554F41"/>
    <w:rsid w:val="00556F6A"/>
    <w:rsid w:val="005579A7"/>
    <w:rsid w:val="005608EB"/>
    <w:rsid w:val="0056449D"/>
    <w:rsid w:val="00564E2B"/>
    <w:rsid w:val="00572912"/>
    <w:rsid w:val="00582836"/>
    <w:rsid w:val="00585DE6"/>
    <w:rsid w:val="00597D1E"/>
    <w:rsid w:val="005A0BF2"/>
    <w:rsid w:val="005B0958"/>
    <w:rsid w:val="005B57E9"/>
    <w:rsid w:val="005C72BD"/>
    <w:rsid w:val="005E2CF0"/>
    <w:rsid w:val="005F010A"/>
    <w:rsid w:val="005F0EA0"/>
    <w:rsid w:val="005F2734"/>
    <w:rsid w:val="00604E4A"/>
    <w:rsid w:val="006061F3"/>
    <w:rsid w:val="006101DD"/>
    <w:rsid w:val="00616FD9"/>
    <w:rsid w:val="00623BBF"/>
    <w:rsid w:val="00626D53"/>
    <w:rsid w:val="00645C05"/>
    <w:rsid w:val="00646BF2"/>
    <w:rsid w:val="00660939"/>
    <w:rsid w:val="00671069"/>
    <w:rsid w:val="0067106A"/>
    <w:rsid w:val="00673E65"/>
    <w:rsid w:val="00674285"/>
    <w:rsid w:val="00674E01"/>
    <w:rsid w:val="00677B0F"/>
    <w:rsid w:val="0069281E"/>
    <w:rsid w:val="006A0470"/>
    <w:rsid w:val="006A1E51"/>
    <w:rsid w:val="006A4974"/>
    <w:rsid w:val="006B34FE"/>
    <w:rsid w:val="006B47AF"/>
    <w:rsid w:val="006C4C56"/>
    <w:rsid w:val="006E13D2"/>
    <w:rsid w:val="006E2E4D"/>
    <w:rsid w:val="006E3556"/>
    <w:rsid w:val="006E5B69"/>
    <w:rsid w:val="006F3EDD"/>
    <w:rsid w:val="006F4531"/>
    <w:rsid w:val="006F4798"/>
    <w:rsid w:val="00701C53"/>
    <w:rsid w:val="00703111"/>
    <w:rsid w:val="0070557B"/>
    <w:rsid w:val="00711A8A"/>
    <w:rsid w:val="00713C9C"/>
    <w:rsid w:val="00717F21"/>
    <w:rsid w:val="0072153E"/>
    <w:rsid w:val="00721F36"/>
    <w:rsid w:val="00723619"/>
    <w:rsid w:val="00723940"/>
    <w:rsid w:val="00723ED4"/>
    <w:rsid w:val="007345BD"/>
    <w:rsid w:val="00776D08"/>
    <w:rsid w:val="00780957"/>
    <w:rsid w:val="00787D9A"/>
    <w:rsid w:val="007B269A"/>
    <w:rsid w:val="007D4B2A"/>
    <w:rsid w:val="007D5860"/>
    <w:rsid w:val="007D5879"/>
    <w:rsid w:val="007E36DA"/>
    <w:rsid w:val="007F1AFF"/>
    <w:rsid w:val="007F412B"/>
    <w:rsid w:val="007F588A"/>
    <w:rsid w:val="00802EB0"/>
    <w:rsid w:val="00803573"/>
    <w:rsid w:val="0082669A"/>
    <w:rsid w:val="008371BD"/>
    <w:rsid w:val="00844122"/>
    <w:rsid w:val="00857BA0"/>
    <w:rsid w:val="0086258C"/>
    <w:rsid w:val="00881CF0"/>
    <w:rsid w:val="00892C25"/>
    <w:rsid w:val="008B4E83"/>
    <w:rsid w:val="008D050E"/>
    <w:rsid w:val="008D10EE"/>
    <w:rsid w:val="008D1944"/>
    <w:rsid w:val="008D6DCD"/>
    <w:rsid w:val="008E3221"/>
    <w:rsid w:val="008F0905"/>
    <w:rsid w:val="008F2782"/>
    <w:rsid w:val="00900872"/>
    <w:rsid w:val="009030A9"/>
    <w:rsid w:val="00903FCE"/>
    <w:rsid w:val="009440B6"/>
    <w:rsid w:val="00945D43"/>
    <w:rsid w:val="00952D4F"/>
    <w:rsid w:val="009554EB"/>
    <w:rsid w:val="00961114"/>
    <w:rsid w:val="00971490"/>
    <w:rsid w:val="00980269"/>
    <w:rsid w:val="00980D15"/>
    <w:rsid w:val="00982575"/>
    <w:rsid w:val="009836AB"/>
    <w:rsid w:val="00986233"/>
    <w:rsid w:val="00986DDD"/>
    <w:rsid w:val="009A4EDD"/>
    <w:rsid w:val="009B49CD"/>
    <w:rsid w:val="009C1002"/>
    <w:rsid w:val="009C2750"/>
    <w:rsid w:val="009D26ED"/>
    <w:rsid w:val="009D659F"/>
    <w:rsid w:val="009D6CC4"/>
    <w:rsid w:val="009F4593"/>
    <w:rsid w:val="00A00151"/>
    <w:rsid w:val="00A03064"/>
    <w:rsid w:val="00A156B9"/>
    <w:rsid w:val="00A42689"/>
    <w:rsid w:val="00A438CA"/>
    <w:rsid w:val="00A45121"/>
    <w:rsid w:val="00A517D3"/>
    <w:rsid w:val="00A624D3"/>
    <w:rsid w:val="00A70FD1"/>
    <w:rsid w:val="00A772A2"/>
    <w:rsid w:val="00A8279A"/>
    <w:rsid w:val="00A8320A"/>
    <w:rsid w:val="00AB13B4"/>
    <w:rsid w:val="00AC3A77"/>
    <w:rsid w:val="00AC5991"/>
    <w:rsid w:val="00AD21E1"/>
    <w:rsid w:val="00AE2AF0"/>
    <w:rsid w:val="00AE76B4"/>
    <w:rsid w:val="00AF0171"/>
    <w:rsid w:val="00B01711"/>
    <w:rsid w:val="00B02E00"/>
    <w:rsid w:val="00B13556"/>
    <w:rsid w:val="00B15E36"/>
    <w:rsid w:val="00B300B9"/>
    <w:rsid w:val="00B341E6"/>
    <w:rsid w:val="00B44630"/>
    <w:rsid w:val="00B530D9"/>
    <w:rsid w:val="00B60819"/>
    <w:rsid w:val="00B61C81"/>
    <w:rsid w:val="00B76F25"/>
    <w:rsid w:val="00B80B7A"/>
    <w:rsid w:val="00B80C9C"/>
    <w:rsid w:val="00B81890"/>
    <w:rsid w:val="00B84990"/>
    <w:rsid w:val="00BB7C29"/>
    <w:rsid w:val="00BC303B"/>
    <w:rsid w:val="00BD10D9"/>
    <w:rsid w:val="00BE27D1"/>
    <w:rsid w:val="00BE6769"/>
    <w:rsid w:val="00BE77F4"/>
    <w:rsid w:val="00BF6BDC"/>
    <w:rsid w:val="00C06AE5"/>
    <w:rsid w:val="00C06F2B"/>
    <w:rsid w:val="00C23836"/>
    <w:rsid w:val="00C242B6"/>
    <w:rsid w:val="00C26179"/>
    <w:rsid w:val="00C267DE"/>
    <w:rsid w:val="00C26C49"/>
    <w:rsid w:val="00C32D81"/>
    <w:rsid w:val="00C32FA3"/>
    <w:rsid w:val="00C3691B"/>
    <w:rsid w:val="00C43F2C"/>
    <w:rsid w:val="00C54153"/>
    <w:rsid w:val="00C55B3E"/>
    <w:rsid w:val="00C8344A"/>
    <w:rsid w:val="00C92CD6"/>
    <w:rsid w:val="00CC3304"/>
    <w:rsid w:val="00CD12CB"/>
    <w:rsid w:val="00CD4D11"/>
    <w:rsid w:val="00CD5035"/>
    <w:rsid w:val="00CD6637"/>
    <w:rsid w:val="00CE776B"/>
    <w:rsid w:val="00CF4C32"/>
    <w:rsid w:val="00D0323F"/>
    <w:rsid w:val="00D10348"/>
    <w:rsid w:val="00D156F9"/>
    <w:rsid w:val="00D259ED"/>
    <w:rsid w:val="00D359C7"/>
    <w:rsid w:val="00D369FB"/>
    <w:rsid w:val="00D44A16"/>
    <w:rsid w:val="00D50BCB"/>
    <w:rsid w:val="00D72039"/>
    <w:rsid w:val="00D81E4C"/>
    <w:rsid w:val="00D84B77"/>
    <w:rsid w:val="00D879B9"/>
    <w:rsid w:val="00D90706"/>
    <w:rsid w:val="00D96A5D"/>
    <w:rsid w:val="00DB633F"/>
    <w:rsid w:val="00DC037E"/>
    <w:rsid w:val="00DD2A69"/>
    <w:rsid w:val="00DE4174"/>
    <w:rsid w:val="00DF63ED"/>
    <w:rsid w:val="00E05EC0"/>
    <w:rsid w:val="00E14D8B"/>
    <w:rsid w:val="00E239BC"/>
    <w:rsid w:val="00E24541"/>
    <w:rsid w:val="00E24676"/>
    <w:rsid w:val="00E45166"/>
    <w:rsid w:val="00E60190"/>
    <w:rsid w:val="00E62467"/>
    <w:rsid w:val="00E626B9"/>
    <w:rsid w:val="00E6489C"/>
    <w:rsid w:val="00E651D8"/>
    <w:rsid w:val="00E84844"/>
    <w:rsid w:val="00E855EF"/>
    <w:rsid w:val="00E961DF"/>
    <w:rsid w:val="00EA1711"/>
    <w:rsid w:val="00EA254B"/>
    <w:rsid w:val="00EA7AD8"/>
    <w:rsid w:val="00EC1331"/>
    <w:rsid w:val="00EC7016"/>
    <w:rsid w:val="00EE3C9C"/>
    <w:rsid w:val="00EE7A82"/>
    <w:rsid w:val="00EF517E"/>
    <w:rsid w:val="00EF71EB"/>
    <w:rsid w:val="00EF7992"/>
    <w:rsid w:val="00F00783"/>
    <w:rsid w:val="00F1199D"/>
    <w:rsid w:val="00F17BBC"/>
    <w:rsid w:val="00F20A22"/>
    <w:rsid w:val="00F23B31"/>
    <w:rsid w:val="00F249CB"/>
    <w:rsid w:val="00F25DD1"/>
    <w:rsid w:val="00F304CE"/>
    <w:rsid w:val="00F30A31"/>
    <w:rsid w:val="00F3115E"/>
    <w:rsid w:val="00F33467"/>
    <w:rsid w:val="00F3513B"/>
    <w:rsid w:val="00F3761E"/>
    <w:rsid w:val="00F4455A"/>
    <w:rsid w:val="00F57E51"/>
    <w:rsid w:val="00F64C63"/>
    <w:rsid w:val="00F65BD3"/>
    <w:rsid w:val="00F73281"/>
    <w:rsid w:val="00F7623A"/>
    <w:rsid w:val="00F873E0"/>
    <w:rsid w:val="00F919B1"/>
    <w:rsid w:val="00FA0B79"/>
    <w:rsid w:val="00FA62BC"/>
    <w:rsid w:val="00FB42FE"/>
    <w:rsid w:val="00FC1EFA"/>
    <w:rsid w:val="00FD42DF"/>
    <w:rsid w:val="00FE18B0"/>
    <w:rsid w:val="00FE562B"/>
    <w:rsid w:val="00FF215A"/>
    <w:rsid w:val="0185EB90"/>
    <w:rsid w:val="042617AB"/>
    <w:rsid w:val="08F3C1B4"/>
    <w:rsid w:val="0B66AF34"/>
    <w:rsid w:val="167C6536"/>
    <w:rsid w:val="176808CD"/>
    <w:rsid w:val="1CEFAA96"/>
    <w:rsid w:val="1E62344E"/>
    <w:rsid w:val="1FEFE66E"/>
    <w:rsid w:val="25E3BDF7"/>
    <w:rsid w:val="28523B68"/>
    <w:rsid w:val="2DF03962"/>
    <w:rsid w:val="337CFD6A"/>
    <w:rsid w:val="3518CDCB"/>
    <w:rsid w:val="39F86994"/>
    <w:rsid w:val="3E4DD079"/>
    <w:rsid w:val="40739950"/>
    <w:rsid w:val="410162D1"/>
    <w:rsid w:val="4145EB74"/>
    <w:rsid w:val="4EC49904"/>
    <w:rsid w:val="5B95BF4C"/>
    <w:rsid w:val="6EC54E47"/>
    <w:rsid w:val="772E7FA5"/>
    <w:rsid w:val="7FE85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BDEFC"/>
  <w15:chartTrackingRefBased/>
  <w15:docId w15:val="{5485CA70-4348-4545-B22C-9B524654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DA6"/>
    <w:rPr>
      <w:rFonts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2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412DA6"/>
    <w:pPr>
      <w:tabs>
        <w:tab w:val="center" w:pos="4680"/>
        <w:tab w:val="left" w:pos="8910"/>
      </w:tabs>
      <w:jc w:val="center"/>
    </w:pPr>
    <w:rPr>
      <w:rFonts w:cs="Times New Roman"/>
      <w:b/>
      <w:sz w:val="20"/>
      <w:szCs w:val="20"/>
      <w:lang w:bidi="ar-SA"/>
    </w:rPr>
  </w:style>
  <w:style w:type="paragraph" w:customStyle="1" w:styleId="p26">
    <w:name w:val="p26"/>
    <w:basedOn w:val="Normal"/>
    <w:link w:val="p26Char"/>
    <w:rsid w:val="00412DA6"/>
    <w:pPr>
      <w:widowControl w:val="0"/>
      <w:autoSpaceDE w:val="0"/>
      <w:autoSpaceDN w:val="0"/>
      <w:spacing w:line="240" w:lineRule="atLeast"/>
      <w:jc w:val="both"/>
    </w:pPr>
    <w:rPr>
      <w:rFonts w:cs="Times New Roman"/>
      <w:lang w:bidi="ar-SA"/>
    </w:rPr>
  </w:style>
  <w:style w:type="paragraph" w:styleId="Header">
    <w:name w:val="header"/>
    <w:basedOn w:val="Normal"/>
    <w:rsid w:val="00E8280C"/>
    <w:pPr>
      <w:tabs>
        <w:tab w:val="center" w:pos="4320"/>
        <w:tab w:val="right" w:pos="8640"/>
      </w:tabs>
    </w:pPr>
  </w:style>
  <w:style w:type="paragraph" w:styleId="Footer">
    <w:name w:val="footer"/>
    <w:basedOn w:val="Normal"/>
    <w:rsid w:val="00E8280C"/>
    <w:pPr>
      <w:tabs>
        <w:tab w:val="center" w:pos="4320"/>
        <w:tab w:val="right" w:pos="8640"/>
      </w:tabs>
    </w:pPr>
  </w:style>
  <w:style w:type="character" w:customStyle="1" w:styleId="emailstyle17">
    <w:name w:val="emailstyle17"/>
    <w:semiHidden/>
    <w:rsid w:val="00A76DBE"/>
    <w:rPr>
      <w:rFonts w:ascii="Arial" w:hAnsi="Arial" w:cs="Arial" w:hint="default"/>
      <w:color w:val="auto"/>
      <w:sz w:val="20"/>
      <w:szCs w:val="20"/>
    </w:rPr>
  </w:style>
  <w:style w:type="character" w:customStyle="1" w:styleId="AuthorizedUser">
    <w:name w:val="Authorized User"/>
    <w:semiHidden/>
    <w:rsid w:val="00654371"/>
    <w:rPr>
      <w:rFonts w:ascii="Arial" w:hAnsi="Arial" w:cs="Arial"/>
      <w:color w:val="auto"/>
      <w:sz w:val="20"/>
      <w:szCs w:val="20"/>
    </w:rPr>
  </w:style>
  <w:style w:type="character" w:styleId="Hyperlink">
    <w:name w:val="Hyperlink"/>
    <w:rsid w:val="006101DD"/>
    <w:rPr>
      <w:color w:val="0000FF"/>
      <w:u w:val="single"/>
    </w:rPr>
  </w:style>
  <w:style w:type="character" w:styleId="PageNumber">
    <w:name w:val="page number"/>
    <w:basedOn w:val="DefaultParagraphFont"/>
    <w:rsid w:val="00235F76"/>
  </w:style>
  <w:style w:type="paragraph" w:styleId="BalloonText">
    <w:name w:val="Balloon Text"/>
    <w:basedOn w:val="Normal"/>
    <w:semiHidden/>
    <w:rsid w:val="00550AEE"/>
    <w:rPr>
      <w:rFonts w:ascii="Tahoma" w:hAnsi="Tahoma" w:cs="Tahoma"/>
      <w:sz w:val="16"/>
      <w:szCs w:val="16"/>
    </w:rPr>
  </w:style>
  <w:style w:type="character" w:styleId="CommentReference">
    <w:name w:val="annotation reference"/>
    <w:semiHidden/>
    <w:rsid w:val="002425FF"/>
    <w:rPr>
      <w:sz w:val="16"/>
      <w:szCs w:val="16"/>
    </w:rPr>
  </w:style>
  <w:style w:type="paragraph" w:styleId="CommentText">
    <w:name w:val="annotation text"/>
    <w:basedOn w:val="Normal"/>
    <w:semiHidden/>
    <w:rsid w:val="002425FF"/>
    <w:rPr>
      <w:sz w:val="20"/>
      <w:szCs w:val="20"/>
    </w:rPr>
  </w:style>
  <w:style w:type="paragraph" w:styleId="CommentSubject">
    <w:name w:val="annotation subject"/>
    <w:basedOn w:val="CommentText"/>
    <w:next w:val="CommentText"/>
    <w:semiHidden/>
    <w:rsid w:val="002425FF"/>
    <w:rPr>
      <w:b/>
      <w:bCs/>
    </w:rPr>
  </w:style>
  <w:style w:type="paragraph" w:styleId="ListParagraph">
    <w:name w:val="List Paragraph"/>
    <w:basedOn w:val="Normal"/>
    <w:uiPriority w:val="34"/>
    <w:qFormat/>
    <w:rsid w:val="00900872"/>
    <w:pPr>
      <w:spacing w:after="200" w:line="276" w:lineRule="auto"/>
      <w:ind w:left="720"/>
      <w:contextualSpacing/>
    </w:pPr>
    <w:rPr>
      <w:rFonts w:ascii="Calibri" w:eastAsia="Calibri" w:hAnsi="Calibri" w:cs="Times New Roman"/>
      <w:sz w:val="22"/>
      <w:szCs w:val="22"/>
      <w:lang w:bidi="ar-SA"/>
    </w:rPr>
  </w:style>
  <w:style w:type="character" w:styleId="PlaceholderText">
    <w:name w:val="Placeholder Text"/>
    <w:uiPriority w:val="99"/>
    <w:semiHidden/>
    <w:rsid w:val="00900872"/>
    <w:rPr>
      <w:color w:val="808080"/>
    </w:rPr>
  </w:style>
  <w:style w:type="character" w:customStyle="1" w:styleId="p26Char">
    <w:name w:val="p26 Char"/>
    <w:link w:val="p26"/>
    <w:rsid w:val="00597D1E"/>
    <w:rPr>
      <w:sz w:val="24"/>
      <w:szCs w:val="24"/>
    </w:rPr>
  </w:style>
  <w:style w:type="character" w:customStyle="1" w:styleId="normaltextrun">
    <w:name w:val="normaltextrun"/>
    <w:basedOn w:val="DefaultParagraphFont"/>
    <w:rsid w:val="00FA62BC"/>
  </w:style>
  <w:style w:type="character" w:customStyle="1" w:styleId="eop">
    <w:name w:val="eop"/>
    <w:basedOn w:val="DefaultParagraphFont"/>
    <w:rsid w:val="00FA62BC"/>
  </w:style>
  <w:style w:type="paragraph" w:styleId="Revision">
    <w:name w:val="Revision"/>
    <w:hidden/>
    <w:uiPriority w:val="99"/>
    <w:semiHidden/>
    <w:rsid w:val="003E39C8"/>
    <w:rPr>
      <w:rFonts w:cs="Mangal"/>
      <w:sz w:val="24"/>
      <w:szCs w:val="21"/>
      <w:lang w:bidi="hi-IN"/>
    </w:rPr>
  </w:style>
  <w:style w:type="paragraph" w:customStyle="1" w:styleId="xmsolistparagraph">
    <w:name w:val="x_msolistparagraph"/>
    <w:basedOn w:val="Normal"/>
    <w:rsid w:val="00EF71EB"/>
    <w:pPr>
      <w:spacing w:before="100" w:beforeAutospacing="1" w:after="100" w:afterAutospacing="1"/>
    </w:pPr>
    <w:rPr>
      <w:rFonts w:cs="Times New Roman"/>
      <w:lang w:bidi="ar-SA"/>
    </w:rPr>
  </w:style>
  <w:style w:type="paragraph" w:customStyle="1" w:styleId="paragraph">
    <w:name w:val="paragraph"/>
    <w:basedOn w:val="Normal"/>
    <w:rsid w:val="00EF71EB"/>
    <w:pPr>
      <w:spacing w:before="100" w:beforeAutospacing="1" w:after="100" w:afterAutospacing="1"/>
    </w:pPr>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gi-bin/text-idx?node=pt45.1.7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CE481146B3044EB0B80083E70749EC" ma:contentTypeVersion="16" ma:contentTypeDescription="Create a new document." ma:contentTypeScope="" ma:versionID="d76361e4ca12d3dd1b6119a94bba280b">
  <xsd:schema xmlns:xsd="http://www.w3.org/2001/XMLSchema" xmlns:xs="http://www.w3.org/2001/XMLSchema" xmlns:p="http://schemas.microsoft.com/office/2006/metadata/properties" xmlns:ns2="8276a661-106a-4b85-a26e-74f9f5e4024c" xmlns:ns3="5d3abd41-420d-470a-8a2d-28caad64ac65" targetNamespace="http://schemas.microsoft.com/office/2006/metadata/properties" ma:root="true" ma:fieldsID="3efc8c57fae1f509d19b35f63a6b5074" ns2:_="" ns3:_="">
    <xsd:import namespace="8276a661-106a-4b85-a26e-74f9f5e4024c"/>
    <xsd:import namespace="5d3abd41-420d-470a-8a2d-28caad64ac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6a661-106a-4b85-a26e-74f9f5e40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abd41-420d-470a-8a2d-28caad64ac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787b64-234d-4235-9f5c-92e79c5a6495}" ma:internalName="TaxCatchAll" ma:showField="CatchAllData" ma:web="5d3abd41-420d-470a-8a2d-28caad64a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3abd41-420d-470a-8a2d-28caad64ac65" xsi:nil="true"/>
    <lcf76f155ced4ddcb4097134ff3c332f xmlns="8276a661-106a-4b85-a26e-74f9f5e4024c">
      <Terms xmlns="http://schemas.microsoft.com/office/infopath/2007/PartnerControls"/>
    </lcf76f155ced4ddcb4097134ff3c332f>
    <MediaLengthInSeconds xmlns="8276a661-106a-4b85-a26e-74f9f5e4024c" xsi:nil="true"/>
    <SharedWithUsers xmlns="5d3abd41-420d-470a-8a2d-28caad64ac65">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0BD46-E2E4-487D-BB54-E771957AA424}">
  <ds:schemaRefs>
    <ds:schemaRef ds:uri="http://schemas.openxmlformats.org/officeDocument/2006/bibliography"/>
  </ds:schemaRefs>
</ds:datastoreItem>
</file>

<file path=customXml/itemProps2.xml><?xml version="1.0" encoding="utf-8"?>
<ds:datastoreItem xmlns:ds="http://schemas.openxmlformats.org/officeDocument/2006/customXml" ds:itemID="{C38740E4-7B08-46BC-88E8-D19E0C2C1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6a661-106a-4b85-a26e-74f9f5e4024c"/>
    <ds:schemaRef ds:uri="5d3abd41-420d-470a-8a2d-28caad64a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BE671-9806-40D8-8B8F-886AA4B36591}">
  <ds:schemaRefs>
    <ds:schemaRef ds:uri="http://schemas.microsoft.com/office/2006/metadata/properties"/>
    <ds:schemaRef ds:uri="http://schemas.microsoft.com/office/infopath/2007/PartnerControls"/>
    <ds:schemaRef ds:uri="5d3abd41-420d-470a-8a2d-28caad64ac65"/>
    <ds:schemaRef ds:uri="8276a661-106a-4b85-a26e-74f9f5e4024c"/>
  </ds:schemaRefs>
</ds:datastoreItem>
</file>

<file path=customXml/itemProps4.xml><?xml version="1.0" encoding="utf-8"?>
<ds:datastoreItem xmlns:ds="http://schemas.openxmlformats.org/officeDocument/2006/customXml" ds:itemID="{49729C0B-9AA4-4D50-BC68-D2D279CFC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5014</Words>
  <Characters>28584</Characters>
  <Application>Microsoft Office Word</Application>
  <DocSecurity>0</DocSecurity>
  <Lines>238</Lines>
  <Paragraphs>67</Paragraphs>
  <ScaleCrop>false</ScaleCrop>
  <Company>New Jersey Department of Children and Families</Company>
  <LinksUpToDate>false</LinksUpToDate>
  <CharactersWithSpaces>33531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cp:lastModifiedBy>Bowker, Alicia [DCF]</cp:lastModifiedBy>
  <cp:revision>4</cp:revision>
  <cp:lastPrinted>2018-03-08T18:54:00Z</cp:lastPrinted>
  <dcterms:created xsi:type="dcterms:W3CDTF">2023-09-25T16:47:00Z</dcterms:created>
  <dcterms:modified xsi:type="dcterms:W3CDTF">2023-10-02T18:20:00Z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0x01010000CE481146B3044EB0B80083E70749EC</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