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CDD6" w14:textId="10E8B364" w:rsidR="00D92176" w:rsidRDefault="4FB66800"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32"/>
          <w:szCs w:val="32"/>
        </w:rPr>
      </w:pPr>
      <w:r w:rsidRPr="154ADF69">
        <w:rPr>
          <w:rFonts w:ascii="Arial" w:eastAsia="Times New Roman" w:hAnsi="Arial" w:cs="Arial"/>
          <w:b/>
          <w:bCs/>
          <w:color w:val="000000" w:themeColor="text1"/>
          <w:sz w:val="32"/>
          <w:szCs w:val="32"/>
        </w:rPr>
        <w:t>DRINKING WATER WARNING</w:t>
      </w:r>
    </w:p>
    <w:p w14:paraId="06FC824D" w14:textId="2333B27F" w:rsidR="4FB66800" w:rsidRDefault="4FB66800" w:rsidP="009E1D21">
      <w:pPr>
        <w:spacing w:after="0" w:line="240" w:lineRule="auto"/>
        <w:jc w:val="center"/>
        <w:rPr>
          <w:rFonts w:ascii="Arial" w:eastAsia="Times New Roman" w:hAnsi="Arial" w:cs="Arial"/>
          <w:b/>
          <w:bCs/>
          <w:color w:val="000000" w:themeColor="text1"/>
          <w:sz w:val="16"/>
          <w:szCs w:val="16"/>
        </w:rPr>
      </w:pPr>
    </w:p>
    <w:p w14:paraId="4B998646" w14:textId="43B2A204" w:rsidR="00D92176" w:rsidRPr="00E130A9" w:rsidRDefault="4FB66800"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8"/>
          <w:szCs w:val="28"/>
        </w:rPr>
      </w:pPr>
      <w:r w:rsidRPr="00E130A9">
        <w:rPr>
          <w:rFonts w:ascii="Arial" w:eastAsia="Times New Roman" w:hAnsi="Arial" w:cs="Arial"/>
          <w:b/>
          <w:bCs/>
          <w:color w:val="000000" w:themeColor="text1"/>
          <w:sz w:val="28"/>
          <w:szCs w:val="28"/>
        </w:rPr>
        <w:t>DO NOT GIVE THE WATER TO INFANTS UNDER 6 MONTHS OLD OR USE IT TO MAKE FORMULA</w:t>
      </w:r>
      <w:r w:rsidR="000635DD">
        <w:rPr>
          <w:rFonts w:ascii="Arial" w:eastAsia="Times New Roman" w:hAnsi="Arial" w:cs="Arial"/>
          <w:b/>
          <w:bCs/>
          <w:color w:val="000000" w:themeColor="text1"/>
          <w:sz w:val="28"/>
          <w:szCs w:val="28"/>
        </w:rPr>
        <w:t xml:space="preserve">, </w:t>
      </w:r>
      <w:proofErr w:type="gramStart"/>
      <w:r w:rsidRPr="00E130A9">
        <w:rPr>
          <w:rFonts w:ascii="Arial" w:eastAsia="Times New Roman" w:hAnsi="Arial" w:cs="Arial"/>
          <w:b/>
          <w:bCs/>
          <w:color w:val="000000" w:themeColor="text1"/>
          <w:sz w:val="28"/>
          <w:szCs w:val="28"/>
        </w:rPr>
        <w:t>JUICE</w:t>
      </w:r>
      <w:proofErr w:type="gramEnd"/>
      <w:r w:rsidR="000635DD">
        <w:rPr>
          <w:rFonts w:ascii="Arial" w:eastAsia="Times New Roman" w:hAnsi="Arial" w:cs="Arial"/>
          <w:b/>
          <w:bCs/>
          <w:color w:val="000000" w:themeColor="text1"/>
          <w:sz w:val="28"/>
          <w:szCs w:val="28"/>
        </w:rPr>
        <w:t xml:space="preserve"> OR FOOD</w:t>
      </w:r>
      <w:r w:rsidRPr="00E130A9">
        <w:rPr>
          <w:rFonts w:ascii="Arial" w:eastAsia="Times New Roman" w:hAnsi="Arial" w:cs="Arial"/>
          <w:b/>
          <w:bCs/>
          <w:color w:val="000000" w:themeColor="text1"/>
          <w:sz w:val="28"/>
          <w:szCs w:val="28"/>
        </w:rPr>
        <w:t>.</w:t>
      </w:r>
    </w:p>
    <w:p w14:paraId="5BC0FC5A" w14:textId="77777777" w:rsidR="003B7F23" w:rsidRPr="003B7F23" w:rsidRDefault="003B7F23"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4"/>
          <w:szCs w:val="14"/>
        </w:rPr>
      </w:pPr>
    </w:p>
    <w:p w14:paraId="2693A7A4" w14:textId="5F2C6B33" w:rsidR="0002473C" w:rsidRPr="00E130A9" w:rsidRDefault="007954E7"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sz w:val="24"/>
          <w:szCs w:val="28"/>
        </w:rPr>
      </w:pPr>
      <w:r w:rsidRPr="00C11B56">
        <w:rPr>
          <w:rStyle w:val="cf01"/>
          <w:rFonts w:ascii="Arial" w:hAnsi="Arial" w:cs="Arial"/>
          <w:sz w:val="24"/>
          <w:szCs w:val="24"/>
          <w:highlight w:val="yellow"/>
        </w:rPr>
        <w:t>[System]</w:t>
      </w:r>
      <w:r w:rsidRPr="00C11B56">
        <w:rPr>
          <w:rStyle w:val="cf01"/>
          <w:rFonts w:ascii="Arial" w:hAnsi="Arial" w:cs="Arial"/>
          <w:sz w:val="24"/>
          <w:szCs w:val="24"/>
        </w:rPr>
        <w:t xml:space="preserve"> did not take a confirmation sample to determine if the water has high levels of nitrate.</w:t>
      </w:r>
      <w:r w:rsidRPr="00C11B56">
        <w:rPr>
          <w:rStyle w:val="cf01"/>
          <w:sz w:val="24"/>
          <w:szCs w:val="24"/>
        </w:rPr>
        <w:t xml:space="preserve"> </w:t>
      </w:r>
    </w:p>
    <w:p w14:paraId="6605680F" w14:textId="77777777" w:rsidR="003B7F23" w:rsidRPr="00E130A9" w:rsidRDefault="003B7F23"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sz w:val="16"/>
          <w:szCs w:val="28"/>
        </w:rPr>
      </w:pPr>
    </w:p>
    <w:p w14:paraId="01496805" w14:textId="437BE177" w:rsidR="00D92176" w:rsidRPr="00E130A9" w:rsidRDefault="002A20E2"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sz w:val="24"/>
          <w:szCs w:val="28"/>
        </w:rPr>
      </w:pPr>
      <w:r w:rsidRPr="00E130A9">
        <w:rPr>
          <w:rFonts w:ascii="Arial" w:hAnsi="Arial" w:cs="Arial"/>
          <w:b/>
          <w:bCs/>
          <w:sz w:val="24"/>
          <w:szCs w:val="28"/>
          <w:highlight w:val="yellow"/>
        </w:rPr>
        <w:t>[REQUIRED FOR NON-COMMUNITIES]</w:t>
      </w:r>
      <w:r w:rsidR="007167EC" w:rsidRPr="00C11B56">
        <w:rPr>
          <w:rFonts w:ascii="Arial" w:hAnsi="Arial" w:cs="Arial"/>
          <w:b/>
          <w:bCs/>
          <w:sz w:val="24"/>
          <w:szCs w:val="28"/>
        </w:rPr>
        <w:t xml:space="preserve">: </w:t>
      </w:r>
      <w:r w:rsidR="00D92176" w:rsidRPr="00E130A9">
        <w:rPr>
          <w:rFonts w:ascii="Arial" w:eastAsia="Times New Roman" w:hAnsi="Arial" w:cs="Arial"/>
          <w:b/>
          <w:bCs/>
          <w:sz w:val="24"/>
          <w:szCs w:val="28"/>
        </w:rPr>
        <w:t>Bottled water should be used for infants</w:t>
      </w:r>
      <w:r w:rsidR="007167EC" w:rsidRPr="00E130A9">
        <w:rPr>
          <w:rFonts w:ascii="Arial" w:eastAsia="Times New Roman" w:hAnsi="Arial" w:cs="Arial"/>
          <w:b/>
          <w:bCs/>
          <w:sz w:val="24"/>
          <w:szCs w:val="28"/>
        </w:rPr>
        <w:t xml:space="preserve"> </w:t>
      </w:r>
      <w:r w:rsidR="003B7F23" w:rsidRPr="00E130A9">
        <w:rPr>
          <w:rFonts w:ascii="Arial" w:eastAsia="Times New Roman" w:hAnsi="Arial" w:cs="Arial"/>
          <w:b/>
          <w:bCs/>
          <w:sz w:val="24"/>
          <w:szCs w:val="24"/>
        </w:rPr>
        <w:t xml:space="preserve">and is available at </w:t>
      </w:r>
      <w:r w:rsidR="003B7F23" w:rsidRPr="00E130A9">
        <w:rPr>
          <w:rFonts w:ascii="Arial" w:eastAsia="Times New Roman" w:hAnsi="Arial" w:cs="Arial"/>
          <w:b/>
          <w:bCs/>
          <w:sz w:val="24"/>
          <w:szCs w:val="24"/>
          <w:highlight w:val="yellow"/>
        </w:rPr>
        <w:t>_____________</w:t>
      </w:r>
      <w:r w:rsidR="003B7F23" w:rsidRPr="00E130A9">
        <w:rPr>
          <w:rFonts w:ascii="Arial" w:eastAsia="Times New Roman" w:hAnsi="Arial" w:cs="Arial"/>
          <w:b/>
          <w:bCs/>
          <w:sz w:val="24"/>
          <w:szCs w:val="24"/>
        </w:rPr>
        <w:t>.</w:t>
      </w:r>
      <w:r w:rsidR="00D92176" w:rsidRPr="00E130A9">
        <w:rPr>
          <w:rFonts w:ascii="Arial" w:eastAsia="Times New Roman" w:hAnsi="Arial" w:cs="Arial"/>
          <w:b/>
          <w:bCs/>
          <w:sz w:val="24"/>
          <w:szCs w:val="28"/>
        </w:rPr>
        <w:t xml:space="preserve"> </w:t>
      </w:r>
    </w:p>
    <w:p w14:paraId="7828499A" w14:textId="77777777" w:rsidR="003B7F23" w:rsidRPr="00CF5357" w:rsidRDefault="003B7F23"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sz w:val="16"/>
          <w:szCs w:val="16"/>
        </w:rPr>
      </w:pPr>
    </w:p>
    <w:p w14:paraId="3A084738" w14:textId="26D59FE4" w:rsidR="00954301" w:rsidRDefault="4FB66800" w:rsidP="007D2EA3">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sz w:val="24"/>
          <w:szCs w:val="24"/>
        </w:rPr>
      </w:pPr>
      <w:r w:rsidRPr="00E130A9">
        <w:rPr>
          <w:rFonts w:ascii="Arial" w:eastAsia="Times New Roman" w:hAnsi="Arial" w:cs="Arial"/>
          <w:b/>
          <w:bCs/>
          <w:sz w:val="24"/>
          <w:szCs w:val="24"/>
        </w:rPr>
        <w:t xml:space="preserve">Adults and children older than 6 months can drink the water. </w:t>
      </w:r>
    </w:p>
    <w:p w14:paraId="5BAF867D" w14:textId="77777777" w:rsidR="003B7F23" w:rsidRPr="003B7F23" w:rsidRDefault="003B7F23"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color w:val="000000"/>
          <w:sz w:val="16"/>
          <w:szCs w:val="32"/>
        </w:rPr>
      </w:pPr>
    </w:p>
    <w:p w14:paraId="5116EB9A" w14:textId="038D2F91" w:rsidR="007167EC" w:rsidRDefault="00D92176" w:rsidP="05DE9095">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themeColor="text1"/>
        </w:rPr>
      </w:pPr>
      <w:r w:rsidRPr="18E4A3D1">
        <w:rPr>
          <w:rFonts w:ascii="Arial" w:eastAsia="Times New Roman" w:hAnsi="Arial" w:cs="Arial"/>
          <w:color w:val="000000" w:themeColor="text1"/>
        </w:rPr>
        <w:t>On [</w:t>
      </w:r>
      <w:r w:rsidRPr="18E4A3D1">
        <w:rPr>
          <w:rFonts w:ascii="Arial" w:eastAsia="Times New Roman" w:hAnsi="Arial" w:cs="Arial"/>
          <w:color w:val="000000" w:themeColor="text1"/>
          <w:highlight w:val="yellow"/>
        </w:rPr>
        <w:t>date</w:t>
      </w:r>
      <w:r w:rsidRPr="18E4A3D1">
        <w:rPr>
          <w:rFonts w:ascii="Arial" w:eastAsia="Times New Roman" w:hAnsi="Arial" w:cs="Arial"/>
          <w:color w:val="000000" w:themeColor="text1"/>
        </w:rPr>
        <w:t xml:space="preserve">] we received notice that the sample collected on </w:t>
      </w:r>
      <w:r w:rsidRPr="18E4A3D1">
        <w:rPr>
          <w:rFonts w:ascii="Arial" w:eastAsia="Times New Roman" w:hAnsi="Arial" w:cs="Arial"/>
          <w:color w:val="000000" w:themeColor="text1"/>
          <w:highlight w:val="yellow"/>
        </w:rPr>
        <w:t>[sample collection date</w:t>
      </w:r>
      <w:r w:rsidRPr="18E4A3D1">
        <w:rPr>
          <w:rFonts w:ascii="Arial" w:eastAsia="Times New Roman" w:hAnsi="Arial" w:cs="Arial"/>
          <w:color w:val="000000" w:themeColor="text1"/>
        </w:rPr>
        <w:t xml:space="preserve">] showed a nitrate concentration </w:t>
      </w:r>
      <w:r w:rsidR="00063A85" w:rsidRPr="18E4A3D1">
        <w:rPr>
          <w:rFonts w:ascii="Arial" w:eastAsia="Times New Roman" w:hAnsi="Arial" w:cs="Arial"/>
          <w:color w:val="000000" w:themeColor="text1"/>
        </w:rPr>
        <w:t xml:space="preserve">of </w:t>
      </w:r>
      <w:r w:rsidR="00063A85" w:rsidRPr="18E4A3D1">
        <w:rPr>
          <w:rFonts w:ascii="Arial" w:eastAsia="Times New Roman" w:hAnsi="Arial" w:cs="Arial"/>
          <w:color w:val="000000" w:themeColor="text1"/>
          <w:highlight w:val="yellow"/>
        </w:rPr>
        <w:t>[result]</w:t>
      </w:r>
      <w:r w:rsidR="00C11B56">
        <w:rPr>
          <w:rFonts w:ascii="Arial" w:eastAsia="Times New Roman" w:hAnsi="Arial" w:cs="Arial"/>
          <w:color w:val="000000" w:themeColor="text1"/>
        </w:rPr>
        <w:t xml:space="preserve"> </w:t>
      </w:r>
      <w:r w:rsidR="006C7DE1">
        <w:rPr>
          <w:rFonts w:ascii="Arial" w:eastAsia="Times New Roman" w:hAnsi="Arial" w:cs="Arial"/>
          <w:color w:val="000000" w:themeColor="text1"/>
        </w:rPr>
        <w:t>mg/L</w:t>
      </w:r>
      <w:r w:rsidR="00063A85" w:rsidRPr="18E4A3D1">
        <w:rPr>
          <w:rFonts w:ascii="Arial" w:eastAsia="Times New Roman" w:hAnsi="Arial" w:cs="Arial"/>
          <w:color w:val="000000" w:themeColor="text1"/>
        </w:rPr>
        <w:t xml:space="preserve"> </w:t>
      </w:r>
      <w:r w:rsidRPr="18E4A3D1">
        <w:rPr>
          <w:rFonts w:ascii="Arial" w:eastAsia="Times New Roman" w:hAnsi="Arial" w:cs="Arial"/>
          <w:color w:val="000000" w:themeColor="text1"/>
        </w:rPr>
        <w:t xml:space="preserve">in the drinking water above the nitrate standard, or </w:t>
      </w:r>
      <w:r w:rsidR="00C021B2" w:rsidRPr="18E4A3D1">
        <w:rPr>
          <w:rFonts w:ascii="Arial" w:eastAsia="Times New Roman" w:hAnsi="Arial" w:cs="Arial"/>
          <w:color w:val="000000" w:themeColor="text1"/>
        </w:rPr>
        <w:t>m</w:t>
      </w:r>
      <w:r w:rsidRPr="18E4A3D1">
        <w:rPr>
          <w:rFonts w:ascii="Arial" w:eastAsia="Times New Roman" w:hAnsi="Arial" w:cs="Arial"/>
          <w:color w:val="000000" w:themeColor="text1"/>
        </w:rPr>
        <w:t xml:space="preserve">aximum contaminant level, of 10 mg/L. </w:t>
      </w:r>
      <w:r w:rsidR="00654D5B" w:rsidRPr="00654D5B">
        <w:rPr>
          <w:rFonts w:ascii="Arial" w:eastAsia="Times New Roman" w:hAnsi="Arial" w:cs="Arial"/>
          <w:color w:val="000000" w:themeColor="text1"/>
        </w:rPr>
        <w:t>We were required to take a confirmation sample within 24 hours</w:t>
      </w:r>
      <w:r w:rsidR="007B3716" w:rsidRPr="18E4A3D1">
        <w:rPr>
          <w:rFonts w:ascii="Arial" w:eastAsia="Times New Roman" w:hAnsi="Arial" w:cs="Arial"/>
          <w:color w:val="000000" w:themeColor="text1"/>
        </w:rPr>
        <w:t xml:space="preserve"> of the first sample showing an exceedance of the nitrate MCL</w:t>
      </w:r>
      <w:r w:rsidR="00CB57A9">
        <w:rPr>
          <w:rFonts w:ascii="Arial" w:eastAsia="Times New Roman" w:hAnsi="Arial" w:cs="Arial"/>
          <w:color w:val="000000" w:themeColor="text1"/>
        </w:rPr>
        <w:t>; a</w:t>
      </w:r>
      <w:r w:rsidR="007167EC" w:rsidRPr="18E4A3D1">
        <w:rPr>
          <w:rFonts w:ascii="Arial" w:eastAsia="Times New Roman" w:hAnsi="Arial" w:cs="Arial"/>
          <w:color w:val="000000" w:themeColor="text1"/>
        </w:rPr>
        <w:t xml:space="preserve"> confirmation sample was not collected within 24 hours</w:t>
      </w:r>
      <w:r w:rsidR="00CB57A9">
        <w:rPr>
          <w:rFonts w:ascii="Arial" w:eastAsia="Times New Roman" w:hAnsi="Arial" w:cs="Arial"/>
          <w:color w:val="000000" w:themeColor="text1"/>
        </w:rPr>
        <w:t>. T</w:t>
      </w:r>
      <w:r w:rsidR="007167EC" w:rsidRPr="18E4A3D1">
        <w:rPr>
          <w:rFonts w:ascii="Arial" w:eastAsia="Times New Roman" w:hAnsi="Arial" w:cs="Arial"/>
          <w:color w:val="000000" w:themeColor="text1"/>
        </w:rPr>
        <w:t xml:space="preserve">herefore, </w:t>
      </w:r>
      <w:r w:rsidR="00F061C9" w:rsidRPr="00A672C0">
        <w:rPr>
          <w:rFonts w:ascii="Arial" w:eastAsia="Times New Roman" w:hAnsi="Arial" w:cs="Arial"/>
          <w:b/>
          <w:bCs/>
          <w:color w:val="FF0000"/>
        </w:rPr>
        <w:t xml:space="preserve">OPTION 1: </w:t>
      </w:r>
      <w:r w:rsidR="00BE6EE5" w:rsidRPr="00F061C9">
        <w:rPr>
          <w:rFonts w:ascii="Arial" w:eastAsia="Times New Roman" w:hAnsi="Arial" w:cs="Arial"/>
          <w:color w:val="000000" w:themeColor="text1"/>
        </w:rPr>
        <w:t xml:space="preserve">we will collect a confirmation sample on </w:t>
      </w:r>
      <w:r w:rsidR="00B91664" w:rsidRPr="00C11B56">
        <w:rPr>
          <w:rFonts w:ascii="Arial" w:eastAsia="Times New Roman" w:hAnsi="Arial" w:cs="Arial"/>
          <w:color w:val="000000" w:themeColor="text1"/>
          <w:highlight w:val="yellow"/>
        </w:rPr>
        <w:t>[date]</w:t>
      </w:r>
      <w:r w:rsidR="00B91664" w:rsidRPr="00F061C9">
        <w:rPr>
          <w:rFonts w:ascii="Arial" w:eastAsia="Times New Roman" w:hAnsi="Arial" w:cs="Arial"/>
          <w:color w:val="000000" w:themeColor="text1"/>
        </w:rPr>
        <w:t xml:space="preserve"> </w:t>
      </w:r>
      <w:r w:rsidR="00B91664" w:rsidRPr="00F061C9">
        <w:rPr>
          <w:rFonts w:ascii="Arial" w:eastAsia="Times New Roman" w:hAnsi="Arial" w:cs="Arial"/>
          <w:b/>
          <w:bCs/>
          <w:color w:val="FF0000"/>
        </w:rPr>
        <w:t>OR</w:t>
      </w:r>
      <w:r w:rsidR="00B91664" w:rsidRPr="00F061C9">
        <w:rPr>
          <w:rFonts w:ascii="Arial" w:eastAsia="Times New Roman" w:hAnsi="Arial" w:cs="Arial"/>
          <w:color w:val="000000" w:themeColor="text1"/>
        </w:rPr>
        <w:t xml:space="preserve"> </w:t>
      </w:r>
      <w:r w:rsidR="00F061C9" w:rsidRPr="00A672C0">
        <w:rPr>
          <w:rFonts w:ascii="Arial" w:eastAsia="Times New Roman" w:hAnsi="Arial" w:cs="Arial"/>
          <w:b/>
          <w:bCs/>
          <w:color w:val="FF0000"/>
        </w:rPr>
        <w:t xml:space="preserve">OPTION 2: </w:t>
      </w:r>
      <w:r w:rsidR="00B91664" w:rsidRPr="00F061C9">
        <w:rPr>
          <w:rFonts w:ascii="Arial" w:eastAsia="Times New Roman" w:hAnsi="Arial" w:cs="Arial"/>
          <w:color w:val="000000" w:themeColor="text1"/>
        </w:rPr>
        <w:t>w</w:t>
      </w:r>
      <w:r w:rsidR="002E3CBF" w:rsidRPr="00F061C9">
        <w:rPr>
          <w:rFonts w:ascii="Arial" w:eastAsia="Times New Roman" w:hAnsi="Arial" w:cs="Arial"/>
          <w:color w:val="000000" w:themeColor="text1"/>
        </w:rPr>
        <w:t xml:space="preserve">e have collected a confirmation sample on </w:t>
      </w:r>
      <w:r w:rsidR="002E3CBF" w:rsidRPr="00C11B56">
        <w:rPr>
          <w:rFonts w:ascii="Arial" w:eastAsia="Times New Roman" w:hAnsi="Arial" w:cs="Arial"/>
          <w:color w:val="000000" w:themeColor="text1"/>
          <w:highlight w:val="yellow"/>
        </w:rPr>
        <w:t>[date]</w:t>
      </w:r>
      <w:r w:rsidR="007A0682" w:rsidRPr="18E4A3D1">
        <w:rPr>
          <w:rFonts w:ascii="Arial" w:eastAsia="Times New Roman" w:hAnsi="Arial" w:cs="Arial"/>
          <w:color w:val="000000" w:themeColor="text1"/>
        </w:rPr>
        <w:t xml:space="preserve">; results are pending. </w:t>
      </w:r>
      <w:r w:rsidR="007167EC" w:rsidRPr="18E4A3D1">
        <w:rPr>
          <w:rFonts w:ascii="Arial" w:eastAsia="Times New Roman" w:hAnsi="Arial" w:cs="Arial"/>
          <w:color w:val="000000" w:themeColor="text1"/>
        </w:rPr>
        <w:t xml:space="preserve"> </w:t>
      </w:r>
    </w:p>
    <w:p w14:paraId="5A668E0A" w14:textId="77777777" w:rsidR="009B23FE" w:rsidRPr="009E1D21" w:rsidRDefault="009B23FE" w:rsidP="05DE9095">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p>
    <w:p w14:paraId="7221537F" w14:textId="77777777" w:rsidR="009B23FE" w:rsidRDefault="009B23FE" w:rsidP="009B23F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outlineLvl w:val="0"/>
        <w:rPr>
          <w:rFonts w:ascii="Arial Black" w:eastAsia="Times New Roman" w:hAnsi="Arial Black" w:cs="Arial"/>
          <w:b/>
          <w:bCs/>
          <w:sz w:val="24"/>
          <w:szCs w:val="24"/>
        </w:rPr>
      </w:pPr>
      <w:bookmarkStart w:id="0" w:name="_Hlk110426676"/>
      <w:r>
        <w:rPr>
          <w:rFonts w:ascii="Arial" w:hAnsi="Arial" w:cs="Arial"/>
          <w:b/>
          <w:bCs/>
          <w:color w:val="FF0000"/>
        </w:rPr>
        <w:t xml:space="preserve">IF A LANGUAGE OTHER THAN ENGLISH IS SPOKEN BY A POPULATION OF 10% OR MORE WITHIN A MUNICIPALITY BASED ON US CENSUS DATA </w:t>
      </w:r>
      <w:r w:rsidRPr="00970F76">
        <w:rPr>
          <w:rFonts w:ascii="Arial" w:hAnsi="Arial" w:cs="Arial"/>
          <w:b/>
          <w:bCs/>
          <w:color w:val="FF0000"/>
        </w:rPr>
        <w:t xml:space="preserve">(REFER TO </w:t>
      </w:r>
      <w:hyperlink r:id="rId10" w:history="1">
        <w:r w:rsidRPr="00970F76">
          <w:rPr>
            <w:rStyle w:val="Hyperlink"/>
            <w:rFonts w:ascii="Arial" w:hAnsi="Arial" w:cs="Arial"/>
          </w:rPr>
          <w:t>How to Determine if your Water System Requires a Secondary Language Statement</w:t>
        </w:r>
      </w:hyperlink>
      <w:r>
        <w:rPr>
          <w:rStyle w:val="Hyperlink"/>
          <w:rFonts w:ascii="Arial" w:hAnsi="Arial" w:cs="Arial"/>
        </w:rPr>
        <w:t xml:space="preserve"> </w:t>
      </w:r>
      <w:bookmarkStart w:id="1" w:name="_Hlk109047444"/>
      <w:r w:rsidRPr="00392CB2">
        <w:rPr>
          <w:rFonts w:ascii="Arial" w:hAnsi="Arial" w:cs="Arial"/>
        </w:rPr>
        <w:t>on our website at (</w:t>
      </w:r>
      <w:hyperlink r:id="rId11" w:history="1">
        <w:r w:rsidRPr="00D06B5E">
          <w:rPr>
            <w:rStyle w:val="Hyperlink"/>
            <w:rFonts w:ascii="Arial" w:hAnsi="Arial" w:cs="Arial"/>
          </w:rPr>
          <w:t>https://www.state.nj.us/dep/watersupply/pdf/secondary-language-directions.pdf</w:t>
        </w:r>
      </w:hyperlink>
      <w:bookmarkEnd w:id="1"/>
      <w:r w:rsidRPr="00483976">
        <w:rPr>
          <w:rFonts w:ascii="Arial" w:hAnsi="Arial" w:cs="Arial"/>
        </w:rPr>
        <w:t>)</w:t>
      </w:r>
      <w:r>
        <w:rPr>
          <w:rFonts w:ascii="Arial" w:hAnsi="Arial" w:cs="Arial"/>
        </w:rPr>
        <w:t xml:space="preserve">) </w:t>
      </w:r>
      <w:r>
        <w:rPr>
          <w:rFonts w:ascii="Arial" w:hAnsi="Arial" w:cs="Arial"/>
          <w:b/>
          <w:bCs/>
          <w:color w:val="FF0000"/>
        </w:rPr>
        <w:t xml:space="preserve">REPEAT THE ABOVE STATEMENTS AND INCLUDE THE FOLLOWING IN ENGLISH AND THE APPLICABLE LANGUAGE(S): </w:t>
      </w:r>
      <w:r>
        <w:rPr>
          <w:rFonts w:ascii="Arial" w:hAnsi="Arial" w:cs="Arial"/>
        </w:rPr>
        <w:t>“C</w:t>
      </w:r>
      <w:r>
        <w:rPr>
          <w:rFonts w:ascii="Arial" w:hAnsi="Arial" w:cs="Arial"/>
          <w:lang w:val="en-CA"/>
        </w:rPr>
        <w:t xml:space="preserve">ontact </w:t>
      </w:r>
      <w:r w:rsidRPr="00C11B56">
        <w:rPr>
          <w:rFonts w:ascii="Arial" w:hAnsi="Arial" w:cs="Arial"/>
          <w:highlight w:val="yellow"/>
          <w:lang w:val="en-CA"/>
        </w:rPr>
        <w:t>[name of contact]</w:t>
      </w:r>
      <w:r>
        <w:rPr>
          <w:rFonts w:ascii="Arial" w:hAnsi="Arial" w:cs="Arial"/>
          <w:lang w:val="en-CA"/>
        </w:rPr>
        <w:t xml:space="preserve"> at [</w:t>
      </w:r>
      <w:r>
        <w:rPr>
          <w:rFonts w:ascii="Arial" w:hAnsi="Arial" w:cs="Arial"/>
          <w:highlight w:val="yellow"/>
          <w:lang w:val="en-CA"/>
        </w:rPr>
        <w:t>phone number</w:t>
      </w:r>
      <w:r>
        <w:rPr>
          <w:rFonts w:ascii="Arial" w:hAnsi="Arial" w:cs="Arial"/>
          <w:lang w:val="en-CA"/>
        </w:rPr>
        <w:t>] or [</w:t>
      </w:r>
      <w:r>
        <w:rPr>
          <w:rFonts w:ascii="Arial" w:hAnsi="Arial" w:cs="Arial"/>
          <w:highlight w:val="yellow"/>
          <w:lang w:val="en-CA"/>
        </w:rPr>
        <w:t>mailing address</w:t>
      </w:r>
      <w:r>
        <w:rPr>
          <w:rFonts w:ascii="Arial" w:hAnsi="Arial" w:cs="Arial"/>
          <w:lang w:val="en-CA"/>
        </w:rPr>
        <w:t xml:space="preserve">] </w:t>
      </w:r>
      <w:r w:rsidRPr="00970F76">
        <w:rPr>
          <w:rFonts w:ascii="Arial" w:hAnsi="Arial" w:cs="Arial"/>
          <w:color w:val="FF0000"/>
          <w:lang w:val="en-CA"/>
        </w:rPr>
        <w:t>[</w:t>
      </w:r>
      <w:r w:rsidRPr="00970F76">
        <w:rPr>
          <w:rFonts w:ascii="Arial" w:hAnsi="Arial" w:cs="Arial"/>
          <w:b/>
          <w:bCs/>
          <w:color w:val="FF0000"/>
          <w:lang w:val="en-CA"/>
        </w:rPr>
        <w:t>OPTIONAL:</w:t>
      </w:r>
      <w:r w:rsidRPr="00970F76">
        <w:rPr>
          <w:rFonts w:ascii="Arial" w:hAnsi="Arial" w:cs="Arial"/>
          <w:color w:val="FF0000"/>
          <w:lang w:val="en-CA"/>
        </w:rPr>
        <w:t xml:space="preserve"> </w:t>
      </w:r>
      <w:r w:rsidRPr="00970F76">
        <w:rPr>
          <w:rFonts w:ascii="Arial" w:hAnsi="Arial" w:cs="Arial"/>
          <w:lang w:val="en-CA"/>
        </w:rPr>
        <w:t>or [</w:t>
      </w:r>
      <w:r w:rsidRPr="00970F76">
        <w:rPr>
          <w:rFonts w:ascii="Arial" w:hAnsi="Arial" w:cs="Arial"/>
          <w:highlight w:val="yellow"/>
          <w:lang w:val="en-CA"/>
        </w:rPr>
        <w:t>email address</w:t>
      </w:r>
      <w:r w:rsidRPr="00970F76">
        <w:rPr>
          <w:rFonts w:ascii="Arial" w:hAnsi="Arial" w:cs="Arial"/>
          <w:lang w:val="en-CA"/>
        </w:rPr>
        <w:t>]</w:t>
      </w:r>
      <w:r w:rsidRPr="00970F76">
        <w:rPr>
          <w:rFonts w:ascii="Arial" w:hAnsi="Arial" w:cs="Arial"/>
          <w:color w:val="FF0000"/>
          <w:lang w:val="en-CA"/>
        </w:rPr>
        <w:t xml:space="preserve">] </w:t>
      </w:r>
      <w:r>
        <w:rPr>
          <w:rFonts w:ascii="Arial" w:hAnsi="Arial" w:cs="Arial"/>
          <w:lang w:val="en-CA"/>
        </w:rPr>
        <w:t>for questions or to obtain a translated copy of this public notice.”</w:t>
      </w:r>
    </w:p>
    <w:bookmarkEnd w:id="0"/>
    <w:p w14:paraId="368AB076" w14:textId="77777777" w:rsidR="003B7F23" w:rsidRPr="009C40F1" w:rsidRDefault="003B7F23"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01A06814" w14:textId="77777777" w:rsidR="003B7F23" w:rsidRPr="009E1D21" w:rsidRDefault="4FB66800" w:rsidP="00C11B56">
      <w:pPr>
        <w:autoSpaceDE w:val="0"/>
        <w:autoSpaceDN w:val="0"/>
        <w:adjustRightInd w:val="0"/>
        <w:spacing w:after="0" w:line="240" w:lineRule="auto"/>
        <w:rPr>
          <w:rFonts w:ascii="Arial" w:hAnsi="Arial" w:cs="Arial"/>
          <w:b/>
          <w:bCs/>
        </w:rPr>
      </w:pPr>
      <w:bookmarkStart w:id="2" w:name="_Hlk29805462"/>
      <w:r w:rsidRPr="61E71BAF">
        <w:rPr>
          <w:rFonts w:ascii="Arial" w:hAnsi="Arial" w:cs="Arial"/>
          <w:b/>
          <w:bCs/>
        </w:rPr>
        <w:t>What should I do? What does this mean?</w:t>
      </w:r>
    </w:p>
    <w:p w14:paraId="01C56624" w14:textId="77777777" w:rsidR="003B7F23" w:rsidRPr="009C40F1" w:rsidRDefault="003B7F23" w:rsidP="009E1D21">
      <w:pPr>
        <w:autoSpaceDE w:val="0"/>
        <w:autoSpaceDN w:val="0"/>
        <w:adjustRightInd w:val="0"/>
        <w:spacing w:after="0" w:line="240" w:lineRule="auto"/>
        <w:rPr>
          <w:rFonts w:ascii="Arial" w:hAnsi="Arial" w:cs="Arial"/>
          <w:b/>
          <w:bCs/>
          <w:sz w:val="16"/>
          <w:szCs w:val="16"/>
        </w:rPr>
      </w:pPr>
    </w:p>
    <w:p w14:paraId="0CEC2044" w14:textId="47300296" w:rsidR="003B7F23" w:rsidRPr="009E1D21" w:rsidRDefault="4FB66800" w:rsidP="009E1D21">
      <w:pPr>
        <w:autoSpaceDE w:val="0"/>
        <w:autoSpaceDN w:val="0"/>
        <w:adjustRightInd w:val="0"/>
        <w:spacing w:after="0" w:line="240" w:lineRule="auto"/>
        <w:rPr>
          <w:rFonts w:ascii="Arial" w:hAnsi="Arial" w:cs="Arial"/>
        </w:rPr>
      </w:pPr>
      <w:r w:rsidRPr="009E1D21">
        <w:rPr>
          <w:rFonts w:ascii="Arial" w:hAnsi="Arial" w:cs="Arial"/>
          <w:b/>
          <w:bCs/>
        </w:rPr>
        <w:t xml:space="preserve">• </w:t>
      </w:r>
      <w:r w:rsidRPr="00C11B56">
        <w:rPr>
          <w:rFonts w:ascii="Arial" w:hAnsi="Arial" w:cs="Arial"/>
          <w:b/>
          <w:bCs/>
        </w:rPr>
        <w:t>DO NOT GIVE THE WATER TO INFANTS</w:t>
      </w:r>
      <w:r w:rsidRPr="00504824">
        <w:rPr>
          <w:rFonts w:ascii="Arial" w:hAnsi="Arial" w:cs="Arial"/>
          <w:b/>
          <w:bCs/>
        </w:rPr>
        <w:t xml:space="preserve"> </w:t>
      </w:r>
      <w:r w:rsidRPr="009E1D21">
        <w:rPr>
          <w:rFonts w:ascii="Arial" w:hAnsi="Arial" w:cs="Arial"/>
          <w:i/>
          <w:iCs/>
        </w:rPr>
        <w:t xml:space="preserve">*Infants below the age of six months who drink water containing nitrate </w:t>
      </w:r>
      <w:proofErr w:type="gramStart"/>
      <w:r w:rsidRPr="009E1D21">
        <w:rPr>
          <w:rFonts w:ascii="Arial" w:hAnsi="Arial" w:cs="Arial"/>
          <w:i/>
          <w:iCs/>
        </w:rPr>
        <w:t>in excess of</w:t>
      </w:r>
      <w:proofErr w:type="gramEnd"/>
      <w:r w:rsidRPr="009E1D21">
        <w:rPr>
          <w:rFonts w:ascii="Arial" w:hAnsi="Arial" w:cs="Arial"/>
          <w:i/>
          <w:iCs/>
        </w:rPr>
        <w:t xml:space="preserve"> the MCL could become seriously ill and, if untreated, may die. Symptoms include shortness of breath and blue baby syndrome.</w:t>
      </w:r>
      <w:r w:rsidRPr="009E1D21">
        <w:rPr>
          <w:rFonts w:ascii="Arial" w:hAnsi="Arial" w:cs="Arial"/>
          <w:b/>
          <w:bCs/>
          <w:i/>
          <w:iCs/>
        </w:rPr>
        <w:t xml:space="preserve"> * </w:t>
      </w:r>
      <w:r w:rsidRPr="009E1D21">
        <w:rPr>
          <w:rFonts w:ascii="Arial" w:hAnsi="Arial" w:cs="Arial"/>
        </w:rPr>
        <w:t>Blue baby</w:t>
      </w:r>
      <w:r w:rsidRPr="009E1D21">
        <w:rPr>
          <w:rFonts w:ascii="Arial" w:hAnsi="Arial" w:cs="Arial"/>
          <w:b/>
          <w:bCs/>
          <w:i/>
          <w:iCs/>
        </w:rPr>
        <w:t xml:space="preserve"> </w:t>
      </w:r>
      <w:r w:rsidRPr="009E1D21">
        <w:rPr>
          <w:rFonts w:ascii="Arial" w:hAnsi="Arial" w:cs="Arial"/>
        </w:rPr>
        <w:t>syndrome is indicated by blueness of the skin. Symptoms in infants can develop rapidly,</w:t>
      </w:r>
      <w:r w:rsidRPr="009E1D21">
        <w:rPr>
          <w:rFonts w:ascii="Arial" w:hAnsi="Arial" w:cs="Arial"/>
          <w:b/>
          <w:bCs/>
          <w:i/>
          <w:iCs/>
        </w:rPr>
        <w:t xml:space="preserve"> </w:t>
      </w:r>
      <w:r w:rsidRPr="009E1D21">
        <w:rPr>
          <w:rFonts w:ascii="Arial" w:hAnsi="Arial" w:cs="Arial"/>
        </w:rPr>
        <w:t>with health deteriorating over a period of days. If symptoms occur, seek medical attention</w:t>
      </w:r>
      <w:r w:rsidRPr="009E1D21">
        <w:rPr>
          <w:rFonts w:ascii="Arial" w:hAnsi="Arial" w:cs="Arial"/>
          <w:b/>
          <w:bCs/>
          <w:i/>
          <w:iCs/>
        </w:rPr>
        <w:t xml:space="preserve"> </w:t>
      </w:r>
      <w:r w:rsidRPr="009E1D21">
        <w:rPr>
          <w:rFonts w:ascii="Arial" w:hAnsi="Arial" w:cs="Arial"/>
        </w:rPr>
        <w:t>immediately.</w:t>
      </w:r>
    </w:p>
    <w:p w14:paraId="17E0177A" w14:textId="0AF154C7" w:rsidR="007167EC" w:rsidRPr="00E870CF" w:rsidRDefault="007167EC" w:rsidP="009E1D21">
      <w:pPr>
        <w:autoSpaceDE w:val="0"/>
        <w:autoSpaceDN w:val="0"/>
        <w:adjustRightInd w:val="0"/>
        <w:spacing w:after="0" w:line="240" w:lineRule="auto"/>
        <w:rPr>
          <w:rFonts w:ascii="Arial" w:hAnsi="Arial" w:cs="Arial"/>
          <w:sz w:val="16"/>
          <w:szCs w:val="16"/>
        </w:rPr>
      </w:pPr>
    </w:p>
    <w:p w14:paraId="00B5FE00" w14:textId="1F81E840" w:rsidR="007167EC" w:rsidRPr="009E1D21" w:rsidRDefault="00DE0638" w:rsidP="009E1D21">
      <w:pPr>
        <w:autoSpaceDE w:val="0"/>
        <w:autoSpaceDN w:val="0"/>
        <w:adjustRightInd w:val="0"/>
        <w:spacing w:after="0" w:line="240" w:lineRule="auto"/>
        <w:rPr>
          <w:rFonts w:ascii="Arial" w:hAnsi="Arial" w:cs="Arial"/>
        </w:rPr>
      </w:pPr>
      <w:r w:rsidRPr="009E1D21">
        <w:rPr>
          <w:rFonts w:ascii="Arial" w:hAnsi="Arial" w:cs="Arial"/>
        </w:rPr>
        <w:t xml:space="preserve">Children under six months of age CANNOT </w:t>
      </w:r>
      <w:r w:rsidR="000635DD">
        <w:rPr>
          <w:rFonts w:ascii="Arial" w:hAnsi="Arial" w:cs="Arial"/>
        </w:rPr>
        <w:t>consume</w:t>
      </w:r>
      <w:r w:rsidR="003D1463" w:rsidRPr="009E1D21">
        <w:rPr>
          <w:rFonts w:ascii="Arial" w:hAnsi="Arial" w:cs="Arial"/>
        </w:rPr>
        <w:t xml:space="preserve"> w</w:t>
      </w:r>
      <w:r w:rsidR="007167EC" w:rsidRPr="009E1D21">
        <w:rPr>
          <w:rFonts w:ascii="Arial" w:hAnsi="Arial" w:cs="Arial"/>
        </w:rPr>
        <w:t>ater, juice,</w:t>
      </w:r>
      <w:r w:rsidR="000635DD">
        <w:rPr>
          <w:rFonts w:ascii="Arial" w:hAnsi="Arial" w:cs="Arial"/>
        </w:rPr>
        <w:t xml:space="preserve"> </w:t>
      </w:r>
      <w:proofErr w:type="gramStart"/>
      <w:r w:rsidR="007167EC" w:rsidRPr="009E1D21">
        <w:rPr>
          <w:rFonts w:ascii="Arial" w:hAnsi="Arial" w:cs="Arial"/>
        </w:rPr>
        <w:t>formula</w:t>
      </w:r>
      <w:proofErr w:type="gramEnd"/>
      <w:r w:rsidR="000635DD">
        <w:rPr>
          <w:rFonts w:ascii="Arial" w:hAnsi="Arial" w:cs="Arial"/>
        </w:rPr>
        <w:t xml:space="preserve"> and food</w:t>
      </w:r>
      <w:r w:rsidRPr="009E1D21">
        <w:rPr>
          <w:rFonts w:ascii="Arial" w:hAnsi="Arial" w:cs="Arial"/>
        </w:rPr>
        <w:t xml:space="preserve"> prepared</w:t>
      </w:r>
      <w:r w:rsidR="007167EC" w:rsidRPr="009E1D21">
        <w:rPr>
          <w:rFonts w:ascii="Arial" w:hAnsi="Arial" w:cs="Arial"/>
        </w:rPr>
        <w:t xml:space="preserve"> </w:t>
      </w:r>
      <w:r w:rsidR="004558C1" w:rsidRPr="009E1D21">
        <w:rPr>
          <w:rFonts w:ascii="Arial" w:hAnsi="Arial" w:cs="Arial"/>
        </w:rPr>
        <w:t>with our tap water</w:t>
      </w:r>
      <w:r w:rsidR="007167EC" w:rsidRPr="009E1D21">
        <w:rPr>
          <w:rFonts w:ascii="Arial" w:hAnsi="Arial" w:cs="Arial"/>
        </w:rPr>
        <w:t xml:space="preserve">. </w:t>
      </w:r>
      <w:r w:rsidRPr="009E1D21">
        <w:rPr>
          <w:rFonts w:ascii="Arial" w:hAnsi="Arial" w:cs="Arial"/>
        </w:rPr>
        <w:t xml:space="preserve">Infants should consume </w:t>
      </w:r>
      <w:r w:rsidR="003D1463" w:rsidRPr="009E1D21">
        <w:rPr>
          <w:rFonts w:ascii="Arial" w:hAnsi="Arial" w:cs="Arial"/>
        </w:rPr>
        <w:t>b</w:t>
      </w:r>
      <w:r w:rsidR="007167EC" w:rsidRPr="009E1D21">
        <w:rPr>
          <w:rFonts w:ascii="Arial" w:hAnsi="Arial" w:cs="Arial"/>
        </w:rPr>
        <w:t>ottled water or other water low in nitrates until further notice.</w:t>
      </w:r>
    </w:p>
    <w:p w14:paraId="599E7D9E" w14:textId="77777777" w:rsidR="003B7F23" w:rsidRPr="00E870CF" w:rsidRDefault="003B7F23" w:rsidP="009E1D21">
      <w:pPr>
        <w:autoSpaceDE w:val="0"/>
        <w:autoSpaceDN w:val="0"/>
        <w:adjustRightInd w:val="0"/>
        <w:spacing w:after="0" w:line="240" w:lineRule="auto"/>
        <w:rPr>
          <w:rFonts w:ascii="Arial" w:hAnsi="Arial" w:cs="Arial"/>
          <w:sz w:val="16"/>
          <w:szCs w:val="16"/>
        </w:rPr>
      </w:pPr>
    </w:p>
    <w:p w14:paraId="30460EB5" w14:textId="6BCB2503" w:rsidR="003B7F23" w:rsidRPr="009E1D21" w:rsidRDefault="4FB66800" w:rsidP="009E1D21">
      <w:pPr>
        <w:autoSpaceDE w:val="0"/>
        <w:autoSpaceDN w:val="0"/>
        <w:adjustRightInd w:val="0"/>
        <w:spacing w:after="0" w:line="240" w:lineRule="auto"/>
        <w:rPr>
          <w:rFonts w:ascii="Arial" w:hAnsi="Arial" w:cs="Arial"/>
        </w:rPr>
      </w:pPr>
      <w:r w:rsidRPr="009E1D21">
        <w:rPr>
          <w:rFonts w:ascii="Arial" w:hAnsi="Arial" w:cs="Arial"/>
          <w:b/>
          <w:bCs/>
        </w:rPr>
        <w:t>•</w:t>
      </w:r>
      <w:r w:rsidRPr="009E1D21">
        <w:rPr>
          <w:rFonts w:ascii="Arial" w:hAnsi="Arial" w:cs="Arial"/>
          <w:b/>
          <w:bCs/>
          <w:color w:val="FF0000"/>
        </w:rPr>
        <w:t xml:space="preserve"> </w:t>
      </w:r>
      <w:r w:rsidRPr="00C11B56">
        <w:rPr>
          <w:rFonts w:ascii="Arial" w:hAnsi="Arial" w:cs="Arial"/>
          <w:b/>
          <w:bCs/>
        </w:rPr>
        <w:t>DO NOT BOIL THE WATER</w:t>
      </w:r>
      <w:r w:rsidRPr="009E1D21">
        <w:rPr>
          <w:rFonts w:ascii="Arial" w:hAnsi="Arial" w:cs="Arial"/>
          <w:b/>
          <w:bCs/>
        </w:rPr>
        <w:t xml:space="preserve">. </w:t>
      </w:r>
      <w:r w:rsidRPr="009E1D21">
        <w:rPr>
          <w:rFonts w:ascii="Arial" w:hAnsi="Arial" w:cs="Arial"/>
        </w:rPr>
        <w:t xml:space="preserve">Boiling, freezing, filtering, or letting water stand does not reduce nitrate levels. Excessive boiling can make the nitrates more </w:t>
      </w:r>
      <w:proofErr w:type="gramStart"/>
      <w:r w:rsidRPr="009E1D21">
        <w:rPr>
          <w:rFonts w:ascii="Arial" w:hAnsi="Arial" w:cs="Arial"/>
        </w:rPr>
        <w:t>concentrated, because</w:t>
      </w:r>
      <w:proofErr w:type="gramEnd"/>
      <w:r w:rsidRPr="009E1D21">
        <w:rPr>
          <w:rFonts w:ascii="Arial" w:hAnsi="Arial" w:cs="Arial"/>
        </w:rPr>
        <w:t xml:space="preserve"> nitrates remain behind when the water evaporates.</w:t>
      </w:r>
    </w:p>
    <w:p w14:paraId="0AAEFD3D" w14:textId="77777777" w:rsidR="003B7F23" w:rsidRPr="00E870CF" w:rsidRDefault="003B7F23" w:rsidP="009E1D21">
      <w:pPr>
        <w:autoSpaceDE w:val="0"/>
        <w:autoSpaceDN w:val="0"/>
        <w:adjustRightInd w:val="0"/>
        <w:spacing w:after="0" w:line="240" w:lineRule="auto"/>
        <w:rPr>
          <w:rFonts w:ascii="Arial" w:hAnsi="Arial" w:cs="Arial"/>
          <w:sz w:val="16"/>
          <w:szCs w:val="16"/>
        </w:rPr>
      </w:pPr>
    </w:p>
    <w:p w14:paraId="7635CB93" w14:textId="6B57CEEF" w:rsidR="003B7F23" w:rsidRPr="009E1D21" w:rsidRDefault="003B7F23" w:rsidP="009E1D21">
      <w:pPr>
        <w:autoSpaceDE w:val="0"/>
        <w:autoSpaceDN w:val="0"/>
        <w:adjustRightInd w:val="0"/>
        <w:spacing w:after="0" w:line="240" w:lineRule="auto"/>
        <w:rPr>
          <w:rFonts w:ascii="Arial" w:eastAsia="Times New Roman" w:hAnsi="Arial" w:cs="Arial"/>
          <w:color w:val="000000"/>
        </w:rPr>
      </w:pPr>
      <w:r w:rsidRPr="009E1D21">
        <w:rPr>
          <w:rFonts w:ascii="Arial" w:hAnsi="Arial" w:cs="Arial"/>
        </w:rPr>
        <w:t>• Adults and children older than six months can drink the tap water (nitrate is a concern for infants because they cannot process nitrates in the same way adults can). However, if you are pregnant or have specific health concerns, you may wish to consult your doctor.</w:t>
      </w:r>
      <w:r w:rsidRPr="009E1D21">
        <w:rPr>
          <w:rFonts w:ascii="Arial" w:eastAsia="Times New Roman" w:hAnsi="Arial" w:cs="Arial"/>
          <w:color w:val="000000"/>
        </w:rPr>
        <w:t xml:space="preserve"> </w:t>
      </w:r>
    </w:p>
    <w:p w14:paraId="08CFAC02" w14:textId="77777777" w:rsidR="003B7F23" w:rsidRPr="00E870CF" w:rsidRDefault="003B7F23" w:rsidP="00C11B56">
      <w:pPr>
        <w:autoSpaceDE w:val="0"/>
        <w:autoSpaceDN w:val="0"/>
        <w:adjustRightInd w:val="0"/>
        <w:spacing w:after="0" w:line="240" w:lineRule="auto"/>
        <w:rPr>
          <w:rFonts w:ascii="Arial" w:hAnsi="Arial" w:cs="Arial"/>
          <w:sz w:val="16"/>
          <w:szCs w:val="16"/>
        </w:rPr>
      </w:pPr>
    </w:p>
    <w:p w14:paraId="220687E5" w14:textId="7C988612" w:rsidR="003B7F23" w:rsidRPr="009E1D21" w:rsidRDefault="4FB66800" w:rsidP="00C11B5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outlineLvl w:val="0"/>
        <w:rPr>
          <w:rFonts w:ascii="Arial" w:eastAsia="Times New Roman" w:hAnsi="Arial" w:cs="Arial"/>
          <w:b/>
          <w:bCs/>
          <w:color w:val="000000"/>
        </w:rPr>
      </w:pPr>
      <w:r w:rsidRPr="009E1D21">
        <w:rPr>
          <w:rFonts w:ascii="Arial" w:eastAsia="Times New Roman" w:hAnsi="Arial" w:cs="Arial"/>
          <w:b/>
          <w:bCs/>
          <w:color w:val="000000" w:themeColor="text1"/>
        </w:rPr>
        <w:t>What is being done?</w:t>
      </w:r>
    </w:p>
    <w:p w14:paraId="7C2DBBA8" w14:textId="77777777" w:rsidR="0043345B" w:rsidRDefault="0043345B" w:rsidP="001813B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p>
    <w:p w14:paraId="7C27CD15" w14:textId="1462B94F" w:rsidR="001813B1" w:rsidRPr="007C26FD" w:rsidRDefault="001813B1" w:rsidP="18E4A3D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r w:rsidRPr="18E4A3D1">
        <w:rPr>
          <w:rFonts w:ascii="Arial" w:eastAsia="Times New Roman" w:hAnsi="Arial" w:cs="Arial"/>
          <w:color w:val="000000" w:themeColor="text1"/>
        </w:rPr>
        <w:lastRenderedPageBreak/>
        <w:t xml:space="preserve">A confirmation sample </w:t>
      </w:r>
      <w:r w:rsidR="00C243BE">
        <w:rPr>
          <w:rFonts w:ascii="Arial" w:eastAsia="Times New Roman" w:hAnsi="Arial" w:cs="Arial"/>
          <w:color w:val="000000" w:themeColor="text1"/>
        </w:rPr>
        <w:t>[</w:t>
      </w:r>
      <w:r w:rsidRPr="00C11B56">
        <w:rPr>
          <w:rFonts w:ascii="Arial" w:eastAsia="Times New Roman" w:hAnsi="Arial" w:cs="Arial"/>
          <w:color w:val="000000" w:themeColor="text1"/>
          <w:highlight w:val="yellow"/>
        </w:rPr>
        <w:t>was</w:t>
      </w:r>
      <w:r w:rsidR="00B34C97" w:rsidRPr="00C11B56">
        <w:rPr>
          <w:rFonts w:ascii="Arial" w:eastAsia="Times New Roman" w:hAnsi="Arial" w:cs="Arial"/>
          <w:color w:val="000000" w:themeColor="text1"/>
          <w:highlight w:val="yellow"/>
        </w:rPr>
        <w:t xml:space="preserve"> </w:t>
      </w:r>
      <w:r w:rsidR="00B34C97" w:rsidRPr="00C11B56">
        <w:rPr>
          <w:rFonts w:ascii="Arial" w:eastAsia="Times New Roman" w:hAnsi="Arial" w:cs="Arial"/>
          <w:b/>
          <w:bCs/>
          <w:color w:val="FF0000"/>
          <w:highlight w:val="yellow"/>
        </w:rPr>
        <w:t>OR</w:t>
      </w:r>
      <w:r w:rsidR="00B34C97" w:rsidRPr="00C11B56">
        <w:rPr>
          <w:rFonts w:ascii="Arial" w:eastAsia="Times New Roman" w:hAnsi="Arial" w:cs="Arial"/>
          <w:color w:val="000000" w:themeColor="text1"/>
          <w:highlight w:val="yellow"/>
        </w:rPr>
        <w:t xml:space="preserve"> will be</w:t>
      </w:r>
      <w:r w:rsidR="00B34C97" w:rsidRPr="18E4A3D1">
        <w:rPr>
          <w:rFonts w:ascii="Arial" w:eastAsia="Times New Roman" w:hAnsi="Arial" w:cs="Arial"/>
          <w:color w:val="000000" w:themeColor="text1"/>
        </w:rPr>
        <w:t>]</w:t>
      </w:r>
      <w:r w:rsidRPr="18E4A3D1">
        <w:rPr>
          <w:rFonts w:ascii="Arial" w:eastAsia="Times New Roman" w:hAnsi="Arial" w:cs="Arial"/>
          <w:color w:val="000000" w:themeColor="text1"/>
        </w:rPr>
        <w:t xml:space="preserve"> collected on [</w:t>
      </w:r>
      <w:r w:rsidRPr="18E4A3D1">
        <w:rPr>
          <w:rFonts w:ascii="Arial" w:eastAsia="Times New Roman" w:hAnsi="Arial" w:cs="Arial"/>
          <w:color w:val="000000" w:themeColor="text1"/>
          <w:highlight w:val="yellow"/>
        </w:rPr>
        <w:t>date</w:t>
      </w:r>
      <w:r w:rsidRPr="18E4A3D1">
        <w:rPr>
          <w:rFonts w:ascii="Arial" w:eastAsia="Times New Roman" w:hAnsi="Arial" w:cs="Arial"/>
          <w:color w:val="000000" w:themeColor="text1"/>
        </w:rPr>
        <w:t>] and we expect to receive the result from the laboratory by [</w:t>
      </w:r>
      <w:r w:rsidRPr="18E4A3D1">
        <w:rPr>
          <w:rFonts w:ascii="Arial" w:eastAsia="Times New Roman" w:hAnsi="Arial" w:cs="Arial"/>
          <w:color w:val="000000" w:themeColor="text1"/>
          <w:highlight w:val="yellow"/>
        </w:rPr>
        <w:t>date</w:t>
      </w:r>
      <w:r w:rsidRPr="18E4A3D1">
        <w:rPr>
          <w:rFonts w:ascii="Arial" w:eastAsia="Times New Roman" w:hAnsi="Arial" w:cs="Arial"/>
          <w:color w:val="000000" w:themeColor="text1"/>
        </w:rPr>
        <w:t>].</w:t>
      </w:r>
      <w:r w:rsidR="00125AD4">
        <w:rPr>
          <w:rFonts w:ascii="Arial" w:eastAsia="Times New Roman" w:hAnsi="Arial" w:cs="Arial"/>
          <w:color w:val="000000" w:themeColor="text1"/>
        </w:rPr>
        <w:t xml:space="preserve"> At that time, both samples </w:t>
      </w:r>
      <w:r w:rsidR="002A4048">
        <w:rPr>
          <w:rFonts w:ascii="Arial" w:eastAsia="Times New Roman" w:hAnsi="Arial" w:cs="Arial"/>
          <w:color w:val="000000" w:themeColor="text1"/>
        </w:rPr>
        <w:t xml:space="preserve">(initial and confirmation) </w:t>
      </w:r>
      <w:r w:rsidR="00125AD4">
        <w:rPr>
          <w:rFonts w:ascii="Arial" w:eastAsia="Times New Roman" w:hAnsi="Arial" w:cs="Arial"/>
          <w:color w:val="000000" w:themeColor="text1"/>
        </w:rPr>
        <w:t>will be averaged and</w:t>
      </w:r>
      <w:r w:rsidR="000A31DC">
        <w:rPr>
          <w:rFonts w:ascii="Arial" w:eastAsia="Times New Roman" w:hAnsi="Arial" w:cs="Arial"/>
          <w:color w:val="000000" w:themeColor="text1"/>
        </w:rPr>
        <w:t xml:space="preserve"> if greater than 10mg/L, we will incur a nitrate MCL violation</w:t>
      </w:r>
      <w:r w:rsidR="002A4048">
        <w:rPr>
          <w:rFonts w:ascii="Arial" w:eastAsia="Times New Roman" w:hAnsi="Arial" w:cs="Arial"/>
          <w:color w:val="000000" w:themeColor="text1"/>
        </w:rPr>
        <w:t>.</w:t>
      </w:r>
    </w:p>
    <w:p w14:paraId="6F981463" w14:textId="77777777" w:rsidR="003B7F23" w:rsidRPr="00E870CF" w:rsidRDefault="003B7F23"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outlineLvl w:val="0"/>
        <w:rPr>
          <w:rFonts w:ascii="Arial" w:eastAsia="Times New Roman" w:hAnsi="Arial" w:cs="Arial"/>
          <w:color w:val="000000"/>
          <w:sz w:val="16"/>
          <w:szCs w:val="16"/>
        </w:rPr>
      </w:pPr>
    </w:p>
    <w:p w14:paraId="6D31E278" w14:textId="012F6EC7" w:rsidR="0089134A" w:rsidRPr="007018DF" w:rsidRDefault="0089134A" w:rsidP="007018DF">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r w:rsidRPr="007C26FD">
        <w:rPr>
          <w:rFonts w:ascii="Arial" w:eastAsia="Times New Roman" w:hAnsi="Arial" w:cs="Arial"/>
          <w:color w:val="000000"/>
        </w:rPr>
        <w:t xml:space="preserve">If </w:t>
      </w:r>
      <w:r w:rsidR="00077AD2">
        <w:rPr>
          <w:rFonts w:ascii="Arial" w:eastAsia="Times New Roman" w:hAnsi="Arial" w:cs="Arial"/>
          <w:color w:val="000000"/>
        </w:rPr>
        <w:t xml:space="preserve">we </w:t>
      </w:r>
      <w:r w:rsidRPr="007C26FD">
        <w:rPr>
          <w:rFonts w:ascii="Arial" w:eastAsia="Times New Roman" w:hAnsi="Arial" w:cs="Arial"/>
          <w:color w:val="000000"/>
        </w:rPr>
        <w:t>exceed the nitrate MCL, we will</w:t>
      </w:r>
      <w:r w:rsidR="007018DF">
        <w:rPr>
          <w:rFonts w:ascii="Arial" w:eastAsia="Times New Roman" w:hAnsi="Arial" w:cs="Arial"/>
          <w:color w:val="000000"/>
        </w:rPr>
        <w:t xml:space="preserve"> u</w:t>
      </w:r>
      <w:r w:rsidRPr="007C26FD">
        <w:rPr>
          <w:rFonts w:ascii="Arial" w:eastAsia="Times New Roman" w:hAnsi="Arial" w:cs="Arial"/>
          <w:color w:val="000000"/>
        </w:rPr>
        <w:t>pdate this notice</w:t>
      </w:r>
      <w:r w:rsidR="007018DF">
        <w:rPr>
          <w:rFonts w:ascii="Arial" w:eastAsia="Times New Roman" w:hAnsi="Arial" w:cs="Arial"/>
          <w:color w:val="000000"/>
        </w:rPr>
        <w:t xml:space="preserve"> and</w:t>
      </w:r>
      <w:r w:rsidRPr="61E71BAF">
        <w:rPr>
          <w:rFonts w:ascii="Arial" w:eastAsia="Times New Roman" w:hAnsi="Arial" w:cs="Arial"/>
          <w:color w:val="000000" w:themeColor="text1"/>
        </w:rPr>
        <w:t xml:space="preserve"> </w:t>
      </w:r>
      <w:r w:rsidR="007018DF">
        <w:rPr>
          <w:rFonts w:ascii="Arial" w:eastAsia="Times New Roman" w:hAnsi="Arial" w:cs="Arial"/>
          <w:color w:val="000000" w:themeColor="text1"/>
        </w:rPr>
        <w:t>i</w:t>
      </w:r>
      <w:r w:rsidRPr="61E71BAF">
        <w:rPr>
          <w:rFonts w:ascii="Arial" w:eastAsia="Times New Roman" w:hAnsi="Arial" w:cs="Arial"/>
          <w:color w:val="000000" w:themeColor="text1"/>
        </w:rPr>
        <w:t>nvestigate our water system to determine potential cause(s) of the exceedance</w:t>
      </w:r>
      <w:r w:rsidR="007018DF">
        <w:rPr>
          <w:rFonts w:ascii="Arial" w:eastAsia="Times New Roman" w:hAnsi="Arial" w:cs="Arial"/>
          <w:color w:val="000000" w:themeColor="text1"/>
        </w:rPr>
        <w:t xml:space="preserve">. </w:t>
      </w:r>
    </w:p>
    <w:p w14:paraId="2DCA1739" w14:textId="77777777" w:rsidR="0089134A" w:rsidRPr="00D05AAC" w:rsidRDefault="0089134A" w:rsidP="0089134A">
      <w:pPr>
        <w:pStyle w:val="ListParagraph"/>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r w:rsidRPr="007C26FD">
        <w:rPr>
          <w:rFonts w:ascii="Arial" w:eastAsia="Times New Roman" w:hAnsi="Arial" w:cs="Arial"/>
          <w:color w:val="000000"/>
        </w:rPr>
        <w:t xml:space="preserve"> </w:t>
      </w:r>
    </w:p>
    <w:p w14:paraId="3CE9A279" w14:textId="30C29FD8" w:rsidR="0089134A" w:rsidRPr="003A5266" w:rsidRDefault="0089134A" w:rsidP="0089134A">
      <w:pPr>
        <w:spacing w:after="0" w:line="240" w:lineRule="auto"/>
        <w:rPr>
          <w:rFonts w:ascii="Arial" w:eastAsia="Times New Roman" w:hAnsi="Arial" w:cs="Arial"/>
          <w:color w:val="000000"/>
        </w:rPr>
      </w:pPr>
      <w:bookmarkStart w:id="3" w:name="_Hlk109032684"/>
      <w:r w:rsidRPr="61E71BAF">
        <w:rPr>
          <w:rFonts w:ascii="Arial" w:eastAsia="Times New Roman" w:hAnsi="Arial" w:cs="Arial"/>
          <w:color w:val="000000" w:themeColor="text1"/>
        </w:rPr>
        <w:t xml:space="preserve">We will inform you when this drinking water advisory is updated and/or removed. For more information, please contact </w:t>
      </w:r>
      <w:r w:rsidRPr="61E71BAF">
        <w:rPr>
          <w:rFonts w:ascii="Arial" w:eastAsia="Times New Roman" w:hAnsi="Arial" w:cs="Arial"/>
          <w:color w:val="000000" w:themeColor="text1"/>
          <w:highlight w:val="yellow"/>
        </w:rPr>
        <w:t>[name of contact]</w:t>
      </w:r>
      <w:r w:rsidRPr="61E71BAF">
        <w:rPr>
          <w:rFonts w:ascii="Arial" w:eastAsia="Times New Roman" w:hAnsi="Arial" w:cs="Arial"/>
          <w:color w:val="000000" w:themeColor="text1"/>
        </w:rPr>
        <w:t xml:space="preserve"> of </w:t>
      </w:r>
      <w:r w:rsidRPr="61E71BAF">
        <w:rPr>
          <w:rFonts w:ascii="Arial" w:eastAsia="Times New Roman" w:hAnsi="Arial" w:cs="Arial"/>
          <w:color w:val="000000" w:themeColor="text1"/>
          <w:highlight w:val="yellow"/>
        </w:rPr>
        <w:t>[system name]</w:t>
      </w:r>
      <w:r w:rsidRPr="61E71BAF">
        <w:rPr>
          <w:rFonts w:ascii="Arial" w:eastAsia="Times New Roman" w:hAnsi="Arial" w:cs="Arial"/>
          <w:color w:val="000000" w:themeColor="text1"/>
        </w:rPr>
        <w:t xml:space="preserve"> at </w:t>
      </w:r>
      <w:r w:rsidRPr="61E71BAF">
        <w:rPr>
          <w:rFonts w:ascii="Arial" w:eastAsia="Times New Roman" w:hAnsi="Arial" w:cs="Arial"/>
          <w:color w:val="000000" w:themeColor="text1"/>
          <w:highlight w:val="yellow"/>
        </w:rPr>
        <w:t>[phone number]</w:t>
      </w:r>
      <w:r w:rsidRPr="61E71BAF">
        <w:rPr>
          <w:rFonts w:ascii="Arial" w:eastAsia="Times New Roman" w:hAnsi="Arial" w:cs="Arial"/>
          <w:color w:val="000000" w:themeColor="text1"/>
        </w:rPr>
        <w:t xml:space="preserve"> or</w:t>
      </w:r>
      <w:r w:rsidR="00F86961">
        <w:rPr>
          <w:rFonts w:ascii="Arial" w:eastAsia="Times New Roman" w:hAnsi="Arial" w:cs="Arial"/>
          <w:color w:val="000000" w:themeColor="text1"/>
        </w:rPr>
        <w:t xml:space="preserve"> </w:t>
      </w:r>
      <w:r w:rsidR="00F86961" w:rsidRPr="00F86961">
        <w:rPr>
          <w:rFonts w:ascii="Arial" w:eastAsia="Times New Roman" w:hAnsi="Arial" w:cs="Arial"/>
          <w:color w:val="000000" w:themeColor="text1"/>
          <w:highlight w:val="yellow"/>
        </w:rPr>
        <w:t>[mailing address]</w:t>
      </w:r>
      <w:r w:rsidR="00F86961">
        <w:rPr>
          <w:rFonts w:ascii="Arial" w:eastAsia="Times New Roman" w:hAnsi="Arial" w:cs="Arial"/>
          <w:color w:val="000000" w:themeColor="text1"/>
        </w:rPr>
        <w:t xml:space="preserve"> </w:t>
      </w:r>
      <w:r w:rsidR="00F86961" w:rsidRPr="00A672C0">
        <w:rPr>
          <w:rFonts w:ascii="Arial" w:eastAsia="Times New Roman" w:hAnsi="Arial" w:cs="Arial"/>
          <w:b/>
          <w:bCs/>
          <w:color w:val="FF0000"/>
        </w:rPr>
        <w:t>OPTIONAL:</w:t>
      </w:r>
      <w:r w:rsidRPr="00A672C0">
        <w:rPr>
          <w:rFonts w:ascii="Arial" w:eastAsia="Times New Roman" w:hAnsi="Arial" w:cs="Arial"/>
          <w:color w:val="FF0000"/>
        </w:rPr>
        <w:t xml:space="preserve"> </w:t>
      </w:r>
      <w:r w:rsidR="00F86961">
        <w:rPr>
          <w:rFonts w:ascii="Arial" w:eastAsia="Times New Roman" w:hAnsi="Arial" w:cs="Arial"/>
          <w:color w:val="000000" w:themeColor="text1"/>
        </w:rPr>
        <w:t xml:space="preserve">or </w:t>
      </w:r>
      <w:r w:rsidR="00C11B56">
        <w:rPr>
          <w:rFonts w:ascii="Arial" w:eastAsia="Times New Roman" w:hAnsi="Arial" w:cs="Arial"/>
          <w:color w:val="000000" w:themeColor="text1"/>
        </w:rPr>
        <w:t xml:space="preserve">via email at </w:t>
      </w:r>
      <w:r w:rsidRPr="61E71BAF">
        <w:rPr>
          <w:rFonts w:ascii="Arial" w:eastAsia="Times New Roman" w:hAnsi="Arial" w:cs="Arial"/>
          <w:color w:val="000000" w:themeColor="text1"/>
          <w:highlight w:val="yellow"/>
        </w:rPr>
        <w:t>[</w:t>
      </w:r>
      <w:r w:rsidR="00C11B56">
        <w:rPr>
          <w:rFonts w:ascii="Arial" w:eastAsia="Times New Roman" w:hAnsi="Arial" w:cs="Arial"/>
          <w:color w:val="000000" w:themeColor="text1"/>
          <w:highlight w:val="yellow"/>
        </w:rPr>
        <w:t>email address]</w:t>
      </w:r>
      <w:r w:rsidRPr="00C11B56">
        <w:rPr>
          <w:rFonts w:ascii="Arial" w:eastAsia="Times New Roman" w:hAnsi="Arial" w:cs="Arial"/>
          <w:color w:val="000000" w:themeColor="text1"/>
        </w:rPr>
        <w:t>.</w:t>
      </w:r>
    </w:p>
    <w:bookmarkEnd w:id="2"/>
    <w:bookmarkEnd w:id="3"/>
    <w:p w14:paraId="532B325E" w14:textId="77777777" w:rsidR="001E6698" w:rsidRPr="003E4EF3" w:rsidRDefault="001E6698" w:rsidP="001E6698">
      <w:pPr>
        <w:spacing w:after="0" w:line="240" w:lineRule="auto"/>
        <w:rPr>
          <w:rFonts w:ascii="Arial" w:eastAsia="Times New Roman" w:hAnsi="Arial" w:cs="Arial"/>
          <w:color w:val="000000"/>
          <w:sz w:val="16"/>
          <w:szCs w:val="16"/>
        </w:rPr>
      </w:pPr>
    </w:p>
    <w:p w14:paraId="3B383064" w14:textId="77777777" w:rsidR="001E6698" w:rsidRPr="00C11B56" w:rsidRDefault="001E6698" w:rsidP="001E6698">
      <w:pPr>
        <w:spacing w:after="0" w:line="240" w:lineRule="auto"/>
        <w:rPr>
          <w:rFonts w:ascii="Arial" w:hAnsi="Arial" w:cs="Arial"/>
          <w:b/>
          <w:bCs/>
          <w:color w:val="FF0000"/>
          <w:lang w:val="en-CA"/>
        </w:rPr>
      </w:pPr>
      <w:r w:rsidRPr="00C11B56">
        <w:rPr>
          <w:rFonts w:ascii="Arial" w:hAnsi="Arial" w:cs="Arial"/>
          <w:b/>
          <w:bCs/>
          <w:color w:val="FF0000"/>
          <w:lang w:val="en-CA"/>
        </w:rPr>
        <w:t>*Community Water Systems are highly recommended to include a map of the afflicted area, as in some cases only part of the system is being served with elevated levels of nitrate. The system should copy and paste a map below if it elects to include one*</w:t>
      </w:r>
    </w:p>
    <w:p w14:paraId="75A549E9" w14:textId="77777777" w:rsidR="001E6698" w:rsidRPr="003E4EF3" w:rsidRDefault="001E6698" w:rsidP="001E6698">
      <w:pPr>
        <w:spacing w:after="0" w:line="240" w:lineRule="auto"/>
        <w:rPr>
          <w:rFonts w:ascii="Arial" w:hAnsi="Arial" w:cs="Arial"/>
          <w:sz w:val="16"/>
          <w:szCs w:val="16"/>
          <w:lang w:val="en-CA"/>
        </w:rPr>
      </w:pPr>
    </w:p>
    <w:p w14:paraId="61116AD3" w14:textId="2585F0F6" w:rsidR="001E6698" w:rsidRPr="003A5266" w:rsidRDefault="001E6698" w:rsidP="001E6698">
      <w:pPr>
        <w:spacing w:after="0" w:line="240" w:lineRule="auto"/>
        <w:rPr>
          <w:rFonts w:ascii="Arial" w:hAnsi="Arial" w:cs="Arial"/>
          <w:lang w:val="en-CA"/>
        </w:rPr>
      </w:pPr>
      <w:r w:rsidRPr="00C11B56">
        <w:rPr>
          <w:rFonts w:ascii="Arial" w:eastAsia="Times New Roman" w:hAnsi="Arial" w:cs="Arial"/>
          <w:b/>
          <w:bCs/>
          <w:color w:val="FF0000"/>
        </w:rPr>
        <w:t>OPTION</w:t>
      </w:r>
      <w:r w:rsidRPr="00C11B56">
        <w:rPr>
          <w:rFonts w:ascii="Arial" w:eastAsia="Times New Roman" w:hAnsi="Arial" w:cs="Arial"/>
          <w:color w:val="FF0000"/>
        </w:rPr>
        <w:t xml:space="preserve">: </w:t>
      </w:r>
      <w:r>
        <w:rPr>
          <w:rFonts w:ascii="Arial" w:eastAsia="Times New Roman" w:hAnsi="Arial" w:cs="Arial"/>
          <w:color w:val="000000" w:themeColor="text1"/>
        </w:rPr>
        <w:t xml:space="preserve">Only a portion of our service area, specifically </w:t>
      </w:r>
      <w:r w:rsidRPr="003E4EF3">
        <w:rPr>
          <w:rFonts w:ascii="Arial" w:eastAsia="Times New Roman" w:hAnsi="Arial" w:cs="Arial"/>
          <w:color w:val="000000" w:themeColor="text1"/>
          <w:highlight w:val="yellow"/>
        </w:rPr>
        <w:t>[</w:t>
      </w:r>
      <w:r w:rsidR="00E91246">
        <w:rPr>
          <w:rFonts w:ascii="Arial" w:eastAsia="Times New Roman" w:hAnsi="Arial" w:cs="Arial"/>
          <w:color w:val="000000" w:themeColor="text1"/>
          <w:highlight w:val="yellow"/>
        </w:rPr>
        <w:t>area</w:t>
      </w:r>
      <w:r w:rsidRPr="003E4EF3">
        <w:rPr>
          <w:rFonts w:ascii="Arial" w:eastAsia="Times New Roman" w:hAnsi="Arial" w:cs="Arial"/>
          <w:color w:val="000000" w:themeColor="text1"/>
          <w:highlight w:val="yellow"/>
        </w:rPr>
        <w:t>]</w:t>
      </w:r>
      <w:r>
        <w:rPr>
          <w:rFonts w:ascii="Arial" w:eastAsia="Times New Roman" w:hAnsi="Arial" w:cs="Arial"/>
          <w:color w:val="000000" w:themeColor="text1"/>
        </w:rPr>
        <w:t xml:space="preserve"> is affected by this public notice. Please see find a map illustrating the affected area </w:t>
      </w:r>
      <w:r w:rsidRPr="003E4EF3">
        <w:rPr>
          <w:rFonts w:ascii="Arial" w:eastAsia="Times New Roman" w:hAnsi="Arial" w:cs="Arial"/>
          <w:color w:val="000000" w:themeColor="text1"/>
          <w:highlight w:val="yellow"/>
        </w:rPr>
        <w:t>[attached/enclosed/below]</w:t>
      </w:r>
      <w:r>
        <w:rPr>
          <w:rFonts w:ascii="Arial" w:eastAsia="Times New Roman" w:hAnsi="Arial" w:cs="Arial"/>
          <w:color w:val="000000" w:themeColor="text1"/>
        </w:rPr>
        <w:t>.</w:t>
      </w:r>
    </w:p>
    <w:p w14:paraId="743C122A" w14:textId="77777777" w:rsidR="001E6698" w:rsidRPr="004F05CF" w:rsidRDefault="001E6698" w:rsidP="001E669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4FA53F15" w14:textId="45DA1C9D" w:rsidR="00DE1803" w:rsidRPr="009E1D21" w:rsidRDefault="001E6698"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r w:rsidRPr="003A5266">
        <w:rPr>
          <w:rFonts w:ascii="Arial" w:eastAsia="Times New Roman" w:hAnsi="Arial" w:cs="Arial"/>
          <w:color w:val="000000"/>
        </w:rPr>
        <w:t xml:space="preserve">For more information on nitrate effects and exposure, please visit </w:t>
      </w:r>
      <w:hyperlink r:id="rId12" w:history="1">
        <w:r w:rsidRPr="003A5266">
          <w:rPr>
            <w:rStyle w:val="Hyperlink"/>
            <w:rFonts w:ascii="Arial" w:hAnsi="Arial" w:cs="Arial"/>
          </w:rPr>
          <w:t>https://www.atsdr.cdc.gov/toxfaqs/tfacts204.pdf</w:t>
        </w:r>
      </w:hyperlink>
      <w:r w:rsidRPr="003A5266">
        <w:rPr>
          <w:rFonts w:ascii="Arial" w:eastAsia="Times New Roman" w:hAnsi="Arial" w:cs="Arial"/>
          <w:color w:val="000000"/>
        </w:rPr>
        <w:t>.</w:t>
      </w:r>
      <w:r w:rsidR="00474B59">
        <w:rPr>
          <w:rFonts w:ascii="Arial" w:eastAsia="Times New Roman" w:hAnsi="Arial" w:cs="Arial"/>
          <w:color w:val="000000"/>
        </w:rPr>
        <w:t xml:space="preserve"> </w:t>
      </w:r>
      <w:r w:rsidR="00D94C99">
        <w:rPr>
          <w:rFonts w:ascii="Arial" w:eastAsia="Times New Roman" w:hAnsi="Arial" w:cs="Arial"/>
          <w:color w:val="000000"/>
        </w:rPr>
        <w:t xml:space="preserve">Information on our water system, including drinking water results, may be found on </w:t>
      </w:r>
      <w:r w:rsidR="002831AB">
        <w:rPr>
          <w:rFonts w:ascii="Arial" w:eastAsia="Times New Roman" w:hAnsi="Arial" w:cs="Arial"/>
          <w:color w:val="000000"/>
        </w:rPr>
        <w:t xml:space="preserve">the New Jersey Department of Environmental Protection’s Drinking Water Watch website available at </w:t>
      </w:r>
      <w:hyperlink r:id="rId13" w:history="1">
        <w:r w:rsidR="00115FB8" w:rsidRPr="00C95F14">
          <w:rPr>
            <w:rStyle w:val="Hyperlink"/>
            <w:rFonts w:ascii="Arial" w:eastAsia="Times New Roman" w:hAnsi="Arial" w:cs="Arial"/>
          </w:rPr>
          <w:t>https://www9.state.nj.us/DEP_WaterWatch_public/</w:t>
        </w:r>
      </w:hyperlink>
      <w:r w:rsidR="00115FB8">
        <w:rPr>
          <w:rFonts w:ascii="Arial" w:eastAsia="Times New Roman" w:hAnsi="Arial" w:cs="Arial"/>
          <w:color w:val="000000"/>
        </w:rPr>
        <w:t xml:space="preserve">. </w:t>
      </w:r>
    </w:p>
    <w:p w14:paraId="77AECA8C" w14:textId="77777777" w:rsidR="00DE1803" w:rsidRPr="004F05CF" w:rsidRDefault="00DE1803"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4168D629" w14:textId="77777777" w:rsidR="00D92176" w:rsidRPr="009E1D21" w:rsidRDefault="00D92176"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ind w:left="360"/>
        <w:textAlignment w:val="center"/>
        <w:rPr>
          <w:rFonts w:ascii="Arial" w:eastAsia="Times New Roman" w:hAnsi="Arial" w:cs="Arial"/>
          <w:i/>
          <w:iCs/>
          <w:color w:val="000000"/>
        </w:rPr>
      </w:pPr>
      <w:r w:rsidRPr="009E1D21">
        <w:rPr>
          <w:rFonts w:ascii="Arial" w:eastAsia="Times New Roman" w:hAnsi="Arial" w:cs="Arial"/>
          <w:i/>
          <w:iCs/>
          <w:color w:val="00000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3B7F23" w:rsidRPr="009E1D21">
        <w:rPr>
          <w:rFonts w:ascii="Arial" w:eastAsia="Times New Roman" w:hAnsi="Arial" w:cs="Arial"/>
          <w:i/>
          <w:iCs/>
          <w:color w:val="000000"/>
        </w:rPr>
        <w:t>mail. *</w:t>
      </w:r>
    </w:p>
    <w:p w14:paraId="6DECA787" w14:textId="77777777" w:rsidR="003B7F23" w:rsidRPr="00D83E23" w:rsidRDefault="003B7F23"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ind w:left="360"/>
        <w:textAlignment w:val="center"/>
        <w:rPr>
          <w:rFonts w:ascii="Arial" w:eastAsia="Times New Roman" w:hAnsi="Arial" w:cs="Arial"/>
          <w:color w:val="000000"/>
          <w:sz w:val="16"/>
          <w:szCs w:val="16"/>
        </w:rPr>
      </w:pPr>
    </w:p>
    <w:p w14:paraId="2AE3CE92" w14:textId="06675493" w:rsidR="00D92176" w:rsidRPr="009E1D21" w:rsidRDefault="00D92176" w:rsidP="009E1D21">
      <w:pPr>
        <w:autoSpaceDE w:val="0"/>
        <w:autoSpaceDN w:val="0"/>
        <w:spacing w:after="0" w:line="240" w:lineRule="auto"/>
        <w:rPr>
          <w:rFonts w:ascii="Arial" w:eastAsia="Times New Roman" w:hAnsi="Arial" w:cs="Arial"/>
          <w:iCs/>
        </w:rPr>
      </w:pPr>
      <w:r w:rsidRPr="009E1D21">
        <w:rPr>
          <w:rFonts w:ascii="Arial" w:eastAsia="Times New Roman" w:hAnsi="Arial" w:cs="Arial"/>
          <w:iCs/>
        </w:rPr>
        <w:t>This notice is being sent to you by [</w:t>
      </w:r>
      <w:r w:rsidR="00A672C0">
        <w:rPr>
          <w:rFonts w:ascii="Arial" w:eastAsia="Times New Roman" w:hAnsi="Arial" w:cs="Arial"/>
          <w:iCs/>
          <w:highlight w:val="yellow"/>
        </w:rPr>
        <w:t>S</w:t>
      </w:r>
      <w:r w:rsidRPr="009E1D21">
        <w:rPr>
          <w:rFonts w:ascii="Arial" w:eastAsia="Times New Roman" w:hAnsi="Arial" w:cs="Arial"/>
          <w:iCs/>
          <w:highlight w:val="yellow"/>
        </w:rPr>
        <w:t>ystem name</w:t>
      </w:r>
      <w:r w:rsidR="003B7F23" w:rsidRPr="009E1D21">
        <w:rPr>
          <w:rFonts w:ascii="Arial" w:eastAsia="Times New Roman" w:hAnsi="Arial" w:cs="Arial"/>
          <w:iCs/>
        </w:rPr>
        <w:t>]; PWSID: [</w:t>
      </w:r>
      <w:r w:rsidRPr="009E1D21">
        <w:rPr>
          <w:rFonts w:ascii="Arial" w:eastAsia="Times New Roman" w:hAnsi="Arial" w:cs="Arial"/>
          <w:iCs/>
          <w:highlight w:val="yellow"/>
        </w:rPr>
        <w:t>PWSID</w:t>
      </w:r>
      <w:r w:rsidRPr="009E1D21">
        <w:rPr>
          <w:rFonts w:ascii="Arial" w:eastAsia="Times New Roman" w:hAnsi="Arial" w:cs="Arial"/>
          <w:iCs/>
        </w:rPr>
        <w:t>]</w:t>
      </w:r>
    </w:p>
    <w:p w14:paraId="28DA01C3" w14:textId="08D1CF0C" w:rsidR="003B7F23" w:rsidRPr="009E1D21" w:rsidRDefault="00D92176" w:rsidP="009E1D2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hAnsi="Arial" w:cs="Arial"/>
        </w:rPr>
      </w:pPr>
      <w:r w:rsidRPr="009E1D21">
        <w:rPr>
          <w:rFonts w:ascii="Arial" w:eastAsia="Times New Roman" w:hAnsi="Arial" w:cs="Arial"/>
          <w:color w:val="000000"/>
        </w:rPr>
        <w:t xml:space="preserve">Date </w:t>
      </w:r>
      <w:r w:rsidR="003B7F23" w:rsidRPr="009E1D21">
        <w:rPr>
          <w:rFonts w:ascii="Arial" w:eastAsia="Times New Roman" w:hAnsi="Arial" w:cs="Arial"/>
          <w:color w:val="000000"/>
        </w:rPr>
        <w:t>distributed: [</w:t>
      </w:r>
      <w:r w:rsidRPr="009E1D21">
        <w:rPr>
          <w:rFonts w:ascii="Arial" w:eastAsia="Times New Roman" w:hAnsi="Arial" w:cs="Arial"/>
          <w:color w:val="000000"/>
          <w:highlight w:val="yellow"/>
        </w:rPr>
        <w:t>date</w:t>
      </w:r>
      <w:r w:rsidRPr="009E1D21">
        <w:rPr>
          <w:rFonts w:ascii="Arial" w:eastAsia="Times New Roman" w:hAnsi="Arial" w:cs="Arial"/>
          <w:color w:val="000000"/>
        </w:rPr>
        <w:t>]</w:t>
      </w:r>
      <w:r w:rsidRPr="009E1D21">
        <w:rPr>
          <w:rFonts w:ascii="Arial" w:hAnsi="Arial" w:cs="Arial"/>
        </w:rPr>
        <w:t xml:space="preserve"> </w:t>
      </w:r>
    </w:p>
    <w:sectPr w:rsidR="003B7F23" w:rsidRPr="009E1D2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27BE" w14:textId="77777777" w:rsidR="00190A28" w:rsidRDefault="00190A28" w:rsidP="003B7F23">
      <w:pPr>
        <w:spacing w:after="0" w:line="240" w:lineRule="auto"/>
      </w:pPr>
      <w:r>
        <w:separator/>
      </w:r>
    </w:p>
  </w:endnote>
  <w:endnote w:type="continuationSeparator" w:id="0">
    <w:p w14:paraId="216F2F93" w14:textId="77777777" w:rsidR="00190A28" w:rsidRDefault="00190A28" w:rsidP="003B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25A4" w14:textId="4BB63E10" w:rsidR="003B7F23" w:rsidRDefault="003B7F23" w:rsidP="003B7F23">
    <w:pPr>
      <w:pStyle w:val="Footer"/>
    </w:pPr>
    <w:r>
      <w:t xml:space="preserve">NJDEP, Unconfirmed Nitrate MCL </w:t>
    </w:r>
    <w:r w:rsidR="00107210">
      <w:t>Exceedance,</w:t>
    </w:r>
    <w:r>
      <w:t xml:space="preserve"> </w:t>
    </w:r>
    <w:r w:rsidR="005F5E1C">
      <w:t>09</w:t>
    </w:r>
    <w:r w:rsidR="00C11B56">
      <w:t>/2022</w:t>
    </w:r>
    <w:r w:rsidR="00034971" w:rsidDel="00034971">
      <w:t xml:space="preserve"> </w:t>
    </w:r>
  </w:p>
  <w:p w14:paraId="5B58BFD8" w14:textId="77777777" w:rsidR="003B7F23" w:rsidRDefault="003B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CBAF" w14:textId="77777777" w:rsidR="00190A28" w:rsidRDefault="00190A28" w:rsidP="003B7F23">
      <w:pPr>
        <w:spacing w:after="0" w:line="240" w:lineRule="auto"/>
      </w:pPr>
      <w:r>
        <w:separator/>
      </w:r>
    </w:p>
  </w:footnote>
  <w:footnote w:type="continuationSeparator" w:id="0">
    <w:p w14:paraId="37655550" w14:textId="77777777" w:rsidR="00190A28" w:rsidRDefault="00190A28" w:rsidP="003B7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50D9A"/>
    <w:multiLevelType w:val="hybridMultilevel"/>
    <w:tmpl w:val="050C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92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76"/>
    <w:rsid w:val="0002473C"/>
    <w:rsid w:val="0003111A"/>
    <w:rsid w:val="00034971"/>
    <w:rsid w:val="000635DD"/>
    <w:rsid w:val="00063A85"/>
    <w:rsid w:val="00077AD2"/>
    <w:rsid w:val="000A31DC"/>
    <w:rsid w:val="00107210"/>
    <w:rsid w:val="00115FB8"/>
    <w:rsid w:val="00125AD4"/>
    <w:rsid w:val="001318C6"/>
    <w:rsid w:val="001813B1"/>
    <w:rsid w:val="00190A28"/>
    <w:rsid w:val="001A53F0"/>
    <w:rsid w:val="001A73DD"/>
    <w:rsid w:val="001E6698"/>
    <w:rsid w:val="002043EB"/>
    <w:rsid w:val="002146B0"/>
    <w:rsid w:val="00274F6E"/>
    <w:rsid w:val="002831AB"/>
    <w:rsid w:val="00296F6C"/>
    <w:rsid w:val="002A20E2"/>
    <w:rsid w:val="002A4048"/>
    <w:rsid w:val="002C3C13"/>
    <w:rsid w:val="002E16A8"/>
    <w:rsid w:val="002E3CBF"/>
    <w:rsid w:val="00320A7B"/>
    <w:rsid w:val="003B7F23"/>
    <w:rsid w:val="003D1463"/>
    <w:rsid w:val="003E69E2"/>
    <w:rsid w:val="004138C5"/>
    <w:rsid w:val="0043345B"/>
    <w:rsid w:val="004558C1"/>
    <w:rsid w:val="00474B59"/>
    <w:rsid w:val="00483C7F"/>
    <w:rsid w:val="004F05CF"/>
    <w:rsid w:val="004F5E50"/>
    <w:rsid w:val="00504824"/>
    <w:rsid w:val="00530724"/>
    <w:rsid w:val="00573354"/>
    <w:rsid w:val="0059009F"/>
    <w:rsid w:val="005E39F8"/>
    <w:rsid w:val="005F5E1C"/>
    <w:rsid w:val="00635D29"/>
    <w:rsid w:val="00654D5B"/>
    <w:rsid w:val="00656F52"/>
    <w:rsid w:val="00694C23"/>
    <w:rsid w:val="0069672E"/>
    <w:rsid w:val="006A2768"/>
    <w:rsid w:val="006C7DE1"/>
    <w:rsid w:val="007018DF"/>
    <w:rsid w:val="007167EC"/>
    <w:rsid w:val="007449C9"/>
    <w:rsid w:val="007954E7"/>
    <w:rsid w:val="007A0682"/>
    <w:rsid w:val="007A66E2"/>
    <w:rsid w:val="007B3716"/>
    <w:rsid w:val="007D2EA3"/>
    <w:rsid w:val="007F438C"/>
    <w:rsid w:val="007F7941"/>
    <w:rsid w:val="00865D70"/>
    <w:rsid w:val="0089134A"/>
    <w:rsid w:val="00954301"/>
    <w:rsid w:val="0096114F"/>
    <w:rsid w:val="009B18FA"/>
    <w:rsid w:val="009B23FE"/>
    <w:rsid w:val="009C40F1"/>
    <w:rsid w:val="009E1D21"/>
    <w:rsid w:val="00A03F22"/>
    <w:rsid w:val="00A3618B"/>
    <w:rsid w:val="00A672C0"/>
    <w:rsid w:val="00AC1D05"/>
    <w:rsid w:val="00B34C97"/>
    <w:rsid w:val="00B360B1"/>
    <w:rsid w:val="00B91664"/>
    <w:rsid w:val="00BC7B29"/>
    <w:rsid w:val="00BE6EE5"/>
    <w:rsid w:val="00C020CE"/>
    <w:rsid w:val="00C021B2"/>
    <w:rsid w:val="00C06CCD"/>
    <w:rsid w:val="00C11B56"/>
    <w:rsid w:val="00C243BE"/>
    <w:rsid w:val="00C459C1"/>
    <w:rsid w:val="00C57876"/>
    <w:rsid w:val="00C645B8"/>
    <w:rsid w:val="00C85C94"/>
    <w:rsid w:val="00CB3863"/>
    <w:rsid w:val="00CB57A9"/>
    <w:rsid w:val="00CF5357"/>
    <w:rsid w:val="00D1457E"/>
    <w:rsid w:val="00D67BF1"/>
    <w:rsid w:val="00D83E23"/>
    <w:rsid w:val="00D92176"/>
    <w:rsid w:val="00D94C99"/>
    <w:rsid w:val="00DA08C3"/>
    <w:rsid w:val="00DB7B52"/>
    <w:rsid w:val="00DC3AB4"/>
    <w:rsid w:val="00DD089B"/>
    <w:rsid w:val="00DE0638"/>
    <w:rsid w:val="00DE1803"/>
    <w:rsid w:val="00E130A9"/>
    <w:rsid w:val="00E1338D"/>
    <w:rsid w:val="00E66D71"/>
    <w:rsid w:val="00E7042F"/>
    <w:rsid w:val="00E870CF"/>
    <w:rsid w:val="00E91246"/>
    <w:rsid w:val="00EB6647"/>
    <w:rsid w:val="00EE5AAD"/>
    <w:rsid w:val="00F061C9"/>
    <w:rsid w:val="00F072C8"/>
    <w:rsid w:val="00F64E13"/>
    <w:rsid w:val="00F74FC6"/>
    <w:rsid w:val="00F8468A"/>
    <w:rsid w:val="00F866CA"/>
    <w:rsid w:val="00F86961"/>
    <w:rsid w:val="00F934C9"/>
    <w:rsid w:val="00F954E7"/>
    <w:rsid w:val="00FA0CB2"/>
    <w:rsid w:val="05DE9095"/>
    <w:rsid w:val="1492628D"/>
    <w:rsid w:val="154ADF69"/>
    <w:rsid w:val="18E4A3D1"/>
    <w:rsid w:val="26F7B548"/>
    <w:rsid w:val="2FB2C221"/>
    <w:rsid w:val="3763E02D"/>
    <w:rsid w:val="38019C05"/>
    <w:rsid w:val="440688BC"/>
    <w:rsid w:val="4FB66800"/>
    <w:rsid w:val="58CCA3B6"/>
    <w:rsid w:val="5A687417"/>
    <w:rsid w:val="5B77A75A"/>
    <w:rsid w:val="61E71BAF"/>
    <w:rsid w:val="70615BD1"/>
    <w:rsid w:val="79F6E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A9272"/>
  <w15:chartTrackingRefBased/>
  <w15:docId w15:val="{40EAA8F3-1761-47C8-90B9-FD01AEBD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1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17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7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F23"/>
  </w:style>
  <w:style w:type="paragraph" w:styleId="Footer">
    <w:name w:val="footer"/>
    <w:basedOn w:val="Normal"/>
    <w:link w:val="FooterChar"/>
    <w:uiPriority w:val="99"/>
    <w:unhideWhenUsed/>
    <w:rsid w:val="003B7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F23"/>
  </w:style>
  <w:style w:type="paragraph" w:styleId="BalloonText">
    <w:name w:val="Balloon Text"/>
    <w:basedOn w:val="Normal"/>
    <w:link w:val="BalloonTextChar"/>
    <w:uiPriority w:val="99"/>
    <w:semiHidden/>
    <w:unhideWhenUsed/>
    <w:rsid w:val="00716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7EC"/>
    <w:rPr>
      <w:rFonts w:ascii="Segoe UI" w:hAnsi="Segoe UI" w:cs="Segoe UI"/>
      <w:sz w:val="18"/>
      <w:szCs w:val="18"/>
    </w:rPr>
  </w:style>
  <w:style w:type="character" w:styleId="CommentReference">
    <w:name w:val="annotation reference"/>
    <w:basedOn w:val="DefaultParagraphFont"/>
    <w:uiPriority w:val="99"/>
    <w:semiHidden/>
    <w:unhideWhenUsed/>
    <w:rsid w:val="007167EC"/>
    <w:rPr>
      <w:sz w:val="16"/>
      <w:szCs w:val="16"/>
    </w:rPr>
  </w:style>
  <w:style w:type="paragraph" w:styleId="CommentText">
    <w:name w:val="annotation text"/>
    <w:basedOn w:val="Normal"/>
    <w:link w:val="CommentTextChar"/>
    <w:uiPriority w:val="99"/>
    <w:unhideWhenUsed/>
    <w:rsid w:val="007167EC"/>
    <w:pPr>
      <w:spacing w:line="240" w:lineRule="auto"/>
    </w:pPr>
    <w:rPr>
      <w:sz w:val="20"/>
      <w:szCs w:val="20"/>
    </w:rPr>
  </w:style>
  <w:style w:type="character" w:customStyle="1" w:styleId="CommentTextChar">
    <w:name w:val="Comment Text Char"/>
    <w:basedOn w:val="DefaultParagraphFont"/>
    <w:link w:val="CommentText"/>
    <w:uiPriority w:val="99"/>
    <w:rsid w:val="007167EC"/>
    <w:rPr>
      <w:sz w:val="20"/>
      <w:szCs w:val="20"/>
    </w:rPr>
  </w:style>
  <w:style w:type="paragraph" w:styleId="CommentSubject">
    <w:name w:val="annotation subject"/>
    <w:basedOn w:val="CommentText"/>
    <w:next w:val="CommentText"/>
    <w:link w:val="CommentSubjectChar"/>
    <w:uiPriority w:val="99"/>
    <w:semiHidden/>
    <w:unhideWhenUsed/>
    <w:rsid w:val="007167EC"/>
    <w:rPr>
      <w:b/>
      <w:bCs/>
    </w:rPr>
  </w:style>
  <w:style w:type="character" w:customStyle="1" w:styleId="CommentSubjectChar">
    <w:name w:val="Comment Subject Char"/>
    <w:basedOn w:val="CommentTextChar"/>
    <w:link w:val="CommentSubject"/>
    <w:uiPriority w:val="99"/>
    <w:semiHidden/>
    <w:rsid w:val="007167EC"/>
    <w:rPr>
      <w:b/>
      <w:bCs/>
      <w:sz w:val="20"/>
      <w:szCs w:val="20"/>
    </w:rPr>
  </w:style>
  <w:style w:type="character" w:styleId="Hyperlink">
    <w:name w:val="Hyperlink"/>
    <w:basedOn w:val="DefaultParagraphFont"/>
    <w:uiPriority w:val="99"/>
    <w:unhideWhenUsed/>
    <w:rsid w:val="00DE1803"/>
    <w:rPr>
      <w:color w:val="0000FF"/>
      <w:u w:val="single"/>
    </w:rPr>
  </w:style>
  <w:style w:type="character" w:styleId="UnresolvedMention">
    <w:name w:val="Unresolved Mention"/>
    <w:basedOn w:val="DefaultParagraphFont"/>
    <w:uiPriority w:val="99"/>
    <w:semiHidden/>
    <w:unhideWhenUsed/>
    <w:rsid w:val="00115FB8"/>
    <w:rPr>
      <w:color w:val="605E5C"/>
      <w:shd w:val="clear" w:color="auto" w:fill="E1DFDD"/>
    </w:rPr>
  </w:style>
  <w:style w:type="paragraph" w:styleId="Revision">
    <w:name w:val="Revision"/>
    <w:hidden/>
    <w:uiPriority w:val="99"/>
    <w:semiHidden/>
    <w:rsid w:val="00BE6EE5"/>
    <w:pPr>
      <w:spacing w:after="0" w:line="240" w:lineRule="auto"/>
    </w:pPr>
  </w:style>
  <w:style w:type="paragraph" w:styleId="ListParagraph">
    <w:name w:val="List Paragraph"/>
    <w:basedOn w:val="Normal"/>
    <w:uiPriority w:val="34"/>
    <w:qFormat/>
    <w:rsid w:val="0089134A"/>
    <w:pPr>
      <w:ind w:left="720"/>
      <w:contextualSpacing/>
    </w:pPr>
  </w:style>
  <w:style w:type="character" w:customStyle="1" w:styleId="cf01">
    <w:name w:val="cf01"/>
    <w:basedOn w:val="DefaultParagraphFont"/>
    <w:rsid w:val="007954E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31354">
      <w:bodyDiv w:val="1"/>
      <w:marLeft w:val="0"/>
      <w:marRight w:val="0"/>
      <w:marTop w:val="0"/>
      <w:marBottom w:val="0"/>
      <w:divBdr>
        <w:top w:val="none" w:sz="0" w:space="0" w:color="auto"/>
        <w:left w:val="none" w:sz="0" w:space="0" w:color="auto"/>
        <w:bottom w:val="none" w:sz="0" w:space="0" w:color="auto"/>
        <w:right w:val="none" w:sz="0" w:space="0" w:color="auto"/>
      </w:divBdr>
    </w:div>
    <w:div w:id="1323587212">
      <w:bodyDiv w:val="1"/>
      <w:marLeft w:val="0"/>
      <w:marRight w:val="0"/>
      <w:marTop w:val="0"/>
      <w:marBottom w:val="0"/>
      <w:divBdr>
        <w:top w:val="none" w:sz="0" w:space="0" w:color="auto"/>
        <w:left w:val="none" w:sz="0" w:space="0" w:color="auto"/>
        <w:bottom w:val="none" w:sz="0" w:space="0" w:color="auto"/>
        <w:right w:val="none" w:sz="0" w:space="0" w:color="auto"/>
      </w:divBdr>
    </w:div>
    <w:div w:id="146927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9.state.nj.us/DEP_WaterWatch_publi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sdr.cdc.gov/toxfaqs/tfacts20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te.nj.us/dep/watersupply/pdf/secondary-language-direction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tate.nj.us/dep/watersupply/pdf/secondary-language-direc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8" ma:contentTypeDescription="Create a new document." ma:contentTypeScope="" ma:versionID="a0ef9e9f5ce105eec542cecf2bbf405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57308cfc08b79a61c5b2e138f69848"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88678e-f202-4cd4-944b-7964ef10bee7}" ma:internalName="TaxCatchAll" ma:showField="CatchAllData" ma:web="e0e9cbac-d63a-4a7c-9329-bad25276b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fd2a05-7f7d-4e72-8f06-b8fa2d6a9ca3">
      <Terms xmlns="http://schemas.microsoft.com/office/infopath/2007/PartnerControls"/>
    </lcf76f155ced4ddcb4097134ff3c332f>
    <TaxCatchAll xmlns="e0e9cbac-d63a-4a7c-9329-bad25276b8a7" xsi:nil="true"/>
  </documentManagement>
</p:properties>
</file>

<file path=customXml/itemProps1.xml><?xml version="1.0" encoding="utf-8"?>
<ds:datastoreItem xmlns:ds="http://schemas.openxmlformats.org/officeDocument/2006/customXml" ds:itemID="{F109E195-0983-4C89-AF9D-909EBE509A1A}">
  <ds:schemaRefs>
    <ds:schemaRef ds:uri="http://schemas.microsoft.com/sharepoint/v3/contenttype/forms"/>
  </ds:schemaRefs>
</ds:datastoreItem>
</file>

<file path=customXml/itemProps2.xml><?xml version="1.0" encoding="utf-8"?>
<ds:datastoreItem xmlns:ds="http://schemas.openxmlformats.org/officeDocument/2006/customXml" ds:itemID="{9EDE204D-124E-4A93-AF0B-EB47045A6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3EE6D-91FB-4C4D-9293-D1C28BF13F6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0e9cbac-d63a-4a7c-9329-bad25276b8a7"/>
    <ds:schemaRef ds:uri="http://schemas.microsoft.com/sharepoint/v3"/>
    <ds:schemaRef ds:uri="http://purl.org/dc/terms/"/>
    <ds:schemaRef ds:uri="http://schemas.openxmlformats.org/package/2006/metadata/core-properties"/>
    <ds:schemaRef ds:uri="66fd2a05-7f7d-4e72-8f06-b8fa2d6a9c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4139</Characters>
  <Application>Microsoft Office Word</Application>
  <DocSecurity>0</DocSecurity>
  <Lines>94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Aviles, Leronda [DEP]</cp:lastModifiedBy>
  <cp:revision>2</cp:revision>
  <dcterms:created xsi:type="dcterms:W3CDTF">2022-09-29T17:14:00Z</dcterms:created>
  <dcterms:modified xsi:type="dcterms:W3CDTF">2022-09-29T17:14:00Z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y fmtid="{D5CDD505-2E9C-101B-9397-08002B2CF9AE}" pid="3" name="MediaServiceImageTags">
    <vt:lpwstr/>
  </property>
</Properties>
</file>