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B5A" w:rsidRPr="00690417" w:rsidRDefault="00AE0B5A" w:rsidP="00AE0B5A">
      <w:pPr>
        <w:pBdr>
          <w:top w:val="double" w:sz="4" w:space="1" w:color="auto"/>
          <w:left w:val="double" w:sz="4" w:space="4" w:color="auto"/>
          <w:bottom w:val="double" w:sz="4" w:space="1" w:color="auto"/>
          <w:right w:val="double" w:sz="4" w:space="4" w:color="auto"/>
        </w:pBdr>
        <w:spacing w:after="0" w:line="240" w:lineRule="auto"/>
        <w:jc w:val="center"/>
        <w:rPr>
          <w:rFonts w:ascii="Times New Roman" w:eastAsia="Times New Roman" w:hAnsi="Times New Roman" w:cs="Times New Roman"/>
          <w:b/>
          <w:sz w:val="28"/>
          <w:szCs w:val="28"/>
        </w:rPr>
      </w:pPr>
      <w:bookmarkStart w:id="0" w:name="_GoBack"/>
      <w:bookmarkEnd w:id="0"/>
      <w:r w:rsidRPr="00690417">
        <w:rPr>
          <w:rFonts w:ascii="Times New Roman" w:eastAsia="Times New Roman" w:hAnsi="Times New Roman" w:cs="Times New Roman"/>
          <w:b/>
          <w:sz w:val="28"/>
          <w:szCs w:val="28"/>
        </w:rPr>
        <w:t>ADVISORY BULLETIN</w:t>
      </w:r>
    </w:p>
    <w:p w:rsidR="00AE0B5A" w:rsidRPr="00690417" w:rsidRDefault="00AE0B5A" w:rsidP="00AE0B5A">
      <w:pPr>
        <w:pBdr>
          <w:top w:val="double" w:sz="4" w:space="1" w:color="auto"/>
          <w:left w:val="double" w:sz="4" w:space="4" w:color="auto"/>
          <w:bottom w:val="double" w:sz="4" w:space="1" w:color="auto"/>
          <w:right w:val="double" w:sz="4" w:space="4" w:color="auto"/>
        </w:pBd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18</w:t>
      </w:r>
      <w:r w:rsidRPr="00690417">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SEH</w:t>
      </w:r>
      <w:r w:rsidRPr="00690417">
        <w:rPr>
          <w:rFonts w:ascii="Times New Roman" w:eastAsia="Times New Roman" w:hAnsi="Times New Roman" w:cs="Times New Roman"/>
          <w:b/>
          <w:sz w:val="28"/>
          <w:szCs w:val="28"/>
        </w:rPr>
        <w:t>-</w:t>
      </w:r>
      <w:r w:rsidRPr="00746F83">
        <w:rPr>
          <w:rFonts w:ascii="Times New Roman" w:eastAsia="Times New Roman" w:hAnsi="Times New Roman" w:cs="Times New Roman"/>
          <w:b/>
          <w:sz w:val="28"/>
          <w:szCs w:val="28"/>
        </w:rPr>
        <w:t>01</w:t>
      </w:r>
    </w:p>
    <w:p w:rsidR="00AE0B5A" w:rsidRPr="00690417" w:rsidRDefault="00AE0B5A" w:rsidP="00AE0B5A">
      <w:pPr>
        <w:spacing w:after="0" w:line="240" w:lineRule="auto"/>
        <w:rPr>
          <w:rFonts w:ascii="Times New Roman" w:eastAsia="Times New Roman" w:hAnsi="Times New Roman" w:cs="Times New Roman"/>
          <w:sz w:val="24"/>
          <w:szCs w:val="20"/>
        </w:rPr>
      </w:pPr>
    </w:p>
    <w:p w:rsidR="00AE0B5A" w:rsidRPr="008C7F44" w:rsidRDefault="00705741" w:rsidP="00AE0B5A">
      <w:pPr>
        <w:pStyle w:val="NoSpacing"/>
        <w:rPr>
          <w:rFonts w:ascii="Times New Roman" w:hAnsi="Times New Roman" w:cs="Times New Roman"/>
          <w:sz w:val="24"/>
          <w:szCs w:val="24"/>
        </w:rPr>
      </w:pPr>
      <w:r>
        <w:rPr>
          <w:rFonts w:ascii="Times New Roman" w:hAnsi="Times New Roman" w:cs="Times New Roman"/>
          <w:sz w:val="24"/>
          <w:szCs w:val="24"/>
        </w:rPr>
        <w:t>November 14</w:t>
      </w:r>
      <w:r w:rsidR="00746F83">
        <w:rPr>
          <w:rFonts w:ascii="Times New Roman" w:hAnsi="Times New Roman" w:cs="Times New Roman"/>
          <w:sz w:val="24"/>
          <w:szCs w:val="24"/>
        </w:rPr>
        <w:t>,</w:t>
      </w:r>
      <w:r w:rsidR="00AE0B5A" w:rsidRPr="00746F83">
        <w:rPr>
          <w:rFonts w:ascii="Times New Roman" w:hAnsi="Times New Roman" w:cs="Times New Roman"/>
          <w:sz w:val="24"/>
          <w:szCs w:val="24"/>
        </w:rPr>
        <w:t xml:space="preserve"> 2018</w:t>
      </w:r>
    </w:p>
    <w:p w:rsidR="00AE0B5A" w:rsidRPr="008C7F44" w:rsidRDefault="00AE0B5A" w:rsidP="00AE0B5A">
      <w:pPr>
        <w:pStyle w:val="NoSpacing"/>
        <w:rPr>
          <w:rFonts w:ascii="Times New Roman" w:hAnsi="Times New Roman" w:cs="Times New Roman"/>
          <w:sz w:val="24"/>
          <w:szCs w:val="24"/>
        </w:rPr>
      </w:pPr>
    </w:p>
    <w:p w:rsidR="00AE0B5A" w:rsidRPr="008C7F44" w:rsidRDefault="00AE0B5A" w:rsidP="00AE0B5A">
      <w:pPr>
        <w:pStyle w:val="NoSpacing"/>
        <w:rPr>
          <w:rFonts w:ascii="Times New Roman" w:hAnsi="Times New Roman" w:cs="Times New Roman"/>
          <w:sz w:val="24"/>
          <w:szCs w:val="24"/>
        </w:rPr>
      </w:pPr>
      <w:r w:rsidRPr="008C7F44">
        <w:rPr>
          <w:rFonts w:ascii="Times New Roman" w:hAnsi="Times New Roman" w:cs="Times New Roman"/>
          <w:sz w:val="24"/>
          <w:szCs w:val="24"/>
        </w:rPr>
        <w:t>To:</w:t>
      </w:r>
      <w:r w:rsidRPr="008C7F44">
        <w:rPr>
          <w:rFonts w:ascii="Times New Roman" w:hAnsi="Times New Roman" w:cs="Times New Roman"/>
          <w:sz w:val="24"/>
          <w:szCs w:val="24"/>
        </w:rPr>
        <w:tab/>
        <w:t>SEH Program Member Carriers that Issue Coverage</w:t>
      </w:r>
    </w:p>
    <w:p w:rsidR="00AE0B5A" w:rsidRPr="008C7F44" w:rsidRDefault="00AE0B5A" w:rsidP="00AE0B5A">
      <w:pPr>
        <w:pStyle w:val="NoSpacing"/>
        <w:rPr>
          <w:rFonts w:ascii="Times New Roman" w:hAnsi="Times New Roman" w:cs="Times New Roman"/>
          <w:sz w:val="24"/>
          <w:szCs w:val="24"/>
        </w:rPr>
      </w:pPr>
      <w:r w:rsidRPr="008C7F44">
        <w:rPr>
          <w:rFonts w:ascii="Times New Roman" w:hAnsi="Times New Roman" w:cs="Times New Roman"/>
          <w:sz w:val="24"/>
          <w:szCs w:val="24"/>
        </w:rPr>
        <w:tab/>
        <w:t>SEH Program Interested Parties</w:t>
      </w:r>
    </w:p>
    <w:p w:rsidR="00AE0B5A" w:rsidRPr="008C7F44" w:rsidRDefault="00AE0B5A" w:rsidP="00AE0B5A">
      <w:pPr>
        <w:pStyle w:val="NoSpacing"/>
        <w:rPr>
          <w:rFonts w:ascii="Times New Roman" w:hAnsi="Times New Roman" w:cs="Times New Roman"/>
          <w:sz w:val="24"/>
          <w:szCs w:val="24"/>
        </w:rPr>
      </w:pPr>
    </w:p>
    <w:p w:rsidR="00AE0B5A" w:rsidRPr="008C7F44" w:rsidRDefault="00AE0B5A" w:rsidP="00AE0B5A">
      <w:pPr>
        <w:pStyle w:val="NoSpacing"/>
        <w:rPr>
          <w:rFonts w:ascii="Times New Roman" w:hAnsi="Times New Roman" w:cs="Times New Roman"/>
          <w:sz w:val="24"/>
          <w:szCs w:val="24"/>
        </w:rPr>
      </w:pPr>
      <w:r w:rsidRPr="008C7F44">
        <w:rPr>
          <w:rFonts w:ascii="Times New Roman" w:hAnsi="Times New Roman" w:cs="Times New Roman"/>
          <w:sz w:val="24"/>
          <w:szCs w:val="24"/>
        </w:rPr>
        <w:t>From:</w:t>
      </w:r>
      <w:r w:rsidRPr="008C7F44">
        <w:rPr>
          <w:rFonts w:ascii="Times New Roman" w:hAnsi="Times New Roman" w:cs="Times New Roman"/>
          <w:sz w:val="24"/>
          <w:szCs w:val="24"/>
        </w:rPr>
        <w:tab/>
        <w:t>Ellen DeRosa</w:t>
      </w:r>
    </w:p>
    <w:p w:rsidR="00AE0B5A" w:rsidRPr="008C7F44" w:rsidRDefault="00AE0B5A" w:rsidP="00AE0B5A">
      <w:pPr>
        <w:pStyle w:val="NoSpacing"/>
        <w:rPr>
          <w:rFonts w:ascii="Times New Roman" w:hAnsi="Times New Roman" w:cs="Times New Roman"/>
          <w:sz w:val="24"/>
          <w:szCs w:val="24"/>
        </w:rPr>
      </w:pPr>
      <w:r w:rsidRPr="008C7F44">
        <w:rPr>
          <w:rFonts w:ascii="Times New Roman" w:hAnsi="Times New Roman" w:cs="Times New Roman"/>
          <w:sz w:val="24"/>
          <w:szCs w:val="24"/>
        </w:rPr>
        <w:tab/>
        <w:t>Executive Director</w:t>
      </w:r>
    </w:p>
    <w:p w:rsidR="00AE0B5A" w:rsidRDefault="00AE0B5A" w:rsidP="00AE0B5A">
      <w:pPr>
        <w:pStyle w:val="NoSpacing"/>
        <w:rPr>
          <w:rFonts w:ascii="Times New Roman" w:hAnsi="Times New Roman" w:cs="Times New Roman"/>
          <w:b/>
          <w:sz w:val="24"/>
          <w:szCs w:val="24"/>
        </w:rPr>
      </w:pPr>
    </w:p>
    <w:p w:rsidR="00AE0B5A" w:rsidRPr="00D60884" w:rsidRDefault="00AE0B5A" w:rsidP="00AE0B5A">
      <w:pPr>
        <w:spacing w:after="0" w:line="240" w:lineRule="auto"/>
        <w:ind w:left="720" w:hanging="720"/>
        <w:rPr>
          <w:rFonts w:ascii="Times New Roman" w:eastAsia="Times New Roman" w:hAnsi="Times New Roman" w:cs="Times New Roman"/>
          <w:b/>
          <w:sz w:val="24"/>
          <w:szCs w:val="20"/>
        </w:rPr>
      </w:pPr>
      <w:r w:rsidRPr="00D60884">
        <w:rPr>
          <w:rFonts w:ascii="Times New Roman" w:eastAsia="Times New Roman" w:hAnsi="Times New Roman" w:cs="Times New Roman"/>
          <w:b/>
          <w:sz w:val="24"/>
          <w:szCs w:val="20"/>
        </w:rPr>
        <w:t>Re:</w:t>
      </w:r>
      <w:r w:rsidRPr="00D60884">
        <w:rPr>
          <w:rFonts w:ascii="Times New Roman" w:eastAsia="Times New Roman" w:hAnsi="Times New Roman" w:cs="Times New Roman"/>
          <w:b/>
          <w:sz w:val="24"/>
          <w:szCs w:val="20"/>
        </w:rPr>
        <w:tab/>
        <w:t xml:space="preserve">Adopted Amendments to Standard Plans B, C, D, </w:t>
      </w:r>
      <w:r w:rsidR="00852318">
        <w:rPr>
          <w:rFonts w:ascii="Times New Roman" w:eastAsia="Times New Roman" w:hAnsi="Times New Roman" w:cs="Times New Roman"/>
          <w:b/>
          <w:sz w:val="24"/>
          <w:szCs w:val="20"/>
        </w:rPr>
        <w:t xml:space="preserve">E, </w:t>
      </w:r>
      <w:r w:rsidRPr="00D60884">
        <w:rPr>
          <w:rFonts w:ascii="Times New Roman" w:eastAsia="Times New Roman" w:hAnsi="Times New Roman" w:cs="Times New Roman"/>
          <w:b/>
          <w:sz w:val="24"/>
          <w:szCs w:val="20"/>
        </w:rPr>
        <w:t xml:space="preserve">HMO and HMO-POS </w:t>
      </w:r>
    </w:p>
    <w:p w:rsidR="00AE0B5A" w:rsidRDefault="00AE0B5A" w:rsidP="00AE0B5A">
      <w:pPr>
        <w:pStyle w:val="NoSpacing"/>
        <w:rPr>
          <w:rFonts w:ascii="Times New Roman" w:hAnsi="Times New Roman" w:cs="Times New Roman"/>
          <w:b/>
          <w:sz w:val="24"/>
          <w:szCs w:val="24"/>
        </w:rPr>
      </w:pPr>
    </w:p>
    <w:p w:rsidR="00AE0B5A" w:rsidRDefault="00AE0B5A" w:rsidP="00AE0B5A">
      <w:pPr>
        <w:pStyle w:val="NoSpacing"/>
        <w:rPr>
          <w:rFonts w:ascii="Times New Roman" w:hAnsi="Times New Roman" w:cs="Times New Roman"/>
          <w:sz w:val="24"/>
          <w:szCs w:val="24"/>
        </w:rPr>
      </w:pPr>
      <w:r>
        <w:rPr>
          <w:rFonts w:ascii="Times New Roman" w:hAnsi="Times New Roman" w:cs="Times New Roman"/>
          <w:sz w:val="24"/>
          <w:szCs w:val="24"/>
        </w:rPr>
        <w:t xml:space="preserve">On June 20, 2018, the Small Employer Health Benefit Program Board (SEH Board) voted to adopt amendments to the standard health benefits plans.  </w:t>
      </w:r>
      <w:r w:rsidRPr="00690417">
        <w:rPr>
          <w:rFonts w:ascii="Times New Roman" w:eastAsia="Times New Roman" w:hAnsi="Times New Roman" w:cs="Times New Roman"/>
          <w:sz w:val="24"/>
          <w:szCs w:val="20"/>
        </w:rPr>
        <w:t xml:space="preserve">The notice of adoption </w:t>
      </w:r>
      <w:r>
        <w:rPr>
          <w:rFonts w:ascii="Times New Roman" w:eastAsia="Times New Roman" w:hAnsi="Times New Roman" w:cs="Times New Roman"/>
          <w:sz w:val="24"/>
          <w:szCs w:val="20"/>
        </w:rPr>
        <w:t xml:space="preserve">has been filed and </w:t>
      </w:r>
      <w:r w:rsidR="00705741">
        <w:rPr>
          <w:rFonts w:ascii="Times New Roman" w:eastAsia="Times New Roman" w:hAnsi="Times New Roman" w:cs="Times New Roman"/>
          <w:sz w:val="24"/>
          <w:szCs w:val="20"/>
        </w:rPr>
        <w:t>is scheduled to</w:t>
      </w:r>
      <w:r>
        <w:rPr>
          <w:rFonts w:ascii="Times New Roman" w:eastAsia="Times New Roman" w:hAnsi="Times New Roman" w:cs="Times New Roman"/>
          <w:sz w:val="24"/>
          <w:szCs w:val="20"/>
        </w:rPr>
        <w:t xml:space="preserve"> appear in </w:t>
      </w:r>
      <w:r w:rsidR="00705741">
        <w:rPr>
          <w:rFonts w:ascii="Times New Roman" w:eastAsia="Times New Roman" w:hAnsi="Times New Roman" w:cs="Times New Roman"/>
          <w:sz w:val="24"/>
          <w:szCs w:val="20"/>
        </w:rPr>
        <w:t>the November 19, 2018</w:t>
      </w:r>
      <w:r w:rsidRPr="00690417">
        <w:rPr>
          <w:rFonts w:ascii="Times New Roman" w:eastAsia="Times New Roman" w:hAnsi="Times New Roman" w:cs="Times New Roman"/>
          <w:sz w:val="24"/>
          <w:szCs w:val="20"/>
        </w:rPr>
        <w:t xml:space="preserve"> </w:t>
      </w:r>
      <w:r w:rsidRPr="00690417">
        <w:rPr>
          <w:rFonts w:ascii="Times New Roman" w:eastAsia="Times New Roman" w:hAnsi="Times New Roman" w:cs="Times New Roman"/>
          <w:i/>
          <w:sz w:val="24"/>
          <w:szCs w:val="20"/>
        </w:rPr>
        <w:t>New Jersey Register</w:t>
      </w:r>
      <w:r w:rsidRPr="00690417">
        <w:rPr>
          <w:rFonts w:ascii="Times New Roman" w:eastAsia="Times New Roman" w:hAnsi="Times New Roman" w:cs="Times New Roman"/>
          <w:sz w:val="24"/>
          <w:szCs w:val="20"/>
        </w:rPr>
        <w:t xml:space="preserve">.  </w:t>
      </w:r>
      <w:r>
        <w:rPr>
          <w:rFonts w:ascii="Times New Roman" w:hAnsi="Times New Roman" w:cs="Times New Roman"/>
          <w:sz w:val="24"/>
          <w:szCs w:val="24"/>
        </w:rPr>
        <w:t xml:space="preserve">The proposal and adoption are posted on the SEH Board’s website.  </w:t>
      </w:r>
      <w:hyperlink r:id="rId7" w:history="1">
        <w:r w:rsidRPr="0037261D">
          <w:rPr>
            <w:rStyle w:val="Hyperlink"/>
            <w:rFonts w:ascii="Times New Roman" w:hAnsi="Times New Roman" w:cs="Times New Roman"/>
            <w:sz w:val="24"/>
            <w:szCs w:val="24"/>
          </w:rPr>
          <w:t>http://www.state.nj.us/dobi/division_insurance/ihcseh/sehrulesadoptions.htm</w:t>
        </w:r>
      </w:hyperlink>
      <w:r>
        <w:rPr>
          <w:rStyle w:val="Hyperlink"/>
          <w:rFonts w:ascii="Times New Roman" w:hAnsi="Times New Roman" w:cs="Times New Roman"/>
          <w:sz w:val="24"/>
          <w:szCs w:val="24"/>
        </w:rPr>
        <w:t xml:space="preserve">.  </w:t>
      </w:r>
    </w:p>
    <w:p w:rsidR="00AE0B5A" w:rsidRDefault="00AE0B5A" w:rsidP="00AE0B5A">
      <w:pPr>
        <w:pStyle w:val="NoSpacing"/>
        <w:rPr>
          <w:rFonts w:ascii="Times New Roman" w:hAnsi="Times New Roman" w:cs="Times New Roman"/>
          <w:b/>
          <w:sz w:val="24"/>
          <w:szCs w:val="24"/>
        </w:rPr>
      </w:pPr>
    </w:p>
    <w:p w:rsidR="00AE0B5A" w:rsidRDefault="00AE0B5A" w:rsidP="00AE0B5A">
      <w:pPr>
        <w:spacing w:after="0" w:line="240" w:lineRule="auto"/>
        <w:jc w:val="both"/>
        <w:rPr>
          <w:rFonts w:ascii="Times New Roman" w:eastAsia="Times New Roman" w:hAnsi="Times New Roman" w:cs="Times New Roman"/>
          <w:sz w:val="24"/>
          <w:szCs w:val="20"/>
        </w:rPr>
      </w:pPr>
      <w:r w:rsidRPr="00690417">
        <w:rPr>
          <w:rFonts w:ascii="Times New Roman" w:eastAsia="Times New Roman" w:hAnsi="Times New Roman" w:cs="Times New Roman"/>
          <w:sz w:val="24"/>
          <w:szCs w:val="20"/>
        </w:rPr>
        <w:t xml:space="preserve">Recognizing that the process of </w:t>
      </w:r>
      <w:r>
        <w:rPr>
          <w:rFonts w:ascii="Times New Roman" w:eastAsia="Times New Roman" w:hAnsi="Times New Roman" w:cs="Times New Roman"/>
          <w:sz w:val="24"/>
          <w:szCs w:val="20"/>
        </w:rPr>
        <w:t xml:space="preserve">reissuing </w:t>
      </w:r>
      <w:r w:rsidRPr="00690417">
        <w:rPr>
          <w:rFonts w:ascii="Times New Roman" w:eastAsia="Times New Roman" w:hAnsi="Times New Roman" w:cs="Times New Roman"/>
          <w:sz w:val="24"/>
          <w:szCs w:val="20"/>
        </w:rPr>
        <w:t xml:space="preserve">policy and contract forms is both lengthy and costly the </w:t>
      </w:r>
      <w:r>
        <w:rPr>
          <w:rFonts w:ascii="Times New Roman" w:eastAsia="Times New Roman" w:hAnsi="Times New Roman" w:cs="Times New Roman"/>
          <w:sz w:val="24"/>
          <w:szCs w:val="20"/>
        </w:rPr>
        <w:t>SEH</w:t>
      </w:r>
      <w:r w:rsidRPr="00690417">
        <w:rPr>
          <w:rFonts w:ascii="Times New Roman" w:eastAsia="Times New Roman" w:hAnsi="Times New Roman" w:cs="Times New Roman"/>
          <w:sz w:val="24"/>
          <w:szCs w:val="20"/>
        </w:rPr>
        <w:t xml:space="preserve"> Board determined it appropriate to give Carriers the option to implement the amendments by using the Compliance and Variability Rider set forth at N.J.A.C. 11:2</w:t>
      </w:r>
      <w:r>
        <w:rPr>
          <w:rFonts w:ascii="Times New Roman" w:eastAsia="Times New Roman" w:hAnsi="Times New Roman" w:cs="Times New Roman"/>
          <w:sz w:val="24"/>
          <w:szCs w:val="20"/>
        </w:rPr>
        <w:t>1</w:t>
      </w:r>
      <w:r w:rsidRPr="00690417">
        <w:rPr>
          <w:rFonts w:ascii="Times New Roman" w:eastAsia="Times New Roman" w:hAnsi="Times New Roman" w:cs="Times New Roman"/>
          <w:sz w:val="24"/>
          <w:szCs w:val="20"/>
        </w:rPr>
        <w:t xml:space="preserve"> Appendix Exhibit D</w:t>
      </w:r>
      <w:r>
        <w:rPr>
          <w:rFonts w:ascii="Times New Roman" w:eastAsia="Times New Roman" w:hAnsi="Times New Roman" w:cs="Times New Roman"/>
          <w:sz w:val="24"/>
          <w:szCs w:val="20"/>
        </w:rPr>
        <w:t xml:space="preserve">D.    </w:t>
      </w:r>
    </w:p>
    <w:p w:rsidR="00AE0B5A" w:rsidRDefault="00AE0B5A" w:rsidP="00AE0B5A">
      <w:pPr>
        <w:spacing w:after="0" w:line="240" w:lineRule="auto"/>
        <w:jc w:val="both"/>
        <w:rPr>
          <w:rFonts w:ascii="Times New Roman" w:eastAsia="Times New Roman" w:hAnsi="Times New Roman" w:cs="Times New Roman"/>
          <w:sz w:val="24"/>
          <w:szCs w:val="20"/>
        </w:rPr>
      </w:pPr>
    </w:p>
    <w:p w:rsidR="00AE0B5A" w:rsidRPr="0044007E" w:rsidRDefault="00AE0B5A" w:rsidP="00AE0B5A">
      <w:pPr>
        <w:spacing w:after="0" w:line="240" w:lineRule="auto"/>
        <w:jc w:val="both"/>
        <w:rPr>
          <w:rFonts w:ascii="Times New Roman" w:eastAsia="Times New Roman" w:hAnsi="Times New Roman" w:cs="Times New Roman"/>
          <w:sz w:val="24"/>
          <w:szCs w:val="20"/>
        </w:rPr>
      </w:pPr>
      <w:r w:rsidRPr="00690417">
        <w:rPr>
          <w:rFonts w:ascii="Times New Roman" w:eastAsia="Times New Roman" w:hAnsi="Times New Roman" w:cs="Times New Roman"/>
          <w:sz w:val="24"/>
          <w:szCs w:val="20"/>
        </w:rPr>
        <w:t xml:space="preserve">The text to be included on the Compliance and Variability rider is set forth below.  </w:t>
      </w:r>
      <w:r>
        <w:rPr>
          <w:rFonts w:ascii="Times New Roman" w:eastAsia="Times New Roman" w:hAnsi="Times New Roman" w:cs="Times New Roman"/>
          <w:sz w:val="24"/>
          <w:szCs w:val="20"/>
        </w:rPr>
        <w:t xml:space="preserve">SEH Board expects that carriers will work as expeditiously to ensure that all small employer plans issued or renewed on or after </w:t>
      </w:r>
      <w:r w:rsidR="00746F83">
        <w:rPr>
          <w:rFonts w:ascii="Times New Roman" w:eastAsia="Times New Roman" w:hAnsi="Times New Roman" w:cs="Times New Roman"/>
          <w:sz w:val="24"/>
          <w:szCs w:val="20"/>
        </w:rPr>
        <w:t>January 1, 2019</w:t>
      </w:r>
      <w:r>
        <w:rPr>
          <w:rFonts w:ascii="Times New Roman" w:eastAsia="Times New Roman" w:hAnsi="Times New Roman" w:cs="Times New Roman"/>
          <w:sz w:val="24"/>
          <w:szCs w:val="20"/>
        </w:rPr>
        <w:t xml:space="preserve"> contain the amended text</w:t>
      </w:r>
      <w:r w:rsidR="00746F83">
        <w:rPr>
          <w:rFonts w:ascii="Times New Roman" w:eastAsia="Times New Roman" w:hAnsi="Times New Roman" w:cs="Times New Roman"/>
          <w:sz w:val="24"/>
          <w:szCs w:val="20"/>
        </w:rPr>
        <w:t xml:space="preserve"> as close in time to January 1 as possible</w:t>
      </w:r>
      <w:r>
        <w:rPr>
          <w:rFonts w:ascii="Times New Roman" w:eastAsia="Times New Roman" w:hAnsi="Times New Roman" w:cs="Times New Roman"/>
          <w:sz w:val="24"/>
          <w:szCs w:val="20"/>
        </w:rPr>
        <w:t>.</w:t>
      </w:r>
    </w:p>
    <w:p w:rsidR="00AE0B5A" w:rsidRPr="0044007E" w:rsidRDefault="00AE0B5A" w:rsidP="00AE0B5A">
      <w:pPr>
        <w:spacing w:after="0" w:line="240" w:lineRule="auto"/>
        <w:jc w:val="both"/>
        <w:rPr>
          <w:rFonts w:ascii="Times New Roman" w:eastAsia="Times New Roman" w:hAnsi="Times New Roman" w:cs="Times New Roman"/>
          <w:sz w:val="24"/>
          <w:szCs w:val="20"/>
        </w:rPr>
      </w:pPr>
    </w:p>
    <w:p w:rsidR="00AE0B5A" w:rsidRPr="0044007E" w:rsidRDefault="00AE0B5A" w:rsidP="00AE0B5A">
      <w:pPr>
        <w:spacing w:after="0" w:line="240" w:lineRule="auto"/>
        <w:jc w:val="both"/>
        <w:rPr>
          <w:rFonts w:ascii="Times New Roman" w:eastAsia="Times New Roman" w:hAnsi="Times New Roman" w:cs="Times New Roman"/>
          <w:sz w:val="24"/>
          <w:szCs w:val="20"/>
        </w:rPr>
      </w:pPr>
    </w:p>
    <w:p w:rsidR="00AE0B5A" w:rsidRDefault="00AE0B5A" w:rsidP="00AE0B5A">
      <w:pPr>
        <w:spacing w:after="0" w:line="240" w:lineRule="auto"/>
        <w:jc w:val="both"/>
        <w:rPr>
          <w:rFonts w:ascii="Times New Roman" w:eastAsia="Times New Roman" w:hAnsi="Times New Roman" w:cs="Times New Roman"/>
          <w:sz w:val="24"/>
          <w:szCs w:val="20"/>
        </w:rPr>
      </w:pPr>
    </w:p>
    <w:p w:rsidR="00AE0B5A" w:rsidRDefault="00AE0B5A" w:rsidP="00AE0B5A">
      <w:pPr>
        <w:spacing w:after="0" w:line="240" w:lineRule="auto"/>
        <w:jc w:val="both"/>
        <w:rPr>
          <w:rFonts w:ascii="Times New Roman" w:eastAsia="Times New Roman" w:hAnsi="Times New Roman" w:cs="Times New Roman"/>
          <w:sz w:val="24"/>
          <w:szCs w:val="20"/>
        </w:rPr>
      </w:pPr>
    </w:p>
    <w:p w:rsidR="00AE0B5A" w:rsidRPr="00690417" w:rsidRDefault="00AE0B5A" w:rsidP="00AE0B5A">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Please contact me with any questions at </w:t>
      </w:r>
      <w:hyperlink r:id="rId8" w:history="1">
        <w:r w:rsidRPr="00180A2D">
          <w:rPr>
            <w:rStyle w:val="Hyperlink"/>
            <w:rFonts w:ascii="Times New Roman" w:eastAsia="Times New Roman" w:hAnsi="Times New Roman" w:cs="Times New Roman"/>
            <w:sz w:val="24"/>
            <w:szCs w:val="20"/>
          </w:rPr>
          <w:t>ellen.derosa@dobi.nj.gov</w:t>
        </w:r>
      </w:hyperlink>
    </w:p>
    <w:p w:rsidR="00AE0B5A" w:rsidRDefault="00AE0B5A" w:rsidP="00AE0B5A">
      <w:pPr>
        <w:rPr>
          <w:rFonts w:ascii="Times New Roman" w:hAnsi="Times New Roman" w:cs="Times New Roman"/>
          <w:b/>
          <w:sz w:val="24"/>
          <w:szCs w:val="24"/>
        </w:rPr>
      </w:pPr>
      <w:r>
        <w:rPr>
          <w:rFonts w:ascii="Times New Roman" w:hAnsi="Times New Roman" w:cs="Times New Roman"/>
          <w:b/>
          <w:sz w:val="24"/>
          <w:szCs w:val="24"/>
        </w:rPr>
        <w:br w:type="page"/>
      </w:r>
    </w:p>
    <w:p w:rsidR="00AE0B5A" w:rsidRDefault="00AE0B5A" w:rsidP="00AE0B5A">
      <w:pPr>
        <w:pStyle w:val="NoSpacing"/>
        <w:rPr>
          <w:rFonts w:ascii="Times New Roman" w:hAnsi="Times New Roman" w:cs="Times New Roman"/>
          <w:b/>
          <w:sz w:val="24"/>
          <w:szCs w:val="24"/>
        </w:rPr>
      </w:pPr>
    </w:p>
    <w:p w:rsidR="00AE0B5A" w:rsidRDefault="00AE0B5A" w:rsidP="00AE0B5A">
      <w:pPr>
        <w:pStyle w:val="NoSpacing"/>
        <w:rPr>
          <w:rFonts w:ascii="Times New Roman" w:hAnsi="Times New Roman" w:cs="Times New Roman"/>
          <w:b/>
          <w:sz w:val="24"/>
          <w:szCs w:val="24"/>
        </w:rPr>
      </w:pPr>
      <w:r>
        <w:rPr>
          <w:rFonts w:ascii="Times New Roman" w:hAnsi="Times New Roman" w:cs="Times New Roman"/>
          <w:b/>
          <w:sz w:val="24"/>
          <w:szCs w:val="24"/>
        </w:rPr>
        <w:t xml:space="preserve">Compliance and Variability Rider </w:t>
      </w:r>
      <w:r w:rsidRPr="007A6B31">
        <w:rPr>
          <w:rFonts w:ascii="Times New Roman" w:hAnsi="Times New Roman" w:cs="Times New Roman"/>
          <w:b/>
          <w:sz w:val="24"/>
          <w:szCs w:val="24"/>
        </w:rPr>
        <w:t>Text for Plans B – E</w:t>
      </w:r>
    </w:p>
    <w:p w:rsidR="00AE0B5A" w:rsidRDefault="00AE0B5A" w:rsidP="00AE0B5A">
      <w:pPr>
        <w:pStyle w:val="NoSpacing"/>
        <w:rPr>
          <w:rFonts w:ascii="Times New Roman" w:hAnsi="Times New Roman" w:cs="Times New Roman"/>
          <w:b/>
          <w:sz w:val="24"/>
          <w:szCs w:val="24"/>
        </w:rPr>
      </w:pPr>
    </w:p>
    <w:p w:rsidR="00AE0B5A" w:rsidRPr="00AE0B5A" w:rsidRDefault="00AE0B5A" w:rsidP="00AE0B5A">
      <w:pPr>
        <w:pStyle w:val="NoSpacing"/>
        <w:rPr>
          <w:rFonts w:ascii="Times New Roman" w:hAnsi="Times New Roman" w:cs="Times New Roman"/>
          <w:sz w:val="24"/>
          <w:szCs w:val="24"/>
        </w:rPr>
      </w:pPr>
      <w:r w:rsidRPr="00AE0B5A">
        <w:rPr>
          <w:rFonts w:ascii="Times New Roman" w:hAnsi="Times New Roman" w:cs="Times New Roman"/>
          <w:sz w:val="24"/>
          <w:szCs w:val="24"/>
        </w:rPr>
        <w:t xml:space="preserve">The </w:t>
      </w:r>
      <w:r w:rsidRPr="00AE0B5A">
        <w:rPr>
          <w:rFonts w:ascii="Times New Roman" w:hAnsi="Times New Roman" w:cs="Times New Roman"/>
          <w:b/>
          <w:sz w:val="24"/>
          <w:szCs w:val="24"/>
        </w:rPr>
        <w:t xml:space="preserve">Newborn </w:t>
      </w:r>
      <w:r>
        <w:rPr>
          <w:rFonts w:ascii="Times New Roman" w:hAnsi="Times New Roman" w:cs="Times New Roman"/>
          <w:b/>
          <w:sz w:val="24"/>
          <w:szCs w:val="24"/>
        </w:rPr>
        <w:t>Children</w:t>
      </w:r>
      <w:r w:rsidRPr="00AE0B5A">
        <w:rPr>
          <w:rFonts w:ascii="Times New Roman" w:hAnsi="Times New Roman" w:cs="Times New Roman"/>
          <w:sz w:val="24"/>
          <w:szCs w:val="24"/>
        </w:rPr>
        <w:t xml:space="preserve"> provision of the </w:t>
      </w:r>
      <w:r w:rsidRPr="00AE0B5A">
        <w:rPr>
          <w:rFonts w:ascii="Times New Roman" w:hAnsi="Times New Roman" w:cs="Times New Roman"/>
          <w:b/>
          <w:sz w:val="24"/>
          <w:szCs w:val="24"/>
        </w:rPr>
        <w:t>DEPENDENT COVERAGE</w:t>
      </w:r>
      <w:r w:rsidRPr="00AE0B5A">
        <w:rPr>
          <w:rFonts w:ascii="Times New Roman" w:hAnsi="Times New Roman" w:cs="Times New Roman"/>
          <w:sz w:val="24"/>
          <w:szCs w:val="24"/>
        </w:rPr>
        <w:t xml:space="preserve"> section is deleted and replaced with the following:</w:t>
      </w:r>
    </w:p>
    <w:p w:rsidR="00AE0B5A" w:rsidRDefault="00AE0B5A" w:rsidP="00AE0B5A">
      <w:pPr>
        <w:pStyle w:val="NoSpacing"/>
        <w:rPr>
          <w:rFonts w:ascii="Times New Roman" w:hAnsi="Times New Roman" w:cs="Times New Roman"/>
          <w:b/>
          <w:sz w:val="24"/>
          <w:szCs w:val="24"/>
        </w:rPr>
      </w:pPr>
    </w:p>
    <w:p w:rsidR="00AE0B5A" w:rsidRPr="00564752" w:rsidRDefault="00AE0B5A" w:rsidP="00D1028F">
      <w:pPr>
        <w:suppressLineNumbers/>
        <w:spacing w:after="0" w:line="240" w:lineRule="auto"/>
        <w:ind w:left="720"/>
        <w:rPr>
          <w:rFonts w:ascii="Times" w:eastAsia="Times New Roman" w:hAnsi="Times" w:cs="Times New Roman"/>
          <w:b/>
          <w:sz w:val="24"/>
          <w:szCs w:val="20"/>
        </w:rPr>
      </w:pPr>
      <w:r w:rsidRPr="00564752">
        <w:rPr>
          <w:rFonts w:ascii="Times" w:eastAsia="Times New Roman" w:hAnsi="Times" w:cs="Times New Roman"/>
          <w:b/>
          <w:sz w:val="24"/>
          <w:szCs w:val="20"/>
        </w:rPr>
        <w:t>Newborn Children</w:t>
      </w:r>
    </w:p>
    <w:p w:rsidR="00AE0B5A" w:rsidRPr="00564752" w:rsidRDefault="00AE0B5A" w:rsidP="00D1028F">
      <w:pPr>
        <w:suppressLineNumbers/>
        <w:spacing w:after="0" w:line="240" w:lineRule="auto"/>
        <w:ind w:left="720"/>
        <w:rPr>
          <w:rFonts w:ascii="Times" w:eastAsia="Times New Roman" w:hAnsi="Times" w:cs="Times New Roman"/>
          <w:sz w:val="24"/>
          <w:szCs w:val="20"/>
        </w:rPr>
      </w:pPr>
      <w:r w:rsidRPr="00564752">
        <w:rPr>
          <w:rFonts w:ascii="Times" w:eastAsia="Times New Roman" w:hAnsi="Times" w:cs="Times New Roman"/>
          <w:sz w:val="24"/>
          <w:szCs w:val="20"/>
        </w:rPr>
        <w:t xml:space="preserve">[Carrier] will cover an Employee's newborn child for </w:t>
      </w:r>
      <w:r>
        <w:rPr>
          <w:rFonts w:ascii="Times" w:eastAsia="Times New Roman" w:hAnsi="Times" w:cs="Times New Roman"/>
          <w:sz w:val="24"/>
          <w:szCs w:val="20"/>
        </w:rPr>
        <w:t>60</w:t>
      </w:r>
      <w:r w:rsidRPr="00564752">
        <w:rPr>
          <w:rFonts w:ascii="Times" w:eastAsia="Times New Roman" w:hAnsi="Times" w:cs="Times New Roman"/>
          <w:sz w:val="24"/>
          <w:szCs w:val="20"/>
        </w:rPr>
        <w:t xml:space="preserve"> days from the date of birth without additional premium.  Health benefits may be continued beyond such </w:t>
      </w:r>
      <w:r>
        <w:rPr>
          <w:rFonts w:ascii="Times" w:eastAsia="Times New Roman" w:hAnsi="Times" w:cs="Times New Roman"/>
          <w:sz w:val="24"/>
          <w:szCs w:val="20"/>
        </w:rPr>
        <w:t>60</w:t>
      </w:r>
      <w:r w:rsidRPr="00564752">
        <w:rPr>
          <w:rFonts w:ascii="Times" w:eastAsia="Times New Roman" w:hAnsi="Times" w:cs="Times New Roman"/>
          <w:sz w:val="24"/>
          <w:szCs w:val="20"/>
        </w:rPr>
        <w:t>-day period as stated below:</w:t>
      </w:r>
    </w:p>
    <w:p w:rsidR="00AE0B5A" w:rsidRPr="00564752" w:rsidRDefault="00AE0B5A" w:rsidP="00D1028F">
      <w:pPr>
        <w:numPr>
          <w:ilvl w:val="0"/>
          <w:numId w:val="7"/>
        </w:numPr>
        <w:suppressLineNumbers/>
        <w:spacing w:after="0" w:line="240" w:lineRule="auto"/>
        <w:ind w:left="1080"/>
        <w:rPr>
          <w:rFonts w:ascii="Times" w:eastAsia="Times New Roman" w:hAnsi="Times" w:cs="Times New Roman"/>
          <w:sz w:val="24"/>
          <w:szCs w:val="20"/>
        </w:rPr>
      </w:pPr>
      <w:r w:rsidRPr="00564752">
        <w:rPr>
          <w:rFonts w:ascii="Times" w:eastAsia="Times New Roman" w:hAnsi="Times" w:cs="Times New Roman"/>
          <w:sz w:val="24"/>
          <w:szCs w:val="20"/>
        </w:rPr>
        <w:t xml:space="preserve">If the Employee is already covered for Dependent child coverage on the date the child is born, coverage automatically continues beyond the initial </w:t>
      </w:r>
      <w:r>
        <w:rPr>
          <w:rFonts w:ascii="Times" w:eastAsia="Times New Roman" w:hAnsi="Times" w:cs="Times New Roman"/>
          <w:sz w:val="24"/>
          <w:szCs w:val="20"/>
        </w:rPr>
        <w:t>60</w:t>
      </w:r>
      <w:r w:rsidRPr="00564752">
        <w:rPr>
          <w:rFonts w:ascii="Times" w:eastAsia="Times New Roman" w:hAnsi="Times" w:cs="Times New Roman"/>
          <w:sz w:val="24"/>
          <w:szCs w:val="20"/>
        </w:rPr>
        <w:t xml:space="preserve"> days, provided the premium required for Dependent child coverage continues to be paid.  Th</w:t>
      </w:r>
      <w:r>
        <w:rPr>
          <w:rFonts w:ascii="Times" w:eastAsia="Times New Roman" w:hAnsi="Times" w:cs="Times New Roman"/>
          <w:sz w:val="24"/>
          <w:szCs w:val="20"/>
        </w:rPr>
        <w:t>e Employee must notify [Carrier</w:t>
      </w:r>
      <w:r w:rsidRPr="00564752">
        <w:rPr>
          <w:rFonts w:ascii="Times" w:eastAsia="Times New Roman" w:hAnsi="Times" w:cs="Times New Roman"/>
          <w:sz w:val="24"/>
          <w:szCs w:val="20"/>
        </w:rPr>
        <w:t>] of the birth of the newborn child as soon as possible in order that [Carrier] may properly provide benefits under this Policy.</w:t>
      </w:r>
    </w:p>
    <w:p w:rsidR="00AE0B5A" w:rsidRPr="00564752" w:rsidRDefault="00AE0B5A" w:rsidP="00D1028F">
      <w:pPr>
        <w:numPr>
          <w:ilvl w:val="0"/>
          <w:numId w:val="7"/>
        </w:numPr>
        <w:suppressLineNumbers/>
        <w:spacing w:after="0" w:line="240" w:lineRule="auto"/>
        <w:ind w:left="1080"/>
        <w:jc w:val="both"/>
        <w:rPr>
          <w:rFonts w:ascii="Times" w:eastAsia="Times New Roman" w:hAnsi="Times" w:cs="Times New Roman"/>
          <w:sz w:val="24"/>
          <w:szCs w:val="20"/>
        </w:rPr>
      </w:pPr>
      <w:r w:rsidRPr="00564752">
        <w:rPr>
          <w:rFonts w:ascii="Times" w:eastAsia="Times New Roman" w:hAnsi="Times" w:cs="Times New Roman"/>
          <w:sz w:val="24"/>
          <w:szCs w:val="20"/>
        </w:rPr>
        <w:t>If the Employee is not covered for Dependent child coverage on the date the child is born, the Employee must:</w:t>
      </w:r>
    </w:p>
    <w:p w:rsidR="00AE0B5A" w:rsidRPr="00564752" w:rsidRDefault="00AE0B5A" w:rsidP="00D1028F">
      <w:pPr>
        <w:numPr>
          <w:ilvl w:val="0"/>
          <w:numId w:val="6"/>
        </w:numPr>
        <w:suppressLineNumbers/>
        <w:spacing w:after="0" w:line="240" w:lineRule="auto"/>
        <w:ind w:left="1080"/>
        <w:jc w:val="both"/>
        <w:rPr>
          <w:rFonts w:ascii="Times" w:eastAsia="Times New Roman" w:hAnsi="Times" w:cs="Times New Roman"/>
          <w:sz w:val="24"/>
          <w:szCs w:val="20"/>
        </w:rPr>
      </w:pPr>
      <w:r w:rsidRPr="00564752">
        <w:rPr>
          <w:rFonts w:ascii="Times" w:eastAsia="Times New Roman" w:hAnsi="Times" w:cs="Times New Roman"/>
          <w:sz w:val="24"/>
          <w:szCs w:val="20"/>
        </w:rPr>
        <w:t>give written notice to enroll the newborn child; and</w:t>
      </w:r>
    </w:p>
    <w:p w:rsidR="00AE0B5A" w:rsidRPr="00564752" w:rsidRDefault="00AE0B5A" w:rsidP="00D1028F">
      <w:pPr>
        <w:numPr>
          <w:ilvl w:val="0"/>
          <w:numId w:val="6"/>
        </w:numPr>
        <w:suppressLineNumbers/>
        <w:spacing w:after="0" w:line="240" w:lineRule="auto"/>
        <w:ind w:left="1080"/>
        <w:jc w:val="both"/>
        <w:rPr>
          <w:rFonts w:ascii="Times" w:eastAsia="Times New Roman" w:hAnsi="Times" w:cs="Times New Roman"/>
          <w:sz w:val="24"/>
          <w:szCs w:val="20"/>
        </w:rPr>
      </w:pPr>
      <w:r w:rsidRPr="00564752">
        <w:rPr>
          <w:rFonts w:ascii="Times" w:eastAsia="Times New Roman" w:hAnsi="Times" w:cs="Times New Roman"/>
          <w:sz w:val="24"/>
          <w:szCs w:val="20"/>
        </w:rPr>
        <w:t xml:space="preserve">pay the premium required for Dependent child coverage within </w:t>
      </w:r>
      <w:r>
        <w:rPr>
          <w:rFonts w:ascii="Times" w:eastAsia="Times New Roman" w:hAnsi="Times" w:cs="Times New Roman"/>
          <w:sz w:val="24"/>
          <w:szCs w:val="20"/>
        </w:rPr>
        <w:t>60</w:t>
      </w:r>
      <w:r w:rsidRPr="00564752">
        <w:rPr>
          <w:rFonts w:ascii="Times" w:eastAsia="Times New Roman" w:hAnsi="Times" w:cs="Times New Roman"/>
          <w:sz w:val="24"/>
          <w:szCs w:val="20"/>
        </w:rPr>
        <w:t xml:space="preserve"> days after the date of birth.</w:t>
      </w:r>
    </w:p>
    <w:p w:rsidR="00AE0B5A" w:rsidRPr="00564752" w:rsidRDefault="00AE0B5A" w:rsidP="00D1028F">
      <w:pPr>
        <w:suppressLineNumbers/>
        <w:spacing w:after="0" w:line="240" w:lineRule="auto"/>
        <w:ind w:left="720"/>
        <w:jc w:val="both"/>
        <w:rPr>
          <w:rFonts w:ascii="Times" w:eastAsia="Times New Roman" w:hAnsi="Times" w:cs="Times New Roman"/>
          <w:b/>
          <w:sz w:val="24"/>
          <w:szCs w:val="20"/>
        </w:rPr>
      </w:pPr>
    </w:p>
    <w:p w:rsidR="00AE0B5A" w:rsidRPr="00564752" w:rsidRDefault="00AE0B5A" w:rsidP="00D1028F">
      <w:pPr>
        <w:suppressLineNumbers/>
        <w:spacing w:after="0" w:line="240" w:lineRule="auto"/>
        <w:ind w:left="720"/>
        <w:rPr>
          <w:rFonts w:ascii="Times" w:eastAsia="Times New Roman" w:hAnsi="Times" w:cs="Times New Roman"/>
          <w:sz w:val="24"/>
          <w:szCs w:val="20"/>
        </w:rPr>
      </w:pPr>
      <w:r w:rsidRPr="00564752">
        <w:rPr>
          <w:rFonts w:ascii="Times" w:eastAsia="Times New Roman" w:hAnsi="Times" w:cs="Times New Roman"/>
          <w:sz w:val="24"/>
          <w:szCs w:val="20"/>
        </w:rPr>
        <w:t xml:space="preserve">If the notice is not given and the premium is not paid within such </w:t>
      </w:r>
      <w:r>
        <w:rPr>
          <w:rFonts w:ascii="Times" w:eastAsia="Times New Roman" w:hAnsi="Times" w:cs="Times New Roman"/>
          <w:sz w:val="24"/>
          <w:szCs w:val="20"/>
        </w:rPr>
        <w:t>60</w:t>
      </w:r>
      <w:r w:rsidRPr="00564752">
        <w:rPr>
          <w:rFonts w:ascii="Times" w:eastAsia="Times New Roman" w:hAnsi="Times" w:cs="Times New Roman"/>
          <w:sz w:val="24"/>
          <w:szCs w:val="20"/>
        </w:rPr>
        <w:t xml:space="preserve">-day period, the newborn child’s coverage will end at the end of such </w:t>
      </w:r>
      <w:r>
        <w:rPr>
          <w:rFonts w:ascii="Times" w:eastAsia="Times New Roman" w:hAnsi="Times" w:cs="Times New Roman"/>
          <w:sz w:val="24"/>
          <w:szCs w:val="20"/>
        </w:rPr>
        <w:t>60</w:t>
      </w:r>
      <w:r w:rsidRPr="00564752">
        <w:rPr>
          <w:rFonts w:ascii="Times" w:eastAsia="Times New Roman" w:hAnsi="Times" w:cs="Times New Roman"/>
          <w:sz w:val="24"/>
          <w:szCs w:val="20"/>
        </w:rPr>
        <w:t xml:space="preserve">-day period.  If the notice is given and the premium paid after that </w:t>
      </w:r>
      <w:r>
        <w:rPr>
          <w:rFonts w:ascii="Times" w:eastAsia="Times New Roman" w:hAnsi="Times" w:cs="Times New Roman"/>
          <w:sz w:val="24"/>
          <w:szCs w:val="20"/>
        </w:rPr>
        <w:t>60</w:t>
      </w:r>
      <w:r w:rsidRPr="00564752">
        <w:rPr>
          <w:rFonts w:ascii="Times" w:eastAsia="Times New Roman" w:hAnsi="Times" w:cs="Times New Roman"/>
          <w:sz w:val="24"/>
          <w:szCs w:val="20"/>
        </w:rPr>
        <w:t>-day period, the child will be a Late Enrollee</w:t>
      </w:r>
      <w:r>
        <w:rPr>
          <w:rFonts w:ascii="Times" w:eastAsia="Times New Roman" w:hAnsi="Times" w:cs="Times New Roman"/>
          <w:sz w:val="24"/>
          <w:szCs w:val="20"/>
        </w:rPr>
        <w:t>.</w:t>
      </w:r>
    </w:p>
    <w:p w:rsidR="00AE0B5A" w:rsidRDefault="00AE0B5A" w:rsidP="00AE0B5A">
      <w:pPr>
        <w:pStyle w:val="NoSpacing"/>
        <w:rPr>
          <w:rFonts w:ascii="Times New Roman" w:hAnsi="Times New Roman" w:cs="Times New Roman"/>
          <w:b/>
          <w:sz w:val="24"/>
          <w:szCs w:val="24"/>
        </w:rPr>
      </w:pPr>
    </w:p>
    <w:p w:rsidR="00AE0B5A" w:rsidRPr="00AE0B5A" w:rsidRDefault="00AE0B5A" w:rsidP="00AE0B5A">
      <w:pPr>
        <w:pStyle w:val="NoSpacing"/>
        <w:rPr>
          <w:rFonts w:ascii="Times New Roman" w:hAnsi="Times New Roman" w:cs="Times New Roman"/>
          <w:sz w:val="24"/>
          <w:szCs w:val="24"/>
        </w:rPr>
      </w:pPr>
      <w:r>
        <w:rPr>
          <w:rFonts w:ascii="Times New Roman" w:hAnsi="Times New Roman" w:cs="Times New Roman"/>
          <w:b/>
          <w:sz w:val="24"/>
          <w:szCs w:val="24"/>
        </w:rPr>
        <w:t>[</w:t>
      </w:r>
      <w:r w:rsidRPr="00AE0B5A">
        <w:rPr>
          <w:rFonts w:ascii="Times New Roman" w:hAnsi="Times New Roman" w:cs="Times New Roman"/>
          <w:sz w:val="24"/>
          <w:szCs w:val="24"/>
        </w:rPr>
        <w:t>The</w:t>
      </w:r>
      <w:r>
        <w:rPr>
          <w:rFonts w:ascii="Times New Roman" w:hAnsi="Times New Roman" w:cs="Times New Roman"/>
          <w:b/>
          <w:sz w:val="24"/>
          <w:szCs w:val="24"/>
        </w:rPr>
        <w:t xml:space="preserve"> BENEFIT PROVISION </w:t>
      </w:r>
      <w:r w:rsidRPr="00AE0B5A">
        <w:rPr>
          <w:rFonts w:ascii="Times New Roman" w:hAnsi="Times New Roman" w:cs="Times New Roman"/>
          <w:sz w:val="24"/>
          <w:szCs w:val="24"/>
        </w:rPr>
        <w:t xml:space="preserve">is amended to include the following </w:t>
      </w:r>
      <w:r>
        <w:rPr>
          <w:rFonts w:ascii="Times New Roman" w:hAnsi="Times New Roman" w:cs="Times New Roman"/>
          <w:sz w:val="24"/>
          <w:szCs w:val="24"/>
        </w:rPr>
        <w:t>Cash D</w:t>
      </w:r>
      <w:r w:rsidRPr="00AE0B5A">
        <w:rPr>
          <w:rFonts w:ascii="Times New Roman" w:hAnsi="Times New Roman" w:cs="Times New Roman"/>
          <w:sz w:val="24"/>
          <w:szCs w:val="24"/>
        </w:rPr>
        <w:t>eductible</w:t>
      </w:r>
      <w:r w:rsidR="00D1028F">
        <w:rPr>
          <w:rFonts w:ascii="Times New Roman" w:hAnsi="Times New Roman" w:cs="Times New Roman"/>
          <w:sz w:val="24"/>
          <w:szCs w:val="24"/>
        </w:rPr>
        <w:t>, Family Deductible Limit</w:t>
      </w:r>
      <w:r w:rsidRPr="00AE0B5A">
        <w:rPr>
          <w:rFonts w:ascii="Times New Roman" w:hAnsi="Times New Roman" w:cs="Times New Roman"/>
          <w:sz w:val="24"/>
          <w:szCs w:val="24"/>
        </w:rPr>
        <w:t xml:space="preserve"> and </w:t>
      </w:r>
      <w:r>
        <w:rPr>
          <w:rFonts w:ascii="Times New Roman" w:hAnsi="Times New Roman" w:cs="Times New Roman"/>
          <w:sz w:val="24"/>
          <w:szCs w:val="24"/>
        </w:rPr>
        <w:t>M</w:t>
      </w:r>
      <w:r w:rsidRPr="00AE0B5A">
        <w:rPr>
          <w:rFonts w:ascii="Times New Roman" w:hAnsi="Times New Roman" w:cs="Times New Roman"/>
          <w:sz w:val="24"/>
          <w:szCs w:val="24"/>
        </w:rPr>
        <w:t xml:space="preserve">aximum </w:t>
      </w:r>
      <w:r>
        <w:rPr>
          <w:rFonts w:ascii="Times New Roman" w:hAnsi="Times New Roman" w:cs="Times New Roman"/>
          <w:sz w:val="24"/>
          <w:szCs w:val="24"/>
        </w:rPr>
        <w:t>O</w:t>
      </w:r>
      <w:r w:rsidRPr="00AE0B5A">
        <w:rPr>
          <w:rFonts w:ascii="Times New Roman" w:hAnsi="Times New Roman" w:cs="Times New Roman"/>
          <w:sz w:val="24"/>
          <w:szCs w:val="24"/>
        </w:rPr>
        <w:t xml:space="preserve">ut of </w:t>
      </w:r>
      <w:r>
        <w:rPr>
          <w:rFonts w:ascii="Times New Roman" w:hAnsi="Times New Roman" w:cs="Times New Roman"/>
          <w:sz w:val="24"/>
          <w:szCs w:val="24"/>
        </w:rPr>
        <w:t>P</w:t>
      </w:r>
      <w:r w:rsidRPr="00AE0B5A">
        <w:rPr>
          <w:rFonts w:ascii="Times New Roman" w:hAnsi="Times New Roman" w:cs="Times New Roman"/>
          <w:sz w:val="24"/>
          <w:szCs w:val="24"/>
        </w:rPr>
        <w:t>ocket text:</w:t>
      </w:r>
    </w:p>
    <w:p w:rsidR="00AE0B5A" w:rsidRPr="00AE0B5A" w:rsidRDefault="00AE0B5A" w:rsidP="00AE0B5A">
      <w:pPr>
        <w:pStyle w:val="NoSpacing"/>
        <w:rPr>
          <w:rFonts w:ascii="Times New Roman" w:hAnsi="Times New Roman" w:cs="Times New Roman"/>
          <w:sz w:val="24"/>
          <w:szCs w:val="24"/>
        </w:rPr>
      </w:pPr>
    </w:p>
    <w:p w:rsidR="00AE0B5A" w:rsidRPr="002B2100" w:rsidRDefault="00AE0B5A" w:rsidP="00D1028F">
      <w:pPr>
        <w:suppressLineNumbers/>
        <w:spacing w:after="0" w:line="240" w:lineRule="auto"/>
        <w:ind w:left="720"/>
        <w:jc w:val="both"/>
        <w:rPr>
          <w:rFonts w:ascii="Times" w:eastAsia="Calibri" w:hAnsi="Times" w:cs="Times New Roman"/>
          <w:sz w:val="24"/>
          <w:szCs w:val="20"/>
        </w:rPr>
      </w:pPr>
      <w:r w:rsidRPr="002B2100">
        <w:rPr>
          <w:rFonts w:ascii="Times" w:eastAsia="Calibri" w:hAnsi="Times" w:cs="Times New Roman"/>
          <w:sz w:val="24"/>
          <w:szCs w:val="20"/>
        </w:rPr>
        <w:t>Please note:  There are separate Cash Deductibles for [Tier 1] and [Tier 2] as shown on the Schedule of Insurance.</w:t>
      </w:r>
    </w:p>
    <w:p w:rsidR="00AE0B5A" w:rsidRPr="002B2100" w:rsidRDefault="00AE0B5A" w:rsidP="00D1028F">
      <w:pPr>
        <w:suppressLineNumbers/>
        <w:spacing w:after="0" w:line="240" w:lineRule="auto"/>
        <w:ind w:left="720"/>
        <w:jc w:val="both"/>
        <w:rPr>
          <w:rFonts w:ascii="Times" w:eastAsia="Calibri" w:hAnsi="Times" w:cs="Times New Roman"/>
          <w:sz w:val="24"/>
          <w:szCs w:val="20"/>
        </w:rPr>
      </w:pPr>
    </w:p>
    <w:p w:rsidR="00AE0B5A" w:rsidRPr="002B2100" w:rsidRDefault="00AE0B5A" w:rsidP="00D1028F">
      <w:pPr>
        <w:suppressLineNumbers/>
        <w:spacing w:after="0" w:line="240" w:lineRule="auto"/>
        <w:ind w:left="720"/>
        <w:jc w:val="both"/>
        <w:rPr>
          <w:rFonts w:ascii="Times" w:eastAsia="Calibri" w:hAnsi="Times" w:cs="Times New Roman"/>
          <w:sz w:val="24"/>
          <w:szCs w:val="20"/>
        </w:rPr>
      </w:pPr>
      <w:r w:rsidRPr="002B2100">
        <w:rPr>
          <w:rFonts w:ascii="Times" w:eastAsia="Calibri" w:hAnsi="Times" w:cs="Times New Roman"/>
          <w:sz w:val="24"/>
          <w:szCs w:val="20"/>
        </w:rPr>
        <w:t>The [Tier 1] Deductible is for treatment, services or supplies given by a [Tier 1] Network Provider.  The other is for treatment, services or supplies given by a [Tier 2] Network Provider</w:t>
      </w:r>
      <w:r>
        <w:rPr>
          <w:rFonts w:ascii="Times" w:eastAsia="Calibri" w:hAnsi="Times" w:cs="Times New Roman"/>
          <w:sz w:val="24"/>
          <w:szCs w:val="20"/>
        </w:rPr>
        <w:t xml:space="preserve"> [as well as for treatment, services and supplies given by a [Tier 1] Network Provider that are applied to the [Tier 1 and Tier 2] Cash Deductibles]</w:t>
      </w:r>
      <w:r w:rsidRPr="002B2100">
        <w:rPr>
          <w:rFonts w:ascii="Times" w:eastAsia="Calibri" w:hAnsi="Times" w:cs="Times New Roman"/>
          <w:sz w:val="24"/>
          <w:szCs w:val="20"/>
        </w:rPr>
        <w:t xml:space="preserve">.  Each Cash Deductible is shown in the Schedule.  </w:t>
      </w:r>
    </w:p>
    <w:p w:rsidR="00AE0B5A" w:rsidRPr="002B2100" w:rsidRDefault="00AE0B5A" w:rsidP="00D1028F">
      <w:pPr>
        <w:suppressLineNumbers/>
        <w:spacing w:after="0" w:line="240" w:lineRule="auto"/>
        <w:ind w:left="720"/>
        <w:jc w:val="both"/>
        <w:rPr>
          <w:rFonts w:ascii="Times" w:eastAsia="Calibri" w:hAnsi="Times" w:cs="Times New Roman"/>
          <w:b/>
          <w:sz w:val="24"/>
          <w:szCs w:val="20"/>
        </w:rPr>
      </w:pPr>
    </w:p>
    <w:p w:rsidR="00AE0B5A" w:rsidRPr="002B2100" w:rsidRDefault="00AE0B5A" w:rsidP="00D1028F">
      <w:pPr>
        <w:suppressAutoHyphens/>
        <w:spacing w:after="0" w:line="240" w:lineRule="auto"/>
        <w:ind w:left="720"/>
        <w:rPr>
          <w:rFonts w:ascii="Times New Roman" w:eastAsia="Calibri" w:hAnsi="Times New Roman" w:cs="Times New Roman"/>
          <w:sz w:val="24"/>
          <w:szCs w:val="20"/>
        </w:rPr>
      </w:pPr>
      <w:r w:rsidRPr="002B2100">
        <w:rPr>
          <w:rFonts w:ascii="Times New Roman" w:eastAsia="Calibri" w:hAnsi="Times New Roman" w:cs="Times New Roman"/>
          <w:b/>
          <w:sz w:val="24"/>
          <w:szCs w:val="20"/>
        </w:rPr>
        <w:t>The Cash Deductible</w:t>
      </w:r>
      <w:r w:rsidRPr="002B2100">
        <w:rPr>
          <w:rFonts w:ascii="Times New Roman" w:eastAsia="Calibri" w:hAnsi="Times New Roman" w:cs="Times New Roman"/>
          <w:sz w:val="24"/>
          <w:szCs w:val="20"/>
        </w:rPr>
        <w:t xml:space="preserve">:  </w:t>
      </w:r>
    </w:p>
    <w:p w:rsidR="00AE0B5A" w:rsidRPr="002B2100" w:rsidRDefault="00AE0B5A" w:rsidP="00D1028F">
      <w:pPr>
        <w:suppressAutoHyphens/>
        <w:spacing w:after="0" w:line="240" w:lineRule="auto"/>
        <w:ind w:left="720"/>
        <w:rPr>
          <w:rFonts w:ascii="Times New Roman" w:eastAsia="Calibri" w:hAnsi="Times New Roman" w:cs="Times New Roman"/>
          <w:sz w:val="24"/>
          <w:szCs w:val="20"/>
        </w:rPr>
      </w:pPr>
      <w:r w:rsidRPr="002B2100">
        <w:rPr>
          <w:rFonts w:ascii="Times New Roman" w:eastAsia="Calibri" w:hAnsi="Times New Roman" w:cs="Times New Roman"/>
          <w:sz w:val="24"/>
          <w:szCs w:val="20"/>
        </w:rPr>
        <w:t>For Single Coverage Only</w:t>
      </w:r>
      <w:r>
        <w:rPr>
          <w:rFonts w:ascii="Times New Roman" w:eastAsia="Calibri" w:hAnsi="Times New Roman" w:cs="Times New Roman"/>
          <w:sz w:val="24"/>
          <w:szCs w:val="20"/>
        </w:rPr>
        <w:t>: [Tier 1]</w:t>
      </w:r>
    </w:p>
    <w:p w:rsidR="00AE0B5A" w:rsidRPr="002B2100" w:rsidRDefault="00AE0B5A" w:rsidP="00D1028F">
      <w:pPr>
        <w:suppressAutoHyphens/>
        <w:spacing w:after="0" w:line="240" w:lineRule="auto"/>
        <w:ind w:left="720"/>
        <w:rPr>
          <w:rFonts w:ascii="Times New Roman" w:eastAsia="Calibri" w:hAnsi="Times New Roman" w:cs="Times New Roman"/>
          <w:sz w:val="24"/>
          <w:szCs w:val="20"/>
        </w:rPr>
      </w:pPr>
      <w:r w:rsidRPr="002B2100">
        <w:rPr>
          <w:rFonts w:ascii="Times New Roman" w:eastAsia="Calibri" w:hAnsi="Times New Roman" w:cs="Times New Roman"/>
          <w:sz w:val="24"/>
          <w:szCs w:val="20"/>
        </w:rPr>
        <w:t xml:space="preserve">Each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w:t>
      </w:r>
      <w:r>
        <w:rPr>
          <w:rFonts w:ascii="Times New Roman" w:eastAsia="Calibri" w:hAnsi="Times New Roman" w:cs="Times New Roman"/>
          <w:sz w:val="24"/>
          <w:szCs w:val="20"/>
        </w:rPr>
        <w:t>a Covered Person</w:t>
      </w:r>
      <w:r w:rsidRPr="002B2100">
        <w:rPr>
          <w:rFonts w:ascii="Times New Roman" w:eastAsia="Calibri" w:hAnsi="Times New Roman" w:cs="Times New Roman"/>
          <w:sz w:val="24"/>
          <w:szCs w:val="20"/>
        </w:rPr>
        <w:t xml:space="preserve"> must have Covered Charges that exceed the </w:t>
      </w:r>
      <w:r>
        <w:rPr>
          <w:rFonts w:ascii="Times New Roman" w:eastAsia="Calibri" w:hAnsi="Times New Roman" w:cs="Times New Roman"/>
          <w:sz w:val="24"/>
          <w:szCs w:val="20"/>
        </w:rPr>
        <w:t xml:space="preserve">[Tier 1] </w:t>
      </w:r>
      <w:r w:rsidRPr="002B2100">
        <w:rPr>
          <w:rFonts w:ascii="Times New Roman" w:eastAsia="Calibri" w:hAnsi="Times New Roman" w:cs="Times New Roman"/>
          <w:sz w:val="24"/>
          <w:szCs w:val="20"/>
        </w:rPr>
        <w:t xml:space="preserve">per Covered Person Cash Deductible before </w:t>
      </w:r>
      <w:r>
        <w:rPr>
          <w:rFonts w:ascii="Times New Roman" w:eastAsia="Calibri" w:hAnsi="Times New Roman" w:cs="Times New Roman"/>
          <w:sz w:val="24"/>
          <w:szCs w:val="20"/>
        </w:rPr>
        <w:t>[Carrier]</w:t>
      </w:r>
      <w:r w:rsidRPr="002B2100">
        <w:rPr>
          <w:rFonts w:ascii="Times New Roman" w:eastAsia="Calibri" w:hAnsi="Times New Roman" w:cs="Times New Roman"/>
          <w:sz w:val="24"/>
          <w:szCs w:val="20"/>
        </w:rPr>
        <w:t xml:space="preserve"> pay</w:t>
      </w:r>
      <w:r>
        <w:rPr>
          <w:rFonts w:ascii="Times New Roman" w:eastAsia="Calibri" w:hAnsi="Times New Roman" w:cs="Times New Roman"/>
          <w:sz w:val="24"/>
          <w:szCs w:val="20"/>
        </w:rPr>
        <w:t>s</w:t>
      </w:r>
      <w:r w:rsidRPr="002B2100">
        <w:rPr>
          <w:rFonts w:ascii="Times New Roman" w:eastAsia="Calibri" w:hAnsi="Times New Roman" w:cs="Times New Roman"/>
          <w:sz w:val="24"/>
          <w:szCs w:val="20"/>
        </w:rPr>
        <w:t xml:space="preserve"> any benefits to </w:t>
      </w:r>
      <w:r>
        <w:rPr>
          <w:rFonts w:ascii="Times New Roman" w:eastAsia="Calibri" w:hAnsi="Times New Roman" w:cs="Times New Roman"/>
          <w:sz w:val="24"/>
          <w:szCs w:val="20"/>
        </w:rPr>
        <w:t>the Covered Person</w:t>
      </w:r>
      <w:r w:rsidRPr="002B2100">
        <w:rPr>
          <w:rFonts w:ascii="Times New Roman" w:eastAsia="Calibri" w:hAnsi="Times New Roman" w:cs="Times New Roman"/>
          <w:sz w:val="24"/>
          <w:szCs w:val="20"/>
        </w:rPr>
        <w:t xml:space="preserve"> for those charges.  The </w:t>
      </w:r>
      <w:r>
        <w:rPr>
          <w:rFonts w:ascii="Times New Roman" w:eastAsia="Calibri" w:hAnsi="Times New Roman" w:cs="Times New Roman"/>
          <w:sz w:val="24"/>
          <w:szCs w:val="20"/>
        </w:rPr>
        <w:t xml:space="preserve">[Tier 1] </w:t>
      </w:r>
      <w:r w:rsidRPr="002B2100">
        <w:rPr>
          <w:rFonts w:ascii="Times New Roman" w:eastAsia="Calibri" w:hAnsi="Times New Roman" w:cs="Times New Roman"/>
          <w:sz w:val="24"/>
          <w:szCs w:val="20"/>
        </w:rPr>
        <w:t xml:space="preserve">per Covered Person Cash Deductible is shown in the Schedule.  The Cash Deductible cannot be met with Non-Covered Charges.  Only Covered Charges incurred by </w:t>
      </w:r>
      <w:r>
        <w:rPr>
          <w:rFonts w:ascii="Times New Roman" w:eastAsia="Calibri" w:hAnsi="Times New Roman" w:cs="Times New Roman"/>
          <w:sz w:val="24"/>
          <w:szCs w:val="20"/>
        </w:rPr>
        <w:t>a Covered Person</w:t>
      </w:r>
      <w:r w:rsidRPr="002B2100">
        <w:rPr>
          <w:rFonts w:ascii="Times New Roman" w:eastAsia="Calibri" w:hAnsi="Times New Roman" w:cs="Times New Roman"/>
          <w:sz w:val="24"/>
          <w:szCs w:val="20"/>
        </w:rPr>
        <w:t xml:space="preserve"> while insured can be used to meet the Cash Deductible. </w:t>
      </w:r>
    </w:p>
    <w:p w:rsidR="00AE0B5A" w:rsidRPr="002B2100" w:rsidRDefault="00AE0B5A" w:rsidP="00D1028F">
      <w:pPr>
        <w:suppressAutoHyphens/>
        <w:spacing w:after="0" w:line="240" w:lineRule="auto"/>
        <w:ind w:left="720"/>
        <w:rPr>
          <w:rFonts w:ascii="Times New Roman" w:eastAsia="Calibri" w:hAnsi="Times New Roman" w:cs="Times New Roman"/>
          <w:sz w:val="24"/>
          <w:szCs w:val="20"/>
        </w:rPr>
      </w:pPr>
    </w:p>
    <w:p w:rsidR="00AE0B5A" w:rsidRPr="002B2100" w:rsidRDefault="00AE0B5A" w:rsidP="00D1028F">
      <w:pPr>
        <w:suppressAutoHyphens/>
        <w:spacing w:after="0" w:line="240" w:lineRule="auto"/>
        <w:ind w:left="720"/>
        <w:rPr>
          <w:rFonts w:ascii="Times New Roman" w:eastAsia="Calibri" w:hAnsi="Times New Roman" w:cs="Times New Roman"/>
          <w:sz w:val="24"/>
          <w:szCs w:val="20"/>
        </w:rPr>
      </w:pPr>
      <w:r w:rsidRPr="002B2100">
        <w:rPr>
          <w:rFonts w:ascii="Times New Roman" w:eastAsia="Calibri" w:hAnsi="Times New Roman" w:cs="Times New Roman"/>
          <w:sz w:val="24"/>
          <w:szCs w:val="20"/>
        </w:rPr>
        <w:t xml:space="preserve">Once the </w:t>
      </w:r>
      <w:r>
        <w:rPr>
          <w:rFonts w:ascii="Times New Roman" w:eastAsia="Calibri" w:hAnsi="Times New Roman" w:cs="Times New Roman"/>
          <w:sz w:val="24"/>
          <w:szCs w:val="20"/>
        </w:rPr>
        <w:t>[Tier 1] per Covered Person</w:t>
      </w:r>
      <w:r w:rsidRPr="002B2100">
        <w:rPr>
          <w:rFonts w:ascii="Times New Roman" w:eastAsia="Calibri" w:hAnsi="Times New Roman" w:cs="Times New Roman"/>
          <w:sz w:val="24"/>
          <w:szCs w:val="20"/>
        </w:rPr>
        <w:t xml:space="preserve"> </w:t>
      </w:r>
      <w:r>
        <w:rPr>
          <w:rFonts w:ascii="Times New Roman" w:eastAsia="Calibri" w:hAnsi="Times New Roman" w:cs="Times New Roman"/>
          <w:sz w:val="24"/>
          <w:szCs w:val="20"/>
        </w:rPr>
        <w:t xml:space="preserve">Cash </w:t>
      </w:r>
      <w:r w:rsidRPr="002B2100">
        <w:rPr>
          <w:rFonts w:ascii="Times New Roman" w:eastAsia="Calibri" w:hAnsi="Times New Roman" w:cs="Times New Roman"/>
          <w:sz w:val="24"/>
          <w:szCs w:val="20"/>
        </w:rPr>
        <w:t xml:space="preserve">Deductible is met, </w:t>
      </w:r>
      <w:r>
        <w:rPr>
          <w:rFonts w:ascii="Times New Roman" w:eastAsia="Calibri" w:hAnsi="Times New Roman" w:cs="Times New Roman"/>
          <w:sz w:val="24"/>
          <w:szCs w:val="20"/>
        </w:rPr>
        <w:t>[Carrier]</w:t>
      </w:r>
      <w:r w:rsidRPr="002B2100">
        <w:rPr>
          <w:rFonts w:ascii="Times New Roman" w:eastAsia="Calibri" w:hAnsi="Times New Roman" w:cs="Times New Roman"/>
          <w:sz w:val="24"/>
          <w:szCs w:val="20"/>
        </w:rPr>
        <w:t xml:space="preserve"> pay</w:t>
      </w:r>
      <w:r>
        <w:rPr>
          <w:rFonts w:ascii="Times New Roman" w:eastAsia="Calibri" w:hAnsi="Times New Roman" w:cs="Times New Roman"/>
          <w:sz w:val="24"/>
          <w:szCs w:val="20"/>
        </w:rPr>
        <w:t>s</w:t>
      </w:r>
      <w:r w:rsidRPr="002B2100">
        <w:rPr>
          <w:rFonts w:ascii="Times New Roman" w:eastAsia="Calibri" w:hAnsi="Times New Roman" w:cs="Times New Roman"/>
          <w:sz w:val="24"/>
          <w:szCs w:val="20"/>
        </w:rPr>
        <w:t xml:space="preserve"> benefits for other Covered Charges above the Deductible amount incurred by </w:t>
      </w:r>
      <w:r>
        <w:rPr>
          <w:rFonts w:ascii="Times New Roman" w:eastAsia="Calibri" w:hAnsi="Times New Roman" w:cs="Times New Roman"/>
          <w:sz w:val="24"/>
          <w:szCs w:val="20"/>
        </w:rPr>
        <w:t>the Covered Person</w:t>
      </w:r>
      <w:r w:rsidRPr="002B2100">
        <w:rPr>
          <w:rFonts w:ascii="Times New Roman" w:eastAsia="Calibri" w:hAnsi="Times New Roman" w:cs="Times New Roman"/>
          <w:sz w:val="24"/>
          <w:szCs w:val="20"/>
        </w:rPr>
        <w:t xml:space="preserve">, </w:t>
      </w:r>
      <w:r w:rsidRPr="002B2100">
        <w:rPr>
          <w:rFonts w:ascii="Times New Roman" w:eastAsia="Calibri" w:hAnsi="Times New Roman" w:cs="Times New Roman"/>
          <w:sz w:val="24"/>
          <w:szCs w:val="20"/>
        </w:rPr>
        <w:lastRenderedPageBreak/>
        <w:t xml:space="preserve">less any applicable Coinsurance, for the rest of that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But all charges must be incurred while </w:t>
      </w:r>
      <w:r>
        <w:rPr>
          <w:rFonts w:ascii="Times New Roman" w:eastAsia="Calibri" w:hAnsi="Times New Roman" w:cs="Times New Roman"/>
          <w:sz w:val="24"/>
          <w:szCs w:val="20"/>
        </w:rPr>
        <w:t>the Covered Person</w:t>
      </w:r>
      <w:r w:rsidRPr="002B2100">
        <w:rPr>
          <w:rFonts w:ascii="Times New Roman" w:eastAsia="Calibri" w:hAnsi="Times New Roman" w:cs="Times New Roman"/>
          <w:sz w:val="24"/>
          <w:szCs w:val="20"/>
        </w:rPr>
        <w:t xml:space="preserve"> </w:t>
      </w:r>
      <w:r>
        <w:rPr>
          <w:rFonts w:ascii="Times New Roman" w:eastAsia="Calibri" w:hAnsi="Times New Roman" w:cs="Times New Roman"/>
          <w:sz w:val="24"/>
          <w:szCs w:val="20"/>
        </w:rPr>
        <w:t>is</w:t>
      </w:r>
      <w:r w:rsidRPr="002B2100">
        <w:rPr>
          <w:rFonts w:ascii="Times New Roman" w:eastAsia="Calibri" w:hAnsi="Times New Roman" w:cs="Times New Roman"/>
          <w:sz w:val="24"/>
          <w:szCs w:val="20"/>
        </w:rPr>
        <w:t xml:space="preserve"> insured by th</w:t>
      </w:r>
      <w:r>
        <w:rPr>
          <w:rFonts w:ascii="Times New Roman" w:eastAsia="Calibri" w:hAnsi="Times New Roman" w:cs="Times New Roman"/>
          <w:sz w:val="24"/>
          <w:szCs w:val="20"/>
        </w:rPr>
        <w:t>e</w:t>
      </w:r>
      <w:r w:rsidRPr="002B2100">
        <w:rPr>
          <w:rFonts w:ascii="Times New Roman" w:eastAsia="Calibri" w:hAnsi="Times New Roman" w:cs="Times New Roman"/>
          <w:sz w:val="24"/>
          <w:szCs w:val="20"/>
        </w:rPr>
        <w:t xml:space="preserve"> Policy.  And what </w:t>
      </w:r>
      <w:r>
        <w:rPr>
          <w:rFonts w:ascii="Times New Roman" w:eastAsia="Calibri" w:hAnsi="Times New Roman" w:cs="Times New Roman"/>
          <w:sz w:val="24"/>
          <w:szCs w:val="20"/>
        </w:rPr>
        <w:t>[Carrier]</w:t>
      </w:r>
      <w:r w:rsidRPr="002B2100">
        <w:rPr>
          <w:rFonts w:ascii="Times New Roman" w:eastAsia="Calibri" w:hAnsi="Times New Roman" w:cs="Times New Roman"/>
          <w:sz w:val="24"/>
          <w:szCs w:val="20"/>
        </w:rPr>
        <w:t xml:space="preserve"> pay</w:t>
      </w:r>
      <w:r>
        <w:rPr>
          <w:rFonts w:ascii="Times New Roman" w:eastAsia="Calibri" w:hAnsi="Times New Roman" w:cs="Times New Roman"/>
          <w:sz w:val="24"/>
          <w:szCs w:val="20"/>
        </w:rPr>
        <w:t>s</w:t>
      </w:r>
      <w:r w:rsidRPr="002B2100">
        <w:rPr>
          <w:rFonts w:ascii="Times New Roman" w:eastAsia="Calibri" w:hAnsi="Times New Roman" w:cs="Times New Roman"/>
          <w:sz w:val="24"/>
          <w:szCs w:val="20"/>
        </w:rPr>
        <w:t xml:space="preserve"> is based on all the terms of th</w:t>
      </w:r>
      <w:r>
        <w:rPr>
          <w:rFonts w:ascii="Times New Roman" w:eastAsia="Calibri" w:hAnsi="Times New Roman" w:cs="Times New Roman"/>
          <w:sz w:val="24"/>
          <w:szCs w:val="20"/>
        </w:rPr>
        <w:t>e</w:t>
      </w:r>
      <w:r w:rsidRPr="002B2100">
        <w:rPr>
          <w:rFonts w:ascii="Times New Roman" w:eastAsia="Calibri" w:hAnsi="Times New Roman" w:cs="Times New Roman"/>
          <w:sz w:val="24"/>
          <w:szCs w:val="20"/>
        </w:rPr>
        <w:t xml:space="preserve"> Policy including benefit limitations and exclusion provisions.</w:t>
      </w:r>
    </w:p>
    <w:p w:rsidR="00AE0B5A" w:rsidRDefault="00AE0B5A" w:rsidP="00D1028F">
      <w:pPr>
        <w:tabs>
          <w:tab w:val="left" w:pos="-720"/>
          <w:tab w:val="left" w:pos="0"/>
          <w:tab w:val="left" w:pos="720"/>
          <w:tab w:val="left" w:pos="1440"/>
          <w:tab w:val="left" w:pos="4032"/>
        </w:tabs>
        <w:suppressAutoHyphens/>
        <w:spacing w:after="0" w:line="240" w:lineRule="auto"/>
        <w:ind w:left="720"/>
        <w:rPr>
          <w:rFonts w:ascii="Times New Roman" w:eastAsia="Calibri" w:hAnsi="Times New Roman" w:cs="Times New Roman"/>
          <w:sz w:val="24"/>
          <w:szCs w:val="20"/>
        </w:rPr>
      </w:pPr>
    </w:p>
    <w:p w:rsidR="00AE0B5A" w:rsidRPr="002B2100" w:rsidRDefault="00AE0B5A" w:rsidP="00D1028F">
      <w:pPr>
        <w:suppressAutoHyphens/>
        <w:spacing w:after="0" w:line="240" w:lineRule="auto"/>
        <w:ind w:left="720"/>
        <w:rPr>
          <w:rFonts w:ascii="Times New Roman" w:eastAsia="Calibri" w:hAnsi="Times New Roman" w:cs="Times New Roman"/>
          <w:sz w:val="24"/>
          <w:szCs w:val="20"/>
        </w:rPr>
      </w:pPr>
      <w:r w:rsidRPr="002B2100">
        <w:rPr>
          <w:rFonts w:ascii="Times New Roman" w:eastAsia="Calibri" w:hAnsi="Times New Roman" w:cs="Times New Roman"/>
          <w:sz w:val="24"/>
          <w:szCs w:val="20"/>
        </w:rPr>
        <w:t>For Single Coverage Only</w:t>
      </w:r>
      <w:r>
        <w:rPr>
          <w:rFonts w:ascii="Times New Roman" w:eastAsia="Calibri" w:hAnsi="Times New Roman" w:cs="Times New Roman"/>
          <w:sz w:val="24"/>
          <w:szCs w:val="20"/>
        </w:rPr>
        <w:t>: [Tier 2]</w:t>
      </w:r>
    </w:p>
    <w:p w:rsidR="00AE0B5A" w:rsidRPr="002B2100" w:rsidRDefault="00AE0B5A" w:rsidP="00D1028F">
      <w:pPr>
        <w:suppressAutoHyphens/>
        <w:spacing w:after="0" w:line="240" w:lineRule="auto"/>
        <w:ind w:left="720"/>
        <w:rPr>
          <w:rFonts w:ascii="Times New Roman" w:eastAsia="Calibri" w:hAnsi="Times New Roman" w:cs="Times New Roman"/>
          <w:sz w:val="24"/>
          <w:szCs w:val="20"/>
        </w:rPr>
      </w:pPr>
      <w:r w:rsidRPr="002B2100">
        <w:rPr>
          <w:rFonts w:ascii="Times New Roman" w:eastAsia="Calibri" w:hAnsi="Times New Roman" w:cs="Times New Roman"/>
          <w:sz w:val="24"/>
          <w:szCs w:val="20"/>
        </w:rPr>
        <w:t xml:space="preserve">Each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w:t>
      </w:r>
      <w:r>
        <w:rPr>
          <w:rFonts w:ascii="Times New Roman" w:eastAsia="Calibri" w:hAnsi="Times New Roman" w:cs="Times New Roman"/>
          <w:sz w:val="24"/>
          <w:szCs w:val="20"/>
        </w:rPr>
        <w:t>a Covered Person</w:t>
      </w:r>
      <w:r w:rsidRPr="002B2100">
        <w:rPr>
          <w:rFonts w:ascii="Times New Roman" w:eastAsia="Calibri" w:hAnsi="Times New Roman" w:cs="Times New Roman"/>
          <w:sz w:val="24"/>
          <w:szCs w:val="20"/>
        </w:rPr>
        <w:t xml:space="preserve"> must have Covered Charges that exceed the </w:t>
      </w:r>
      <w:r>
        <w:rPr>
          <w:rFonts w:ascii="Times New Roman" w:eastAsia="Calibri" w:hAnsi="Times New Roman" w:cs="Times New Roman"/>
          <w:sz w:val="24"/>
          <w:szCs w:val="20"/>
        </w:rPr>
        <w:t xml:space="preserve">[Tier 2] </w:t>
      </w:r>
      <w:r w:rsidRPr="002B2100">
        <w:rPr>
          <w:rFonts w:ascii="Times New Roman" w:eastAsia="Calibri" w:hAnsi="Times New Roman" w:cs="Times New Roman"/>
          <w:sz w:val="24"/>
          <w:szCs w:val="20"/>
        </w:rPr>
        <w:t xml:space="preserve">per Covered Person Cash Deductible before </w:t>
      </w:r>
      <w:r>
        <w:rPr>
          <w:rFonts w:ascii="Times New Roman" w:eastAsia="Calibri" w:hAnsi="Times New Roman" w:cs="Times New Roman"/>
          <w:sz w:val="24"/>
          <w:szCs w:val="20"/>
        </w:rPr>
        <w:t>[Carrier]</w:t>
      </w:r>
      <w:r w:rsidRPr="002B2100">
        <w:rPr>
          <w:rFonts w:ascii="Times New Roman" w:eastAsia="Calibri" w:hAnsi="Times New Roman" w:cs="Times New Roman"/>
          <w:sz w:val="24"/>
          <w:szCs w:val="20"/>
        </w:rPr>
        <w:t xml:space="preserve"> pay</w:t>
      </w:r>
      <w:r>
        <w:rPr>
          <w:rFonts w:ascii="Times New Roman" w:eastAsia="Calibri" w:hAnsi="Times New Roman" w:cs="Times New Roman"/>
          <w:sz w:val="24"/>
          <w:szCs w:val="20"/>
        </w:rPr>
        <w:t>s</w:t>
      </w:r>
      <w:r w:rsidRPr="002B2100">
        <w:rPr>
          <w:rFonts w:ascii="Times New Roman" w:eastAsia="Calibri" w:hAnsi="Times New Roman" w:cs="Times New Roman"/>
          <w:sz w:val="24"/>
          <w:szCs w:val="20"/>
        </w:rPr>
        <w:t xml:space="preserve"> any benefits to </w:t>
      </w:r>
      <w:r>
        <w:rPr>
          <w:rFonts w:ascii="Times New Roman" w:eastAsia="Calibri" w:hAnsi="Times New Roman" w:cs="Times New Roman"/>
          <w:sz w:val="24"/>
          <w:szCs w:val="20"/>
        </w:rPr>
        <w:t>a Covered Person</w:t>
      </w:r>
      <w:r w:rsidRPr="002B2100">
        <w:rPr>
          <w:rFonts w:ascii="Times New Roman" w:eastAsia="Calibri" w:hAnsi="Times New Roman" w:cs="Times New Roman"/>
          <w:sz w:val="24"/>
          <w:szCs w:val="20"/>
        </w:rPr>
        <w:t xml:space="preserve"> for those charges.  </w:t>
      </w:r>
      <w:bookmarkStart w:id="1" w:name="_Hlk505323258"/>
      <w:r>
        <w:rPr>
          <w:rFonts w:ascii="Times New Roman" w:eastAsia="Calibri" w:hAnsi="Times New Roman" w:cs="Times New Roman"/>
          <w:sz w:val="24"/>
          <w:szCs w:val="20"/>
        </w:rPr>
        <w:t xml:space="preserve">[Covered Charges applied to the [Tier 1] per Covered Person Cash Deductible also apply to this [Tier 2] per Covered Person Cash Deductible.]  </w:t>
      </w:r>
      <w:bookmarkEnd w:id="1"/>
      <w:r w:rsidRPr="002B2100">
        <w:rPr>
          <w:rFonts w:ascii="Times New Roman" w:eastAsia="Calibri" w:hAnsi="Times New Roman" w:cs="Times New Roman"/>
          <w:sz w:val="24"/>
          <w:szCs w:val="20"/>
        </w:rPr>
        <w:t xml:space="preserve">The </w:t>
      </w:r>
      <w:r>
        <w:rPr>
          <w:rFonts w:ascii="Times New Roman" w:eastAsia="Calibri" w:hAnsi="Times New Roman" w:cs="Times New Roman"/>
          <w:sz w:val="24"/>
          <w:szCs w:val="20"/>
        </w:rPr>
        <w:t xml:space="preserve">[Tier 2] </w:t>
      </w:r>
      <w:r w:rsidRPr="002B2100">
        <w:rPr>
          <w:rFonts w:ascii="Times New Roman" w:eastAsia="Calibri" w:hAnsi="Times New Roman" w:cs="Times New Roman"/>
          <w:sz w:val="24"/>
          <w:szCs w:val="20"/>
        </w:rPr>
        <w:t xml:space="preserve">per Covered Person Cash Deductible is shown in the Schedule.  The Cash Deductible cannot be met with Non-Covered Charges.  Only Covered Charges incurred by </w:t>
      </w:r>
      <w:r>
        <w:rPr>
          <w:rFonts w:ascii="Times New Roman" w:eastAsia="Calibri" w:hAnsi="Times New Roman" w:cs="Times New Roman"/>
          <w:sz w:val="24"/>
          <w:szCs w:val="20"/>
        </w:rPr>
        <w:t>a Covered Person</w:t>
      </w:r>
      <w:r w:rsidRPr="002B2100">
        <w:rPr>
          <w:rFonts w:ascii="Times New Roman" w:eastAsia="Calibri" w:hAnsi="Times New Roman" w:cs="Times New Roman"/>
          <w:sz w:val="24"/>
          <w:szCs w:val="20"/>
        </w:rPr>
        <w:t xml:space="preserve"> while insured can be used to meet the Cash Deductible. </w:t>
      </w:r>
    </w:p>
    <w:p w:rsidR="00AE0B5A" w:rsidRPr="002B2100" w:rsidRDefault="00AE0B5A" w:rsidP="00D1028F">
      <w:pPr>
        <w:suppressAutoHyphens/>
        <w:spacing w:after="0" w:line="240" w:lineRule="auto"/>
        <w:ind w:left="720"/>
        <w:rPr>
          <w:rFonts w:ascii="Times New Roman" w:eastAsia="Calibri" w:hAnsi="Times New Roman" w:cs="Times New Roman"/>
          <w:sz w:val="24"/>
          <w:szCs w:val="20"/>
        </w:rPr>
      </w:pPr>
    </w:p>
    <w:p w:rsidR="00AE0B5A" w:rsidRPr="002B2100" w:rsidRDefault="00AE0B5A" w:rsidP="00D1028F">
      <w:pPr>
        <w:suppressAutoHyphens/>
        <w:spacing w:after="0" w:line="240" w:lineRule="auto"/>
        <w:ind w:left="720"/>
        <w:rPr>
          <w:rFonts w:ascii="Times New Roman" w:eastAsia="Calibri" w:hAnsi="Times New Roman" w:cs="Times New Roman"/>
          <w:sz w:val="24"/>
          <w:szCs w:val="20"/>
        </w:rPr>
      </w:pPr>
      <w:r w:rsidRPr="002B2100">
        <w:rPr>
          <w:rFonts w:ascii="Times New Roman" w:eastAsia="Calibri" w:hAnsi="Times New Roman" w:cs="Times New Roman"/>
          <w:sz w:val="24"/>
          <w:szCs w:val="20"/>
        </w:rPr>
        <w:t xml:space="preserve">Once the </w:t>
      </w:r>
      <w:r>
        <w:rPr>
          <w:rFonts w:ascii="Times New Roman" w:eastAsia="Calibri" w:hAnsi="Times New Roman" w:cs="Times New Roman"/>
          <w:sz w:val="24"/>
          <w:szCs w:val="20"/>
        </w:rPr>
        <w:t>[Tier 2] per Covered Person</w:t>
      </w:r>
      <w:r w:rsidRPr="002B2100">
        <w:rPr>
          <w:rFonts w:ascii="Times New Roman" w:eastAsia="Calibri" w:hAnsi="Times New Roman" w:cs="Times New Roman"/>
          <w:sz w:val="24"/>
          <w:szCs w:val="20"/>
        </w:rPr>
        <w:t xml:space="preserve"> </w:t>
      </w:r>
      <w:r>
        <w:rPr>
          <w:rFonts w:ascii="Times New Roman" w:eastAsia="Calibri" w:hAnsi="Times New Roman" w:cs="Times New Roman"/>
          <w:sz w:val="24"/>
          <w:szCs w:val="20"/>
        </w:rPr>
        <w:t xml:space="preserve">Cash </w:t>
      </w:r>
      <w:r w:rsidRPr="002B2100">
        <w:rPr>
          <w:rFonts w:ascii="Times New Roman" w:eastAsia="Calibri" w:hAnsi="Times New Roman" w:cs="Times New Roman"/>
          <w:sz w:val="24"/>
          <w:szCs w:val="20"/>
        </w:rPr>
        <w:t xml:space="preserve">Deductible is met, </w:t>
      </w:r>
      <w:r>
        <w:rPr>
          <w:rFonts w:ascii="Times New Roman" w:eastAsia="Calibri" w:hAnsi="Times New Roman" w:cs="Times New Roman"/>
          <w:sz w:val="24"/>
          <w:szCs w:val="20"/>
        </w:rPr>
        <w:t>[Carrier]</w:t>
      </w:r>
      <w:r w:rsidRPr="002B2100">
        <w:rPr>
          <w:rFonts w:ascii="Times New Roman" w:eastAsia="Calibri" w:hAnsi="Times New Roman" w:cs="Times New Roman"/>
          <w:sz w:val="24"/>
          <w:szCs w:val="20"/>
        </w:rPr>
        <w:t xml:space="preserve"> pay</w:t>
      </w:r>
      <w:r>
        <w:rPr>
          <w:rFonts w:ascii="Times New Roman" w:eastAsia="Calibri" w:hAnsi="Times New Roman" w:cs="Times New Roman"/>
          <w:sz w:val="24"/>
          <w:szCs w:val="20"/>
        </w:rPr>
        <w:t>s</w:t>
      </w:r>
      <w:r w:rsidRPr="002B2100">
        <w:rPr>
          <w:rFonts w:ascii="Times New Roman" w:eastAsia="Calibri" w:hAnsi="Times New Roman" w:cs="Times New Roman"/>
          <w:sz w:val="24"/>
          <w:szCs w:val="20"/>
        </w:rPr>
        <w:t xml:space="preserve"> benefits for other Covered Charges above the Deductible amount incurred by </w:t>
      </w:r>
      <w:r>
        <w:rPr>
          <w:rFonts w:ascii="Times New Roman" w:eastAsia="Calibri" w:hAnsi="Times New Roman" w:cs="Times New Roman"/>
          <w:sz w:val="24"/>
          <w:szCs w:val="20"/>
        </w:rPr>
        <w:t>the Covered Person</w:t>
      </w:r>
      <w:r w:rsidRPr="002B2100">
        <w:rPr>
          <w:rFonts w:ascii="Times New Roman" w:eastAsia="Calibri" w:hAnsi="Times New Roman" w:cs="Times New Roman"/>
          <w:sz w:val="24"/>
          <w:szCs w:val="20"/>
        </w:rPr>
        <w:t xml:space="preserve">, less any applicable Coinsurance, for the rest of that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But all charges must be incurred while </w:t>
      </w:r>
      <w:r>
        <w:rPr>
          <w:rFonts w:ascii="Times New Roman" w:eastAsia="Calibri" w:hAnsi="Times New Roman" w:cs="Times New Roman"/>
          <w:sz w:val="24"/>
          <w:szCs w:val="20"/>
        </w:rPr>
        <w:t>the Covered Person</w:t>
      </w:r>
      <w:r w:rsidRPr="002B2100">
        <w:rPr>
          <w:rFonts w:ascii="Times New Roman" w:eastAsia="Calibri" w:hAnsi="Times New Roman" w:cs="Times New Roman"/>
          <w:sz w:val="24"/>
          <w:szCs w:val="20"/>
        </w:rPr>
        <w:t xml:space="preserve"> </w:t>
      </w:r>
      <w:r>
        <w:rPr>
          <w:rFonts w:ascii="Times New Roman" w:eastAsia="Calibri" w:hAnsi="Times New Roman" w:cs="Times New Roman"/>
          <w:sz w:val="24"/>
          <w:szCs w:val="20"/>
        </w:rPr>
        <w:t>is</w:t>
      </w:r>
      <w:r w:rsidRPr="002B2100">
        <w:rPr>
          <w:rFonts w:ascii="Times New Roman" w:eastAsia="Calibri" w:hAnsi="Times New Roman" w:cs="Times New Roman"/>
          <w:sz w:val="24"/>
          <w:szCs w:val="20"/>
        </w:rPr>
        <w:t xml:space="preserve"> insured by th</w:t>
      </w:r>
      <w:r>
        <w:rPr>
          <w:rFonts w:ascii="Times New Roman" w:eastAsia="Calibri" w:hAnsi="Times New Roman" w:cs="Times New Roman"/>
          <w:sz w:val="24"/>
          <w:szCs w:val="20"/>
        </w:rPr>
        <w:t>e</w:t>
      </w:r>
      <w:r w:rsidRPr="002B2100">
        <w:rPr>
          <w:rFonts w:ascii="Times New Roman" w:eastAsia="Calibri" w:hAnsi="Times New Roman" w:cs="Times New Roman"/>
          <w:sz w:val="24"/>
          <w:szCs w:val="20"/>
        </w:rPr>
        <w:t xml:space="preserve"> Policy.  And what We pay is based on all the terms of th</w:t>
      </w:r>
      <w:r>
        <w:rPr>
          <w:rFonts w:ascii="Times New Roman" w:eastAsia="Calibri" w:hAnsi="Times New Roman" w:cs="Times New Roman"/>
          <w:sz w:val="24"/>
          <w:szCs w:val="20"/>
        </w:rPr>
        <w:t>e</w:t>
      </w:r>
      <w:r w:rsidRPr="002B2100">
        <w:rPr>
          <w:rFonts w:ascii="Times New Roman" w:eastAsia="Calibri" w:hAnsi="Times New Roman" w:cs="Times New Roman"/>
          <w:sz w:val="24"/>
          <w:szCs w:val="20"/>
        </w:rPr>
        <w:t xml:space="preserve"> Policy including benefit limitations and exclusion provisions.</w:t>
      </w:r>
    </w:p>
    <w:p w:rsidR="00AE0B5A" w:rsidRPr="002B2100" w:rsidRDefault="00AE0B5A" w:rsidP="00D1028F">
      <w:pPr>
        <w:tabs>
          <w:tab w:val="left" w:pos="-720"/>
          <w:tab w:val="left" w:pos="0"/>
          <w:tab w:val="left" w:pos="720"/>
          <w:tab w:val="left" w:pos="1440"/>
          <w:tab w:val="left" w:pos="4032"/>
        </w:tabs>
        <w:suppressAutoHyphens/>
        <w:spacing w:after="0" w:line="240" w:lineRule="auto"/>
        <w:ind w:left="720"/>
        <w:rPr>
          <w:rFonts w:ascii="Times New Roman" w:eastAsia="Calibri" w:hAnsi="Times New Roman" w:cs="Times New Roman"/>
          <w:sz w:val="24"/>
          <w:szCs w:val="20"/>
        </w:rPr>
      </w:pPr>
    </w:p>
    <w:p w:rsidR="00AE0B5A" w:rsidRPr="002B2100" w:rsidRDefault="00AE0B5A" w:rsidP="00D1028F">
      <w:pPr>
        <w:suppressAutoHyphens/>
        <w:spacing w:after="0" w:line="240" w:lineRule="auto"/>
        <w:ind w:left="720"/>
        <w:rPr>
          <w:rFonts w:ascii="Times New Roman" w:eastAsia="Calibri" w:hAnsi="Times New Roman" w:cs="Times New Roman"/>
          <w:sz w:val="24"/>
          <w:szCs w:val="20"/>
        </w:rPr>
      </w:pPr>
      <w:r w:rsidRPr="002B2100">
        <w:rPr>
          <w:rFonts w:ascii="Times New Roman" w:eastAsia="Calibri" w:hAnsi="Times New Roman" w:cs="Times New Roman"/>
          <w:b/>
          <w:sz w:val="24"/>
          <w:szCs w:val="20"/>
        </w:rPr>
        <w:t>Family Deductible Limit:</w:t>
      </w:r>
      <w:r w:rsidRPr="002B2100">
        <w:rPr>
          <w:rFonts w:ascii="Times New Roman" w:eastAsia="Calibri" w:hAnsi="Times New Roman" w:cs="Times New Roman"/>
          <w:sz w:val="24"/>
          <w:szCs w:val="20"/>
        </w:rPr>
        <w:t xml:space="preserve">  </w:t>
      </w:r>
    </w:p>
    <w:p w:rsidR="00AE0B5A" w:rsidRPr="002B2100" w:rsidRDefault="00AE0B5A" w:rsidP="00D1028F">
      <w:pPr>
        <w:suppressAutoHyphens/>
        <w:spacing w:after="0" w:line="240" w:lineRule="auto"/>
        <w:ind w:left="720"/>
        <w:rPr>
          <w:rFonts w:ascii="Times New Roman" w:eastAsia="Calibri" w:hAnsi="Times New Roman" w:cs="Times New Roman"/>
          <w:sz w:val="24"/>
          <w:szCs w:val="20"/>
        </w:rPr>
      </w:pPr>
      <w:r w:rsidRPr="002B2100">
        <w:rPr>
          <w:rFonts w:ascii="Times New Roman" w:eastAsia="Calibri" w:hAnsi="Times New Roman" w:cs="Times New Roman"/>
          <w:sz w:val="24"/>
          <w:szCs w:val="20"/>
        </w:rPr>
        <w:t>For Other than Single Coverage</w:t>
      </w:r>
      <w:r w:rsidR="00184A0D">
        <w:rPr>
          <w:rFonts w:ascii="Times New Roman" w:eastAsia="Calibri" w:hAnsi="Times New Roman" w:cs="Times New Roman"/>
          <w:sz w:val="24"/>
          <w:szCs w:val="20"/>
        </w:rPr>
        <w:t>: [</w:t>
      </w:r>
      <w:r>
        <w:rPr>
          <w:rFonts w:ascii="Times New Roman" w:eastAsia="Calibri" w:hAnsi="Times New Roman" w:cs="Times New Roman"/>
          <w:sz w:val="24"/>
          <w:szCs w:val="20"/>
        </w:rPr>
        <w:t>Tier 1]</w:t>
      </w:r>
    </w:p>
    <w:p w:rsidR="00AE0B5A" w:rsidRPr="002B2100" w:rsidRDefault="00AE0B5A" w:rsidP="00D1028F">
      <w:pPr>
        <w:suppressAutoHyphens/>
        <w:spacing w:after="0" w:line="240" w:lineRule="auto"/>
        <w:ind w:left="720"/>
        <w:jc w:val="both"/>
        <w:rPr>
          <w:rFonts w:ascii="Times New Roman" w:eastAsia="Calibri" w:hAnsi="Times New Roman" w:cs="Times New Roman"/>
          <w:sz w:val="24"/>
          <w:szCs w:val="20"/>
        </w:rPr>
      </w:pPr>
      <w:r w:rsidRPr="002B2100">
        <w:rPr>
          <w:rFonts w:ascii="Times New Roman" w:eastAsia="Calibri" w:hAnsi="Times New Roman" w:cs="Times New Roman"/>
          <w:sz w:val="24"/>
          <w:szCs w:val="20"/>
        </w:rPr>
        <w:t>The</w:t>
      </w:r>
      <w:r>
        <w:rPr>
          <w:rFonts w:ascii="Times New Roman" w:eastAsia="Calibri" w:hAnsi="Times New Roman" w:cs="Times New Roman"/>
          <w:sz w:val="24"/>
          <w:szCs w:val="20"/>
        </w:rPr>
        <w:t xml:space="preserve"> [Tier 1]</w:t>
      </w:r>
      <w:r w:rsidRPr="002B2100">
        <w:rPr>
          <w:rFonts w:ascii="Times New Roman" w:eastAsia="Calibri" w:hAnsi="Times New Roman" w:cs="Times New Roman"/>
          <w:sz w:val="24"/>
          <w:szCs w:val="20"/>
        </w:rPr>
        <w:t xml:space="preserve"> per Covered Person Cash Deductible is </w:t>
      </w:r>
      <w:r w:rsidRPr="002B2100">
        <w:rPr>
          <w:rFonts w:ascii="Times New Roman" w:eastAsia="Calibri" w:hAnsi="Times New Roman" w:cs="Times New Roman"/>
          <w:b/>
          <w:sz w:val="24"/>
          <w:szCs w:val="20"/>
        </w:rPr>
        <w:t>not</w:t>
      </w:r>
      <w:r w:rsidRPr="002B2100">
        <w:rPr>
          <w:rFonts w:ascii="Times New Roman" w:eastAsia="Calibri" w:hAnsi="Times New Roman" w:cs="Times New Roman"/>
          <w:sz w:val="24"/>
          <w:szCs w:val="20"/>
        </w:rPr>
        <w:t xml:space="preserve"> applicable.  Th</w:t>
      </w:r>
      <w:r>
        <w:rPr>
          <w:rFonts w:ascii="Times New Roman" w:eastAsia="Calibri" w:hAnsi="Times New Roman" w:cs="Times New Roman"/>
          <w:sz w:val="24"/>
          <w:szCs w:val="20"/>
        </w:rPr>
        <w:t>e</w:t>
      </w:r>
      <w:r w:rsidRPr="002B2100">
        <w:rPr>
          <w:rFonts w:ascii="Times New Roman" w:eastAsia="Calibri" w:hAnsi="Times New Roman" w:cs="Times New Roman"/>
          <w:sz w:val="24"/>
          <w:szCs w:val="20"/>
        </w:rPr>
        <w:t xml:space="preserve"> Policy has a </w:t>
      </w:r>
      <w:r>
        <w:rPr>
          <w:rFonts w:ascii="Times New Roman" w:eastAsia="Calibri" w:hAnsi="Times New Roman" w:cs="Times New Roman"/>
          <w:sz w:val="24"/>
          <w:szCs w:val="20"/>
        </w:rPr>
        <w:t xml:space="preserve">[Tier 1] </w:t>
      </w:r>
      <w:r w:rsidRPr="002B2100">
        <w:rPr>
          <w:rFonts w:ascii="Times New Roman" w:eastAsia="Calibri" w:hAnsi="Times New Roman" w:cs="Times New Roman"/>
          <w:sz w:val="24"/>
          <w:szCs w:val="20"/>
        </w:rPr>
        <w:t>per Covered Family Cash Deductible which applies in all instances where th</w:t>
      </w:r>
      <w:r>
        <w:rPr>
          <w:rFonts w:ascii="Times New Roman" w:eastAsia="Calibri" w:hAnsi="Times New Roman" w:cs="Times New Roman"/>
          <w:sz w:val="24"/>
          <w:szCs w:val="20"/>
        </w:rPr>
        <w:t>e</w:t>
      </w:r>
      <w:r w:rsidRPr="002B2100">
        <w:rPr>
          <w:rFonts w:ascii="Times New Roman" w:eastAsia="Calibri" w:hAnsi="Times New Roman" w:cs="Times New Roman"/>
          <w:sz w:val="24"/>
          <w:szCs w:val="20"/>
        </w:rPr>
        <w:t xml:space="preserve"> Policy provides coverage that is not single only coverage.  Once any combination of Covered Persons in a family meets the </w:t>
      </w:r>
      <w:r>
        <w:rPr>
          <w:rFonts w:ascii="Times New Roman" w:eastAsia="Calibri" w:hAnsi="Times New Roman" w:cs="Times New Roman"/>
          <w:sz w:val="24"/>
          <w:szCs w:val="20"/>
        </w:rPr>
        <w:t>[Tier 1] p</w:t>
      </w:r>
      <w:r w:rsidRPr="002B2100">
        <w:rPr>
          <w:rFonts w:ascii="Times New Roman" w:eastAsia="Calibri" w:hAnsi="Times New Roman" w:cs="Times New Roman"/>
          <w:sz w:val="24"/>
          <w:szCs w:val="20"/>
        </w:rPr>
        <w:t xml:space="preserve">er Covered Family Cash Deductible shown in the Schedule, </w:t>
      </w:r>
      <w:r>
        <w:rPr>
          <w:rFonts w:ascii="Times New Roman" w:eastAsia="Calibri" w:hAnsi="Times New Roman" w:cs="Times New Roman"/>
          <w:sz w:val="24"/>
          <w:szCs w:val="20"/>
        </w:rPr>
        <w:t>[Carrier]</w:t>
      </w:r>
      <w:r w:rsidRPr="002B2100">
        <w:rPr>
          <w:rFonts w:ascii="Times New Roman" w:eastAsia="Calibri" w:hAnsi="Times New Roman" w:cs="Times New Roman"/>
          <w:sz w:val="24"/>
          <w:szCs w:val="20"/>
        </w:rPr>
        <w:t xml:space="preserve"> pay</w:t>
      </w:r>
      <w:r>
        <w:rPr>
          <w:rFonts w:ascii="Times New Roman" w:eastAsia="Calibri" w:hAnsi="Times New Roman" w:cs="Times New Roman"/>
          <w:sz w:val="24"/>
          <w:szCs w:val="20"/>
        </w:rPr>
        <w:t>s</w:t>
      </w:r>
      <w:r w:rsidRPr="002B2100">
        <w:rPr>
          <w:rFonts w:ascii="Times New Roman" w:eastAsia="Calibri" w:hAnsi="Times New Roman" w:cs="Times New Roman"/>
          <w:sz w:val="24"/>
          <w:szCs w:val="20"/>
        </w:rPr>
        <w:t xml:space="preserve"> benefits for other Covered Charges incurred by any member of the covered family, less any Coinsurance, for the rest of that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w:t>
      </w:r>
    </w:p>
    <w:p w:rsidR="00AE0B5A" w:rsidRDefault="00AE0B5A" w:rsidP="00D1028F">
      <w:pPr>
        <w:suppressLineNumbers/>
        <w:spacing w:after="0" w:line="240" w:lineRule="auto"/>
        <w:ind w:left="720"/>
        <w:jc w:val="both"/>
        <w:rPr>
          <w:rFonts w:ascii="Times" w:eastAsia="Calibri" w:hAnsi="Times" w:cs="Times New Roman"/>
          <w:sz w:val="24"/>
          <w:szCs w:val="20"/>
        </w:rPr>
      </w:pPr>
    </w:p>
    <w:p w:rsidR="00AE0B5A" w:rsidRPr="002B2100" w:rsidRDefault="00AE0B5A" w:rsidP="00D1028F">
      <w:pPr>
        <w:suppressAutoHyphens/>
        <w:spacing w:after="0" w:line="240" w:lineRule="auto"/>
        <w:ind w:left="720"/>
        <w:rPr>
          <w:rFonts w:ascii="Times New Roman" w:eastAsia="Calibri" w:hAnsi="Times New Roman" w:cs="Times New Roman"/>
          <w:sz w:val="24"/>
          <w:szCs w:val="20"/>
        </w:rPr>
      </w:pPr>
      <w:r w:rsidRPr="002B2100">
        <w:rPr>
          <w:rFonts w:ascii="Times New Roman" w:eastAsia="Calibri" w:hAnsi="Times New Roman" w:cs="Times New Roman"/>
          <w:sz w:val="24"/>
          <w:szCs w:val="20"/>
        </w:rPr>
        <w:t>For Other than Single Coverage</w:t>
      </w:r>
      <w:r w:rsidR="00184A0D">
        <w:rPr>
          <w:rFonts w:ascii="Times New Roman" w:eastAsia="Calibri" w:hAnsi="Times New Roman" w:cs="Times New Roman"/>
          <w:sz w:val="24"/>
          <w:szCs w:val="20"/>
        </w:rPr>
        <w:t>: [</w:t>
      </w:r>
      <w:r>
        <w:rPr>
          <w:rFonts w:ascii="Times New Roman" w:eastAsia="Calibri" w:hAnsi="Times New Roman" w:cs="Times New Roman"/>
          <w:sz w:val="24"/>
          <w:szCs w:val="20"/>
        </w:rPr>
        <w:t>Tier 2]</w:t>
      </w:r>
    </w:p>
    <w:p w:rsidR="00AE0B5A" w:rsidRPr="002B2100" w:rsidRDefault="00AE0B5A" w:rsidP="00D1028F">
      <w:pPr>
        <w:suppressAutoHyphens/>
        <w:spacing w:after="0" w:line="240" w:lineRule="auto"/>
        <w:ind w:left="720"/>
        <w:jc w:val="both"/>
        <w:rPr>
          <w:rFonts w:ascii="Times New Roman" w:eastAsia="Calibri" w:hAnsi="Times New Roman" w:cs="Times New Roman"/>
          <w:sz w:val="24"/>
          <w:szCs w:val="20"/>
        </w:rPr>
      </w:pPr>
      <w:r w:rsidRPr="002B2100">
        <w:rPr>
          <w:rFonts w:ascii="Times New Roman" w:eastAsia="Calibri" w:hAnsi="Times New Roman" w:cs="Times New Roman"/>
          <w:sz w:val="24"/>
          <w:szCs w:val="20"/>
        </w:rPr>
        <w:t>The</w:t>
      </w:r>
      <w:r>
        <w:rPr>
          <w:rFonts w:ascii="Times New Roman" w:eastAsia="Calibri" w:hAnsi="Times New Roman" w:cs="Times New Roman"/>
          <w:sz w:val="24"/>
          <w:szCs w:val="20"/>
        </w:rPr>
        <w:t xml:space="preserve"> [Tier 2]</w:t>
      </w:r>
      <w:r w:rsidRPr="002B2100">
        <w:rPr>
          <w:rFonts w:ascii="Times New Roman" w:eastAsia="Calibri" w:hAnsi="Times New Roman" w:cs="Times New Roman"/>
          <w:sz w:val="24"/>
          <w:szCs w:val="20"/>
        </w:rPr>
        <w:t xml:space="preserve"> per Covered Person Cash Deductible is </w:t>
      </w:r>
      <w:r w:rsidRPr="002B2100">
        <w:rPr>
          <w:rFonts w:ascii="Times New Roman" w:eastAsia="Calibri" w:hAnsi="Times New Roman" w:cs="Times New Roman"/>
          <w:b/>
          <w:sz w:val="24"/>
          <w:szCs w:val="20"/>
        </w:rPr>
        <w:t>not</w:t>
      </w:r>
      <w:r w:rsidRPr="002B2100">
        <w:rPr>
          <w:rFonts w:ascii="Times New Roman" w:eastAsia="Calibri" w:hAnsi="Times New Roman" w:cs="Times New Roman"/>
          <w:sz w:val="24"/>
          <w:szCs w:val="20"/>
        </w:rPr>
        <w:t xml:space="preserve"> applicable.  Th</w:t>
      </w:r>
      <w:r>
        <w:rPr>
          <w:rFonts w:ascii="Times New Roman" w:eastAsia="Calibri" w:hAnsi="Times New Roman" w:cs="Times New Roman"/>
          <w:sz w:val="24"/>
          <w:szCs w:val="20"/>
        </w:rPr>
        <w:t xml:space="preserve">e </w:t>
      </w:r>
      <w:r w:rsidRPr="002B2100">
        <w:rPr>
          <w:rFonts w:ascii="Times New Roman" w:eastAsia="Calibri" w:hAnsi="Times New Roman" w:cs="Times New Roman"/>
          <w:sz w:val="24"/>
          <w:szCs w:val="20"/>
        </w:rPr>
        <w:t xml:space="preserve">Policy has a </w:t>
      </w:r>
      <w:r>
        <w:rPr>
          <w:rFonts w:ascii="Times New Roman" w:eastAsia="Calibri" w:hAnsi="Times New Roman" w:cs="Times New Roman"/>
          <w:sz w:val="24"/>
          <w:szCs w:val="20"/>
        </w:rPr>
        <w:t xml:space="preserve">[Tier 2] </w:t>
      </w:r>
      <w:r w:rsidRPr="002B2100">
        <w:rPr>
          <w:rFonts w:ascii="Times New Roman" w:eastAsia="Calibri" w:hAnsi="Times New Roman" w:cs="Times New Roman"/>
          <w:sz w:val="24"/>
          <w:szCs w:val="20"/>
        </w:rPr>
        <w:t>per Covered Family Cash Deductible which applies in all instances where th</w:t>
      </w:r>
      <w:r>
        <w:rPr>
          <w:rFonts w:ascii="Times New Roman" w:eastAsia="Calibri" w:hAnsi="Times New Roman" w:cs="Times New Roman"/>
          <w:sz w:val="24"/>
          <w:szCs w:val="20"/>
        </w:rPr>
        <w:t>e</w:t>
      </w:r>
      <w:r w:rsidRPr="002B2100">
        <w:rPr>
          <w:rFonts w:ascii="Times New Roman" w:eastAsia="Calibri" w:hAnsi="Times New Roman" w:cs="Times New Roman"/>
          <w:sz w:val="24"/>
          <w:szCs w:val="20"/>
        </w:rPr>
        <w:t xml:space="preserve"> Policy provides coverage that is not single only coverage.  Once any combination of Covered Persons in a family meets the </w:t>
      </w:r>
      <w:r>
        <w:rPr>
          <w:rFonts w:ascii="Times New Roman" w:eastAsia="Calibri" w:hAnsi="Times New Roman" w:cs="Times New Roman"/>
          <w:sz w:val="24"/>
          <w:szCs w:val="20"/>
        </w:rPr>
        <w:t>[Tier 2] p</w:t>
      </w:r>
      <w:r w:rsidRPr="002B2100">
        <w:rPr>
          <w:rFonts w:ascii="Times New Roman" w:eastAsia="Calibri" w:hAnsi="Times New Roman" w:cs="Times New Roman"/>
          <w:sz w:val="24"/>
          <w:szCs w:val="20"/>
        </w:rPr>
        <w:t xml:space="preserve">er Covered Family Cash Deductible shown in the Schedule, </w:t>
      </w:r>
      <w:r>
        <w:rPr>
          <w:rFonts w:ascii="Times New Roman" w:eastAsia="Calibri" w:hAnsi="Times New Roman" w:cs="Times New Roman"/>
          <w:sz w:val="24"/>
          <w:szCs w:val="20"/>
        </w:rPr>
        <w:t>[Carrier]</w:t>
      </w:r>
      <w:r w:rsidRPr="002B2100">
        <w:rPr>
          <w:rFonts w:ascii="Times New Roman" w:eastAsia="Calibri" w:hAnsi="Times New Roman" w:cs="Times New Roman"/>
          <w:sz w:val="24"/>
          <w:szCs w:val="20"/>
        </w:rPr>
        <w:t xml:space="preserve"> pay</w:t>
      </w:r>
      <w:r>
        <w:rPr>
          <w:rFonts w:ascii="Times New Roman" w:eastAsia="Calibri" w:hAnsi="Times New Roman" w:cs="Times New Roman"/>
          <w:sz w:val="24"/>
          <w:szCs w:val="20"/>
        </w:rPr>
        <w:t>s</w:t>
      </w:r>
      <w:r w:rsidRPr="002B2100">
        <w:rPr>
          <w:rFonts w:ascii="Times New Roman" w:eastAsia="Calibri" w:hAnsi="Times New Roman" w:cs="Times New Roman"/>
          <w:sz w:val="24"/>
          <w:szCs w:val="20"/>
        </w:rPr>
        <w:t xml:space="preserve"> benefits for other Covered Charges incurred by any member of the covered family, less any Coinsurance, for the rest of that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w:t>
      </w:r>
      <w:r>
        <w:rPr>
          <w:rFonts w:ascii="Times New Roman" w:eastAsia="Calibri" w:hAnsi="Times New Roman" w:cs="Times New Roman"/>
          <w:sz w:val="24"/>
          <w:szCs w:val="20"/>
        </w:rPr>
        <w:t xml:space="preserve">[Note that Covered Charges applied to the [Tier 1] per Covered Family Cash Deductible also apply to this [Tier 2] per Covered Family Cash Deductible.]  </w:t>
      </w:r>
    </w:p>
    <w:p w:rsidR="00AE0B5A" w:rsidRPr="002B2100" w:rsidRDefault="00AE0B5A" w:rsidP="00D1028F">
      <w:pPr>
        <w:suppressLineNumbers/>
        <w:spacing w:after="0" w:line="240" w:lineRule="auto"/>
        <w:ind w:left="720"/>
        <w:jc w:val="both"/>
        <w:rPr>
          <w:rFonts w:ascii="Times" w:eastAsia="Calibri" w:hAnsi="Times" w:cs="Times New Roman"/>
          <w:sz w:val="24"/>
          <w:szCs w:val="20"/>
        </w:rPr>
      </w:pPr>
    </w:p>
    <w:p w:rsidR="00AE0B5A" w:rsidRPr="002B2100" w:rsidRDefault="00AE0B5A" w:rsidP="00D1028F">
      <w:pPr>
        <w:tabs>
          <w:tab w:val="left" w:pos="-720"/>
          <w:tab w:val="left" w:pos="0"/>
          <w:tab w:val="left" w:pos="720"/>
          <w:tab w:val="left" w:pos="1440"/>
          <w:tab w:val="left" w:pos="4032"/>
        </w:tabs>
        <w:suppressAutoHyphens/>
        <w:spacing w:after="0" w:line="240" w:lineRule="auto"/>
        <w:ind w:left="720"/>
        <w:rPr>
          <w:rFonts w:ascii="Times New Roman" w:eastAsia="Calibri" w:hAnsi="Times New Roman" w:cs="Times New Roman"/>
          <w:sz w:val="24"/>
          <w:szCs w:val="20"/>
        </w:rPr>
      </w:pPr>
      <w:r w:rsidRPr="002B2100">
        <w:rPr>
          <w:rFonts w:ascii="Times New Roman" w:eastAsia="Calibri" w:hAnsi="Times New Roman" w:cs="Times New Roman"/>
          <w:b/>
          <w:sz w:val="24"/>
          <w:szCs w:val="20"/>
        </w:rPr>
        <w:t>Maximum Out of Pocket</w:t>
      </w:r>
      <w:r w:rsidRPr="002B2100">
        <w:rPr>
          <w:rFonts w:ascii="Times New Roman" w:eastAsia="Calibri" w:hAnsi="Times New Roman" w:cs="Times New Roman"/>
          <w:sz w:val="24"/>
          <w:szCs w:val="20"/>
        </w:rPr>
        <w:t xml:space="preserve">:  </w:t>
      </w:r>
    </w:p>
    <w:p w:rsidR="00AE0B5A" w:rsidRPr="002B2100" w:rsidRDefault="00AE0B5A" w:rsidP="00D1028F">
      <w:pPr>
        <w:tabs>
          <w:tab w:val="left" w:pos="-720"/>
          <w:tab w:val="left" w:pos="0"/>
          <w:tab w:val="left" w:pos="720"/>
          <w:tab w:val="left" w:pos="1440"/>
          <w:tab w:val="left" w:pos="4032"/>
        </w:tabs>
        <w:suppressAutoHyphens/>
        <w:spacing w:after="0" w:line="240" w:lineRule="auto"/>
        <w:ind w:left="720"/>
        <w:rPr>
          <w:rFonts w:ascii="Times New Roman" w:eastAsia="Calibri" w:hAnsi="Times New Roman" w:cs="Times New Roman"/>
          <w:sz w:val="24"/>
          <w:szCs w:val="20"/>
        </w:rPr>
      </w:pPr>
      <w:r w:rsidRPr="002B2100">
        <w:rPr>
          <w:rFonts w:ascii="Times New Roman" w:eastAsia="Calibri" w:hAnsi="Times New Roman" w:cs="Times New Roman"/>
          <w:sz w:val="24"/>
          <w:szCs w:val="20"/>
        </w:rPr>
        <w:t xml:space="preserve">The </w:t>
      </w:r>
      <w:r>
        <w:rPr>
          <w:rFonts w:ascii="Times New Roman" w:eastAsia="Calibri" w:hAnsi="Times New Roman" w:cs="Times New Roman"/>
          <w:sz w:val="24"/>
          <w:szCs w:val="20"/>
        </w:rPr>
        <w:t xml:space="preserve">[Tier 1 and Tier 2] </w:t>
      </w:r>
      <w:r w:rsidRPr="002B2100">
        <w:rPr>
          <w:rFonts w:ascii="Times New Roman" w:eastAsia="Calibri" w:hAnsi="Times New Roman" w:cs="Times New Roman"/>
          <w:sz w:val="24"/>
          <w:szCs w:val="20"/>
        </w:rPr>
        <w:t xml:space="preserve">Per Covered Person and </w:t>
      </w:r>
      <w:r>
        <w:rPr>
          <w:rFonts w:ascii="Times New Roman" w:eastAsia="Calibri" w:hAnsi="Times New Roman" w:cs="Times New Roman"/>
          <w:sz w:val="24"/>
          <w:szCs w:val="20"/>
        </w:rPr>
        <w:t xml:space="preserve">[Tier 1 and Tier 2] </w:t>
      </w:r>
      <w:r w:rsidRPr="002B2100">
        <w:rPr>
          <w:rFonts w:ascii="Times New Roman" w:eastAsia="Calibri" w:hAnsi="Times New Roman" w:cs="Times New Roman"/>
          <w:sz w:val="24"/>
          <w:szCs w:val="20"/>
        </w:rPr>
        <w:t xml:space="preserve">Per Covered Family Maximum Out of Pocket amounts are shown in the Schedule.  </w:t>
      </w:r>
    </w:p>
    <w:p w:rsidR="00AE0B5A" w:rsidRDefault="00AE0B5A" w:rsidP="00D1028F">
      <w:pPr>
        <w:tabs>
          <w:tab w:val="left" w:pos="-720"/>
          <w:tab w:val="left" w:pos="0"/>
          <w:tab w:val="left" w:pos="720"/>
          <w:tab w:val="left" w:pos="1440"/>
          <w:tab w:val="left" w:pos="4032"/>
        </w:tabs>
        <w:suppressAutoHyphens/>
        <w:spacing w:after="0" w:line="240" w:lineRule="auto"/>
        <w:ind w:left="720"/>
        <w:rPr>
          <w:rFonts w:ascii="Times New Roman" w:eastAsia="Calibri" w:hAnsi="Times New Roman" w:cs="Times New Roman"/>
          <w:sz w:val="24"/>
          <w:szCs w:val="20"/>
        </w:rPr>
      </w:pPr>
    </w:p>
    <w:p w:rsidR="00AE0B5A" w:rsidRPr="002B2100" w:rsidRDefault="00AE0B5A" w:rsidP="00D1028F">
      <w:pPr>
        <w:suppressAutoHyphens/>
        <w:spacing w:after="0" w:line="240" w:lineRule="auto"/>
        <w:ind w:left="720"/>
        <w:rPr>
          <w:rFonts w:ascii="Times New Roman" w:eastAsia="Calibri" w:hAnsi="Times New Roman" w:cs="Times New Roman"/>
          <w:sz w:val="24"/>
          <w:szCs w:val="20"/>
        </w:rPr>
      </w:pPr>
      <w:r w:rsidRPr="002B2100">
        <w:rPr>
          <w:rFonts w:ascii="Times New Roman" w:eastAsia="Calibri" w:hAnsi="Times New Roman" w:cs="Times New Roman"/>
          <w:sz w:val="24"/>
          <w:szCs w:val="20"/>
        </w:rPr>
        <w:t>For Single Coverage Only</w:t>
      </w:r>
      <w:r>
        <w:rPr>
          <w:rFonts w:ascii="Times New Roman" w:eastAsia="Calibri" w:hAnsi="Times New Roman" w:cs="Times New Roman"/>
          <w:sz w:val="24"/>
          <w:szCs w:val="20"/>
        </w:rPr>
        <w:t>: [Tier 1]</w:t>
      </w:r>
    </w:p>
    <w:p w:rsidR="00AE0B5A" w:rsidRPr="002B2100" w:rsidRDefault="00AE0B5A" w:rsidP="00D1028F">
      <w:pPr>
        <w:tabs>
          <w:tab w:val="left" w:pos="-720"/>
          <w:tab w:val="left" w:pos="0"/>
          <w:tab w:val="left" w:pos="720"/>
          <w:tab w:val="left" w:pos="1440"/>
          <w:tab w:val="left" w:pos="4032"/>
        </w:tabs>
        <w:suppressAutoHyphens/>
        <w:spacing w:after="0" w:line="240" w:lineRule="auto"/>
        <w:ind w:left="720"/>
        <w:rPr>
          <w:rFonts w:ascii="Times New Roman" w:eastAsia="Calibri" w:hAnsi="Times New Roman" w:cs="Times New Roman"/>
          <w:sz w:val="24"/>
          <w:szCs w:val="20"/>
        </w:rPr>
      </w:pPr>
      <w:r w:rsidRPr="002B2100">
        <w:rPr>
          <w:rFonts w:ascii="Times New Roman" w:eastAsia="Calibri" w:hAnsi="Times New Roman" w:cs="Times New Roman"/>
          <w:sz w:val="24"/>
          <w:szCs w:val="20"/>
        </w:rPr>
        <w:t xml:space="preserve">In the case of single coverage, for a Covered Person, the </w:t>
      </w:r>
      <w:r>
        <w:rPr>
          <w:rFonts w:ascii="Times New Roman" w:eastAsia="Calibri" w:hAnsi="Times New Roman" w:cs="Times New Roman"/>
          <w:sz w:val="24"/>
          <w:szCs w:val="20"/>
        </w:rPr>
        <w:t xml:space="preserve">[Tier 1] </w:t>
      </w:r>
      <w:r w:rsidRPr="002B2100">
        <w:rPr>
          <w:rFonts w:ascii="Times New Roman" w:eastAsia="Calibri" w:hAnsi="Times New Roman" w:cs="Times New Roman"/>
          <w:sz w:val="24"/>
          <w:szCs w:val="20"/>
        </w:rPr>
        <w:t xml:space="preserve">Maximum Out of Pocket is the annual maximum dollar amount that a Covered Person must pay as per Covered Person Cash Deductible </w:t>
      </w:r>
      <w:r w:rsidRPr="002B2100">
        <w:rPr>
          <w:rFonts w:ascii="Times New Roman" w:eastAsia="Calibri" w:hAnsi="Times New Roman" w:cs="Times New Roman"/>
          <w:i/>
          <w:sz w:val="24"/>
          <w:szCs w:val="20"/>
        </w:rPr>
        <w:t>plus</w:t>
      </w:r>
      <w:r w:rsidRPr="002B2100">
        <w:rPr>
          <w:rFonts w:ascii="Times New Roman" w:eastAsia="Calibri" w:hAnsi="Times New Roman" w:cs="Times New Roman"/>
          <w:sz w:val="24"/>
          <w:szCs w:val="20"/>
        </w:rPr>
        <w:t xml:space="preserve"> Coinsurance and Copayments for all covered </w:t>
      </w:r>
      <w:r w:rsidRPr="002B2100">
        <w:rPr>
          <w:rFonts w:ascii="Times New Roman" w:eastAsia="Calibri" w:hAnsi="Times New Roman" w:cs="Times New Roman"/>
          <w:sz w:val="24"/>
          <w:szCs w:val="20"/>
        </w:rPr>
        <w:lastRenderedPageBreak/>
        <w:t xml:space="preserve">services and supplies in a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Once the </w:t>
      </w:r>
      <w:r>
        <w:rPr>
          <w:rFonts w:ascii="Times New Roman" w:eastAsia="Calibri" w:hAnsi="Times New Roman" w:cs="Times New Roman"/>
          <w:sz w:val="24"/>
          <w:szCs w:val="20"/>
        </w:rPr>
        <w:t>[Tier 1] p</w:t>
      </w:r>
      <w:r w:rsidRPr="002B2100">
        <w:rPr>
          <w:rFonts w:ascii="Times New Roman" w:eastAsia="Calibri" w:hAnsi="Times New Roman" w:cs="Times New Roman"/>
          <w:sz w:val="24"/>
          <w:szCs w:val="20"/>
        </w:rPr>
        <w:t xml:space="preserve">er Covered Person Maximum Out of Pocket has been met during a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no further Deductible or Coinsurance or Copayments will be required for such Covered Person for the rest of the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w:t>
      </w:r>
    </w:p>
    <w:p w:rsidR="00AE0B5A" w:rsidRDefault="00AE0B5A" w:rsidP="00D1028F">
      <w:pPr>
        <w:tabs>
          <w:tab w:val="left" w:pos="-720"/>
          <w:tab w:val="left" w:pos="0"/>
          <w:tab w:val="left" w:pos="720"/>
          <w:tab w:val="left" w:pos="1440"/>
          <w:tab w:val="left" w:pos="4032"/>
        </w:tabs>
        <w:suppressAutoHyphens/>
        <w:spacing w:after="0" w:line="240" w:lineRule="auto"/>
        <w:ind w:left="720"/>
        <w:rPr>
          <w:rFonts w:ascii="Times New Roman" w:eastAsia="Calibri" w:hAnsi="Times New Roman" w:cs="Times New Roman"/>
          <w:sz w:val="24"/>
          <w:szCs w:val="20"/>
        </w:rPr>
      </w:pPr>
    </w:p>
    <w:p w:rsidR="00AE0B5A" w:rsidRPr="002B2100" w:rsidRDefault="00AE0B5A" w:rsidP="00D1028F">
      <w:pPr>
        <w:suppressAutoHyphens/>
        <w:spacing w:after="0" w:line="240" w:lineRule="auto"/>
        <w:ind w:left="720"/>
        <w:rPr>
          <w:rFonts w:ascii="Times New Roman" w:eastAsia="Calibri" w:hAnsi="Times New Roman" w:cs="Times New Roman"/>
          <w:sz w:val="24"/>
          <w:szCs w:val="20"/>
        </w:rPr>
      </w:pPr>
      <w:r w:rsidRPr="002B2100">
        <w:rPr>
          <w:rFonts w:ascii="Times New Roman" w:eastAsia="Calibri" w:hAnsi="Times New Roman" w:cs="Times New Roman"/>
          <w:sz w:val="24"/>
          <w:szCs w:val="20"/>
        </w:rPr>
        <w:t>For Single Coverage Only</w:t>
      </w:r>
      <w:r>
        <w:rPr>
          <w:rFonts w:ascii="Times New Roman" w:eastAsia="Calibri" w:hAnsi="Times New Roman" w:cs="Times New Roman"/>
          <w:sz w:val="24"/>
          <w:szCs w:val="20"/>
        </w:rPr>
        <w:t>: [Tier 2]</w:t>
      </w:r>
    </w:p>
    <w:p w:rsidR="00AE0B5A" w:rsidRPr="002B2100" w:rsidRDefault="00AE0B5A" w:rsidP="00D1028F">
      <w:pPr>
        <w:tabs>
          <w:tab w:val="left" w:pos="-720"/>
          <w:tab w:val="left" w:pos="0"/>
          <w:tab w:val="left" w:pos="720"/>
          <w:tab w:val="left" w:pos="1440"/>
          <w:tab w:val="left" w:pos="4032"/>
        </w:tabs>
        <w:suppressAutoHyphens/>
        <w:spacing w:after="0" w:line="240" w:lineRule="auto"/>
        <w:ind w:left="720"/>
        <w:rPr>
          <w:rFonts w:ascii="Times New Roman" w:eastAsia="Calibri" w:hAnsi="Times New Roman" w:cs="Times New Roman"/>
          <w:sz w:val="24"/>
          <w:szCs w:val="20"/>
        </w:rPr>
      </w:pPr>
      <w:r w:rsidRPr="002B2100">
        <w:rPr>
          <w:rFonts w:ascii="Times New Roman" w:eastAsia="Calibri" w:hAnsi="Times New Roman" w:cs="Times New Roman"/>
          <w:sz w:val="24"/>
          <w:szCs w:val="20"/>
        </w:rPr>
        <w:t xml:space="preserve">In the case of single coverage, for a Covered Person, the </w:t>
      </w:r>
      <w:r>
        <w:rPr>
          <w:rFonts w:ascii="Times New Roman" w:eastAsia="Calibri" w:hAnsi="Times New Roman" w:cs="Times New Roman"/>
          <w:sz w:val="24"/>
          <w:szCs w:val="20"/>
        </w:rPr>
        <w:t xml:space="preserve">[Tier 2] </w:t>
      </w:r>
      <w:r w:rsidRPr="002B2100">
        <w:rPr>
          <w:rFonts w:ascii="Times New Roman" w:eastAsia="Calibri" w:hAnsi="Times New Roman" w:cs="Times New Roman"/>
          <w:sz w:val="24"/>
          <w:szCs w:val="20"/>
        </w:rPr>
        <w:t xml:space="preserve">Maximum Out of Pocket is the annual maximum dollar amount that a Covered Person must pay as per Covered Person Cash Deductible </w:t>
      </w:r>
      <w:r w:rsidRPr="002B2100">
        <w:rPr>
          <w:rFonts w:ascii="Times New Roman" w:eastAsia="Calibri" w:hAnsi="Times New Roman" w:cs="Times New Roman"/>
          <w:i/>
          <w:sz w:val="24"/>
          <w:szCs w:val="20"/>
        </w:rPr>
        <w:t>plus</w:t>
      </w:r>
      <w:r w:rsidRPr="002B2100">
        <w:rPr>
          <w:rFonts w:ascii="Times New Roman" w:eastAsia="Calibri" w:hAnsi="Times New Roman" w:cs="Times New Roman"/>
          <w:sz w:val="24"/>
          <w:szCs w:val="20"/>
        </w:rPr>
        <w:t xml:space="preserve"> Coinsurance and Copayments for all covered services and supplies in a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w:t>
      </w:r>
      <w:r>
        <w:rPr>
          <w:rFonts w:ascii="Times New Roman" w:eastAsia="Calibri" w:hAnsi="Times New Roman" w:cs="Times New Roman"/>
          <w:sz w:val="24"/>
          <w:szCs w:val="20"/>
        </w:rPr>
        <w:t xml:space="preserve">[All </w:t>
      </w:r>
      <w:r w:rsidRPr="002B2100">
        <w:rPr>
          <w:rFonts w:ascii="Times New Roman" w:eastAsia="Calibri" w:hAnsi="Times New Roman" w:cs="Times New Roman"/>
          <w:sz w:val="24"/>
          <w:szCs w:val="20"/>
        </w:rPr>
        <w:t xml:space="preserve">per Covered Person Cash Deductible </w:t>
      </w:r>
      <w:r w:rsidRPr="002B2100">
        <w:rPr>
          <w:rFonts w:ascii="Times New Roman" w:eastAsia="Calibri" w:hAnsi="Times New Roman" w:cs="Times New Roman"/>
          <w:i/>
          <w:sz w:val="24"/>
          <w:szCs w:val="20"/>
        </w:rPr>
        <w:t>plus</w:t>
      </w:r>
      <w:r w:rsidRPr="002B2100">
        <w:rPr>
          <w:rFonts w:ascii="Times New Roman" w:eastAsia="Calibri" w:hAnsi="Times New Roman" w:cs="Times New Roman"/>
          <w:sz w:val="24"/>
          <w:szCs w:val="20"/>
        </w:rPr>
        <w:t xml:space="preserve"> Coinsurance and Copayments </w:t>
      </w:r>
      <w:r>
        <w:rPr>
          <w:rFonts w:ascii="Times New Roman" w:eastAsia="Calibri" w:hAnsi="Times New Roman" w:cs="Times New Roman"/>
          <w:sz w:val="24"/>
          <w:szCs w:val="20"/>
        </w:rPr>
        <w:t xml:space="preserve">applied to the [Tier 1] per Covered Person Maximum Out of Pocket also apply to this [Tier 2] per Covered Person Maximum Out of Pocket.]  </w:t>
      </w:r>
      <w:r w:rsidRPr="002B2100">
        <w:rPr>
          <w:rFonts w:ascii="Times New Roman" w:eastAsia="Calibri" w:hAnsi="Times New Roman" w:cs="Times New Roman"/>
          <w:sz w:val="24"/>
          <w:szCs w:val="20"/>
        </w:rPr>
        <w:t xml:space="preserve">Once the </w:t>
      </w:r>
      <w:r>
        <w:rPr>
          <w:rFonts w:ascii="Times New Roman" w:eastAsia="Calibri" w:hAnsi="Times New Roman" w:cs="Times New Roman"/>
          <w:sz w:val="24"/>
          <w:szCs w:val="20"/>
        </w:rPr>
        <w:t>[Tier 2] p</w:t>
      </w:r>
      <w:r w:rsidRPr="002B2100">
        <w:rPr>
          <w:rFonts w:ascii="Times New Roman" w:eastAsia="Calibri" w:hAnsi="Times New Roman" w:cs="Times New Roman"/>
          <w:sz w:val="24"/>
          <w:szCs w:val="20"/>
        </w:rPr>
        <w:t xml:space="preserve">er Covered Person Maximum Out of Pocket has been met during a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no further Deductible or Coinsurance or Copayments will be required for such Covered Person for the rest of the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w:t>
      </w:r>
    </w:p>
    <w:p w:rsidR="00AE0B5A" w:rsidRDefault="00AE0B5A" w:rsidP="00D1028F">
      <w:pPr>
        <w:tabs>
          <w:tab w:val="left" w:pos="-720"/>
          <w:tab w:val="left" w:pos="0"/>
          <w:tab w:val="left" w:pos="720"/>
          <w:tab w:val="left" w:pos="1440"/>
          <w:tab w:val="left" w:pos="4032"/>
        </w:tabs>
        <w:suppressAutoHyphens/>
        <w:spacing w:after="0" w:line="240" w:lineRule="auto"/>
        <w:ind w:left="720"/>
        <w:rPr>
          <w:rFonts w:ascii="Times New Roman" w:eastAsia="Calibri" w:hAnsi="Times New Roman" w:cs="Times New Roman"/>
          <w:sz w:val="24"/>
          <w:szCs w:val="20"/>
        </w:rPr>
      </w:pPr>
    </w:p>
    <w:p w:rsidR="00AE0B5A" w:rsidRPr="002B2100" w:rsidRDefault="00AE0B5A" w:rsidP="00D1028F">
      <w:pPr>
        <w:suppressAutoHyphens/>
        <w:spacing w:after="0" w:line="240" w:lineRule="auto"/>
        <w:ind w:left="720"/>
        <w:rPr>
          <w:rFonts w:ascii="Times New Roman" w:eastAsia="Calibri" w:hAnsi="Times New Roman" w:cs="Times New Roman"/>
          <w:sz w:val="24"/>
          <w:szCs w:val="20"/>
        </w:rPr>
      </w:pPr>
      <w:r w:rsidRPr="002B2100">
        <w:rPr>
          <w:rFonts w:ascii="Times New Roman" w:eastAsia="Calibri" w:hAnsi="Times New Roman" w:cs="Times New Roman"/>
          <w:sz w:val="24"/>
          <w:szCs w:val="20"/>
        </w:rPr>
        <w:t>For Other than Single Coverage</w:t>
      </w:r>
      <w:r w:rsidR="00184A0D">
        <w:rPr>
          <w:rFonts w:ascii="Times New Roman" w:eastAsia="Calibri" w:hAnsi="Times New Roman" w:cs="Times New Roman"/>
          <w:sz w:val="24"/>
          <w:szCs w:val="20"/>
        </w:rPr>
        <w:t>: [</w:t>
      </w:r>
      <w:r>
        <w:rPr>
          <w:rFonts w:ascii="Times New Roman" w:eastAsia="Calibri" w:hAnsi="Times New Roman" w:cs="Times New Roman"/>
          <w:sz w:val="24"/>
          <w:szCs w:val="20"/>
        </w:rPr>
        <w:t>Tier 1]</w:t>
      </w:r>
    </w:p>
    <w:p w:rsidR="00AE0B5A" w:rsidRPr="002B2100" w:rsidRDefault="00AE0B5A" w:rsidP="00D1028F">
      <w:pPr>
        <w:tabs>
          <w:tab w:val="left" w:pos="-720"/>
          <w:tab w:val="left" w:pos="0"/>
          <w:tab w:val="left" w:pos="720"/>
          <w:tab w:val="left" w:pos="1440"/>
          <w:tab w:val="left" w:pos="4032"/>
        </w:tabs>
        <w:suppressAutoHyphens/>
        <w:spacing w:after="0" w:line="240" w:lineRule="auto"/>
        <w:ind w:left="720"/>
        <w:rPr>
          <w:rFonts w:ascii="Times New Roman" w:eastAsia="Calibri" w:hAnsi="Times New Roman" w:cs="Times New Roman"/>
          <w:sz w:val="24"/>
          <w:szCs w:val="20"/>
        </w:rPr>
      </w:pPr>
      <w:r w:rsidRPr="002B2100">
        <w:rPr>
          <w:rFonts w:ascii="Times New Roman" w:eastAsia="Calibri" w:hAnsi="Times New Roman" w:cs="Times New Roman"/>
          <w:sz w:val="24"/>
          <w:szCs w:val="20"/>
        </w:rPr>
        <w:t xml:space="preserve">In the case of coverage which is other than single coverage, for a Covered Person, the </w:t>
      </w:r>
      <w:r>
        <w:rPr>
          <w:rFonts w:ascii="Times New Roman" w:eastAsia="Calibri" w:hAnsi="Times New Roman" w:cs="Times New Roman"/>
          <w:sz w:val="24"/>
          <w:szCs w:val="20"/>
        </w:rPr>
        <w:t xml:space="preserve">[Tier 1] </w:t>
      </w:r>
      <w:r w:rsidRPr="002B2100">
        <w:rPr>
          <w:rFonts w:ascii="Times New Roman" w:eastAsia="Calibri" w:hAnsi="Times New Roman" w:cs="Times New Roman"/>
          <w:sz w:val="24"/>
          <w:szCs w:val="20"/>
        </w:rPr>
        <w:t xml:space="preserve">per Covered Person Maximum Out of Pocket is the annual maximum dollar amount that a Covered Person must pay as </w:t>
      </w:r>
      <w:r>
        <w:rPr>
          <w:rFonts w:ascii="Times New Roman" w:eastAsia="Calibri" w:hAnsi="Times New Roman" w:cs="Times New Roman"/>
          <w:sz w:val="24"/>
          <w:szCs w:val="20"/>
        </w:rPr>
        <w:t xml:space="preserve">[Tier 1] </w:t>
      </w:r>
      <w:r w:rsidRPr="002B2100">
        <w:rPr>
          <w:rFonts w:ascii="Times New Roman" w:eastAsia="Calibri" w:hAnsi="Times New Roman" w:cs="Times New Roman"/>
          <w:sz w:val="24"/>
          <w:szCs w:val="20"/>
        </w:rPr>
        <w:t xml:space="preserve">per Covered Family Cash Deductible </w:t>
      </w:r>
      <w:r w:rsidRPr="002B2100">
        <w:rPr>
          <w:rFonts w:ascii="Times New Roman" w:eastAsia="Calibri" w:hAnsi="Times New Roman" w:cs="Times New Roman"/>
          <w:i/>
          <w:sz w:val="24"/>
          <w:szCs w:val="20"/>
        </w:rPr>
        <w:t>plus</w:t>
      </w:r>
      <w:r w:rsidRPr="002B2100">
        <w:rPr>
          <w:rFonts w:ascii="Times New Roman" w:eastAsia="Calibri" w:hAnsi="Times New Roman" w:cs="Times New Roman"/>
          <w:sz w:val="24"/>
          <w:szCs w:val="20"/>
        </w:rPr>
        <w:t xml:space="preserve"> Coinsurance and Copayments for all covered services and supplies in a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Once the </w:t>
      </w:r>
      <w:r>
        <w:rPr>
          <w:rFonts w:ascii="Times New Roman" w:eastAsia="Calibri" w:hAnsi="Times New Roman" w:cs="Times New Roman"/>
          <w:sz w:val="24"/>
          <w:szCs w:val="20"/>
        </w:rPr>
        <w:t>[Tier 1] p</w:t>
      </w:r>
      <w:r w:rsidRPr="002B2100">
        <w:rPr>
          <w:rFonts w:ascii="Times New Roman" w:eastAsia="Calibri" w:hAnsi="Times New Roman" w:cs="Times New Roman"/>
          <w:sz w:val="24"/>
          <w:szCs w:val="20"/>
        </w:rPr>
        <w:t xml:space="preserve">er Covered Person Maximum Out of Pocket has been met during a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no further </w:t>
      </w:r>
      <w:r>
        <w:rPr>
          <w:rFonts w:ascii="Times New Roman" w:eastAsia="Calibri" w:hAnsi="Times New Roman" w:cs="Times New Roman"/>
          <w:sz w:val="24"/>
          <w:szCs w:val="20"/>
        </w:rPr>
        <w:t xml:space="preserve">[Tier 1] </w:t>
      </w:r>
      <w:r w:rsidRPr="002B2100">
        <w:rPr>
          <w:rFonts w:ascii="Times New Roman" w:eastAsia="Calibri" w:hAnsi="Times New Roman" w:cs="Times New Roman"/>
          <w:sz w:val="24"/>
          <w:szCs w:val="20"/>
        </w:rPr>
        <w:t xml:space="preserve">Deductible or Coinsurance or Copayments will be required for such Covered Person for the rest of the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w:t>
      </w:r>
    </w:p>
    <w:p w:rsidR="00AE0B5A" w:rsidRDefault="00AE0B5A" w:rsidP="00D1028F">
      <w:pPr>
        <w:tabs>
          <w:tab w:val="left" w:pos="-720"/>
          <w:tab w:val="left" w:pos="0"/>
          <w:tab w:val="left" w:pos="720"/>
          <w:tab w:val="left" w:pos="1440"/>
          <w:tab w:val="left" w:pos="4032"/>
        </w:tabs>
        <w:suppressAutoHyphens/>
        <w:spacing w:after="0" w:line="240" w:lineRule="auto"/>
        <w:ind w:left="720"/>
        <w:rPr>
          <w:rFonts w:ascii="Times New Roman" w:eastAsia="Calibri" w:hAnsi="Times New Roman" w:cs="Times New Roman"/>
          <w:sz w:val="24"/>
          <w:szCs w:val="20"/>
        </w:rPr>
      </w:pPr>
    </w:p>
    <w:p w:rsidR="00AE0B5A" w:rsidRPr="002B2100" w:rsidRDefault="00AE0B5A" w:rsidP="00D1028F">
      <w:pPr>
        <w:tabs>
          <w:tab w:val="left" w:pos="-720"/>
          <w:tab w:val="left" w:pos="0"/>
          <w:tab w:val="left" w:pos="720"/>
          <w:tab w:val="left" w:pos="1440"/>
          <w:tab w:val="left" w:pos="4032"/>
        </w:tabs>
        <w:suppressAutoHyphens/>
        <w:spacing w:after="0" w:line="240" w:lineRule="auto"/>
        <w:ind w:left="720"/>
        <w:rPr>
          <w:rFonts w:ascii="Times New Roman" w:eastAsia="Calibri" w:hAnsi="Times New Roman" w:cs="Times New Roman"/>
          <w:sz w:val="24"/>
          <w:szCs w:val="20"/>
        </w:rPr>
      </w:pPr>
      <w:r w:rsidRPr="002B2100">
        <w:rPr>
          <w:rFonts w:ascii="Times New Roman" w:eastAsia="Calibri" w:hAnsi="Times New Roman" w:cs="Times New Roman"/>
          <w:sz w:val="24"/>
          <w:szCs w:val="20"/>
        </w:rPr>
        <w:t xml:space="preserve">In the case of coverage which is other than single coverage, for a Covered Family, the </w:t>
      </w:r>
      <w:r>
        <w:rPr>
          <w:rFonts w:ascii="Times New Roman" w:eastAsia="Calibri" w:hAnsi="Times New Roman" w:cs="Times New Roman"/>
          <w:sz w:val="24"/>
          <w:szCs w:val="20"/>
        </w:rPr>
        <w:t xml:space="preserve">[Tier 1] </w:t>
      </w:r>
      <w:r w:rsidRPr="002B2100">
        <w:rPr>
          <w:rFonts w:ascii="Times New Roman" w:eastAsia="Calibri" w:hAnsi="Times New Roman" w:cs="Times New Roman"/>
          <w:sz w:val="24"/>
          <w:szCs w:val="20"/>
        </w:rPr>
        <w:t xml:space="preserve">Maximum Out of Pocket is the annual maximum dollar amount that members of a covered family must pay as </w:t>
      </w:r>
      <w:r>
        <w:rPr>
          <w:rFonts w:ascii="Times New Roman" w:eastAsia="Calibri" w:hAnsi="Times New Roman" w:cs="Times New Roman"/>
          <w:sz w:val="24"/>
          <w:szCs w:val="20"/>
        </w:rPr>
        <w:t xml:space="preserve">[Tier 1] </w:t>
      </w:r>
      <w:r w:rsidRPr="002B2100">
        <w:rPr>
          <w:rFonts w:ascii="Times New Roman" w:eastAsia="Calibri" w:hAnsi="Times New Roman" w:cs="Times New Roman"/>
          <w:sz w:val="24"/>
          <w:szCs w:val="20"/>
        </w:rPr>
        <w:t xml:space="preserve">per Covered Family Cash Deductible </w:t>
      </w:r>
      <w:r w:rsidRPr="002B2100">
        <w:rPr>
          <w:rFonts w:ascii="Times New Roman" w:eastAsia="Calibri" w:hAnsi="Times New Roman" w:cs="Times New Roman"/>
          <w:i/>
          <w:sz w:val="24"/>
          <w:szCs w:val="20"/>
        </w:rPr>
        <w:t>plus</w:t>
      </w:r>
      <w:r w:rsidRPr="002B2100">
        <w:rPr>
          <w:rFonts w:ascii="Times New Roman" w:eastAsia="Calibri" w:hAnsi="Times New Roman" w:cs="Times New Roman"/>
          <w:sz w:val="24"/>
          <w:szCs w:val="20"/>
        </w:rPr>
        <w:t xml:space="preserve"> Coinsurance and Copayments for all covered services and supplies in a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Once the </w:t>
      </w:r>
      <w:r>
        <w:rPr>
          <w:rFonts w:ascii="Times New Roman" w:eastAsia="Calibri" w:hAnsi="Times New Roman" w:cs="Times New Roman"/>
          <w:sz w:val="24"/>
          <w:szCs w:val="20"/>
        </w:rPr>
        <w:t>[Tier 1] p</w:t>
      </w:r>
      <w:r w:rsidRPr="002B2100">
        <w:rPr>
          <w:rFonts w:ascii="Times New Roman" w:eastAsia="Calibri" w:hAnsi="Times New Roman" w:cs="Times New Roman"/>
          <w:sz w:val="24"/>
          <w:szCs w:val="20"/>
        </w:rPr>
        <w:t xml:space="preserve">er Covered Family Maximum Out of Pocket has been met during a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no further </w:t>
      </w:r>
      <w:r>
        <w:rPr>
          <w:rFonts w:ascii="Times New Roman" w:eastAsia="Calibri" w:hAnsi="Times New Roman" w:cs="Times New Roman"/>
          <w:sz w:val="24"/>
          <w:szCs w:val="20"/>
        </w:rPr>
        <w:t xml:space="preserve">[Tier 1] </w:t>
      </w:r>
      <w:r w:rsidRPr="002B2100">
        <w:rPr>
          <w:rFonts w:ascii="Times New Roman" w:eastAsia="Calibri" w:hAnsi="Times New Roman" w:cs="Times New Roman"/>
          <w:sz w:val="24"/>
          <w:szCs w:val="20"/>
        </w:rPr>
        <w:t xml:space="preserve">Deductible or Coinsurance or Copayment will be required for members of the covered family for the rest of the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w:t>
      </w:r>
    </w:p>
    <w:p w:rsidR="00AE0B5A" w:rsidRDefault="00AE0B5A" w:rsidP="00D1028F">
      <w:pPr>
        <w:tabs>
          <w:tab w:val="left" w:pos="-720"/>
          <w:tab w:val="left" w:pos="0"/>
          <w:tab w:val="left" w:pos="720"/>
          <w:tab w:val="left" w:pos="1440"/>
          <w:tab w:val="left" w:pos="4032"/>
        </w:tabs>
        <w:suppressAutoHyphens/>
        <w:spacing w:after="0" w:line="240" w:lineRule="auto"/>
        <w:ind w:left="720"/>
        <w:rPr>
          <w:rFonts w:ascii="Times New Roman" w:eastAsia="Calibri" w:hAnsi="Times New Roman" w:cs="Times New Roman"/>
          <w:sz w:val="24"/>
          <w:szCs w:val="20"/>
        </w:rPr>
      </w:pPr>
    </w:p>
    <w:p w:rsidR="00AE0B5A" w:rsidRPr="002B2100" w:rsidRDefault="00AE0B5A" w:rsidP="00D1028F">
      <w:pPr>
        <w:suppressAutoHyphens/>
        <w:spacing w:after="0" w:line="240" w:lineRule="auto"/>
        <w:ind w:left="720"/>
        <w:rPr>
          <w:rFonts w:ascii="Times New Roman" w:eastAsia="Calibri" w:hAnsi="Times New Roman" w:cs="Times New Roman"/>
          <w:sz w:val="24"/>
          <w:szCs w:val="20"/>
        </w:rPr>
      </w:pPr>
      <w:r w:rsidRPr="002B2100">
        <w:rPr>
          <w:rFonts w:ascii="Times New Roman" w:eastAsia="Calibri" w:hAnsi="Times New Roman" w:cs="Times New Roman"/>
          <w:sz w:val="24"/>
          <w:szCs w:val="20"/>
        </w:rPr>
        <w:t>For Other than Single Coverage</w:t>
      </w:r>
      <w:r w:rsidR="00184A0D">
        <w:rPr>
          <w:rFonts w:ascii="Times New Roman" w:eastAsia="Calibri" w:hAnsi="Times New Roman" w:cs="Times New Roman"/>
          <w:sz w:val="24"/>
          <w:szCs w:val="20"/>
        </w:rPr>
        <w:t>: [</w:t>
      </w:r>
      <w:r>
        <w:rPr>
          <w:rFonts w:ascii="Times New Roman" w:eastAsia="Calibri" w:hAnsi="Times New Roman" w:cs="Times New Roman"/>
          <w:sz w:val="24"/>
          <w:szCs w:val="20"/>
        </w:rPr>
        <w:t>Tier 2]</w:t>
      </w:r>
    </w:p>
    <w:p w:rsidR="00AE0B5A" w:rsidRPr="002B2100" w:rsidRDefault="00AE0B5A" w:rsidP="00D1028F">
      <w:pPr>
        <w:tabs>
          <w:tab w:val="left" w:pos="-720"/>
          <w:tab w:val="left" w:pos="0"/>
          <w:tab w:val="left" w:pos="720"/>
          <w:tab w:val="left" w:pos="1440"/>
          <w:tab w:val="left" w:pos="4032"/>
        </w:tabs>
        <w:suppressAutoHyphens/>
        <w:spacing w:after="0" w:line="240" w:lineRule="auto"/>
        <w:ind w:left="720"/>
        <w:rPr>
          <w:rFonts w:ascii="Times New Roman" w:eastAsia="Calibri" w:hAnsi="Times New Roman" w:cs="Times New Roman"/>
          <w:sz w:val="24"/>
          <w:szCs w:val="20"/>
        </w:rPr>
      </w:pPr>
      <w:r w:rsidRPr="002B2100">
        <w:rPr>
          <w:rFonts w:ascii="Times New Roman" w:eastAsia="Calibri" w:hAnsi="Times New Roman" w:cs="Times New Roman"/>
          <w:sz w:val="24"/>
          <w:szCs w:val="20"/>
        </w:rPr>
        <w:t xml:space="preserve">In the case of coverage which is other than single coverage, for a Covered Person, the </w:t>
      </w:r>
      <w:r>
        <w:rPr>
          <w:rFonts w:ascii="Times New Roman" w:eastAsia="Calibri" w:hAnsi="Times New Roman" w:cs="Times New Roman"/>
          <w:sz w:val="24"/>
          <w:szCs w:val="20"/>
        </w:rPr>
        <w:t xml:space="preserve">[Tier 2] </w:t>
      </w:r>
      <w:r w:rsidRPr="002B2100">
        <w:rPr>
          <w:rFonts w:ascii="Times New Roman" w:eastAsia="Calibri" w:hAnsi="Times New Roman" w:cs="Times New Roman"/>
          <w:sz w:val="24"/>
          <w:szCs w:val="20"/>
        </w:rPr>
        <w:t xml:space="preserve">per Covered Person Maximum Out of Pocket is the annual maximum dollar amount that a Covered Person must pay as </w:t>
      </w:r>
      <w:r>
        <w:rPr>
          <w:rFonts w:ascii="Times New Roman" w:eastAsia="Calibri" w:hAnsi="Times New Roman" w:cs="Times New Roman"/>
          <w:sz w:val="24"/>
          <w:szCs w:val="20"/>
        </w:rPr>
        <w:t xml:space="preserve">[Tier 2] </w:t>
      </w:r>
      <w:r w:rsidRPr="002B2100">
        <w:rPr>
          <w:rFonts w:ascii="Times New Roman" w:eastAsia="Calibri" w:hAnsi="Times New Roman" w:cs="Times New Roman"/>
          <w:sz w:val="24"/>
          <w:szCs w:val="20"/>
        </w:rPr>
        <w:t xml:space="preserve">per Covered Family Cash Deductible </w:t>
      </w:r>
      <w:r w:rsidRPr="002B2100">
        <w:rPr>
          <w:rFonts w:ascii="Times New Roman" w:eastAsia="Calibri" w:hAnsi="Times New Roman" w:cs="Times New Roman"/>
          <w:i/>
          <w:sz w:val="24"/>
          <w:szCs w:val="20"/>
        </w:rPr>
        <w:t>plus</w:t>
      </w:r>
      <w:r w:rsidRPr="002B2100">
        <w:rPr>
          <w:rFonts w:ascii="Times New Roman" w:eastAsia="Calibri" w:hAnsi="Times New Roman" w:cs="Times New Roman"/>
          <w:sz w:val="24"/>
          <w:szCs w:val="20"/>
        </w:rPr>
        <w:t xml:space="preserve"> Coinsurance and Copayments for all covered services and supplies in a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Once the </w:t>
      </w:r>
      <w:r>
        <w:rPr>
          <w:rFonts w:ascii="Times New Roman" w:eastAsia="Calibri" w:hAnsi="Times New Roman" w:cs="Times New Roman"/>
          <w:sz w:val="24"/>
          <w:szCs w:val="20"/>
        </w:rPr>
        <w:t>[Tier 2] p</w:t>
      </w:r>
      <w:r w:rsidRPr="002B2100">
        <w:rPr>
          <w:rFonts w:ascii="Times New Roman" w:eastAsia="Calibri" w:hAnsi="Times New Roman" w:cs="Times New Roman"/>
          <w:sz w:val="24"/>
          <w:szCs w:val="20"/>
        </w:rPr>
        <w:t xml:space="preserve">er Covered Person Maximum Out of Pocket has been met during a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no further </w:t>
      </w:r>
      <w:r>
        <w:rPr>
          <w:rFonts w:ascii="Times New Roman" w:eastAsia="Calibri" w:hAnsi="Times New Roman" w:cs="Times New Roman"/>
          <w:sz w:val="24"/>
          <w:szCs w:val="20"/>
        </w:rPr>
        <w:t xml:space="preserve">[Tier 2] </w:t>
      </w:r>
      <w:r w:rsidRPr="002B2100">
        <w:rPr>
          <w:rFonts w:ascii="Times New Roman" w:eastAsia="Calibri" w:hAnsi="Times New Roman" w:cs="Times New Roman"/>
          <w:sz w:val="24"/>
          <w:szCs w:val="20"/>
        </w:rPr>
        <w:t xml:space="preserve">Deductible or Coinsurance or Copayments will be required for such Covered Person for the rest of the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w:t>
      </w:r>
      <w:r>
        <w:rPr>
          <w:rFonts w:ascii="Times New Roman" w:eastAsia="Calibri" w:hAnsi="Times New Roman" w:cs="Times New Roman"/>
          <w:sz w:val="24"/>
          <w:szCs w:val="20"/>
        </w:rPr>
        <w:t>[Note that amounts applied to the [Tier 1] per Covered Person Maximum Out of Pocket also apply to this [Tier 2] per Covered Person Maximum Out of Pocket.]</w:t>
      </w:r>
    </w:p>
    <w:p w:rsidR="00AE0B5A" w:rsidRDefault="00AE0B5A" w:rsidP="00D1028F">
      <w:pPr>
        <w:tabs>
          <w:tab w:val="left" w:pos="-720"/>
          <w:tab w:val="left" w:pos="0"/>
          <w:tab w:val="left" w:pos="720"/>
          <w:tab w:val="left" w:pos="1440"/>
          <w:tab w:val="left" w:pos="4032"/>
        </w:tabs>
        <w:suppressAutoHyphens/>
        <w:spacing w:after="0" w:line="240" w:lineRule="auto"/>
        <w:ind w:left="720"/>
        <w:rPr>
          <w:rFonts w:ascii="Times New Roman" w:eastAsia="Calibri" w:hAnsi="Times New Roman" w:cs="Times New Roman"/>
          <w:sz w:val="24"/>
          <w:szCs w:val="20"/>
        </w:rPr>
      </w:pPr>
    </w:p>
    <w:p w:rsidR="00AE0B5A" w:rsidRPr="002B2100" w:rsidRDefault="00AE0B5A" w:rsidP="00D1028F">
      <w:pPr>
        <w:tabs>
          <w:tab w:val="left" w:pos="-720"/>
          <w:tab w:val="left" w:pos="0"/>
          <w:tab w:val="left" w:pos="720"/>
          <w:tab w:val="left" w:pos="1440"/>
          <w:tab w:val="left" w:pos="4032"/>
        </w:tabs>
        <w:suppressAutoHyphens/>
        <w:spacing w:after="0" w:line="240" w:lineRule="auto"/>
        <w:ind w:left="720"/>
        <w:rPr>
          <w:rFonts w:ascii="Times New Roman" w:eastAsia="Calibri" w:hAnsi="Times New Roman" w:cs="Times New Roman"/>
          <w:sz w:val="24"/>
          <w:szCs w:val="20"/>
        </w:rPr>
      </w:pPr>
      <w:r w:rsidRPr="002B2100">
        <w:rPr>
          <w:rFonts w:ascii="Times New Roman" w:eastAsia="Calibri" w:hAnsi="Times New Roman" w:cs="Times New Roman"/>
          <w:sz w:val="24"/>
          <w:szCs w:val="20"/>
        </w:rPr>
        <w:t xml:space="preserve">In the case of coverage which is other than single coverage, for a Covered Family, the </w:t>
      </w:r>
      <w:r>
        <w:rPr>
          <w:rFonts w:ascii="Times New Roman" w:eastAsia="Calibri" w:hAnsi="Times New Roman" w:cs="Times New Roman"/>
          <w:sz w:val="24"/>
          <w:szCs w:val="20"/>
        </w:rPr>
        <w:t xml:space="preserve">[Tier 2] </w:t>
      </w:r>
      <w:r w:rsidRPr="002B2100">
        <w:rPr>
          <w:rFonts w:ascii="Times New Roman" w:eastAsia="Calibri" w:hAnsi="Times New Roman" w:cs="Times New Roman"/>
          <w:sz w:val="24"/>
          <w:szCs w:val="20"/>
        </w:rPr>
        <w:t xml:space="preserve">Maximum Out of Pocket is the annual maximum dollar amount that members of </w:t>
      </w:r>
      <w:r w:rsidRPr="002B2100">
        <w:rPr>
          <w:rFonts w:ascii="Times New Roman" w:eastAsia="Calibri" w:hAnsi="Times New Roman" w:cs="Times New Roman"/>
          <w:sz w:val="24"/>
          <w:szCs w:val="20"/>
        </w:rPr>
        <w:lastRenderedPageBreak/>
        <w:t xml:space="preserve">a covered family must pay as </w:t>
      </w:r>
      <w:r>
        <w:rPr>
          <w:rFonts w:ascii="Times New Roman" w:eastAsia="Calibri" w:hAnsi="Times New Roman" w:cs="Times New Roman"/>
          <w:sz w:val="24"/>
          <w:szCs w:val="20"/>
        </w:rPr>
        <w:t xml:space="preserve">[Tier 2] </w:t>
      </w:r>
      <w:r w:rsidRPr="002B2100">
        <w:rPr>
          <w:rFonts w:ascii="Times New Roman" w:eastAsia="Calibri" w:hAnsi="Times New Roman" w:cs="Times New Roman"/>
          <w:sz w:val="24"/>
          <w:szCs w:val="20"/>
        </w:rPr>
        <w:t xml:space="preserve">per Covered Family Cash Deductible </w:t>
      </w:r>
      <w:r w:rsidRPr="002B2100">
        <w:rPr>
          <w:rFonts w:ascii="Times New Roman" w:eastAsia="Calibri" w:hAnsi="Times New Roman" w:cs="Times New Roman"/>
          <w:i/>
          <w:sz w:val="24"/>
          <w:szCs w:val="20"/>
        </w:rPr>
        <w:t>plus</w:t>
      </w:r>
      <w:r w:rsidRPr="002B2100">
        <w:rPr>
          <w:rFonts w:ascii="Times New Roman" w:eastAsia="Calibri" w:hAnsi="Times New Roman" w:cs="Times New Roman"/>
          <w:sz w:val="24"/>
          <w:szCs w:val="20"/>
        </w:rPr>
        <w:t xml:space="preserve"> Coinsurance and Copayments for all covered services and supplies in a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Once the </w:t>
      </w:r>
      <w:r>
        <w:rPr>
          <w:rFonts w:ascii="Times New Roman" w:eastAsia="Calibri" w:hAnsi="Times New Roman" w:cs="Times New Roman"/>
          <w:sz w:val="24"/>
          <w:szCs w:val="20"/>
        </w:rPr>
        <w:t>[Tier 2] p</w:t>
      </w:r>
      <w:r w:rsidRPr="002B2100">
        <w:rPr>
          <w:rFonts w:ascii="Times New Roman" w:eastAsia="Calibri" w:hAnsi="Times New Roman" w:cs="Times New Roman"/>
          <w:sz w:val="24"/>
          <w:szCs w:val="20"/>
        </w:rPr>
        <w:t xml:space="preserve">er Covered Family Maximum Out of Pocket has been met during a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no further </w:t>
      </w:r>
      <w:r>
        <w:rPr>
          <w:rFonts w:ascii="Times New Roman" w:eastAsia="Calibri" w:hAnsi="Times New Roman" w:cs="Times New Roman"/>
          <w:sz w:val="24"/>
          <w:szCs w:val="20"/>
        </w:rPr>
        <w:t xml:space="preserve">[Tier 2] </w:t>
      </w:r>
      <w:r w:rsidRPr="002B2100">
        <w:rPr>
          <w:rFonts w:ascii="Times New Roman" w:eastAsia="Calibri" w:hAnsi="Times New Roman" w:cs="Times New Roman"/>
          <w:sz w:val="24"/>
          <w:szCs w:val="20"/>
        </w:rPr>
        <w:t xml:space="preserve">Deductible or Coinsurance or Copayment will be required for members of the covered family for the rest of the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w:t>
      </w:r>
      <w:r>
        <w:rPr>
          <w:rFonts w:ascii="Times New Roman" w:eastAsia="Calibri" w:hAnsi="Times New Roman" w:cs="Times New Roman"/>
          <w:sz w:val="24"/>
          <w:szCs w:val="20"/>
        </w:rPr>
        <w:t xml:space="preserve">  [Note that amounts applied to the [Tier 1] per Covered Family Maximum Out of Pocket also apply to this [Tier 2] per Covered Family Maximum Out of Pocket.]</w:t>
      </w:r>
      <w:r w:rsidRPr="002B2100">
        <w:rPr>
          <w:rFonts w:ascii="Times New Roman" w:eastAsia="Calibri" w:hAnsi="Times New Roman" w:cs="Times New Roman"/>
          <w:sz w:val="24"/>
          <w:szCs w:val="20"/>
        </w:rPr>
        <w:t xml:space="preserve">]  </w:t>
      </w:r>
    </w:p>
    <w:p w:rsidR="00AE0B5A" w:rsidRPr="002B2100" w:rsidRDefault="00AE0B5A" w:rsidP="00D1028F">
      <w:pPr>
        <w:tabs>
          <w:tab w:val="left" w:pos="-720"/>
          <w:tab w:val="left" w:pos="0"/>
          <w:tab w:val="left" w:pos="720"/>
          <w:tab w:val="left" w:pos="1440"/>
          <w:tab w:val="left" w:pos="4032"/>
        </w:tabs>
        <w:suppressAutoHyphens/>
        <w:spacing w:after="0" w:line="240" w:lineRule="auto"/>
        <w:ind w:left="720"/>
        <w:rPr>
          <w:rFonts w:ascii="Times New Roman" w:eastAsia="Calibri" w:hAnsi="Times New Roman" w:cs="Times New Roman"/>
          <w:sz w:val="24"/>
          <w:szCs w:val="20"/>
        </w:rPr>
      </w:pPr>
    </w:p>
    <w:p w:rsidR="00AE0B5A" w:rsidRPr="002B2100" w:rsidRDefault="00AE0B5A" w:rsidP="00A17A24">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2B2100">
        <w:rPr>
          <w:rFonts w:ascii="Times New Roman" w:eastAsia="Calibri" w:hAnsi="Times New Roman" w:cs="Times New Roman"/>
          <w:i/>
          <w:sz w:val="24"/>
          <w:szCs w:val="20"/>
        </w:rPr>
        <w:t xml:space="preserve">[Note to carriers:  Use the above text for cash deductible, family limit and MOOP if the plan is issued as a </w:t>
      </w:r>
      <w:r>
        <w:rPr>
          <w:rFonts w:ascii="Times New Roman" w:eastAsia="Calibri" w:hAnsi="Times New Roman" w:cs="Times New Roman"/>
          <w:i/>
          <w:sz w:val="24"/>
          <w:szCs w:val="20"/>
        </w:rPr>
        <w:t xml:space="preserve">tiered </w:t>
      </w:r>
      <w:r w:rsidRPr="002B2100">
        <w:rPr>
          <w:rFonts w:ascii="Times New Roman" w:eastAsia="Calibri" w:hAnsi="Times New Roman" w:cs="Times New Roman"/>
          <w:i/>
          <w:sz w:val="24"/>
          <w:szCs w:val="20"/>
        </w:rPr>
        <w:t>high deductible health plan that could be used in conjunction with an HSA.]</w:t>
      </w:r>
    </w:p>
    <w:p w:rsidR="00AE0B5A" w:rsidRDefault="00AE0B5A" w:rsidP="00D1028F">
      <w:pPr>
        <w:pStyle w:val="NoSpacing"/>
        <w:rPr>
          <w:rFonts w:ascii="Times New Roman" w:hAnsi="Times New Roman" w:cs="Times New Roman"/>
          <w:sz w:val="24"/>
          <w:szCs w:val="24"/>
        </w:rPr>
      </w:pPr>
    </w:p>
    <w:p w:rsidR="00D1028F" w:rsidRDefault="00D1028F" w:rsidP="00D1028F">
      <w:pPr>
        <w:pStyle w:val="NoSpacing"/>
        <w:rPr>
          <w:rFonts w:ascii="Times New Roman" w:hAnsi="Times New Roman" w:cs="Times New Roman"/>
          <w:sz w:val="24"/>
          <w:szCs w:val="24"/>
        </w:rPr>
      </w:pPr>
      <w:r>
        <w:rPr>
          <w:rFonts w:ascii="Times New Roman" w:hAnsi="Times New Roman" w:cs="Times New Roman"/>
          <w:sz w:val="24"/>
          <w:szCs w:val="24"/>
        </w:rPr>
        <w:t xml:space="preserve">The </w:t>
      </w:r>
      <w:r w:rsidRPr="00D1028F">
        <w:rPr>
          <w:rFonts w:ascii="Times New Roman" w:hAnsi="Times New Roman" w:cs="Times New Roman"/>
          <w:b/>
          <w:sz w:val="24"/>
          <w:szCs w:val="24"/>
        </w:rPr>
        <w:t>COVERED CHARGES</w:t>
      </w:r>
      <w:r>
        <w:rPr>
          <w:rFonts w:ascii="Times New Roman" w:hAnsi="Times New Roman" w:cs="Times New Roman"/>
          <w:sz w:val="24"/>
          <w:szCs w:val="24"/>
        </w:rPr>
        <w:t xml:space="preserve"> section is amended to include the following Donated Human Breast Milk provision.</w:t>
      </w:r>
    </w:p>
    <w:p w:rsidR="00D1028F" w:rsidRDefault="00D1028F" w:rsidP="00D1028F">
      <w:pPr>
        <w:pStyle w:val="NoSpacing"/>
        <w:rPr>
          <w:rFonts w:ascii="Times New Roman" w:hAnsi="Times New Roman" w:cs="Times New Roman"/>
          <w:sz w:val="24"/>
          <w:szCs w:val="24"/>
        </w:rPr>
      </w:pPr>
    </w:p>
    <w:p w:rsidR="00D1028F" w:rsidRPr="00D1028F" w:rsidRDefault="00D1028F" w:rsidP="00E90FCB">
      <w:pPr>
        <w:tabs>
          <w:tab w:val="left" w:pos="0"/>
          <w:tab w:val="left" w:pos="720"/>
          <w:tab w:val="left" w:pos="1152"/>
          <w:tab w:val="left" w:pos="1584"/>
          <w:tab w:val="left" w:pos="4752"/>
        </w:tabs>
        <w:suppressAutoHyphens/>
        <w:spacing w:after="0" w:line="240" w:lineRule="auto"/>
        <w:ind w:left="720"/>
        <w:jc w:val="both"/>
        <w:rPr>
          <w:rFonts w:ascii="Times New Roman" w:eastAsia="Calibri" w:hAnsi="Times New Roman" w:cs="Times New Roman"/>
          <w:b/>
          <w:sz w:val="24"/>
          <w:szCs w:val="20"/>
        </w:rPr>
      </w:pPr>
      <w:r w:rsidRPr="00D1028F">
        <w:rPr>
          <w:rFonts w:ascii="Times New Roman" w:eastAsia="Calibri" w:hAnsi="Times New Roman" w:cs="Times New Roman"/>
          <w:b/>
          <w:sz w:val="24"/>
          <w:szCs w:val="20"/>
        </w:rPr>
        <w:t>Donated Human Breast Milk</w:t>
      </w:r>
    </w:p>
    <w:p w:rsidR="00D1028F" w:rsidRPr="00D1028F" w:rsidRDefault="00D1028F" w:rsidP="00E90FCB">
      <w:pPr>
        <w:tabs>
          <w:tab w:val="left" w:pos="0"/>
          <w:tab w:val="left" w:pos="720"/>
          <w:tab w:val="left" w:pos="1152"/>
          <w:tab w:val="left" w:pos="1584"/>
          <w:tab w:val="left" w:pos="4752"/>
        </w:tabs>
        <w:suppressAutoHyphens/>
        <w:spacing w:after="0" w:line="240" w:lineRule="auto"/>
        <w:ind w:left="720"/>
        <w:jc w:val="both"/>
        <w:rPr>
          <w:rFonts w:ascii="Times New Roman" w:eastAsia="Calibri" w:hAnsi="Times New Roman" w:cs="Times New Roman"/>
          <w:sz w:val="24"/>
          <w:szCs w:val="20"/>
        </w:rPr>
      </w:pPr>
      <w:r w:rsidRPr="00D1028F">
        <w:rPr>
          <w:rFonts w:ascii="Times New Roman" w:eastAsia="Calibri" w:hAnsi="Times New Roman" w:cs="Times New Roman"/>
          <w:sz w:val="24"/>
          <w:szCs w:val="20"/>
        </w:rPr>
        <w:t>[Carrier] covers pasteurized donated human breast milk for Covered Persons under the age of six months subject to the following conditions:</w:t>
      </w:r>
    </w:p>
    <w:p w:rsidR="00D1028F" w:rsidRPr="00E72D3E" w:rsidRDefault="00D1028F" w:rsidP="00E90FCB">
      <w:pPr>
        <w:pStyle w:val="ListParagraph"/>
        <w:numPr>
          <w:ilvl w:val="0"/>
          <w:numId w:val="8"/>
        </w:numPr>
        <w:tabs>
          <w:tab w:val="left" w:pos="0"/>
          <w:tab w:val="left" w:pos="720"/>
          <w:tab w:val="left" w:pos="1152"/>
          <w:tab w:val="left" w:pos="1584"/>
          <w:tab w:val="left" w:pos="4752"/>
        </w:tabs>
        <w:suppressAutoHyphens/>
        <w:ind w:left="1440"/>
        <w:jc w:val="both"/>
      </w:pPr>
      <w:r w:rsidRPr="00E72D3E">
        <w:t xml:space="preserve">The Covered Person is medically or physically unable to receive maternal breast milk or participate in breast feeding, or the Covered Person’s mother is medically or physically unable to produce breast milk in sufficient quantities or participate in breast feeding despite optimal lactation support; and </w:t>
      </w:r>
    </w:p>
    <w:p w:rsidR="00D1028F" w:rsidRPr="00E72D3E" w:rsidRDefault="00D1028F" w:rsidP="00E90FCB">
      <w:pPr>
        <w:pStyle w:val="ListParagraph"/>
        <w:numPr>
          <w:ilvl w:val="0"/>
          <w:numId w:val="8"/>
        </w:numPr>
        <w:tabs>
          <w:tab w:val="left" w:pos="0"/>
          <w:tab w:val="left" w:pos="720"/>
          <w:tab w:val="left" w:pos="1152"/>
          <w:tab w:val="left" w:pos="1584"/>
          <w:tab w:val="left" w:pos="4752"/>
        </w:tabs>
        <w:suppressAutoHyphens/>
        <w:ind w:left="1440"/>
        <w:jc w:val="both"/>
      </w:pPr>
      <w:r w:rsidRPr="00E72D3E">
        <w:t>The Covered Person’s Practitioner issued an order for the donated human breast milk</w:t>
      </w:r>
    </w:p>
    <w:p w:rsidR="00D1028F" w:rsidRDefault="00D1028F" w:rsidP="00E90FCB">
      <w:pPr>
        <w:tabs>
          <w:tab w:val="left" w:pos="0"/>
          <w:tab w:val="left" w:pos="720"/>
          <w:tab w:val="left" w:pos="1152"/>
          <w:tab w:val="left" w:pos="1584"/>
          <w:tab w:val="left" w:pos="4752"/>
        </w:tabs>
        <w:suppressAutoHyphens/>
        <w:spacing w:after="0" w:line="240" w:lineRule="auto"/>
        <w:ind w:left="720"/>
        <w:jc w:val="both"/>
        <w:rPr>
          <w:rFonts w:ascii="Times New Roman" w:eastAsia="Calibri" w:hAnsi="Times New Roman" w:cs="Times New Roman"/>
          <w:sz w:val="24"/>
          <w:szCs w:val="20"/>
          <w:u w:val="single"/>
        </w:rPr>
      </w:pPr>
    </w:p>
    <w:p w:rsidR="00D1028F" w:rsidRPr="00D1028F" w:rsidRDefault="00D1028F" w:rsidP="00E90FCB">
      <w:pPr>
        <w:tabs>
          <w:tab w:val="left" w:pos="0"/>
          <w:tab w:val="left" w:pos="720"/>
          <w:tab w:val="left" w:pos="1152"/>
          <w:tab w:val="left" w:pos="1584"/>
          <w:tab w:val="left" w:pos="4752"/>
        </w:tabs>
        <w:suppressAutoHyphens/>
        <w:spacing w:after="0" w:line="240" w:lineRule="auto"/>
        <w:ind w:left="720"/>
        <w:jc w:val="both"/>
        <w:rPr>
          <w:rFonts w:ascii="Times New Roman" w:eastAsia="Calibri" w:hAnsi="Times New Roman" w:cs="Times New Roman"/>
          <w:sz w:val="24"/>
          <w:szCs w:val="20"/>
        </w:rPr>
      </w:pPr>
      <w:r w:rsidRPr="00D1028F">
        <w:rPr>
          <w:rFonts w:ascii="Times New Roman" w:eastAsia="Calibri" w:hAnsi="Times New Roman" w:cs="Times New Roman"/>
          <w:sz w:val="24"/>
          <w:szCs w:val="20"/>
        </w:rPr>
        <w:t>[Carrier] also covers pasteurized donated human breast milk as ordered by the Covered Person’s Practitioner for Covered Persons under the age of six months if the Covered Person meets any of the following conditions:</w:t>
      </w:r>
    </w:p>
    <w:p w:rsidR="00D1028F" w:rsidRPr="00D1028F" w:rsidRDefault="00D1028F" w:rsidP="00E90FCB">
      <w:pPr>
        <w:pStyle w:val="ListParagraph"/>
        <w:numPr>
          <w:ilvl w:val="0"/>
          <w:numId w:val="9"/>
        </w:numPr>
        <w:tabs>
          <w:tab w:val="left" w:pos="0"/>
          <w:tab w:val="left" w:pos="720"/>
          <w:tab w:val="left" w:pos="1152"/>
          <w:tab w:val="left" w:pos="1584"/>
          <w:tab w:val="left" w:pos="4752"/>
        </w:tabs>
        <w:suppressAutoHyphens/>
        <w:ind w:left="1440"/>
        <w:jc w:val="both"/>
        <w:rPr>
          <w:szCs w:val="20"/>
        </w:rPr>
      </w:pPr>
      <w:r w:rsidRPr="00D1028F">
        <w:rPr>
          <w:szCs w:val="20"/>
        </w:rPr>
        <w:t>A body weight below healthy levels determined by the Covered Person’s Practitioner;</w:t>
      </w:r>
    </w:p>
    <w:p w:rsidR="00D1028F" w:rsidRPr="00D1028F" w:rsidRDefault="00D1028F" w:rsidP="00E90FCB">
      <w:pPr>
        <w:pStyle w:val="ListParagraph"/>
        <w:numPr>
          <w:ilvl w:val="0"/>
          <w:numId w:val="9"/>
        </w:numPr>
        <w:tabs>
          <w:tab w:val="left" w:pos="0"/>
          <w:tab w:val="left" w:pos="720"/>
          <w:tab w:val="left" w:pos="1152"/>
          <w:tab w:val="left" w:pos="1584"/>
          <w:tab w:val="left" w:pos="4752"/>
        </w:tabs>
        <w:suppressAutoHyphens/>
        <w:ind w:left="1440"/>
        <w:jc w:val="both"/>
        <w:rPr>
          <w:szCs w:val="20"/>
        </w:rPr>
      </w:pPr>
      <w:r w:rsidRPr="00D1028F">
        <w:rPr>
          <w:szCs w:val="20"/>
        </w:rPr>
        <w:t>A congenital or acquired condition that places the Covered Person at a high risk for development of necrotizing enterocolitis; or</w:t>
      </w:r>
    </w:p>
    <w:p w:rsidR="00D1028F" w:rsidRPr="00D1028F" w:rsidRDefault="00D1028F" w:rsidP="00E90FCB">
      <w:pPr>
        <w:pStyle w:val="ListParagraph"/>
        <w:numPr>
          <w:ilvl w:val="0"/>
          <w:numId w:val="9"/>
        </w:numPr>
        <w:tabs>
          <w:tab w:val="left" w:pos="0"/>
          <w:tab w:val="left" w:pos="720"/>
          <w:tab w:val="left" w:pos="1152"/>
          <w:tab w:val="left" w:pos="1584"/>
          <w:tab w:val="left" w:pos="4752"/>
        </w:tabs>
        <w:suppressAutoHyphens/>
        <w:ind w:left="1440"/>
        <w:jc w:val="both"/>
        <w:rPr>
          <w:szCs w:val="20"/>
        </w:rPr>
      </w:pPr>
      <w:r w:rsidRPr="00D1028F">
        <w:rPr>
          <w:szCs w:val="20"/>
        </w:rPr>
        <w:t>A congenital or acquired condition that may benefit from the use of donor breast milk as determined by the New Jersey Department of Health.</w:t>
      </w:r>
    </w:p>
    <w:p w:rsidR="00D1028F" w:rsidRPr="00D1028F" w:rsidRDefault="00D1028F" w:rsidP="00E90FCB">
      <w:pPr>
        <w:tabs>
          <w:tab w:val="left" w:pos="0"/>
          <w:tab w:val="left" w:pos="720"/>
          <w:tab w:val="left" w:pos="1152"/>
          <w:tab w:val="left" w:pos="1584"/>
          <w:tab w:val="left" w:pos="4752"/>
        </w:tabs>
        <w:suppressAutoHyphens/>
        <w:spacing w:after="0" w:line="240" w:lineRule="auto"/>
        <w:ind w:left="720"/>
        <w:jc w:val="both"/>
        <w:rPr>
          <w:rFonts w:ascii="Times New Roman" w:eastAsia="Calibri" w:hAnsi="Times New Roman" w:cs="Times New Roman"/>
          <w:sz w:val="24"/>
          <w:szCs w:val="20"/>
        </w:rPr>
      </w:pPr>
    </w:p>
    <w:p w:rsidR="00D1028F" w:rsidRPr="00D1028F" w:rsidRDefault="00D1028F" w:rsidP="00E90FCB">
      <w:pPr>
        <w:tabs>
          <w:tab w:val="left" w:pos="0"/>
          <w:tab w:val="left" w:pos="720"/>
          <w:tab w:val="left" w:pos="1152"/>
          <w:tab w:val="left" w:pos="1584"/>
          <w:tab w:val="left" w:pos="4752"/>
        </w:tabs>
        <w:suppressAutoHyphens/>
        <w:spacing w:after="0" w:line="240" w:lineRule="auto"/>
        <w:ind w:left="720"/>
        <w:jc w:val="both"/>
        <w:rPr>
          <w:rFonts w:ascii="Times New Roman" w:eastAsia="Calibri" w:hAnsi="Times New Roman" w:cs="Times New Roman"/>
          <w:sz w:val="24"/>
          <w:szCs w:val="20"/>
        </w:rPr>
      </w:pPr>
      <w:r w:rsidRPr="00D1028F">
        <w:rPr>
          <w:rFonts w:ascii="Times New Roman" w:eastAsia="Calibri" w:hAnsi="Times New Roman" w:cs="Times New Roman"/>
          <w:sz w:val="24"/>
          <w:szCs w:val="20"/>
        </w:rPr>
        <w:t>As used in this provision, pasteurized donated human breast milk means milk obtained from a human milk bank that meets the quality guidelines established by the New Jersey Department of Health.  If there is no supply of human breast milk that meets such guidelines there will be no coverage under this provision.</w:t>
      </w:r>
    </w:p>
    <w:p w:rsidR="00D1028F" w:rsidRPr="00D1028F" w:rsidRDefault="00D1028F" w:rsidP="00E90FCB">
      <w:pPr>
        <w:tabs>
          <w:tab w:val="left" w:pos="0"/>
          <w:tab w:val="left" w:pos="720"/>
          <w:tab w:val="left" w:pos="1152"/>
          <w:tab w:val="left" w:pos="1584"/>
          <w:tab w:val="left" w:pos="4752"/>
        </w:tabs>
        <w:suppressAutoHyphens/>
        <w:spacing w:after="0" w:line="240" w:lineRule="auto"/>
        <w:ind w:left="720"/>
        <w:jc w:val="both"/>
        <w:rPr>
          <w:rFonts w:ascii="Times New Roman" w:eastAsia="Calibri" w:hAnsi="Times New Roman" w:cs="Times New Roman"/>
          <w:sz w:val="24"/>
          <w:szCs w:val="20"/>
        </w:rPr>
      </w:pPr>
    </w:p>
    <w:p w:rsidR="00D1028F" w:rsidRPr="00D1028F" w:rsidRDefault="00D1028F" w:rsidP="00E90FCB">
      <w:pPr>
        <w:tabs>
          <w:tab w:val="left" w:pos="0"/>
          <w:tab w:val="left" w:pos="720"/>
          <w:tab w:val="left" w:pos="1152"/>
          <w:tab w:val="left" w:pos="1584"/>
          <w:tab w:val="left" w:pos="4752"/>
        </w:tabs>
        <w:suppressAutoHyphens/>
        <w:spacing w:after="0" w:line="240" w:lineRule="auto"/>
        <w:ind w:left="720"/>
        <w:jc w:val="both"/>
        <w:rPr>
          <w:rFonts w:ascii="Times New Roman" w:eastAsia="Calibri" w:hAnsi="Times New Roman" w:cs="Times New Roman"/>
          <w:sz w:val="24"/>
          <w:szCs w:val="20"/>
        </w:rPr>
      </w:pPr>
      <w:r w:rsidRPr="00D1028F">
        <w:rPr>
          <w:rFonts w:ascii="Times New Roman" w:eastAsia="Calibri" w:hAnsi="Times New Roman" w:cs="Times New Roman"/>
          <w:sz w:val="24"/>
          <w:szCs w:val="20"/>
        </w:rPr>
        <w:t>The pasteurized donated human breast milk may include human milk fortifiers if indicated by the Covered Person’s Practitioner.</w:t>
      </w:r>
    </w:p>
    <w:p w:rsidR="00D1028F" w:rsidRPr="00D1028F" w:rsidRDefault="00D1028F" w:rsidP="00E90FCB">
      <w:pPr>
        <w:tabs>
          <w:tab w:val="left" w:pos="0"/>
          <w:tab w:val="left" w:pos="720"/>
          <w:tab w:val="left" w:pos="1152"/>
          <w:tab w:val="left" w:pos="1584"/>
          <w:tab w:val="left" w:pos="4752"/>
        </w:tabs>
        <w:suppressAutoHyphens/>
        <w:spacing w:after="0" w:line="240" w:lineRule="auto"/>
        <w:ind w:left="720"/>
        <w:jc w:val="both"/>
        <w:rPr>
          <w:rFonts w:ascii="Times New Roman" w:eastAsia="Calibri" w:hAnsi="Times New Roman" w:cs="Times New Roman"/>
          <w:sz w:val="24"/>
          <w:szCs w:val="20"/>
        </w:rPr>
      </w:pPr>
    </w:p>
    <w:p w:rsidR="00D1028F" w:rsidRDefault="00D1028F" w:rsidP="00D1028F">
      <w:pPr>
        <w:pStyle w:val="NoSpacing"/>
        <w:rPr>
          <w:rFonts w:ascii="Times New Roman" w:hAnsi="Times New Roman" w:cs="Times New Roman"/>
          <w:sz w:val="24"/>
          <w:szCs w:val="24"/>
        </w:rPr>
      </w:pPr>
    </w:p>
    <w:p w:rsidR="00D1028F" w:rsidRDefault="00D1028F" w:rsidP="00D1028F">
      <w:pPr>
        <w:pStyle w:val="NoSpacing"/>
        <w:rPr>
          <w:rFonts w:ascii="Times New Roman" w:hAnsi="Times New Roman" w:cs="Times New Roman"/>
          <w:sz w:val="24"/>
          <w:szCs w:val="24"/>
        </w:rPr>
      </w:pPr>
      <w:r>
        <w:rPr>
          <w:rFonts w:ascii="Times New Roman" w:hAnsi="Times New Roman" w:cs="Times New Roman"/>
          <w:sz w:val="24"/>
          <w:szCs w:val="24"/>
        </w:rPr>
        <w:t xml:space="preserve">[The </w:t>
      </w:r>
      <w:r w:rsidRPr="00D1028F">
        <w:rPr>
          <w:rFonts w:ascii="Times New Roman" w:hAnsi="Times New Roman" w:cs="Times New Roman"/>
          <w:b/>
          <w:sz w:val="24"/>
          <w:szCs w:val="24"/>
        </w:rPr>
        <w:t>COVERED CHARGES</w:t>
      </w:r>
      <w:r>
        <w:rPr>
          <w:rFonts w:ascii="Times New Roman" w:hAnsi="Times New Roman" w:cs="Times New Roman"/>
          <w:sz w:val="24"/>
          <w:szCs w:val="24"/>
        </w:rPr>
        <w:t xml:space="preserve"> section is amended to include the following Contraceptives provision.</w:t>
      </w:r>
    </w:p>
    <w:p w:rsidR="00D1028F" w:rsidRDefault="00D1028F" w:rsidP="00D1028F">
      <w:pPr>
        <w:pStyle w:val="NoSpacing"/>
        <w:rPr>
          <w:rFonts w:ascii="Times New Roman" w:hAnsi="Times New Roman" w:cs="Times New Roman"/>
          <w:sz w:val="24"/>
          <w:szCs w:val="24"/>
        </w:rPr>
      </w:pPr>
    </w:p>
    <w:p w:rsidR="00D1028F" w:rsidRPr="0074134F" w:rsidRDefault="00D1028F" w:rsidP="00E90FCB">
      <w:pPr>
        <w:suppressLineNumbers/>
        <w:spacing w:after="0" w:line="240" w:lineRule="auto"/>
        <w:ind w:left="720"/>
        <w:jc w:val="both"/>
        <w:rPr>
          <w:rFonts w:ascii="Times" w:eastAsia="Calibri" w:hAnsi="Times" w:cs="Times New Roman"/>
          <w:b/>
          <w:sz w:val="24"/>
          <w:szCs w:val="20"/>
        </w:rPr>
      </w:pPr>
      <w:r w:rsidRPr="0074134F">
        <w:rPr>
          <w:rFonts w:ascii="Times" w:eastAsia="Calibri" w:hAnsi="Times" w:cs="Times New Roman"/>
          <w:b/>
          <w:sz w:val="24"/>
          <w:szCs w:val="20"/>
        </w:rPr>
        <w:t>Contraceptives</w:t>
      </w:r>
    </w:p>
    <w:p w:rsidR="00D1028F" w:rsidRDefault="00D1028F" w:rsidP="00E90FCB">
      <w:pPr>
        <w:suppressLineNumbers/>
        <w:spacing w:after="0" w:line="240" w:lineRule="auto"/>
        <w:ind w:left="720"/>
        <w:jc w:val="both"/>
        <w:rPr>
          <w:rFonts w:ascii="Times" w:eastAsia="Calibri" w:hAnsi="Times" w:cs="Times New Roman"/>
          <w:sz w:val="24"/>
          <w:szCs w:val="20"/>
        </w:rPr>
      </w:pPr>
      <w:r>
        <w:rPr>
          <w:rFonts w:ascii="Times" w:eastAsia="Calibri" w:hAnsi="Times" w:cs="Times New Roman"/>
          <w:sz w:val="24"/>
          <w:szCs w:val="20"/>
        </w:rPr>
        <w:lastRenderedPageBreak/>
        <w:t xml:space="preserve">[Carrier] covers prescription female contraceptives </w:t>
      </w:r>
      <w:r w:rsidRPr="002B2100">
        <w:rPr>
          <w:rFonts w:ascii="Times" w:eastAsia="Calibri" w:hAnsi="Times" w:cs="Times New Roman"/>
          <w:sz w:val="24"/>
          <w:szCs w:val="20"/>
        </w:rPr>
        <w:t>which require a Practitioner's prescription</w:t>
      </w:r>
      <w:r>
        <w:rPr>
          <w:rFonts w:ascii="Times" w:eastAsia="Calibri" w:hAnsi="Times" w:cs="Times New Roman"/>
          <w:sz w:val="24"/>
          <w:szCs w:val="20"/>
        </w:rPr>
        <w:t xml:space="preserve"> and which are </w:t>
      </w:r>
      <w:r w:rsidRPr="002B2100">
        <w:rPr>
          <w:rFonts w:ascii="Times" w:eastAsia="Calibri" w:hAnsi="Times" w:cs="Times New Roman"/>
          <w:sz w:val="24"/>
          <w:szCs w:val="20"/>
        </w:rPr>
        <w:t>approved by the Food and Drug Administratio</w:t>
      </w:r>
      <w:r>
        <w:rPr>
          <w:rFonts w:ascii="Times" w:eastAsia="Calibri" w:hAnsi="Times" w:cs="Times New Roman"/>
          <w:sz w:val="24"/>
          <w:szCs w:val="20"/>
        </w:rPr>
        <w:t xml:space="preserve">n for that purpose.  Prescription female contraceptives are covered as Preventive Care which means they are covered without application of any copayment, deductible or coinsurance.  </w:t>
      </w:r>
    </w:p>
    <w:p w:rsidR="00D1028F" w:rsidRDefault="00D1028F" w:rsidP="00E90FCB">
      <w:pPr>
        <w:suppressLineNumbers/>
        <w:spacing w:after="0" w:line="240" w:lineRule="auto"/>
        <w:ind w:left="720"/>
        <w:jc w:val="both"/>
        <w:rPr>
          <w:rFonts w:ascii="Times" w:eastAsia="Calibri" w:hAnsi="Times" w:cs="Times New Roman"/>
          <w:sz w:val="24"/>
          <w:szCs w:val="20"/>
        </w:rPr>
      </w:pPr>
    </w:p>
    <w:p w:rsidR="00D1028F" w:rsidRDefault="00D1028F" w:rsidP="00E90FCB">
      <w:pPr>
        <w:suppressLineNumbers/>
        <w:spacing w:after="0" w:line="240" w:lineRule="auto"/>
        <w:ind w:left="720"/>
        <w:jc w:val="both"/>
        <w:rPr>
          <w:rFonts w:ascii="Times" w:eastAsia="Calibri" w:hAnsi="Times" w:cs="Times New Roman"/>
          <w:sz w:val="24"/>
          <w:szCs w:val="20"/>
        </w:rPr>
      </w:pPr>
      <w:r>
        <w:rPr>
          <w:rFonts w:ascii="Times" w:eastAsia="Calibri" w:hAnsi="Times" w:cs="Times New Roman"/>
          <w:sz w:val="24"/>
          <w:szCs w:val="20"/>
        </w:rPr>
        <w:t xml:space="preserve">As used in this provision, prescription female contraceptive means any drug or device used for contraception by a female.  Examples include but are not limited to birth control pills and diaphragms.  </w:t>
      </w:r>
    </w:p>
    <w:p w:rsidR="00D1028F" w:rsidRDefault="00D1028F" w:rsidP="00E90FCB">
      <w:pPr>
        <w:suppressLineNumbers/>
        <w:spacing w:after="0" w:line="240" w:lineRule="auto"/>
        <w:ind w:left="720"/>
        <w:jc w:val="both"/>
        <w:rPr>
          <w:rFonts w:ascii="Times" w:eastAsia="Calibri" w:hAnsi="Times" w:cs="Times New Roman"/>
          <w:sz w:val="24"/>
          <w:szCs w:val="20"/>
        </w:rPr>
      </w:pPr>
    </w:p>
    <w:p w:rsidR="00D1028F" w:rsidRDefault="00D1028F" w:rsidP="00E90FCB">
      <w:pPr>
        <w:suppressLineNumbers/>
        <w:spacing w:after="0" w:line="240" w:lineRule="auto"/>
        <w:ind w:left="720"/>
        <w:jc w:val="both"/>
        <w:rPr>
          <w:rFonts w:ascii="Times" w:eastAsia="Calibri" w:hAnsi="Times" w:cs="Times New Roman"/>
          <w:sz w:val="24"/>
          <w:szCs w:val="20"/>
        </w:rPr>
      </w:pPr>
      <w:r>
        <w:rPr>
          <w:rFonts w:ascii="Times" w:eastAsia="Calibri" w:hAnsi="Times" w:cs="Times New Roman"/>
          <w:sz w:val="24"/>
          <w:szCs w:val="20"/>
        </w:rPr>
        <w:t>With respect to the first dispensing of a specific contraceptive, coverage is provided for a three-month period.  For a subsequent dispensing of that same contraceptive, coverage is provided for a six-month period, except as stated below.</w:t>
      </w:r>
    </w:p>
    <w:p w:rsidR="00D1028F" w:rsidRDefault="00D1028F" w:rsidP="00E90FCB">
      <w:pPr>
        <w:suppressLineNumbers/>
        <w:spacing w:after="0" w:line="240" w:lineRule="auto"/>
        <w:ind w:left="720"/>
        <w:jc w:val="both"/>
        <w:rPr>
          <w:rFonts w:ascii="Times" w:eastAsia="Calibri" w:hAnsi="Times" w:cs="Times New Roman"/>
          <w:sz w:val="24"/>
          <w:szCs w:val="20"/>
        </w:rPr>
      </w:pPr>
    </w:p>
    <w:p w:rsidR="00D1028F" w:rsidRDefault="00D1028F" w:rsidP="00E90FCB">
      <w:pPr>
        <w:suppressLineNumbers/>
        <w:spacing w:after="0" w:line="240" w:lineRule="auto"/>
        <w:ind w:left="720"/>
        <w:jc w:val="both"/>
        <w:rPr>
          <w:rFonts w:ascii="Times" w:eastAsia="Calibri" w:hAnsi="Times" w:cs="Times New Roman"/>
          <w:sz w:val="24"/>
          <w:szCs w:val="20"/>
        </w:rPr>
      </w:pPr>
      <w:r>
        <w:rPr>
          <w:rFonts w:ascii="Times" w:eastAsia="Calibri" w:hAnsi="Times" w:cs="Times New Roman"/>
          <w:sz w:val="24"/>
          <w:szCs w:val="20"/>
        </w:rPr>
        <w:t>Exception:  If the six-month period would extend beyond December 31, coverage will be reduced such that the period ends as of December 31.]</w:t>
      </w:r>
    </w:p>
    <w:p w:rsidR="00A17A24" w:rsidRDefault="00A17A24" w:rsidP="00E90FCB">
      <w:pPr>
        <w:suppressLineNumbers/>
        <w:spacing w:after="0" w:line="240" w:lineRule="auto"/>
        <w:ind w:left="720"/>
        <w:jc w:val="both"/>
        <w:rPr>
          <w:rFonts w:ascii="Times" w:eastAsia="Calibri" w:hAnsi="Times" w:cs="Times New Roman"/>
          <w:sz w:val="24"/>
          <w:szCs w:val="20"/>
        </w:rPr>
      </w:pPr>
    </w:p>
    <w:p w:rsidR="00D1028F" w:rsidRPr="004C03CB" w:rsidRDefault="00D1028F" w:rsidP="00A17A24">
      <w:pPr>
        <w:suppressLineNumbers/>
        <w:spacing w:after="0" w:line="240" w:lineRule="auto"/>
        <w:jc w:val="both"/>
        <w:rPr>
          <w:rFonts w:ascii="Times" w:eastAsia="Calibri" w:hAnsi="Times" w:cs="Times New Roman"/>
          <w:i/>
          <w:sz w:val="24"/>
          <w:szCs w:val="20"/>
        </w:rPr>
      </w:pPr>
      <w:r w:rsidRPr="004C03CB">
        <w:rPr>
          <w:rFonts w:ascii="Times" w:eastAsia="Calibri" w:hAnsi="Times" w:cs="Times New Roman"/>
          <w:i/>
          <w:sz w:val="24"/>
          <w:szCs w:val="20"/>
        </w:rPr>
        <w:t xml:space="preserve">[Note to carriers:  Omit </w:t>
      </w:r>
      <w:r w:rsidR="00A17A24">
        <w:rPr>
          <w:rFonts w:ascii="Times" w:eastAsia="Calibri" w:hAnsi="Times" w:cs="Times New Roman"/>
          <w:i/>
          <w:sz w:val="24"/>
          <w:szCs w:val="20"/>
        </w:rPr>
        <w:t xml:space="preserve">the above contraceptives text </w:t>
      </w:r>
      <w:r w:rsidRPr="004C03CB">
        <w:rPr>
          <w:rFonts w:ascii="Times" w:eastAsia="Calibri" w:hAnsi="Times" w:cs="Times New Roman"/>
          <w:i/>
          <w:sz w:val="24"/>
          <w:szCs w:val="20"/>
        </w:rPr>
        <w:t xml:space="preserve">if requested by </w:t>
      </w:r>
      <w:r>
        <w:rPr>
          <w:rFonts w:ascii="Times" w:eastAsia="Calibri" w:hAnsi="Times" w:cs="Times New Roman"/>
          <w:i/>
          <w:sz w:val="24"/>
          <w:szCs w:val="20"/>
        </w:rPr>
        <w:t xml:space="preserve">a </w:t>
      </w:r>
      <w:r w:rsidRPr="004C03CB">
        <w:rPr>
          <w:rFonts w:ascii="Times" w:eastAsia="Calibri" w:hAnsi="Times" w:cs="Times New Roman"/>
          <w:i/>
          <w:sz w:val="24"/>
          <w:szCs w:val="20"/>
        </w:rPr>
        <w:t>religious employer.]</w:t>
      </w:r>
    </w:p>
    <w:p w:rsidR="00D1028F" w:rsidRDefault="00D1028F" w:rsidP="00D1028F">
      <w:pPr>
        <w:suppressLineNumbers/>
        <w:spacing w:after="0" w:line="240" w:lineRule="auto"/>
        <w:jc w:val="both"/>
        <w:rPr>
          <w:rFonts w:ascii="Times" w:eastAsia="Calibri" w:hAnsi="Times" w:cs="Times New Roman"/>
          <w:sz w:val="24"/>
          <w:szCs w:val="20"/>
        </w:rPr>
      </w:pPr>
    </w:p>
    <w:p w:rsidR="00E90FCB" w:rsidRDefault="00E90FCB" w:rsidP="00D1028F">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D1028F">
        <w:rPr>
          <w:rFonts w:ascii="Times New Roman" w:hAnsi="Times New Roman" w:cs="Times New Roman"/>
          <w:b/>
          <w:sz w:val="24"/>
          <w:szCs w:val="24"/>
        </w:rPr>
        <w:t>COVERED CHARGES</w:t>
      </w:r>
      <w:r>
        <w:rPr>
          <w:rFonts w:ascii="Times New Roman" w:hAnsi="Times New Roman" w:cs="Times New Roman"/>
          <w:sz w:val="24"/>
          <w:szCs w:val="24"/>
        </w:rPr>
        <w:t xml:space="preserve"> section is amended to include the following Digital Tomosynthesis provision.</w:t>
      </w:r>
    </w:p>
    <w:p w:rsidR="00E90FCB" w:rsidRDefault="00E90FCB" w:rsidP="00D1028F">
      <w:pPr>
        <w:suppressLineNumbers/>
        <w:spacing w:after="0" w:line="240" w:lineRule="auto"/>
        <w:jc w:val="both"/>
        <w:rPr>
          <w:rFonts w:ascii="Times" w:eastAsia="Calibri" w:hAnsi="Times" w:cs="Times New Roman"/>
          <w:sz w:val="24"/>
          <w:szCs w:val="20"/>
        </w:rPr>
      </w:pPr>
    </w:p>
    <w:p w:rsidR="00E90FCB" w:rsidRPr="007C3339" w:rsidRDefault="00E90FCB" w:rsidP="00E90FCB">
      <w:pPr>
        <w:suppressLineNumbers/>
        <w:spacing w:after="0" w:line="240" w:lineRule="auto"/>
        <w:ind w:left="720"/>
        <w:jc w:val="both"/>
        <w:rPr>
          <w:rFonts w:ascii="Times" w:eastAsia="Calibri" w:hAnsi="Times" w:cs="Times New Roman"/>
          <w:b/>
          <w:sz w:val="24"/>
          <w:szCs w:val="20"/>
        </w:rPr>
      </w:pPr>
      <w:r w:rsidRPr="007C3339">
        <w:rPr>
          <w:rFonts w:ascii="Times" w:eastAsia="Calibri" w:hAnsi="Times" w:cs="Times New Roman"/>
          <w:b/>
          <w:sz w:val="24"/>
          <w:szCs w:val="20"/>
        </w:rPr>
        <w:t>Digital Tomosynthesis Charges</w:t>
      </w:r>
    </w:p>
    <w:p w:rsidR="00E90FCB" w:rsidRDefault="00E90FCB" w:rsidP="00E90FCB">
      <w:pPr>
        <w:suppressLineNumbers/>
        <w:spacing w:after="0" w:line="240" w:lineRule="auto"/>
        <w:ind w:left="720"/>
        <w:jc w:val="both"/>
        <w:rPr>
          <w:rFonts w:ascii="Times" w:eastAsia="Calibri" w:hAnsi="Times" w:cs="Times New Roman"/>
          <w:b/>
          <w:sz w:val="24"/>
          <w:szCs w:val="20"/>
        </w:rPr>
      </w:pPr>
    </w:p>
    <w:p w:rsidR="00E90FCB" w:rsidRDefault="00E90FCB" w:rsidP="00E90FCB">
      <w:pPr>
        <w:suppressLineNumbers/>
        <w:spacing w:after="0" w:line="240" w:lineRule="auto"/>
        <w:ind w:left="720"/>
        <w:jc w:val="both"/>
        <w:rPr>
          <w:rFonts w:ascii="Times" w:eastAsia="Calibri" w:hAnsi="Times" w:cs="Times New Roman"/>
          <w:sz w:val="24"/>
          <w:szCs w:val="20"/>
        </w:rPr>
      </w:pPr>
      <w:r>
        <w:rPr>
          <w:rFonts w:ascii="Times" w:eastAsia="Calibri" w:hAnsi="Times" w:cs="Times New Roman"/>
          <w:sz w:val="24"/>
          <w:szCs w:val="20"/>
        </w:rPr>
        <w:t>[Carrier]</w:t>
      </w:r>
      <w:r w:rsidRPr="007C3339">
        <w:rPr>
          <w:rFonts w:ascii="Times" w:eastAsia="Calibri" w:hAnsi="Times" w:cs="Times New Roman"/>
          <w:sz w:val="24"/>
          <w:szCs w:val="20"/>
        </w:rPr>
        <w:t xml:space="preserve"> cover</w:t>
      </w:r>
      <w:r>
        <w:rPr>
          <w:rFonts w:ascii="Times" w:eastAsia="Calibri" w:hAnsi="Times" w:cs="Times New Roman"/>
          <w:sz w:val="24"/>
          <w:szCs w:val="20"/>
        </w:rPr>
        <w:t>s</w:t>
      </w:r>
      <w:r w:rsidRPr="007C3339">
        <w:rPr>
          <w:rFonts w:ascii="Times" w:eastAsia="Calibri" w:hAnsi="Times" w:cs="Times New Roman"/>
          <w:sz w:val="24"/>
          <w:szCs w:val="20"/>
        </w:rPr>
        <w:t xml:space="preserve"> charges for digital tomosy</w:t>
      </w:r>
      <w:r>
        <w:rPr>
          <w:rFonts w:ascii="Times" w:eastAsia="Calibri" w:hAnsi="Times" w:cs="Times New Roman"/>
          <w:sz w:val="24"/>
          <w:szCs w:val="20"/>
        </w:rPr>
        <w:t>n</w:t>
      </w:r>
      <w:r w:rsidRPr="007C3339">
        <w:rPr>
          <w:rFonts w:ascii="Times" w:eastAsia="Calibri" w:hAnsi="Times" w:cs="Times New Roman"/>
          <w:sz w:val="24"/>
          <w:szCs w:val="20"/>
        </w:rPr>
        <w:t>thesis</w:t>
      </w:r>
      <w:r>
        <w:rPr>
          <w:rFonts w:ascii="Times" w:eastAsia="Calibri" w:hAnsi="Times" w:cs="Times New Roman"/>
          <w:sz w:val="24"/>
          <w:szCs w:val="20"/>
        </w:rPr>
        <w:t xml:space="preserve"> to detect or screen for breast cancer and for diagnostic purposes as follows:</w:t>
      </w:r>
    </w:p>
    <w:p w:rsidR="00E90FCB" w:rsidRPr="007C3339" w:rsidRDefault="00E90FCB" w:rsidP="00E90FCB">
      <w:pPr>
        <w:pStyle w:val="ListParagraph"/>
        <w:numPr>
          <w:ilvl w:val="0"/>
          <w:numId w:val="10"/>
        </w:numPr>
        <w:suppressLineNumbers/>
        <w:ind w:left="1440"/>
        <w:jc w:val="both"/>
        <w:rPr>
          <w:rFonts w:ascii="Times" w:hAnsi="Times"/>
          <w:szCs w:val="20"/>
        </w:rPr>
      </w:pPr>
      <w:r w:rsidRPr="007C3339">
        <w:rPr>
          <w:rFonts w:ascii="Times" w:hAnsi="Times"/>
          <w:szCs w:val="20"/>
        </w:rPr>
        <w:t>When used for detection and screening for breast cancer in a Covered Person age 40 years and older</w:t>
      </w:r>
      <w:r>
        <w:rPr>
          <w:rFonts w:ascii="Times" w:hAnsi="Times"/>
          <w:szCs w:val="20"/>
        </w:rPr>
        <w:t>,</w:t>
      </w:r>
      <w:r w:rsidRPr="007C3339">
        <w:rPr>
          <w:rFonts w:ascii="Times" w:hAnsi="Times"/>
          <w:szCs w:val="20"/>
        </w:rPr>
        <w:t xml:space="preserve"> </w:t>
      </w:r>
      <w:r>
        <w:rPr>
          <w:rFonts w:ascii="Times" w:hAnsi="Times"/>
          <w:szCs w:val="20"/>
        </w:rPr>
        <w:t>[Carrier]</w:t>
      </w:r>
      <w:r w:rsidRPr="007C3339">
        <w:rPr>
          <w:rFonts w:ascii="Times" w:hAnsi="Times"/>
          <w:szCs w:val="20"/>
        </w:rPr>
        <w:t xml:space="preserve"> cover</w:t>
      </w:r>
      <w:r>
        <w:rPr>
          <w:rFonts w:ascii="Times" w:hAnsi="Times"/>
          <w:szCs w:val="20"/>
        </w:rPr>
        <w:t>s</w:t>
      </w:r>
      <w:r w:rsidRPr="007C3339">
        <w:rPr>
          <w:rFonts w:ascii="Times" w:hAnsi="Times"/>
          <w:szCs w:val="20"/>
        </w:rPr>
        <w:t xml:space="preserve"> charges for digital </w:t>
      </w:r>
      <w:r w:rsidR="00184A0D" w:rsidRPr="007C3339">
        <w:rPr>
          <w:rFonts w:ascii="Times" w:hAnsi="Times"/>
          <w:szCs w:val="20"/>
        </w:rPr>
        <w:t>tomosynthesis</w:t>
      </w:r>
      <w:r w:rsidRPr="007C3339">
        <w:rPr>
          <w:rFonts w:ascii="Times" w:hAnsi="Times"/>
          <w:szCs w:val="20"/>
        </w:rPr>
        <w:t xml:space="preserve"> as Preventive Care which means they are covered without application of any copayment, deductible or coinsurance.  </w:t>
      </w:r>
    </w:p>
    <w:p w:rsidR="00E90FCB" w:rsidRPr="007C3339" w:rsidRDefault="00E90FCB" w:rsidP="00E90FCB">
      <w:pPr>
        <w:pStyle w:val="ListParagraph"/>
        <w:numPr>
          <w:ilvl w:val="0"/>
          <w:numId w:val="10"/>
        </w:numPr>
        <w:suppressLineNumbers/>
        <w:ind w:left="1440"/>
        <w:jc w:val="both"/>
        <w:rPr>
          <w:rFonts w:ascii="Times" w:hAnsi="Times"/>
          <w:szCs w:val="20"/>
        </w:rPr>
      </w:pPr>
      <w:r w:rsidRPr="007C3339">
        <w:rPr>
          <w:rFonts w:ascii="Times" w:hAnsi="Times"/>
          <w:szCs w:val="20"/>
        </w:rPr>
        <w:t>When used for diagnostic purposes for a Covered Person of any age</w:t>
      </w:r>
      <w:r>
        <w:rPr>
          <w:rFonts w:ascii="Times" w:hAnsi="Times"/>
          <w:szCs w:val="20"/>
        </w:rPr>
        <w:t>, [Carrier]</w:t>
      </w:r>
      <w:r w:rsidRPr="007C3339">
        <w:rPr>
          <w:rFonts w:ascii="Times" w:hAnsi="Times"/>
          <w:szCs w:val="20"/>
        </w:rPr>
        <w:t xml:space="preserve"> cover</w:t>
      </w:r>
      <w:r>
        <w:rPr>
          <w:rFonts w:ascii="Times" w:hAnsi="Times"/>
          <w:szCs w:val="20"/>
        </w:rPr>
        <w:t>s</w:t>
      </w:r>
      <w:r w:rsidRPr="007C3339">
        <w:rPr>
          <w:rFonts w:ascii="Times" w:hAnsi="Times"/>
          <w:szCs w:val="20"/>
        </w:rPr>
        <w:t xml:space="preserve"> charges for digital tomosy</w:t>
      </w:r>
      <w:r>
        <w:rPr>
          <w:rFonts w:ascii="Times" w:hAnsi="Times"/>
          <w:szCs w:val="20"/>
        </w:rPr>
        <w:t>n</w:t>
      </w:r>
      <w:r w:rsidRPr="007C3339">
        <w:rPr>
          <w:rFonts w:ascii="Times" w:hAnsi="Times"/>
          <w:szCs w:val="20"/>
        </w:rPr>
        <w:t xml:space="preserve">thesis as a diagnostic service subject to the applicable copayment, deductible and coinsurance.  </w:t>
      </w:r>
    </w:p>
    <w:p w:rsidR="00E90FCB" w:rsidRPr="00564752" w:rsidRDefault="00E90FCB" w:rsidP="00E90FCB">
      <w:pPr>
        <w:suppressLineNumbers/>
        <w:spacing w:after="0" w:line="240" w:lineRule="auto"/>
        <w:rPr>
          <w:rFonts w:ascii="Times" w:eastAsia="Times New Roman" w:hAnsi="Times" w:cs="Times New Roman"/>
          <w:sz w:val="24"/>
          <w:szCs w:val="20"/>
        </w:rPr>
      </w:pPr>
    </w:p>
    <w:p w:rsidR="000E21F9" w:rsidRDefault="000E21F9">
      <w:pPr>
        <w:spacing w:after="160" w:line="259" w:lineRule="auto"/>
        <w:rPr>
          <w:rFonts w:ascii="Times" w:eastAsia="Calibri" w:hAnsi="Times" w:cs="Times New Roman"/>
          <w:sz w:val="24"/>
          <w:szCs w:val="20"/>
        </w:rPr>
      </w:pPr>
      <w:r>
        <w:rPr>
          <w:rFonts w:ascii="Times" w:eastAsia="Calibri" w:hAnsi="Times" w:cs="Times New Roman"/>
          <w:sz w:val="24"/>
          <w:szCs w:val="20"/>
        </w:rPr>
        <w:br w:type="page"/>
      </w:r>
    </w:p>
    <w:p w:rsidR="00E90FCB" w:rsidRDefault="00E90FCB" w:rsidP="00D1028F">
      <w:pPr>
        <w:suppressLineNumbers/>
        <w:spacing w:after="0" w:line="240" w:lineRule="auto"/>
        <w:jc w:val="both"/>
        <w:rPr>
          <w:rFonts w:ascii="Times" w:eastAsia="Calibri" w:hAnsi="Times" w:cs="Times New Roman"/>
          <w:sz w:val="24"/>
          <w:szCs w:val="20"/>
        </w:rPr>
      </w:pPr>
    </w:p>
    <w:p w:rsidR="00AE0B5A" w:rsidRPr="007A6B31" w:rsidRDefault="00AE0B5A" w:rsidP="00AE0B5A">
      <w:pPr>
        <w:pStyle w:val="NoSpacing"/>
        <w:rPr>
          <w:rFonts w:ascii="Times New Roman" w:hAnsi="Times New Roman" w:cs="Times New Roman"/>
          <w:b/>
          <w:sz w:val="24"/>
          <w:szCs w:val="24"/>
        </w:rPr>
      </w:pPr>
      <w:r>
        <w:rPr>
          <w:rFonts w:ascii="Times New Roman" w:hAnsi="Times New Roman" w:cs="Times New Roman"/>
          <w:b/>
          <w:sz w:val="24"/>
          <w:szCs w:val="24"/>
        </w:rPr>
        <w:t xml:space="preserve">Compliance and Variability </w:t>
      </w:r>
      <w:r w:rsidRPr="007A6B31">
        <w:rPr>
          <w:rFonts w:ascii="Times New Roman" w:hAnsi="Times New Roman" w:cs="Times New Roman"/>
          <w:b/>
          <w:sz w:val="24"/>
          <w:szCs w:val="24"/>
        </w:rPr>
        <w:t xml:space="preserve">Text for </w:t>
      </w:r>
      <w:r>
        <w:rPr>
          <w:rFonts w:ascii="Times New Roman" w:hAnsi="Times New Roman" w:cs="Times New Roman"/>
          <w:b/>
          <w:sz w:val="24"/>
          <w:szCs w:val="24"/>
        </w:rPr>
        <w:t>HMO Plans</w:t>
      </w:r>
    </w:p>
    <w:p w:rsidR="00AE0B5A" w:rsidRDefault="00AE0B5A" w:rsidP="00AE0B5A">
      <w:pPr>
        <w:pStyle w:val="NoSpacing"/>
        <w:rPr>
          <w:rFonts w:ascii="Times New Roman" w:hAnsi="Times New Roman" w:cs="Times New Roman"/>
          <w:sz w:val="24"/>
          <w:szCs w:val="24"/>
        </w:rPr>
      </w:pPr>
    </w:p>
    <w:p w:rsidR="000E21F9" w:rsidRPr="00AE0B5A" w:rsidRDefault="000E21F9" w:rsidP="000E21F9">
      <w:pPr>
        <w:pStyle w:val="NoSpacing"/>
        <w:rPr>
          <w:rFonts w:ascii="Times New Roman" w:hAnsi="Times New Roman" w:cs="Times New Roman"/>
          <w:sz w:val="24"/>
          <w:szCs w:val="24"/>
        </w:rPr>
      </w:pPr>
      <w:r w:rsidRPr="00AE0B5A">
        <w:rPr>
          <w:rFonts w:ascii="Times New Roman" w:hAnsi="Times New Roman" w:cs="Times New Roman"/>
          <w:sz w:val="24"/>
          <w:szCs w:val="24"/>
        </w:rPr>
        <w:t xml:space="preserve">The </w:t>
      </w:r>
      <w:r w:rsidRPr="00AE0B5A">
        <w:rPr>
          <w:rFonts w:ascii="Times New Roman" w:hAnsi="Times New Roman" w:cs="Times New Roman"/>
          <w:b/>
          <w:sz w:val="24"/>
          <w:szCs w:val="24"/>
        </w:rPr>
        <w:t xml:space="preserve">Newborn </w:t>
      </w:r>
      <w:r>
        <w:rPr>
          <w:rFonts w:ascii="Times New Roman" w:hAnsi="Times New Roman" w:cs="Times New Roman"/>
          <w:b/>
          <w:sz w:val="24"/>
          <w:szCs w:val="24"/>
        </w:rPr>
        <w:t>Children</w:t>
      </w:r>
      <w:r w:rsidRPr="00AE0B5A">
        <w:rPr>
          <w:rFonts w:ascii="Times New Roman" w:hAnsi="Times New Roman" w:cs="Times New Roman"/>
          <w:sz w:val="24"/>
          <w:szCs w:val="24"/>
        </w:rPr>
        <w:t xml:space="preserve"> provision of the </w:t>
      </w:r>
      <w:r w:rsidRPr="00AE0B5A">
        <w:rPr>
          <w:rFonts w:ascii="Times New Roman" w:hAnsi="Times New Roman" w:cs="Times New Roman"/>
          <w:b/>
          <w:sz w:val="24"/>
          <w:szCs w:val="24"/>
        </w:rPr>
        <w:t>DEPENDENT COVERAGE</w:t>
      </w:r>
      <w:r w:rsidRPr="00AE0B5A">
        <w:rPr>
          <w:rFonts w:ascii="Times New Roman" w:hAnsi="Times New Roman" w:cs="Times New Roman"/>
          <w:sz w:val="24"/>
          <w:szCs w:val="24"/>
        </w:rPr>
        <w:t xml:space="preserve"> section is deleted and replaced with the following:</w:t>
      </w:r>
    </w:p>
    <w:p w:rsidR="00AE0B5A" w:rsidRDefault="00AE0B5A" w:rsidP="00AE0B5A"/>
    <w:p w:rsidR="000E21F9" w:rsidRPr="00A80D43" w:rsidRDefault="000E21F9" w:rsidP="00402D18">
      <w:pPr>
        <w:spacing w:after="0" w:line="240" w:lineRule="auto"/>
        <w:ind w:left="720"/>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Newborn Children</w:t>
      </w:r>
    </w:p>
    <w:p w:rsidR="000E21F9" w:rsidRPr="00A80D43" w:rsidRDefault="000E21F9" w:rsidP="00402D18">
      <w:pPr>
        <w:spacing w:after="0" w:line="240" w:lineRule="auto"/>
        <w:ind w:left="720"/>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We will cover an Employee's newborn child for </w:t>
      </w:r>
      <w:r>
        <w:rPr>
          <w:rFonts w:ascii="Times New Roman" w:eastAsia="Times New Roman" w:hAnsi="Times New Roman" w:cs="Times New Roman"/>
          <w:sz w:val="24"/>
          <w:szCs w:val="20"/>
        </w:rPr>
        <w:t>60</w:t>
      </w:r>
      <w:r w:rsidRPr="00A80D43">
        <w:rPr>
          <w:rFonts w:ascii="Times New Roman" w:eastAsia="Times New Roman" w:hAnsi="Times New Roman" w:cs="Times New Roman"/>
          <w:sz w:val="24"/>
          <w:szCs w:val="20"/>
        </w:rPr>
        <w:t xml:space="preserve"> days from the date of birth without additional premium.  Coverage may be continued beyond such </w:t>
      </w:r>
      <w:r>
        <w:rPr>
          <w:rFonts w:ascii="Times New Roman" w:eastAsia="Times New Roman" w:hAnsi="Times New Roman" w:cs="Times New Roman"/>
          <w:sz w:val="24"/>
          <w:szCs w:val="20"/>
        </w:rPr>
        <w:t>60</w:t>
      </w:r>
      <w:r w:rsidRPr="00A80D43">
        <w:rPr>
          <w:rFonts w:ascii="Times New Roman" w:eastAsia="Times New Roman" w:hAnsi="Times New Roman" w:cs="Times New Roman"/>
          <w:sz w:val="24"/>
          <w:szCs w:val="20"/>
        </w:rPr>
        <w:t xml:space="preserve">-day period as stated below: </w:t>
      </w:r>
    </w:p>
    <w:p w:rsidR="000E21F9" w:rsidRPr="00A80D43" w:rsidRDefault="000E21F9" w:rsidP="00402D18">
      <w:pPr>
        <w:numPr>
          <w:ilvl w:val="0"/>
          <w:numId w:val="11"/>
        </w:numPr>
        <w:spacing w:after="0" w:line="240" w:lineRule="auto"/>
        <w:ind w:left="1080"/>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If the Employee is already covered for Dependent child coverage on the date the child is born, coverage automatically continues beyond the initial </w:t>
      </w:r>
      <w:r>
        <w:rPr>
          <w:rFonts w:ascii="Times New Roman" w:eastAsia="Times New Roman" w:hAnsi="Times New Roman" w:cs="Times New Roman"/>
          <w:sz w:val="24"/>
          <w:szCs w:val="20"/>
        </w:rPr>
        <w:t>60</w:t>
      </w:r>
      <w:r w:rsidRPr="00A80D43">
        <w:rPr>
          <w:rFonts w:ascii="Times New Roman" w:eastAsia="Times New Roman" w:hAnsi="Times New Roman" w:cs="Times New Roman"/>
          <w:sz w:val="24"/>
          <w:szCs w:val="20"/>
        </w:rPr>
        <w:t xml:space="preserve"> days, provided the premium required for Dependent child coverage continues to be paid.  The Employee must notify Us of the birth of the newborn child as soon as possible in order that We may properly provide coverage under this Contract.</w:t>
      </w:r>
    </w:p>
    <w:p w:rsidR="000E21F9" w:rsidRPr="00A80D43" w:rsidRDefault="000E21F9" w:rsidP="00402D18">
      <w:pPr>
        <w:numPr>
          <w:ilvl w:val="0"/>
          <w:numId w:val="11"/>
        </w:numPr>
        <w:spacing w:after="0" w:line="240" w:lineRule="auto"/>
        <w:ind w:left="1080"/>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If the Employee is not covered for Dependent child coverage on the date the child is born, the Employee must:</w:t>
      </w:r>
    </w:p>
    <w:p w:rsidR="000E21F9" w:rsidRPr="00A80D43" w:rsidRDefault="000E21F9" w:rsidP="00402D18">
      <w:pPr>
        <w:spacing w:after="0" w:line="240" w:lineRule="auto"/>
        <w:ind w:left="720"/>
        <w:rPr>
          <w:rFonts w:ascii="Times New Roman" w:eastAsia="Times New Roman" w:hAnsi="Times New Roman" w:cs="Times New Roman"/>
          <w:sz w:val="24"/>
          <w:szCs w:val="20"/>
        </w:rPr>
      </w:pPr>
    </w:p>
    <w:p w:rsidR="000E21F9" w:rsidRPr="00A80D43" w:rsidRDefault="000E21F9" w:rsidP="00402D18">
      <w:pPr>
        <w:numPr>
          <w:ilvl w:val="0"/>
          <w:numId w:val="12"/>
        </w:numPr>
        <w:spacing w:after="0" w:line="240" w:lineRule="auto"/>
        <w:ind w:left="1080"/>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give written notice to enroll the newborn child</w:t>
      </w:r>
      <w:r w:rsidR="00A17A24">
        <w:rPr>
          <w:rFonts w:ascii="Times New Roman" w:eastAsia="Times New Roman" w:hAnsi="Times New Roman" w:cs="Times New Roman"/>
          <w:sz w:val="24"/>
          <w:szCs w:val="20"/>
        </w:rPr>
        <w:t xml:space="preserve"> </w:t>
      </w:r>
      <w:r w:rsidRPr="00A80D43">
        <w:rPr>
          <w:rFonts w:ascii="Times New Roman" w:eastAsia="Times New Roman" w:hAnsi="Times New Roman" w:cs="Times New Roman"/>
          <w:sz w:val="24"/>
          <w:szCs w:val="20"/>
        </w:rPr>
        <w:t>[; and</w:t>
      </w:r>
    </w:p>
    <w:p w:rsidR="000E21F9" w:rsidRPr="00A80D43" w:rsidRDefault="000E21F9" w:rsidP="00402D18">
      <w:pPr>
        <w:numPr>
          <w:ilvl w:val="0"/>
          <w:numId w:val="12"/>
        </w:numPr>
        <w:spacing w:after="0" w:line="240" w:lineRule="auto"/>
        <w:ind w:left="1080"/>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pay the premium required for Dependent child coverage within </w:t>
      </w:r>
      <w:r>
        <w:rPr>
          <w:rFonts w:ascii="Times New Roman" w:eastAsia="Times New Roman" w:hAnsi="Times New Roman" w:cs="Times New Roman"/>
          <w:sz w:val="24"/>
          <w:szCs w:val="20"/>
        </w:rPr>
        <w:t>60</w:t>
      </w:r>
      <w:r w:rsidRPr="00A80D43">
        <w:rPr>
          <w:rFonts w:ascii="Times New Roman" w:eastAsia="Times New Roman" w:hAnsi="Times New Roman" w:cs="Times New Roman"/>
          <w:sz w:val="24"/>
          <w:szCs w:val="20"/>
        </w:rPr>
        <w:t>days after the date of birth.]</w:t>
      </w:r>
    </w:p>
    <w:p w:rsidR="000E21F9" w:rsidRPr="00A80D43" w:rsidRDefault="000E21F9" w:rsidP="00402D18">
      <w:pPr>
        <w:spacing w:after="0" w:line="240" w:lineRule="auto"/>
        <w:ind w:left="720"/>
        <w:rPr>
          <w:rFonts w:ascii="Times New Roman" w:eastAsia="Times New Roman" w:hAnsi="Times New Roman" w:cs="Times New Roman"/>
          <w:sz w:val="24"/>
          <w:szCs w:val="20"/>
        </w:rPr>
      </w:pPr>
    </w:p>
    <w:p w:rsidR="000E21F9" w:rsidRPr="00A80D43" w:rsidRDefault="000E21F9" w:rsidP="00402D18">
      <w:pPr>
        <w:spacing w:after="0" w:line="240" w:lineRule="auto"/>
        <w:ind w:left="720"/>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If the notice is not given and the premium is not paid within such </w:t>
      </w:r>
      <w:r>
        <w:rPr>
          <w:rFonts w:ascii="Times New Roman" w:eastAsia="Times New Roman" w:hAnsi="Times New Roman" w:cs="Times New Roman"/>
          <w:sz w:val="24"/>
          <w:szCs w:val="20"/>
        </w:rPr>
        <w:t>60</w:t>
      </w:r>
      <w:r w:rsidRPr="00A80D43">
        <w:rPr>
          <w:rFonts w:ascii="Times New Roman" w:eastAsia="Times New Roman" w:hAnsi="Times New Roman" w:cs="Times New Roman"/>
          <w:sz w:val="24"/>
          <w:szCs w:val="20"/>
        </w:rPr>
        <w:t xml:space="preserve">-day period, the newborn child’s coverage will end at the end of such </w:t>
      </w:r>
      <w:r>
        <w:rPr>
          <w:rFonts w:ascii="Times New Roman" w:eastAsia="Times New Roman" w:hAnsi="Times New Roman" w:cs="Times New Roman"/>
          <w:sz w:val="24"/>
          <w:szCs w:val="20"/>
        </w:rPr>
        <w:t>60</w:t>
      </w:r>
      <w:r w:rsidRPr="00A80D43">
        <w:rPr>
          <w:rFonts w:ascii="Times New Roman" w:eastAsia="Times New Roman" w:hAnsi="Times New Roman" w:cs="Times New Roman"/>
          <w:sz w:val="24"/>
          <w:szCs w:val="20"/>
        </w:rPr>
        <w:t xml:space="preserve">-day period.  If the notice is given and the premium paid after that </w:t>
      </w:r>
      <w:r>
        <w:rPr>
          <w:rFonts w:ascii="Times New Roman" w:eastAsia="Times New Roman" w:hAnsi="Times New Roman" w:cs="Times New Roman"/>
          <w:sz w:val="24"/>
          <w:szCs w:val="20"/>
        </w:rPr>
        <w:t>60</w:t>
      </w:r>
      <w:r w:rsidRPr="00A80D43">
        <w:rPr>
          <w:rFonts w:ascii="Times New Roman" w:eastAsia="Times New Roman" w:hAnsi="Times New Roman" w:cs="Times New Roman"/>
          <w:sz w:val="24"/>
          <w:szCs w:val="20"/>
        </w:rPr>
        <w:t>-day period, the child will be a Late Enrollee</w:t>
      </w:r>
    </w:p>
    <w:p w:rsidR="00AE0B5A" w:rsidRDefault="00AE0B5A" w:rsidP="00AE0B5A"/>
    <w:p w:rsidR="000E21F9" w:rsidRPr="00AE0B5A" w:rsidRDefault="000E21F9" w:rsidP="000E21F9">
      <w:pPr>
        <w:pStyle w:val="NoSpacing"/>
        <w:rPr>
          <w:rFonts w:ascii="Times New Roman" w:hAnsi="Times New Roman" w:cs="Times New Roman"/>
          <w:sz w:val="24"/>
          <w:szCs w:val="24"/>
        </w:rPr>
      </w:pPr>
      <w:r>
        <w:rPr>
          <w:rFonts w:ascii="Times New Roman" w:hAnsi="Times New Roman" w:cs="Times New Roman"/>
          <w:b/>
          <w:sz w:val="24"/>
          <w:szCs w:val="24"/>
        </w:rPr>
        <w:t>[</w:t>
      </w:r>
      <w:r w:rsidRPr="00AE0B5A">
        <w:rPr>
          <w:rFonts w:ascii="Times New Roman" w:hAnsi="Times New Roman" w:cs="Times New Roman"/>
          <w:sz w:val="24"/>
          <w:szCs w:val="24"/>
        </w:rPr>
        <w:t>The</w:t>
      </w:r>
      <w:r>
        <w:rPr>
          <w:rFonts w:ascii="Times New Roman" w:hAnsi="Times New Roman" w:cs="Times New Roman"/>
          <w:b/>
          <w:sz w:val="24"/>
          <w:szCs w:val="24"/>
        </w:rPr>
        <w:t xml:space="preserve"> COVERAGE PROVISION </w:t>
      </w:r>
      <w:r w:rsidRPr="00AE0B5A">
        <w:rPr>
          <w:rFonts w:ascii="Times New Roman" w:hAnsi="Times New Roman" w:cs="Times New Roman"/>
          <w:sz w:val="24"/>
          <w:szCs w:val="24"/>
        </w:rPr>
        <w:t xml:space="preserve">is amended to include the following </w:t>
      </w:r>
      <w:r>
        <w:rPr>
          <w:rFonts w:ascii="Times New Roman" w:hAnsi="Times New Roman" w:cs="Times New Roman"/>
          <w:sz w:val="24"/>
          <w:szCs w:val="24"/>
        </w:rPr>
        <w:t>Cash D</w:t>
      </w:r>
      <w:r w:rsidRPr="00AE0B5A">
        <w:rPr>
          <w:rFonts w:ascii="Times New Roman" w:hAnsi="Times New Roman" w:cs="Times New Roman"/>
          <w:sz w:val="24"/>
          <w:szCs w:val="24"/>
        </w:rPr>
        <w:t>eductible</w:t>
      </w:r>
      <w:r>
        <w:rPr>
          <w:rFonts w:ascii="Times New Roman" w:hAnsi="Times New Roman" w:cs="Times New Roman"/>
          <w:sz w:val="24"/>
          <w:szCs w:val="24"/>
        </w:rPr>
        <w:t>, Family Deductible Limit</w:t>
      </w:r>
      <w:r w:rsidRPr="00AE0B5A">
        <w:rPr>
          <w:rFonts w:ascii="Times New Roman" w:hAnsi="Times New Roman" w:cs="Times New Roman"/>
          <w:sz w:val="24"/>
          <w:szCs w:val="24"/>
        </w:rPr>
        <w:t xml:space="preserve"> and </w:t>
      </w:r>
      <w:r>
        <w:rPr>
          <w:rFonts w:ascii="Times New Roman" w:hAnsi="Times New Roman" w:cs="Times New Roman"/>
          <w:sz w:val="24"/>
          <w:szCs w:val="24"/>
        </w:rPr>
        <w:t>M</w:t>
      </w:r>
      <w:r w:rsidRPr="00AE0B5A">
        <w:rPr>
          <w:rFonts w:ascii="Times New Roman" w:hAnsi="Times New Roman" w:cs="Times New Roman"/>
          <w:sz w:val="24"/>
          <w:szCs w:val="24"/>
        </w:rPr>
        <w:t xml:space="preserve">aximum </w:t>
      </w:r>
      <w:r>
        <w:rPr>
          <w:rFonts w:ascii="Times New Roman" w:hAnsi="Times New Roman" w:cs="Times New Roman"/>
          <w:sz w:val="24"/>
          <w:szCs w:val="24"/>
        </w:rPr>
        <w:t>O</w:t>
      </w:r>
      <w:r w:rsidRPr="00AE0B5A">
        <w:rPr>
          <w:rFonts w:ascii="Times New Roman" w:hAnsi="Times New Roman" w:cs="Times New Roman"/>
          <w:sz w:val="24"/>
          <w:szCs w:val="24"/>
        </w:rPr>
        <w:t xml:space="preserve">ut of </w:t>
      </w:r>
      <w:r>
        <w:rPr>
          <w:rFonts w:ascii="Times New Roman" w:hAnsi="Times New Roman" w:cs="Times New Roman"/>
          <w:sz w:val="24"/>
          <w:szCs w:val="24"/>
        </w:rPr>
        <w:t>P</w:t>
      </w:r>
      <w:r w:rsidRPr="00AE0B5A">
        <w:rPr>
          <w:rFonts w:ascii="Times New Roman" w:hAnsi="Times New Roman" w:cs="Times New Roman"/>
          <w:sz w:val="24"/>
          <w:szCs w:val="24"/>
        </w:rPr>
        <w:t>ocket text:</w:t>
      </w:r>
    </w:p>
    <w:p w:rsidR="000E21F9" w:rsidRPr="00AE0B5A" w:rsidRDefault="000E21F9" w:rsidP="000E21F9">
      <w:pPr>
        <w:pStyle w:val="NoSpacing"/>
        <w:rPr>
          <w:rFonts w:ascii="Times New Roman" w:hAnsi="Times New Roman" w:cs="Times New Roman"/>
          <w:sz w:val="24"/>
          <w:szCs w:val="24"/>
        </w:rPr>
      </w:pPr>
    </w:p>
    <w:p w:rsidR="000E21F9" w:rsidRPr="002B2100" w:rsidRDefault="000E21F9" w:rsidP="00402D18">
      <w:pPr>
        <w:suppressLineNumbers/>
        <w:spacing w:after="0" w:line="240" w:lineRule="auto"/>
        <w:ind w:left="720"/>
        <w:jc w:val="both"/>
        <w:rPr>
          <w:rFonts w:ascii="Times" w:eastAsia="Calibri" w:hAnsi="Times" w:cs="Times New Roman"/>
          <w:sz w:val="24"/>
          <w:szCs w:val="20"/>
        </w:rPr>
      </w:pPr>
      <w:bookmarkStart w:id="2" w:name="_Hlk508023968"/>
      <w:r w:rsidRPr="002B2100">
        <w:rPr>
          <w:rFonts w:ascii="Times" w:eastAsia="Calibri" w:hAnsi="Times" w:cs="Times New Roman"/>
          <w:sz w:val="24"/>
          <w:szCs w:val="20"/>
        </w:rPr>
        <w:t>Please note:  There are separate Cash Deductibles for [Tier 1] and [Tier 2] as shown on</w:t>
      </w:r>
      <w:r>
        <w:rPr>
          <w:rFonts w:ascii="Times" w:eastAsia="Calibri" w:hAnsi="Times" w:cs="Times New Roman"/>
          <w:sz w:val="24"/>
          <w:szCs w:val="20"/>
        </w:rPr>
        <w:t xml:space="preserve"> the Schedule of Services and Supplies</w:t>
      </w:r>
      <w:r w:rsidRPr="002B2100">
        <w:rPr>
          <w:rFonts w:ascii="Times" w:eastAsia="Calibri" w:hAnsi="Times" w:cs="Times New Roman"/>
          <w:sz w:val="24"/>
          <w:szCs w:val="20"/>
        </w:rPr>
        <w:t>.</w:t>
      </w:r>
    </w:p>
    <w:p w:rsidR="000E21F9" w:rsidRPr="002B2100" w:rsidRDefault="000E21F9" w:rsidP="00402D18">
      <w:pPr>
        <w:suppressLineNumbers/>
        <w:spacing w:after="0" w:line="240" w:lineRule="auto"/>
        <w:ind w:left="720"/>
        <w:jc w:val="both"/>
        <w:rPr>
          <w:rFonts w:ascii="Times" w:eastAsia="Calibri" w:hAnsi="Times" w:cs="Times New Roman"/>
          <w:sz w:val="24"/>
          <w:szCs w:val="20"/>
        </w:rPr>
      </w:pPr>
    </w:p>
    <w:p w:rsidR="000E21F9" w:rsidRPr="002B2100" w:rsidRDefault="000E21F9" w:rsidP="00402D18">
      <w:pPr>
        <w:suppressLineNumbers/>
        <w:spacing w:after="0" w:line="240" w:lineRule="auto"/>
        <w:ind w:left="720"/>
        <w:jc w:val="both"/>
        <w:rPr>
          <w:rFonts w:ascii="Times" w:eastAsia="Calibri" w:hAnsi="Times" w:cs="Times New Roman"/>
          <w:sz w:val="24"/>
          <w:szCs w:val="20"/>
        </w:rPr>
      </w:pPr>
      <w:r w:rsidRPr="002B2100">
        <w:rPr>
          <w:rFonts w:ascii="Times" w:eastAsia="Calibri" w:hAnsi="Times" w:cs="Times New Roman"/>
          <w:sz w:val="24"/>
          <w:szCs w:val="20"/>
        </w:rPr>
        <w:t>The [Tier 1] Deductible is for treatment, services or supplies given by a [Tier 1] Network Provider.  The other is for treatment, services or supplies given by a [Tier 2] Network Provider</w:t>
      </w:r>
      <w:r>
        <w:rPr>
          <w:rFonts w:ascii="Times" w:eastAsia="Calibri" w:hAnsi="Times" w:cs="Times New Roman"/>
          <w:sz w:val="24"/>
          <w:szCs w:val="20"/>
        </w:rPr>
        <w:t xml:space="preserve"> [as well as for treatment, services and supplies given by a [Tier 1] Network Provider that are applied to the [Tier 1 and Tier 2] Cash Deductibles]</w:t>
      </w:r>
      <w:r w:rsidRPr="002B2100">
        <w:rPr>
          <w:rFonts w:ascii="Times" w:eastAsia="Calibri" w:hAnsi="Times" w:cs="Times New Roman"/>
          <w:sz w:val="24"/>
          <w:szCs w:val="20"/>
        </w:rPr>
        <w:t xml:space="preserve">.  Each Cash Deductible is shown in the Schedule.  </w:t>
      </w:r>
    </w:p>
    <w:p w:rsidR="000E21F9" w:rsidRPr="002B2100" w:rsidRDefault="000E21F9" w:rsidP="00402D18">
      <w:pPr>
        <w:suppressLineNumbers/>
        <w:spacing w:after="0" w:line="240" w:lineRule="auto"/>
        <w:ind w:left="720"/>
        <w:jc w:val="both"/>
        <w:rPr>
          <w:rFonts w:ascii="Times" w:eastAsia="Calibri" w:hAnsi="Times" w:cs="Times New Roman"/>
          <w:b/>
          <w:sz w:val="24"/>
          <w:szCs w:val="20"/>
        </w:rPr>
      </w:pPr>
    </w:p>
    <w:p w:rsidR="000E21F9" w:rsidRPr="002B2100" w:rsidRDefault="000E21F9" w:rsidP="00402D18">
      <w:pPr>
        <w:suppressAutoHyphens/>
        <w:spacing w:after="0" w:line="240" w:lineRule="auto"/>
        <w:ind w:left="720"/>
        <w:rPr>
          <w:rFonts w:ascii="Times New Roman" w:eastAsia="Calibri" w:hAnsi="Times New Roman" w:cs="Times New Roman"/>
          <w:sz w:val="24"/>
          <w:szCs w:val="20"/>
        </w:rPr>
      </w:pPr>
      <w:r w:rsidRPr="002B2100">
        <w:rPr>
          <w:rFonts w:ascii="Times New Roman" w:eastAsia="Calibri" w:hAnsi="Times New Roman" w:cs="Times New Roman"/>
          <w:b/>
          <w:sz w:val="24"/>
          <w:szCs w:val="20"/>
        </w:rPr>
        <w:t>The Cash Deductible</w:t>
      </w:r>
      <w:r w:rsidRPr="002B2100">
        <w:rPr>
          <w:rFonts w:ascii="Times New Roman" w:eastAsia="Calibri" w:hAnsi="Times New Roman" w:cs="Times New Roman"/>
          <w:sz w:val="24"/>
          <w:szCs w:val="20"/>
        </w:rPr>
        <w:t xml:space="preserve">:  </w:t>
      </w:r>
    </w:p>
    <w:p w:rsidR="000E21F9" w:rsidRPr="002B2100" w:rsidRDefault="000E21F9" w:rsidP="00402D18">
      <w:pPr>
        <w:suppressAutoHyphens/>
        <w:spacing w:after="0" w:line="240" w:lineRule="auto"/>
        <w:ind w:left="720"/>
        <w:rPr>
          <w:rFonts w:ascii="Times New Roman" w:eastAsia="Calibri" w:hAnsi="Times New Roman" w:cs="Times New Roman"/>
          <w:sz w:val="24"/>
          <w:szCs w:val="20"/>
        </w:rPr>
      </w:pPr>
      <w:r w:rsidRPr="002B2100">
        <w:rPr>
          <w:rFonts w:ascii="Times New Roman" w:eastAsia="Calibri" w:hAnsi="Times New Roman" w:cs="Times New Roman"/>
          <w:sz w:val="24"/>
          <w:szCs w:val="20"/>
        </w:rPr>
        <w:t>For Single Coverage Only</w:t>
      </w:r>
      <w:r>
        <w:rPr>
          <w:rFonts w:ascii="Times New Roman" w:eastAsia="Calibri" w:hAnsi="Times New Roman" w:cs="Times New Roman"/>
          <w:sz w:val="24"/>
          <w:szCs w:val="20"/>
        </w:rPr>
        <w:t>: [Tier 1]</w:t>
      </w:r>
    </w:p>
    <w:p w:rsidR="000E21F9" w:rsidRPr="002B2100" w:rsidRDefault="000E21F9" w:rsidP="00402D18">
      <w:pPr>
        <w:suppressAutoHyphens/>
        <w:spacing w:after="0" w:line="240" w:lineRule="auto"/>
        <w:ind w:left="720"/>
        <w:rPr>
          <w:rFonts w:ascii="Times New Roman" w:eastAsia="Calibri" w:hAnsi="Times New Roman" w:cs="Times New Roman"/>
          <w:sz w:val="24"/>
          <w:szCs w:val="20"/>
        </w:rPr>
      </w:pPr>
      <w:r w:rsidRPr="002B2100">
        <w:rPr>
          <w:rFonts w:ascii="Times New Roman" w:eastAsia="Calibri" w:hAnsi="Times New Roman" w:cs="Times New Roman"/>
          <w:sz w:val="24"/>
          <w:szCs w:val="20"/>
        </w:rPr>
        <w:t xml:space="preserve">Each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w:t>
      </w:r>
      <w:r>
        <w:rPr>
          <w:rFonts w:ascii="Times New Roman" w:eastAsia="Calibri" w:hAnsi="Times New Roman" w:cs="Times New Roman"/>
          <w:sz w:val="24"/>
          <w:szCs w:val="20"/>
        </w:rPr>
        <w:t>a [Member]</w:t>
      </w:r>
      <w:r w:rsidRPr="002B2100">
        <w:rPr>
          <w:rFonts w:ascii="Times New Roman" w:eastAsia="Calibri" w:hAnsi="Times New Roman" w:cs="Times New Roman"/>
          <w:sz w:val="24"/>
          <w:szCs w:val="20"/>
        </w:rPr>
        <w:t xml:space="preserve"> must have Covered Charges that exceed the </w:t>
      </w:r>
      <w:r>
        <w:rPr>
          <w:rFonts w:ascii="Times New Roman" w:eastAsia="Calibri" w:hAnsi="Times New Roman" w:cs="Times New Roman"/>
          <w:sz w:val="24"/>
          <w:szCs w:val="20"/>
        </w:rPr>
        <w:t>[Tier 1] per [Member]</w:t>
      </w:r>
      <w:r w:rsidRPr="002B2100">
        <w:rPr>
          <w:rFonts w:ascii="Times New Roman" w:eastAsia="Calibri" w:hAnsi="Times New Roman" w:cs="Times New Roman"/>
          <w:sz w:val="24"/>
          <w:szCs w:val="20"/>
        </w:rPr>
        <w:t xml:space="preserve"> Cash Deductible before </w:t>
      </w:r>
      <w:r>
        <w:rPr>
          <w:rFonts w:ascii="Times New Roman" w:eastAsia="Calibri" w:hAnsi="Times New Roman" w:cs="Times New Roman"/>
          <w:sz w:val="24"/>
          <w:szCs w:val="20"/>
        </w:rPr>
        <w:t>We</w:t>
      </w:r>
      <w:r w:rsidRPr="002B2100">
        <w:rPr>
          <w:rFonts w:ascii="Times New Roman" w:eastAsia="Calibri" w:hAnsi="Times New Roman" w:cs="Times New Roman"/>
          <w:sz w:val="24"/>
          <w:szCs w:val="20"/>
        </w:rPr>
        <w:t xml:space="preserve"> pay any benefits to </w:t>
      </w:r>
      <w:r>
        <w:rPr>
          <w:rFonts w:ascii="Times New Roman" w:eastAsia="Calibri" w:hAnsi="Times New Roman" w:cs="Times New Roman"/>
          <w:sz w:val="24"/>
          <w:szCs w:val="20"/>
        </w:rPr>
        <w:t>the [Member]</w:t>
      </w:r>
      <w:r w:rsidRPr="002B2100">
        <w:rPr>
          <w:rFonts w:ascii="Times New Roman" w:eastAsia="Calibri" w:hAnsi="Times New Roman" w:cs="Times New Roman"/>
          <w:sz w:val="24"/>
          <w:szCs w:val="20"/>
        </w:rPr>
        <w:t xml:space="preserve"> for those charges.  The </w:t>
      </w:r>
      <w:r>
        <w:rPr>
          <w:rFonts w:ascii="Times New Roman" w:eastAsia="Calibri" w:hAnsi="Times New Roman" w:cs="Times New Roman"/>
          <w:sz w:val="24"/>
          <w:szCs w:val="20"/>
        </w:rPr>
        <w:t>[Tier 1] per [Member]</w:t>
      </w:r>
      <w:r w:rsidRPr="002B2100">
        <w:rPr>
          <w:rFonts w:ascii="Times New Roman" w:eastAsia="Calibri" w:hAnsi="Times New Roman" w:cs="Times New Roman"/>
          <w:sz w:val="24"/>
          <w:szCs w:val="20"/>
        </w:rPr>
        <w:t xml:space="preserve"> Cash Deductible is shown in the Schedule.  The Cash Deductible cannot be met with Non-Covered Charges.  Only Covered Charges incurred by </w:t>
      </w:r>
      <w:r>
        <w:rPr>
          <w:rFonts w:ascii="Times New Roman" w:eastAsia="Calibri" w:hAnsi="Times New Roman" w:cs="Times New Roman"/>
          <w:sz w:val="24"/>
          <w:szCs w:val="20"/>
        </w:rPr>
        <w:t>a [Member]</w:t>
      </w:r>
      <w:r w:rsidRPr="002B2100">
        <w:rPr>
          <w:rFonts w:ascii="Times New Roman" w:eastAsia="Calibri" w:hAnsi="Times New Roman" w:cs="Times New Roman"/>
          <w:sz w:val="24"/>
          <w:szCs w:val="20"/>
        </w:rPr>
        <w:t xml:space="preserve"> while insured can be used to meet the Cash Deductible. </w:t>
      </w:r>
    </w:p>
    <w:p w:rsidR="000E21F9" w:rsidRPr="002B2100" w:rsidRDefault="000E21F9" w:rsidP="00402D18">
      <w:pPr>
        <w:suppressAutoHyphens/>
        <w:spacing w:after="0" w:line="240" w:lineRule="auto"/>
        <w:ind w:left="720"/>
        <w:rPr>
          <w:rFonts w:ascii="Times New Roman" w:eastAsia="Calibri" w:hAnsi="Times New Roman" w:cs="Times New Roman"/>
          <w:sz w:val="24"/>
          <w:szCs w:val="20"/>
        </w:rPr>
      </w:pPr>
    </w:p>
    <w:p w:rsidR="000E21F9" w:rsidRPr="002B2100" w:rsidRDefault="000E21F9" w:rsidP="00402D18">
      <w:pPr>
        <w:suppressAutoHyphens/>
        <w:spacing w:after="0" w:line="240" w:lineRule="auto"/>
        <w:ind w:left="720"/>
        <w:rPr>
          <w:rFonts w:ascii="Times New Roman" w:eastAsia="Calibri" w:hAnsi="Times New Roman" w:cs="Times New Roman"/>
          <w:sz w:val="24"/>
          <w:szCs w:val="20"/>
        </w:rPr>
      </w:pPr>
      <w:r w:rsidRPr="002B2100">
        <w:rPr>
          <w:rFonts w:ascii="Times New Roman" w:eastAsia="Calibri" w:hAnsi="Times New Roman" w:cs="Times New Roman"/>
          <w:sz w:val="24"/>
          <w:szCs w:val="20"/>
        </w:rPr>
        <w:lastRenderedPageBreak/>
        <w:t xml:space="preserve">Once the </w:t>
      </w:r>
      <w:r>
        <w:rPr>
          <w:rFonts w:ascii="Times New Roman" w:eastAsia="Calibri" w:hAnsi="Times New Roman" w:cs="Times New Roman"/>
          <w:sz w:val="24"/>
          <w:szCs w:val="20"/>
        </w:rPr>
        <w:t>[Tier 1] per [Member]</w:t>
      </w:r>
      <w:r w:rsidRPr="002B2100">
        <w:rPr>
          <w:rFonts w:ascii="Times New Roman" w:eastAsia="Calibri" w:hAnsi="Times New Roman" w:cs="Times New Roman"/>
          <w:sz w:val="24"/>
          <w:szCs w:val="20"/>
        </w:rPr>
        <w:t xml:space="preserve"> </w:t>
      </w:r>
      <w:r>
        <w:rPr>
          <w:rFonts w:ascii="Times New Roman" w:eastAsia="Calibri" w:hAnsi="Times New Roman" w:cs="Times New Roman"/>
          <w:sz w:val="24"/>
          <w:szCs w:val="20"/>
        </w:rPr>
        <w:t xml:space="preserve">Cash </w:t>
      </w:r>
      <w:r w:rsidRPr="002B2100">
        <w:rPr>
          <w:rFonts w:ascii="Times New Roman" w:eastAsia="Calibri" w:hAnsi="Times New Roman" w:cs="Times New Roman"/>
          <w:sz w:val="24"/>
          <w:szCs w:val="20"/>
        </w:rPr>
        <w:t xml:space="preserve">Deductible is met, </w:t>
      </w:r>
      <w:r>
        <w:rPr>
          <w:rFonts w:ascii="Times New Roman" w:eastAsia="Calibri" w:hAnsi="Times New Roman" w:cs="Times New Roman"/>
          <w:sz w:val="24"/>
          <w:szCs w:val="20"/>
        </w:rPr>
        <w:t>We</w:t>
      </w:r>
      <w:r w:rsidRPr="002B2100">
        <w:rPr>
          <w:rFonts w:ascii="Times New Roman" w:eastAsia="Calibri" w:hAnsi="Times New Roman" w:cs="Times New Roman"/>
          <w:sz w:val="24"/>
          <w:szCs w:val="20"/>
        </w:rPr>
        <w:t xml:space="preserve"> pay benefits for other Covered Charges above the Deductible amount incurred by </w:t>
      </w:r>
      <w:r>
        <w:rPr>
          <w:rFonts w:ascii="Times New Roman" w:eastAsia="Calibri" w:hAnsi="Times New Roman" w:cs="Times New Roman"/>
          <w:sz w:val="24"/>
          <w:szCs w:val="20"/>
        </w:rPr>
        <w:t>the [Member]</w:t>
      </w:r>
      <w:r w:rsidRPr="002B2100">
        <w:rPr>
          <w:rFonts w:ascii="Times New Roman" w:eastAsia="Calibri" w:hAnsi="Times New Roman" w:cs="Times New Roman"/>
          <w:sz w:val="24"/>
          <w:szCs w:val="20"/>
        </w:rPr>
        <w:t xml:space="preserve">, less any applicable Coinsurance, for the rest of that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But all charges must be incurred while </w:t>
      </w:r>
      <w:r>
        <w:rPr>
          <w:rFonts w:ascii="Times New Roman" w:eastAsia="Calibri" w:hAnsi="Times New Roman" w:cs="Times New Roman"/>
          <w:sz w:val="24"/>
          <w:szCs w:val="20"/>
        </w:rPr>
        <w:t>the [Member]</w:t>
      </w:r>
      <w:r w:rsidRPr="002B2100">
        <w:rPr>
          <w:rFonts w:ascii="Times New Roman" w:eastAsia="Calibri" w:hAnsi="Times New Roman" w:cs="Times New Roman"/>
          <w:sz w:val="24"/>
          <w:szCs w:val="20"/>
        </w:rPr>
        <w:t xml:space="preserve"> </w:t>
      </w:r>
      <w:r>
        <w:rPr>
          <w:rFonts w:ascii="Times New Roman" w:eastAsia="Calibri" w:hAnsi="Times New Roman" w:cs="Times New Roman"/>
          <w:sz w:val="24"/>
          <w:szCs w:val="20"/>
        </w:rPr>
        <w:t>is</w:t>
      </w:r>
      <w:r w:rsidRPr="002B2100">
        <w:rPr>
          <w:rFonts w:ascii="Times New Roman" w:eastAsia="Calibri" w:hAnsi="Times New Roman" w:cs="Times New Roman"/>
          <w:sz w:val="24"/>
          <w:szCs w:val="20"/>
        </w:rPr>
        <w:t xml:space="preserve"> insured by th</w:t>
      </w:r>
      <w:r>
        <w:rPr>
          <w:rFonts w:ascii="Times New Roman" w:eastAsia="Calibri" w:hAnsi="Times New Roman" w:cs="Times New Roman"/>
          <w:sz w:val="24"/>
          <w:szCs w:val="20"/>
        </w:rPr>
        <w:t>is Contract</w:t>
      </w:r>
      <w:r w:rsidRPr="002B2100">
        <w:rPr>
          <w:rFonts w:ascii="Times New Roman" w:eastAsia="Calibri" w:hAnsi="Times New Roman" w:cs="Times New Roman"/>
          <w:sz w:val="24"/>
          <w:szCs w:val="20"/>
        </w:rPr>
        <w:t xml:space="preserve">.  And what </w:t>
      </w:r>
      <w:r>
        <w:rPr>
          <w:rFonts w:ascii="Times New Roman" w:eastAsia="Calibri" w:hAnsi="Times New Roman" w:cs="Times New Roman"/>
          <w:sz w:val="24"/>
          <w:szCs w:val="20"/>
        </w:rPr>
        <w:t>We</w:t>
      </w:r>
      <w:r w:rsidRPr="002B2100">
        <w:rPr>
          <w:rFonts w:ascii="Times New Roman" w:eastAsia="Calibri" w:hAnsi="Times New Roman" w:cs="Times New Roman"/>
          <w:sz w:val="24"/>
          <w:szCs w:val="20"/>
        </w:rPr>
        <w:t xml:space="preserve"> pay is based on all the terms of th</w:t>
      </w:r>
      <w:r>
        <w:rPr>
          <w:rFonts w:ascii="Times New Roman" w:eastAsia="Calibri" w:hAnsi="Times New Roman" w:cs="Times New Roman"/>
          <w:sz w:val="24"/>
          <w:szCs w:val="20"/>
        </w:rPr>
        <w:t>is Contract</w:t>
      </w:r>
      <w:r w:rsidRPr="002B2100">
        <w:rPr>
          <w:rFonts w:ascii="Times New Roman" w:eastAsia="Calibri" w:hAnsi="Times New Roman" w:cs="Times New Roman"/>
          <w:sz w:val="24"/>
          <w:szCs w:val="20"/>
        </w:rPr>
        <w:t xml:space="preserve"> including benefit limitations and exclusion provisions.</w:t>
      </w:r>
    </w:p>
    <w:p w:rsidR="000E21F9" w:rsidRDefault="000E21F9" w:rsidP="00402D18">
      <w:pPr>
        <w:tabs>
          <w:tab w:val="left" w:pos="-720"/>
          <w:tab w:val="left" w:pos="0"/>
          <w:tab w:val="left" w:pos="720"/>
          <w:tab w:val="left" w:pos="1440"/>
          <w:tab w:val="left" w:pos="4032"/>
        </w:tabs>
        <w:suppressAutoHyphens/>
        <w:spacing w:after="0" w:line="240" w:lineRule="auto"/>
        <w:ind w:left="720"/>
        <w:rPr>
          <w:rFonts w:ascii="Times New Roman" w:eastAsia="Calibri" w:hAnsi="Times New Roman" w:cs="Times New Roman"/>
          <w:sz w:val="24"/>
          <w:szCs w:val="20"/>
        </w:rPr>
      </w:pPr>
    </w:p>
    <w:bookmarkEnd w:id="2"/>
    <w:p w:rsidR="000E21F9" w:rsidRPr="002B2100" w:rsidRDefault="000E21F9" w:rsidP="00402D18">
      <w:pPr>
        <w:suppressAutoHyphens/>
        <w:spacing w:after="0" w:line="240" w:lineRule="auto"/>
        <w:ind w:left="720"/>
        <w:rPr>
          <w:rFonts w:ascii="Times New Roman" w:eastAsia="Calibri" w:hAnsi="Times New Roman" w:cs="Times New Roman"/>
          <w:sz w:val="24"/>
          <w:szCs w:val="20"/>
        </w:rPr>
      </w:pPr>
      <w:r w:rsidRPr="002B2100">
        <w:rPr>
          <w:rFonts w:ascii="Times New Roman" w:eastAsia="Calibri" w:hAnsi="Times New Roman" w:cs="Times New Roman"/>
          <w:sz w:val="24"/>
          <w:szCs w:val="20"/>
        </w:rPr>
        <w:t>For Single Coverage Only</w:t>
      </w:r>
      <w:r>
        <w:rPr>
          <w:rFonts w:ascii="Times New Roman" w:eastAsia="Calibri" w:hAnsi="Times New Roman" w:cs="Times New Roman"/>
          <w:sz w:val="24"/>
          <w:szCs w:val="20"/>
        </w:rPr>
        <w:t>: [Tier 2]</w:t>
      </w:r>
    </w:p>
    <w:p w:rsidR="000E21F9" w:rsidRPr="002B2100" w:rsidRDefault="000E21F9" w:rsidP="00402D18">
      <w:pPr>
        <w:suppressAutoHyphens/>
        <w:spacing w:after="0" w:line="240" w:lineRule="auto"/>
        <w:ind w:left="720"/>
        <w:rPr>
          <w:rFonts w:ascii="Times New Roman" w:eastAsia="Calibri" w:hAnsi="Times New Roman" w:cs="Times New Roman"/>
          <w:sz w:val="24"/>
          <w:szCs w:val="20"/>
        </w:rPr>
      </w:pPr>
      <w:r w:rsidRPr="002B2100">
        <w:rPr>
          <w:rFonts w:ascii="Times New Roman" w:eastAsia="Calibri" w:hAnsi="Times New Roman" w:cs="Times New Roman"/>
          <w:sz w:val="24"/>
          <w:szCs w:val="20"/>
        </w:rPr>
        <w:t xml:space="preserve">Each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w:t>
      </w:r>
      <w:r>
        <w:rPr>
          <w:rFonts w:ascii="Times New Roman" w:eastAsia="Calibri" w:hAnsi="Times New Roman" w:cs="Times New Roman"/>
          <w:sz w:val="24"/>
          <w:szCs w:val="20"/>
        </w:rPr>
        <w:t>a [Member]</w:t>
      </w:r>
      <w:r w:rsidRPr="002B2100">
        <w:rPr>
          <w:rFonts w:ascii="Times New Roman" w:eastAsia="Calibri" w:hAnsi="Times New Roman" w:cs="Times New Roman"/>
          <w:sz w:val="24"/>
          <w:szCs w:val="20"/>
        </w:rPr>
        <w:t xml:space="preserve"> must have Covered Charges that exceed the </w:t>
      </w:r>
      <w:r>
        <w:rPr>
          <w:rFonts w:ascii="Times New Roman" w:eastAsia="Calibri" w:hAnsi="Times New Roman" w:cs="Times New Roman"/>
          <w:sz w:val="24"/>
          <w:szCs w:val="20"/>
        </w:rPr>
        <w:t>[Tier 2] per [Member]</w:t>
      </w:r>
      <w:r w:rsidRPr="002B2100">
        <w:rPr>
          <w:rFonts w:ascii="Times New Roman" w:eastAsia="Calibri" w:hAnsi="Times New Roman" w:cs="Times New Roman"/>
          <w:sz w:val="24"/>
          <w:szCs w:val="20"/>
        </w:rPr>
        <w:t xml:space="preserve"> Cash Deductible before </w:t>
      </w:r>
      <w:r>
        <w:rPr>
          <w:rFonts w:ascii="Times New Roman" w:eastAsia="Calibri" w:hAnsi="Times New Roman" w:cs="Times New Roman"/>
          <w:sz w:val="24"/>
          <w:szCs w:val="20"/>
        </w:rPr>
        <w:t>We</w:t>
      </w:r>
      <w:r w:rsidRPr="002B2100">
        <w:rPr>
          <w:rFonts w:ascii="Times New Roman" w:eastAsia="Calibri" w:hAnsi="Times New Roman" w:cs="Times New Roman"/>
          <w:sz w:val="24"/>
          <w:szCs w:val="20"/>
        </w:rPr>
        <w:t xml:space="preserve"> pay any benefits to </w:t>
      </w:r>
      <w:r>
        <w:rPr>
          <w:rFonts w:ascii="Times New Roman" w:eastAsia="Calibri" w:hAnsi="Times New Roman" w:cs="Times New Roman"/>
          <w:sz w:val="24"/>
          <w:szCs w:val="20"/>
        </w:rPr>
        <w:t>a [Member]</w:t>
      </w:r>
      <w:r w:rsidRPr="002B2100">
        <w:rPr>
          <w:rFonts w:ascii="Times New Roman" w:eastAsia="Calibri" w:hAnsi="Times New Roman" w:cs="Times New Roman"/>
          <w:sz w:val="24"/>
          <w:szCs w:val="20"/>
        </w:rPr>
        <w:t xml:space="preserve"> for those charges.  </w:t>
      </w:r>
      <w:r>
        <w:rPr>
          <w:rFonts w:ascii="Times New Roman" w:eastAsia="Calibri" w:hAnsi="Times New Roman" w:cs="Times New Roman"/>
          <w:sz w:val="24"/>
          <w:szCs w:val="20"/>
        </w:rPr>
        <w:t xml:space="preserve">[Covered Charges applied to the [Tier 1] per [Member] Cash Deductible also apply to this [Tier 2] per [Member] Cash Deductible.]  </w:t>
      </w:r>
      <w:r w:rsidRPr="002B2100">
        <w:rPr>
          <w:rFonts w:ascii="Times New Roman" w:eastAsia="Calibri" w:hAnsi="Times New Roman" w:cs="Times New Roman"/>
          <w:sz w:val="24"/>
          <w:szCs w:val="20"/>
        </w:rPr>
        <w:t xml:space="preserve">The </w:t>
      </w:r>
      <w:r>
        <w:rPr>
          <w:rFonts w:ascii="Times New Roman" w:eastAsia="Calibri" w:hAnsi="Times New Roman" w:cs="Times New Roman"/>
          <w:sz w:val="24"/>
          <w:szCs w:val="20"/>
        </w:rPr>
        <w:t>[Tier 2] per [Member]</w:t>
      </w:r>
      <w:r w:rsidRPr="002B2100">
        <w:rPr>
          <w:rFonts w:ascii="Times New Roman" w:eastAsia="Calibri" w:hAnsi="Times New Roman" w:cs="Times New Roman"/>
          <w:sz w:val="24"/>
          <w:szCs w:val="20"/>
        </w:rPr>
        <w:t xml:space="preserve"> Cash Deductible is shown in the Schedule.  The Cash Deductible cannot be met with Non-Covered Charges.  Only Covered Charges incurred by </w:t>
      </w:r>
      <w:r>
        <w:rPr>
          <w:rFonts w:ascii="Times New Roman" w:eastAsia="Calibri" w:hAnsi="Times New Roman" w:cs="Times New Roman"/>
          <w:sz w:val="24"/>
          <w:szCs w:val="20"/>
        </w:rPr>
        <w:t>a [Member]</w:t>
      </w:r>
      <w:r w:rsidRPr="002B2100">
        <w:rPr>
          <w:rFonts w:ascii="Times New Roman" w:eastAsia="Calibri" w:hAnsi="Times New Roman" w:cs="Times New Roman"/>
          <w:sz w:val="24"/>
          <w:szCs w:val="20"/>
        </w:rPr>
        <w:t xml:space="preserve"> while insured can be used to meet the Cash Deductible. </w:t>
      </w:r>
    </w:p>
    <w:p w:rsidR="000E21F9" w:rsidRPr="002B2100" w:rsidRDefault="000E21F9" w:rsidP="00402D18">
      <w:pPr>
        <w:suppressAutoHyphens/>
        <w:spacing w:after="0" w:line="240" w:lineRule="auto"/>
        <w:ind w:left="720"/>
        <w:rPr>
          <w:rFonts w:ascii="Times New Roman" w:eastAsia="Calibri" w:hAnsi="Times New Roman" w:cs="Times New Roman"/>
          <w:sz w:val="24"/>
          <w:szCs w:val="20"/>
        </w:rPr>
      </w:pPr>
    </w:p>
    <w:p w:rsidR="000E21F9" w:rsidRPr="002B2100" w:rsidRDefault="000E21F9" w:rsidP="00402D18">
      <w:pPr>
        <w:suppressAutoHyphens/>
        <w:spacing w:after="0" w:line="240" w:lineRule="auto"/>
        <w:ind w:left="720"/>
        <w:rPr>
          <w:rFonts w:ascii="Times New Roman" w:eastAsia="Calibri" w:hAnsi="Times New Roman" w:cs="Times New Roman"/>
          <w:sz w:val="24"/>
          <w:szCs w:val="20"/>
        </w:rPr>
      </w:pPr>
      <w:r w:rsidRPr="002B2100">
        <w:rPr>
          <w:rFonts w:ascii="Times New Roman" w:eastAsia="Calibri" w:hAnsi="Times New Roman" w:cs="Times New Roman"/>
          <w:sz w:val="24"/>
          <w:szCs w:val="20"/>
        </w:rPr>
        <w:t xml:space="preserve">Once the </w:t>
      </w:r>
      <w:r>
        <w:rPr>
          <w:rFonts w:ascii="Times New Roman" w:eastAsia="Calibri" w:hAnsi="Times New Roman" w:cs="Times New Roman"/>
          <w:sz w:val="24"/>
          <w:szCs w:val="20"/>
        </w:rPr>
        <w:t>[Tier 2] per [Member]</w:t>
      </w:r>
      <w:r w:rsidRPr="002B2100">
        <w:rPr>
          <w:rFonts w:ascii="Times New Roman" w:eastAsia="Calibri" w:hAnsi="Times New Roman" w:cs="Times New Roman"/>
          <w:sz w:val="24"/>
          <w:szCs w:val="20"/>
        </w:rPr>
        <w:t xml:space="preserve"> </w:t>
      </w:r>
      <w:r>
        <w:rPr>
          <w:rFonts w:ascii="Times New Roman" w:eastAsia="Calibri" w:hAnsi="Times New Roman" w:cs="Times New Roman"/>
          <w:sz w:val="24"/>
          <w:szCs w:val="20"/>
        </w:rPr>
        <w:t xml:space="preserve">Cash </w:t>
      </w:r>
      <w:r w:rsidRPr="002B2100">
        <w:rPr>
          <w:rFonts w:ascii="Times New Roman" w:eastAsia="Calibri" w:hAnsi="Times New Roman" w:cs="Times New Roman"/>
          <w:sz w:val="24"/>
          <w:szCs w:val="20"/>
        </w:rPr>
        <w:t xml:space="preserve">Deductible is met, </w:t>
      </w:r>
      <w:r>
        <w:rPr>
          <w:rFonts w:ascii="Times New Roman" w:eastAsia="Calibri" w:hAnsi="Times New Roman" w:cs="Times New Roman"/>
          <w:sz w:val="24"/>
          <w:szCs w:val="20"/>
        </w:rPr>
        <w:t>We</w:t>
      </w:r>
      <w:r w:rsidRPr="002B2100">
        <w:rPr>
          <w:rFonts w:ascii="Times New Roman" w:eastAsia="Calibri" w:hAnsi="Times New Roman" w:cs="Times New Roman"/>
          <w:sz w:val="24"/>
          <w:szCs w:val="20"/>
        </w:rPr>
        <w:t xml:space="preserve"> pay benefits for other Covered Charges above the Deductible amount incurred by </w:t>
      </w:r>
      <w:r>
        <w:rPr>
          <w:rFonts w:ascii="Times New Roman" w:eastAsia="Calibri" w:hAnsi="Times New Roman" w:cs="Times New Roman"/>
          <w:sz w:val="24"/>
          <w:szCs w:val="20"/>
        </w:rPr>
        <w:t>the [Member]</w:t>
      </w:r>
      <w:r w:rsidRPr="002B2100">
        <w:rPr>
          <w:rFonts w:ascii="Times New Roman" w:eastAsia="Calibri" w:hAnsi="Times New Roman" w:cs="Times New Roman"/>
          <w:sz w:val="24"/>
          <w:szCs w:val="20"/>
        </w:rPr>
        <w:t xml:space="preserve">, less any applicable Coinsurance, for the rest of that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But all charges must be incurred while </w:t>
      </w:r>
      <w:r>
        <w:rPr>
          <w:rFonts w:ascii="Times New Roman" w:eastAsia="Calibri" w:hAnsi="Times New Roman" w:cs="Times New Roman"/>
          <w:sz w:val="24"/>
          <w:szCs w:val="20"/>
        </w:rPr>
        <w:t>the [Member]</w:t>
      </w:r>
      <w:r w:rsidRPr="002B2100">
        <w:rPr>
          <w:rFonts w:ascii="Times New Roman" w:eastAsia="Calibri" w:hAnsi="Times New Roman" w:cs="Times New Roman"/>
          <w:sz w:val="24"/>
          <w:szCs w:val="20"/>
        </w:rPr>
        <w:t xml:space="preserve"> </w:t>
      </w:r>
      <w:r>
        <w:rPr>
          <w:rFonts w:ascii="Times New Roman" w:eastAsia="Calibri" w:hAnsi="Times New Roman" w:cs="Times New Roman"/>
          <w:sz w:val="24"/>
          <w:szCs w:val="20"/>
        </w:rPr>
        <w:t>is</w:t>
      </w:r>
      <w:r w:rsidRPr="002B2100">
        <w:rPr>
          <w:rFonts w:ascii="Times New Roman" w:eastAsia="Calibri" w:hAnsi="Times New Roman" w:cs="Times New Roman"/>
          <w:sz w:val="24"/>
          <w:szCs w:val="20"/>
        </w:rPr>
        <w:t xml:space="preserve"> insured by th</w:t>
      </w:r>
      <w:r>
        <w:rPr>
          <w:rFonts w:ascii="Times New Roman" w:eastAsia="Calibri" w:hAnsi="Times New Roman" w:cs="Times New Roman"/>
          <w:sz w:val="24"/>
          <w:szCs w:val="20"/>
        </w:rPr>
        <w:t>is Contract</w:t>
      </w:r>
      <w:r w:rsidRPr="002B2100">
        <w:rPr>
          <w:rFonts w:ascii="Times New Roman" w:eastAsia="Calibri" w:hAnsi="Times New Roman" w:cs="Times New Roman"/>
          <w:sz w:val="24"/>
          <w:szCs w:val="20"/>
        </w:rPr>
        <w:t>.  And what We pay is based on all the terms of th</w:t>
      </w:r>
      <w:r>
        <w:rPr>
          <w:rFonts w:ascii="Times New Roman" w:eastAsia="Calibri" w:hAnsi="Times New Roman" w:cs="Times New Roman"/>
          <w:sz w:val="24"/>
          <w:szCs w:val="20"/>
        </w:rPr>
        <w:t>e Contact</w:t>
      </w:r>
      <w:r w:rsidRPr="002B2100">
        <w:rPr>
          <w:rFonts w:ascii="Times New Roman" w:eastAsia="Calibri" w:hAnsi="Times New Roman" w:cs="Times New Roman"/>
          <w:sz w:val="24"/>
          <w:szCs w:val="20"/>
        </w:rPr>
        <w:t xml:space="preserve"> including benefit limitations and exclusion provisions.</w:t>
      </w:r>
    </w:p>
    <w:p w:rsidR="000E21F9" w:rsidRPr="002B2100" w:rsidRDefault="000E21F9" w:rsidP="00402D18">
      <w:pPr>
        <w:tabs>
          <w:tab w:val="left" w:pos="-720"/>
          <w:tab w:val="left" w:pos="0"/>
          <w:tab w:val="left" w:pos="720"/>
          <w:tab w:val="left" w:pos="1440"/>
          <w:tab w:val="left" w:pos="4032"/>
        </w:tabs>
        <w:suppressAutoHyphens/>
        <w:spacing w:after="0" w:line="240" w:lineRule="auto"/>
        <w:ind w:left="720"/>
        <w:rPr>
          <w:rFonts w:ascii="Times New Roman" w:eastAsia="Calibri" w:hAnsi="Times New Roman" w:cs="Times New Roman"/>
          <w:sz w:val="24"/>
          <w:szCs w:val="20"/>
        </w:rPr>
      </w:pPr>
    </w:p>
    <w:p w:rsidR="000E21F9" w:rsidRPr="002B2100" w:rsidRDefault="000E21F9" w:rsidP="00402D18">
      <w:pPr>
        <w:suppressAutoHyphens/>
        <w:spacing w:after="0" w:line="240" w:lineRule="auto"/>
        <w:ind w:left="720"/>
        <w:rPr>
          <w:rFonts w:ascii="Times New Roman" w:eastAsia="Calibri" w:hAnsi="Times New Roman" w:cs="Times New Roman"/>
          <w:sz w:val="24"/>
          <w:szCs w:val="20"/>
        </w:rPr>
      </w:pPr>
      <w:r w:rsidRPr="002B2100">
        <w:rPr>
          <w:rFonts w:ascii="Times New Roman" w:eastAsia="Calibri" w:hAnsi="Times New Roman" w:cs="Times New Roman"/>
          <w:b/>
          <w:sz w:val="24"/>
          <w:szCs w:val="20"/>
        </w:rPr>
        <w:t>Family Deductible Limit:</w:t>
      </w:r>
      <w:r w:rsidRPr="002B2100">
        <w:rPr>
          <w:rFonts w:ascii="Times New Roman" w:eastAsia="Calibri" w:hAnsi="Times New Roman" w:cs="Times New Roman"/>
          <w:sz w:val="24"/>
          <w:szCs w:val="20"/>
        </w:rPr>
        <w:t xml:space="preserve">  </w:t>
      </w:r>
    </w:p>
    <w:p w:rsidR="000E21F9" w:rsidRPr="002B2100" w:rsidRDefault="000E21F9" w:rsidP="00402D18">
      <w:pPr>
        <w:suppressAutoHyphens/>
        <w:spacing w:after="0" w:line="240" w:lineRule="auto"/>
        <w:ind w:left="720"/>
        <w:rPr>
          <w:rFonts w:ascii="Times New Roman" w:eastAsia="Calibri" w:hAnsi="Times New Roman" w:cs="Times New Roman"/>
          <w:sz w:val="24"/>
          <w:szCs w:val="20"/>
        </w:rPr>
      </w:pPr>
      <w:r w:rsidRPr="002B2100">
        <w:rPr>
          <w:rFonts w:ascii="Times New Roman" w:eastAsia="Calibri" w:hAnsi="Times New Roman" w:cs="Times New Roman"/>
          <w:sz w:val="24"/>
          <w:szCs w:val="20"/>
        </w:rPr>
        <w:t>For Other than Single Coverage</w:t>
      </w:r>
      <w:r w:rsidR="00184A0D">
        <w:rPr>
          <w:rFonts w:ascii="Times New Roman" w:eastAsia="Calibri" w:hAnsi="Times New Roman" w:cs="Times New Roman"/>
          <w:sz w:val="24"/>
          <w:szCs w:val="20"/>
        </w:rPr>
        <w:t>: [</w:t>
      </w:r>
      <w:r>
        <w:rPr>
          <w:rFonts w:ascii="Times New Roman" w:eastAsia="Calibri" w:hAnsi="Times New Roman" w:cs="Times New Roman"/>
          <w:sz w:val="24"/>
          <w:szCs w:val="20"/>
        </w:rPr>
        <w:t>Tier 1]</w:t>
      </w:r>
    </w:p>
    <w:p w:rsidR="000E21F9" w:rsidRPr="002B2100" w:rsidRDefault="000E21F9" w:rsidP="00402D18">
      <w:pPr>
        <w:suppressAutoHyphens/>
        <w:spacing w:after="0" w:line="240" w:lineRule="auto"/>
        <w:ind w:left="720"/>
        <w:jc w:val="both"/>
        <w:rPr>
          <w:rFonts w:ascii="Times New Roman" w:eastAsia="Calibri" w:hAnsi="Times New Roman" w:cs="Times New Roman"/>
          <w:sz w:val="24"/>
          <w:szCs w:val="20"/>
        </w:rPr>
      </w:pPr>
      <w:r w:rsidRPr="002B2100">
        <w:rPr>
          <w:rFonts w:ascii="Times New Roman" w:eastAsia="Calibri" w:hAnsi="Times New Roman" w:cs="Times New Roman"/>
          <w:sz w:val="24"/>
          <w:szCs w:val="20"/>
        </w:rPr>
        <w:t>The</w:t>
      </w:r>
      <w:r>
        <w:rPr>
          <w:rFonts w:ascii="Times New Roman" w:eastAsia="Calibri" w:hAnsi="Times New Roman" w:cs="Times New Roman"/>
          <w:sz w:val="24"/>
          <w:szCs w:val="20"/>
        </w:rPr>
        <w:t xml:space="preserve"> [Tier 1] per [Member]</w:t>
      </w:r>
      <w:r w:rsidRPr="002B2100">
        <w:rPr>
          <w:rFonts w:ascii="Times New Roman" w:eastAsia="Calibri" w:hAnsi="Times New Roman" w:cs="Times New Roman"/>
          <w:sz w:val="24"/>
          <w:szCs w:val="20"/>
        </w:rPr>
        <w:t xml:space="preserve"> Cash Deductible is </w:t>
      </w:r>
      <w:r w:rsidRPr="002B2100">
        <w:rPr>
          <w:rFonts w:ascii="Times New Roman" w:eastAsia="Calibri" w:hAnsi="Times New Roman" w:cs="Times New Roman"/>
          <w:b/>
          <w:sz w:val="24"/>
          <w:szCs w:val="20"/>
        </w:rPr>
        <w:t>not</w:t>
      </w:r>
      <w:r w:rsidRPr="002B2100">
        <w:rPr>
          <w:rFonts w:ascii="Times New Roman" w:eastAsia="Calibri" w:hAnsi="Times New Roman" w:cs="Times New Roman"/>
          <w:sz w:val="24"/>
          <w:szCs w:val="20"/>
        </w:rPr>
        <w:t xml:space="preserve"> applicable.  Th</w:t>
      </w:r>
      <w:r>
        <w:rPr>
          <w:rFonts w:ascii="Times New Roman" w:eastAsia="Calibri" w:hAnsi="Times New Roman" w:cs="Times New Roman"/>
          <w:sz w:val="24"/>
          <w:szCs w:val="20"/>
        </w:rPr>
        <w:t>is Contract</w:t>
      </w:r>
      <w:r w:rsidRPr="002B2100">
        <w:rPr>
          <w:rFonts w:ascii="Times New Roman" w:eastAsia="Calibri" w:hAnsi="Times New Roman" w:cs="Times New Roman"/>
          <w:sz w:val="24"/>
          <w:szCs w:val="20"/>
        </w:rPr>
        <w:t xml:space="preserve"> has a </w:t>
      </w:r>
      <w:r>
        <w:rPr>
          <w:rFonts w:ascii="Times New Roman" w:eastAsia="Calibri" w:hAnsi="Times New Roman" w:cs="Times New Roman"/>
          <w:sz w:val="24"/>
          <w:szCs w:val="20"/>
        </w:rPr>
        <w:t xml:space="preserve">[Tier 1] </w:t>
      </w:r>
      <w:r w:rsidRPr="002B2100">
        <w:rPr>
          <w:rFonts w:ascii="Times New Roman" w:eastAsia="Calibri" w:hAnsi="Times New Roman" w:cs="Times New Roman"/>
          <w:sz w:val="24"/>
          <w:szCs w:val="20"/>
        </w:rPr>
        <w:t>per Covered Family Cash Deductible which applies in all instances where th</w:t>
      </w:r>
      <w:r>
        <w:rPr>
          <w:rFonts w:ascii="Times New Roman" w:eastAsia="Calibri" w:hAnsi="Times New Roman" w:cs="Times New Roman"/>
          <w:sz w:val="24"/>
          <w:szCs w:val="20"/>
        </w:rPr>
        <w:t>is</w:t>
      </w:r>
      <w:r w:rsidRPr="002B2100">
        <w:rPr>
          <w:rFonts w:ascii="Times New Roman" w:eastAsia="Calibri" w:hAnsi="Times New Roman" w:cs="Times New Roman"/>
          <w:sz w:val="24"/>
          <w:szCs w:val="20"/>
        </w:rPr>
        <w:t xml:space="preserve"> </w:t>
      </w:r>
      <w:r>
        <w:rPr>
          <w:rFonts w:ascii="Times New Roman" w:eastAsia="Calibri" w:hAnsi="Times New Roman" w:cs="Times New Roman"/>
          <w:sz w:val="24"/>
          <w:szCs w:val="20"/>
        </w:rPr>
        <w:t xml:space="preserve">Contract </w:t>
      </w:r>
      <w:r w:rsidRPr="002B2100">
        <w:rPr>
          <w:rFonts w:ascii="Times New Roman" w:eastAsia="Calibri" w:hAnsi="Times New Roman" w:cs="Times New Roman"/>
          <w:sz w:val="24"/>
          <w:szCs w:val="20"/>
        </w:rPr>
        <w:t>provides coverage that is not single only coverage.  Once an</w:t>
      </w:r>
      <w:r>
        <w:rPr>
          <w:rFonts w:ascii="Times New Roman" w:eastAsia="Calibri" w:hAnsi="Times New Roman" w:cs="Times New Roman"/>
          <w:sz w:val="24"/>
          <w:szCs w:val="20"/>
        </w:rPr>
        <w:t>y combination of [Members]</w:t>
      </w:r>
      <w:r w:rsidRPr="002B2100">
        <w:rPr>
          <w:rFonts w:ascii="Times New Roman" w:eastAsia="Calibri" w:hAnsi="Times New Roman" w:cs="Times New Roman"/>
          <w:sz w:val="24"/>
          <w:szCs w:val="20"/>
        </w:rPr>
        <w:t xml:space="preserve"> in a family meets the </w:t>
      </w:r>
      <w:r>
        <w:rPr>
          <w:rFonts w:ascii="Times New Roman" w:eastAsia="Calibri" w:hAnsi="Times New Roman" w:cs="Times New Roman"/>
          <w:sz w:val="24"/>
          <w:szCs w:val="20"/>
        </w:rPr>
        <w:t>[Tier 1] p</w:t>
      </w:r>
      <w:r w:rsidRPr="002B2100">
        <w:rPr>
          <w:rFonts w:ascii="Times New Roman" w:eastAsia="Calibri" w:hAnsi="Times New Roman" w:cs="Times New Roman"/>
          <w:sz w:val="24"/>
          <w:szCs w:val="20"/>
        </w:rPr>
        <w:t xml:space="preserve">er Covered Family Cash Deductible shown in the Schedule, </w:t>
      </w:r>
      <w:r>
        <w:rPr>
          <w:rFonts w:ascii="Times New Roman" w:eastAsia="Calibri" w:hAnsi="Times New Roman" w:cs="Times New Roman"/>
          <w:sz w:val="24"/>
          <w:szCs w:val="20"/>
        </w:rPr>
        <w:t xml:space="preserve">We </w:t>
      </w:r>
      <w:r w:rsidRPr="002B2100">
        <w:rPr>
          <w:rFonts w:ascii="Times New Roman" w:eastAsia="Calibri" w:hAnsi="Times New Roman" w:cs="Times New Roman"/>
          <w:sz w:val="24"/>
          <w:szCs w:val="20"/>
        </w:rPr>
        <w:t>pay benefits for other C</w:t>
      </w:r>
      <w:r>
        <w:rPr>
          <w:rFonts w:ascii="Times New Roman" w:eastAsia="Calibri" w:hAnsi="Times New Roman" w:cs="Times New Roman"/>
          <w:sz w:val="24"/>
          <w:szCs w:val="20"/>
        </w:rPr>
        <w:t>overed Charges incurred by any [M</w:t>
      </w:r>
      <w:r w:rsidRPr="002B2100">
        <w:rPr>
          <w:rFonts w:ascii="Times New Roman" w:eastAsia="Calibri" w:hAnsi="Times New Roman" w:cs="Times New Roman"/>
          <w:sz w:val="24"/>
          <w:szCs w:val="20"/>
        </w:rPr>
        <w:t>ember</w:t>
      </w:r>
      <w:r>
        <w:rPr>
          <w:rFonts w:ascii="Times New Roman" w:eastAsia="Calibri" w:hAnsi="Times New Roman" w:cs="Times New Roman"/>
          <w:sz w:val="24"/>
          <w:szCs w:val="20"/>
        </w:rPr>
        <w:t>]</w:t>
      </w:r>
      <w:r w:rsidRPr="002B2100">
        <w:rPr>
          <w:rFonts w:ascii="Times New Roman" w:eastAsia="Calibri" w:hAnsi="Times New Roman" w:cs="Times New Roman"/>
          <w:sz w:val="24"/>
          <w:szCs w:val="20"/>
        </w:rPr>
        <w:t xml:space="preserve"> of the covered family, less any Coinsurance, for the rest of that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w:t>
      </w:r>
    </w:p>
    <w:p w:rsidR="000E21F9" w:rsidRDefault="000E21F9" w:rsidP="00402D18">
      <w:pPr>
        <w:suppressLineNumbers/>
        <w:spacing w:after="0" w:line="240" w:lineRule="auto"/>
        <w:ind w:left="720"/>
        <w:jc w:val="both"/>
        <w:rPr>
          <w:rFonts w:ascii="Times" w:eastAsia="Calibri" w:hAnsi="Times" w:cs="Times New Roman"/>
          <w:sz w:val="24"/>
          <w:szCs w:val="20"/>
        </w:rPr>
      </w:pPr>
    </w:p>
    <w:p w:rsidR="000E21F9" w:rsidRPr="002B2100" w:rsidRDefault="000E21F9" w:rsidP="00402D18">
      <w:pPr>
        <w:suppressAutoHyphens/>
        <w:spacing w:after="0" w:line="240" w:lineRule="auto"/>
        <w:ind w:left="720"/>
        <w:rPr>
          <w:rFonts w:ascii="Times New Roman" w:eastAsia="Calibri" w:hAnsi="Times New Roman" w:cs="Times New Roman"/>
          <w:sz w:val="24"/>
          <w:szCs w:val="20"/>
        </w:rPr>
      </w:pPr>
      <w:r w:rsidRPr="002B2100">
        <w:rPr>
          <w:rFonts w:ascii="Times New Roman" w:eastAsia="Calibri" w:hAnsi="Times New Roman" w:cs="Times New Roman"/>
          <w:sz w:val="24"/>
          <w:szCs w:val="20"/>
        </w:rPr>
        <w:t>For Other than Single Coverage</w:t>
      </w:r>
      <w:r w:rsidR="00184A0D">
        <w:rPr>
          <w:rFonts w:ascii="Times New Roman" w:eastAsia="Calibri" w:hAnsi="Times New Roman" w:cs="Times New Roman"/>
          <w:sz w:val="24"/>
          <w:szCs w:val="20"/>
        </w:rPr>
        <w:t>: [</w:t>
      </w:r>
      <w:r>
        <w:rPr>
          <w:rFonts w:ascii="Times New Roman" w:eastAsia="Calibri" w:hAnsi="Times New Roman" w:cs="Times New Roman"/>
          <w:sz w:val="24"/>
          <w:szCs w:val="20"/>
        </w:rPr>
        <w:t>Tier 2]</w:t>
      </w:r>
    </w:p>
    <w:p w:rsidR="000E21F9" w:rsidRPr="002B2100" w:rsidRDefault="000E21F9" w:rsidP="00402D18">
      <w:pPr>
        <w:suppressAutoHyphens/>
        <w:spacing w:after="0" w:line="240" w:lineRule="auto"/>
        <w:ind w:left="720"/>
        <w:jc w:val="both"/>
        <w:rPr>
          <w:rFonts w:ascii="Times New Roman" w:eastAsia="Calibri" w:hAnsi="Times New Roman" w:cs="Times New Roman"/>
          <w:sz w:val="24"/>
          <w:szCs w:val="20"/>
        </w:rPr>
      </w:pPr>
      <w:r w:rsidRPr="002B2100">
        <w:rPr>
          <w:rFonts w:ascii="Times New Roman" w:eastAsia="Calibri" w:hAnsi="Times New Roman" w:cs="Times New Roman"/>
          <w:sz w:val="24"/>
          <w:szCs w:val="20"/>
        </w:rPr>
        <w:t>The</w:t>
      </w:r>
      <w:r>
        <w:rPr>
          <w:rFonts w:ascii="Times New Roman" w:eastAsia="Calibri" w:hAnsi="Times New Roman" w:cs="Times New Roman"/>
          <w:sz w:val="24"/>
          <w:szCs w:val="20"/>
        </w:rPr>
        <w:t xml:space="preserve"> [Tier 2] per [Member]</w:t>
      </w:r>
      <w:r w:rsidRPr="002B2100">
        <w:rPr>
          <w:rFonts w:ascii="Times New Roman" w:eastAsia="Calibri" w:hAnsi="Times New Roman" w:cs="Times New Roman"/>
          <w:sz w:val="24"/>
          <w:szCs w:val="20"/>
        </w:rPr>
        <w:t xml:space="preserve"> Cash Deductible is </w:t>
      </w:r>
      <w:r w:rsidRPr="002B2100">
        <w:rPr>
          <w:rFonts w:ascii="Times New Roman" w:eastAsia="Calibri" w:hAnsi="Times New Roman" w:cs="Times New Roman"/>
          <w:b/>
          <w:sz w:val="24"/>
          <w:szCs w:val="20"/>
        </w:rPr>
        <w:t>not</w:t>
      </w:r>
      <w:r w:rsidRPr="002B2100">
        <w:rPr>
          <w:rFonts w:ascii="Times New Roman" w:eastAsia="Calibri" w:hAnsi="Times New Roman" w:cs="Times New Roman"/>
          <w:sz w:val="24"/>
          <w:szCs w:val="20"/>
        </w:rPr>
        <w:t xml:space="preserve"> applicable.  Th</w:t>
      </w:r>
      <w:r>
        <w:rPr>
          <w:rFonts w:ascii="Times New Roman" w:eastAsia="Calibri" w:hAnsi="Times New Roman" w:cs="Times New Roman"/>
          <w:sz w:val="24"/>
          <w:szCs w:val="20"/>
        </w:rPr>
        <w:t>is Contract</w:t>
      </w:r>
      <w:r w:rsidRPr="002B2100">
        <w:rPr>
          <w:rFonts w:ascii="Times New Roman" w:eastAsia="Calibri" w:hAnsi="Times New Roman" w:cs="Times New Roman"/>
          <w:sz w:val="24"/>
          <w:szCs w:val="20"/>
        </w:rPr>
        <w:t xml:space="preserve"> has a </w:t>
      </w:r>
      <w:r>
        <w:rPr>
          <w:rFonts w:ascii="Times New Roman" w:eastAsia="Calibri" w:hAnsi="Times New Roman" w:cs="Times New Roman"/>
          <w:sz w:val="24"/>
          <w:szCs w:val="20"/>
        </w:rPr>
        <w:t xml:space="preserve">[Tier 2] </w:t>
      </w:r>
      <w:r w:rsidRPr="002B2100">
        <w:rPr>
          <w:rFonts w:ascii="Times New Roman" w:eastAsia="Calibri" w:hAnsi="Times New Roman" w:cs="Times New Roman"/>
          <w:sz w:val="24"/>
          <w:szCs w:val="20"/>
        </w:rPr>
        <w:t>per Covered Family Cash Deductible which applies in all instances where th</w:t>
      </w:r>
      <w:r>
        <w:rPr>
          <w:rFonts w:ascii="Times New Roman" w:eastAsia="Calibri" w:hAnsi="Times New Roman" w:cs="Times New Roman"/>
          <w:sz w:val="24"/>
          <w:szCs w:val="20"/>
        </w:rPr>
        <w:t>is</w:t>
      </w:r>
      <w:r w:rsidRPr="002B2100">
        <w:rPr>
          <w:rFonts w:ascii="Times New Roman" w:eastAsia="Calibri" w:hAnsi="Times New Roman" w:cs="Times New Roman"/>
          <w:sz w:val="24"/>
          <w:szCs w:val="20"/>
        </w:rPr>
        <w:t xml:space="preserve"> </w:t>
      </w:r>
      <w:r>
        <w:rPr>
          <w:rFonts w:ascii="Times New Roman" w:eastAsia="Calibri" w:hAnsi="Times New Roman" w:cs="Times New Roman"/>
          <w:sz w:val="24"/>
          <w:szCs w:val="20"/>
        </w:rPr>
        <w:t xml:space="preserve">Contract </w:t>
      </w:r>
      <w:r w:rsidRPr="002B2100">
        <w:rPr>
          <w:rFonts w:ascii="Times New Roman" w:eastAsia="Calibri" w:hAnsi="Times New Roman" w:cs="Times New Roman"/>
          <w:sz w:val="24"/>
          <w:szCs w:val="20"/>
        </w:rPr>
        <w:t xml:space="preserve">provides coverage that is not single only coverage.  Once any combination of </w:t>
      </w:r>
      <w:r>
        <w:rPr>
          <w:rFonts w:ascii="Times New Roman" w:eastAsia="Calibri" w:hAnsi="Times New Roman" w:cs="Times New Roman"/>
          <w:sz w:val="24"/>
          <w:szCs w:val="20"/>
        </w:rPr>
        <w:t>[Member</w:t>
      </w:r>
      <w:r w:rsidRPr="002B2100">
        <w:rPr>
          <w:rFonts w:ascii="Times New Roman" w:eastAsia="Calibri" w:hAnsi="Times New Roman" w:cs="Times New Roman"/>
          <w:sz w:val="24"/>
          <w:szCs w:val="20"/>
        </w:rPr>
        <w:t>s</w:t>
      </w:r>
      <w:r>
        <w:rPr>
          <w:rFonts w:ascii="Times New Roman" w:eastAsia="Calibri" w:hAnsi="Times New Roman" w:cs="Times New Roman"/>
          <w:sz w:val="24"/>
          <w:szCs w:val="20"/>
        </w:rPr>
        <w:t>]</w:t>
      </w:r>
      <w:r w:rsidRPr="002B2100">
        <w:rPr>
          <w:rFonts w:ascii="Times New Roman" w:eastAsia="Calibri" w:hAnsi="Times New Roman" w:cs="Times New Roman"/>
          <w:sz w:val="24"/>
          <w:szCs w:val="20"/>
        </w:rPr>
        <w:t xml:space="preserve"> in a family meets the </w:t>
      </w:r>
      <w:r>
        <w:rPr>
          <w:rFonts w:ascii="Times New Roman" w:eastAsia="Calibri" w:hAnsi="Times New Roman" w:cs="Times New Roman"/>
          <w:sz w:val="24"/>
          <w:szCs w:val="20"/>
        </w:rPr>
        <w:t>[Tier 2] p</w:t>
      </w:r>
      <w:r w:rsidRPr="002B2100">
        <w:rPr>
          <w:rFonts w:ascii="Times New Roman" w:eastAsia="Calibri" w:hAnsi="Times New Roman" w:cs="Times New Roman"/>
          <w:sz w:val="24"/>
          <w:szCs w:val="20"/>
        </w:rPr>
        <w:t xml:space="preserve">er Covered Family Cash Deductible shown in the Schedule, </w:t>
      </w:r>
      <w:r>
        <w:rPr>
          <w:rFonts w:ascii="Times New Roman" w:eastAsia="Calibri" w:hAnsi="Times New Roman" w:cs="Times New Roman"/>
          <w:sz w:val="24"/>
          <w:szCs w:val="20"/>
        </w:rPr>
        <w:t>We</w:t>
      </w:r>
      <w:r w:rsidRPr="002B2100">
        <w:rPr>
          <w:rFonts w:ascii="Times New Roman" w:eastAsia="Calibri" w:hAnsi="Times New Roman" w:cs="Times New Roman"/>
          <w:sz w:val="24"/>
          <w:szCs w:val="20"/>
        </w:rPr>
        <w:t xml:space="preserve"> pay benefits for other C</w:t>
      </w:r>
      <w:r>
        <w:rPr>
          <w:rFonts w:ascii="Times New Roman" w:eastAsia="Calibri" w:hAnsi="Times New Roman" w:cs="Times New Roman"/>
          <w:sz w:val="24"/>
          <w:szCs w:val="20"/>
        </w:rPr>
        <w:t>overed Charges incurred by any [M</w:t>
      </w:r>
      <w:r w:rsidRPr="002B2100">
        <w:rPr>
          <w:rFonts w:ascii="Times New Roman" w:eastAsia="Calibri" w:hAnsi="Times New Roman" w:cs="Times New Roman"/>
          <w:sz w:val="24"/>
          <w:szCs w:val="20"/>
        </w:rPr>
        <w:t>ember</w:t>
      </w:r>
      <w:r>
        <w:rPr>
          <w:rFonts w:ascii="Times New Roman" w:eastAsia="Calibri" w:hAnsi="Times New Roman" w:cs="Times New Roman"/>
          <w:sz w:val="24"/>
          <w:szCs w:val="20"/>
        </w:rPr>
        <w:t>]</w:t>
      </w:r>
      <w:r w:rsidRPr="002B2100">
        <w:rPr>
          <w:rFonts w:ascii="Times New Roman" w:eastAsia="Calibri" w:hAnsi="Times New Roman" w:cs="Times New Roman"/>
          <w:sz w:val="24"/>
          <w:szCs w:val="20"/>
        </w:rPr>
        <w:t xml:space="preserve"> of the covered family, less any Coinsurance, for the rest of that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w:t>
      </w:r>
      <w:r>
        <w:rPr>
          <w:rFonts w:ascii="Times New Roman" w:eastAsia="Calibri" w:hAnsi="Times New Roman" w:cs="Times New Roman"/>
          <w:sz w:val="24"/>
          <w:szCs w:val="20"/>
        </w:rPr>
        <w:t xml:space="preserve">[Note that Covered Charges applied to the [Tier 1] per Covered Family Cash Deductible also apply to this [Tier 2] per Covered Family Cash Deductible.]  </w:t>
      </w:r>
    </w:p>
    <w:p w:rsidR="000E21F9" w:rsidRPr="002B2100" w:rsidRDefault="000E21F9" w:rsidP="00402D18">
      <w:pPr>
        <w:suppressLineNumbers/>
        <w:spacing w:after="0" w:line="240" w:lineRule="auto"/>
        <w:ind w:left="720"/>
        <w:jc w:val="both"/>
        <w:rPr>
          <w:rFonts w:ascii="Times" w:eastAsia="Calibri" w:hAnsi="Times" w:cs="Times New Roman"/>
          <w:sz w:val="24"/>
          <w:szCs w:val="20"/>
        </w:rPr>
      </w:pPr>
    </w:p>
    <w:p w:rsidR="000E21F9" w:rsidRPr="002B2100" w:rsidRDefault="000E21F9" w:rsidP="00402D18">
      <w:pPr>
        <w:tabs>
          <w:tab w:val="left" w:pos="-720"/>
          <w:tab w:val="left" w:pos="0"/>
          <w:tab w:val="left" w:pos="720"/>
          <w:tab w:val="left" w:pos="1440"/>
          <w:tab w:val="left" w:pos="4032"/>
        </w:tabs>
        <w:suppressAutoHyphens/>
        <w:spacing w:after="0" w:line="240" w:lineRule="auto"/>
        <w:ind w:left="720"/>
        <w:rPr>
          <w:rFonts w:ascii="Times New Roman" w:eastAsia="Calibri" w:hAnsi="Times New Roman" w:cs="Times New Roman"/>
          <w:sz w:val="24"/>
          <w:szCs w:val="20"/>
        </w:rPr>
      </w:pPr>
      <w:r w:rsidRPr="002B2100">
        <w:rPr>
          <w:rFonts w:ascii="Times New Roman" w:eastAsia="Calibri" w:hAnsi="Times New Roman" w:cs="Times New Roman"/>
          <w:b/>
          <w:sz w:val="24"/>
          <w:szCs w:val="20"/>
        </w:rPr>
        <w:t>Maximum Out of Pocket</w:t>
      </w:r>
      <w:r w:rsidRPr="002B2100">
        <w:rPr>
          <w:rFonts w:ascii="Times New Roman" w:eastAsia="Calibri" w:hAnsi="Times New Roman" w:cs="Times New Roman"/>
          <w:sz w:val="24"/>
          <w:szCs w:val="20"/>
        </w:rPr>
        <w:t xml:space="preserve">:  </w:t>
      </w:r>
    </w:p>
    <w:p w:rsidR="000E21F9" w:rsidRPr="002B2100" w:rsidRDefault="000E21F9" w:rsidP="00402D18">
      <w:pPr>
        <w:tabs>
          <w:tab w:val="left" w:pos="-720"/>
          <w:tab w:val="left" w:pos="0"/>
          <w:tab w:val="left" w:pos="720"/>
          <w:tab w:val="left" w:pos="1440"/>
          <w:tab w:val="left" w:pos="4032"/>
        </w:tabs>
        <w:suppressAutoHyphens/>
        <w:spacing w:after="0" w:line="240" w:lineRule="auto"/>
        <w:ind w:left="720"/>
        <w:rPr>
          <w:rFonts w:ascii="Times New Roman" w:eastAsia="Calibri" w:hAnsi="Times New Roman" w:cs="Times New Roman"/>
          <w:sz w:val="24"/>
          <w:szCs w:val="20"/>
        </w:rPr>
      </w:pPr>
      <w:r w:rsidRPr="002B2100">
        <w:rPr>
          <w:rFonts w:ascii="Times New Roman" w:eastAsia="Calibri" w:hAnsi="Times New Roman" w:cs="Times New Roman"/>
          <w:sz w:val="24"/>
          <w:szCs w:val="20"/>
        </w:rPr>
        <w:t xml:space="preserve">The </w:t>
      </w:r>
      <w:r>
        <w:rPr>
          <w:rFonts w:ascii="Times New Roman" w:eastAsia="Calibri" w:hAnsi="Times New Roman" w:cs="Times New Roman"/>
          <w:sz w:val="24"/>
          <w:szCs w:val="20"/>
        </w:rPr>
        <w:t>[Tier 1 and Tier 2] Per [Member]</w:t>
      </w:r>
      <w:r w:rsidRPr="002B2100">
        <w:rPr>
          <w:rFonts w:ascii="Times New Roman" w:eastAsia="Calibri" w:hAnsi="Times New Roman" w:cs="Times New Roman"/>
          <w:sz w:val="24"/>
          <w:szCs w:val="20"/>
        </w:rPr>
        <w:t xml:space="preserve"> and </w:t>
      </w:r>
      <w:r>
        <w:rPr>
          <w:rFonts w:ascii="Times New Roman" w:eastAsia="Calibri" w:hAnsi="Times New Roman" w:cs="Times New Roman"/>
          <w:sz w:val="24"/>
          <w:szCs w:val="20"/>
        </w:rPr>
        <w:t xml:space="preserve">[Tier 1 and Tier 2] </w:t>
      </w:r>
      <w:r w:rsidRPr="002B2100">
        <w:rPr>
          <w:rFonts w:ascii="Times New Roman" w:eastAsia="Calibri" w:hAnsi="Times New Roman" w:cs="Times New Roman"/>
          <w:sz w:val="24"/>
          <w:szCs w:val="20"/>
        </w:rPr>
        <w:t xml:space="preserve">Per Covered Family Maximum Out of Pocket amounts are shown in the Schedule.  </w:t>
      </w:r>
    </w:p>
    <w:p w:rsidR="000E21F9" w:rsidRDefault="000E21F9" w:rsidP="00402D18">
      <w:pPr>
        <w:tabs>
          <w:tab w:val="left" w:pos="-720"/>
          <w:tab w:val="left" w:pos="0"/>
          <w:tab w:val="left" w:pos="720"/>
          <w:tab w:val="left" w:pos="1440"/>
          <w:tab w:val="left" w:pos="4032"/>
        </w:tabs>
        <w:suppressAutoHyphens/>
        <w:spacing w:after="0" w:line="240" w:lineRule="auto"/>
        <w:ind w:left="720"/>
        <w:rPr>
          <w:rFonts w:ascii="Times New Roman" w:eastAsia="Calibri" w:hAnsi="Times New Roman" w:cs="Times New Roman"/>
          <w:sz w:val="24"/>
          <w:szCs w:val="20"/>
        </w:rPr>
      </w:pPr>
    </w:p>
    <w:p w:rsidR="000E21F9" w:rsidRPr="002B2100" w:rsidRDefault="000E21F9" w:rsidP="00402D18">
      <w:pPr>
        <w:suppressAutoHyphens/>
        <w:spacing w:after="0" w:line="240" w:lineRule="auto"/>
        <w:ind w:left="720"/>
        <w:rPr>
          <w:rFonts w:ascii="Times New Roman" w:eastAsia="Calibri" w:hAnsi="Times New Roman" w:cs="Times New Roman"/>
          <w:sz w:val="24"/>
          <w:szCs w:val="20"/>
        </w:rPr>
      </w:pPr>
      <w:r w:rsidRPr="002B2100">
        <w:rPr>
          <w:rFonts w:ascii="Times New Roman" w:eastAsia="Calibri" w:hAnsi="Times New Roman" w:cs="Times New Roman"/>
          <w:sz w:val="24"/>
          <w:szCs w:val="20"/>
        </w:rPr>
        <w:t>For Single Coverage Only</w:t>
      </w:r>
      <w:r>
        <w:rPr>
          <w:rFonts w:ascii="Times New Roman" w:eastAsia="Calibri" w:hAnsi="Times New Roman" w:cs="Times New Roman"/>
          <w:sz w:val="24"/>
          <w:szCs w:val="20"/>
        </w:rPr>
        <w:t>: [Tier 1]</w:t>
      </w:r>
    </w:p>
    <w:p w:rsidR="000E21F9" w:rsidRPr="002B2100" w:rsidRDefault="000E21F9" w:rsidP="00402D18">
      <w:pPr>
        <w:tabs>
          <w:tab w:val="left" w:pos="-720"/>
          <w:tab w:val="left" w:pos="0"/>
          <w:tab w:val="left" w:pos="720"/>
          <w:tab w:val="left" w:pos="1440"/>
          <w:tab w:val="left" w:pos="4032"/>
        </w:tabs>
        <w:suppressAutoHyphens/>
        <w:spacing w:after="0" w:line="240" w:lineRule="auto"/>
        <w:ind w:left="720"/>
        <w:rPr>
          <w:rFonts w:ascii="Times New Roman" w:eastAsia="Calibri" w:hAnsi="Times New Roman" w:cs="Times New Roman"/>
          <w:sz w:val="24"/>
          <w:szCs w:val="20"/>
        </w:rPr>
      </w:pPr>
      <w:r w:rsidRPr="002B2100">
        <w:rPr>
          <w:rFonts w:ascii="Times New Roman" w:eastAsia="Calibri" w:hAnsi="Times New Roman" w:cs="Times New Roman"/>
          <w:sz w:val="24"/>
          <w:szCs w:val="20"/>
        </w:rPr>
        <w:t>In the case of singl</w:t>
      </w:r>
      <w:r>
        <w:rPr>
          <w:rFonts w:ascii="Times New Roman" w:eastAsia="Calibri" w:hAnsi="Times New Roman" w:cs="Times New Roman"/>
          <w:sz w:val="24"/>
          <w:szCs w:val="20"/>
        </w:rPr>
        <w:t>e coverage, for a [Member]</w:t>
      </w:r>
      <w:r w:rsidRPr="002B2100">
        <w:rPr>
          <w:rFonts w:ascii="Times New Roman" w:eastAsia="Calibri" w:hAnsi="Times New Roman" w:cs="Times New Roman"/>
          <w:sz w:val="24"/>
          <w:szCs w:val="20"/>
        </w:rPr>
        <w:t xml:space="preserve">, the </w:t>
      </w:r>
      <w:r>
        <w:rPr>
          <w:rFonts w:ascii="Times New Roman" w:eastAsia="Calibri" w:hAnsi="Times New Roman" w:cs="Times New Roman"/>
          <w:sz w:val="24"/>
          <w:szCs w:val="20"/>
        </w:rPr>
        <w:t xml:space="preserve">[Tier 1] </w:t>
      </w:r>
      <w:r w:rsidRPr="002B2100">
        <w:rPr>
          <w:rFonts w:ascii="Times New Roman" w:eastAsia="Calibri" w:hAnsi="Times New Roman" w:cs="Times New Roman"/>
          <w:sz w:val="24"/>
          <w:szCs w:val="20"/>
        </w:rPr>
        <w:t>Maximum Out of Pocket is the annual maximum dollar amount th</w:t>
      </w:r>
      <w:r>
        <w:rPr>
          <w:rFonts w:ascii="Times New Roman" w:eastAsia="Calibri" w:hAnsi="Times New Roman" w:cs="Times New Roman"/>
          <w:sz w:val="24"/>
          <w:szCs w:val="20"/>
        </w:rPr>
        <w:t>at a [Member] must pay as per [Member]</w:t>
      </w:r>
      <w:r w:rsidRPr="002B2100">
        <w:rPr>
          <w:rFonts w:ascii="Times New Roman" w:eastAsia="Calibri" w:hAnsi="Times New Roman" w:cs="Times New Roman"/>
          <w:sz w:val="24"/>
          <w:szCs w:val="20"/>
        </w:rPr>
        <w:t xml:space="preserve"> Cash Deductible </w:t>
      </w:r>
      <w:r w:rsidRPr="002B2100">
        <w:rPr>
          <w:rFonts w:ascii="Times New Roman" w:eastAsia="Calibri" w:hAnsi="Times New Roman" w:cs="Times New Roman"/>
          <w:i/>
          <w:sz w:val="24"/>
          <w:szCs w:val="20"/>
        </w:rPr>
        <w:t>plus</w:t>
      </w:r>
      <w:r w:rsidRPr="002B2100">
        <w:rPr>
          <w:rFonts w:ascii="Times New Roman" w:eastAsia="Calibri" w:hAnsi="Times New Roman" w:cs="Times New Roman"/>
          <w:sz w:val="24"/>
          <w:szCs w:val="20"/>
        </w:rPr>
        <w:t xml:space="preserve"> Coinsurance and Copayments for all covered services and supplies in a </w:t>
      </w:r>
      <w:r>
        <w:rPr>
          <w:rFonts w:ascii="Times New Roman" w:eastAsia="Calibri" w:hAnsi="Times New Roman" w:cs="Times New Roman"/>
          <w:sz w:val="24"/>
          <w:szCs w:val="20"/>
        </w:rPr>
        <w:lastRenderedPageBreak/>
        <w:t>[Calendar] [Plan]</w:t>
      </w:r>
      <w:r w:rsidRPr="002B2100">
        <w:rPr>
          <w:rFonts w:ascii="Times New Roman" w:eastAsia="Calibri" w:hAnsi="Times New Roman" w:cs="Times New Roman"/>
          <w:sz w:val="24"/>
          <w:szCs w:val="20"/>
        </w:rPr>
        <w:t xml:space="preserve"> Year.  Once the </w:t>
      </w:r>
      <w:r>
        <w:rPr>
          <w:rFonts w:ascii="Times New Roman" w:eastAsia="Calibri" w:hAnsi="Times New Roman" w:cs="Times New Roman"/>
          <w:sz w:val="24"/>
          <w:szCs w:val="20"/>
        </w:rPr>
        <w:t>[Tier 1] per [Member]</w:t>
      </w:r>
      <w:r w:rsidRPr="002B2100">
        <w:rPr>
          <w:rFonts w:ascii="Times New Roman" w:eastAsia="Calibri" w:hAnsi="Times New Roman" w:cs="Times New Roman"/>
          <w:sz w:val="24"/>
          <w:szCs w:val="20"/>
        </w:rPr>
        <w:t xml:space="preserve"> Maximum Out of Pocket has been met during a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no further Deductible or Coinsurance or Copayments will be </w:t>
      </w:r>
      <w:r>
        <w:rPr>
          <w:rFonts w:ascii="Times New Roman" w:eastAsia="Calibri" w:hAnsi="Times New Roman" w:cs="Times New Roman"/>
          <w:sz w:val="24"/>
          <w:szCs w:val="20"/>
        </w:rPr>
        <w:t>required for such [Member]</w:t>
      </w:r>
      <w:r w:rsidRPr="002B2100">
        <w:rPr>
          <w:rFonts w:ascii="Times New Roman" w:eastAsia="Calibri" w:hAnsi="Times New Roman" w:cs="Times New Roman"/>
          <w:sz w:val="24"/>
          <w:szCs w:val="20"/>
        </w:rPr>
        <w:t xml:space="preserve"> for the rest of the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w:t>
      </w:r>
    </w:p>
    <w:p w:rsidR="000E21F9" w:rsidRDefault="000E21F9" w:rsidP="00402D18">
      <w:pPr>
        <w:tabs>
          <w:tab w:val="left" w:pos="-720"/>
          <w:tab w:val="left" w:pos="0"/>
          <w:tab w:val="left" w:pos="720"/>
          <w:tab w:val="left" w:pos="1440"/>
          <w:tab w:val="left" w:pos="4032"/>
        </w:tabs>
        <w:suppressAutoHyphens/>
        <w:spacing w:after="0" w:line="240" w:lineRule="auto"/>
        <w:ind w:left="720"/>
        <w:rPr>
          <w:rFonts w:ascii="Times New Roman" w:eastAsia="Calibri" w:hAnsi="Times New Roman" w:cs="Times New Roman"/>
          <w:sz w:val="24"/>
          <w:szCs w:val="20"/>
        </w:rPr>
      </w:pPr>
    </w:p>
    <w:p w:rsidR="000E21F9" w:rsidRPr="002B2100" w:rsidRDefault="000E21F9" w:rsidP="00402D18">
      <w:pPr>
        <w:suppressAutoHyphens/>
        <w:spacing w:after="0" w:line="240" w:lineRule="auto"/>
        <w:ind w:left="720"/>
        <w:rPr>
          <w:rFonts w:ascii="Times New Roman" w:eastAsia="Calibri" w:hAnsi="Times New Roman" w:cs="Times New Roman"/>
          <w:sz w:val="24"/>
          <w:szCs w:val="20"/>
        </w:rPr>
      </w:pPr>
      <w:r w:rsidRPr="002B2100">
        <w:rPr>
          <w:rFonts w:ascii="Times New Roman" w:eastAsia="Calibri" w:hAnsi="Times New Roman" w:cs="Times New Roman"/>
          <w:sz w:val="24"/>
          <w:szCs w:val="20"/>
        </w:rPr>
        <w:t>For Single Coverage Only</w:t>
      </w:r>
      <w:r>
        <w:rPr>
          <w:rFonts w:ascii="Times New Roman" w:eastAsia="Calibri" w:hAnsi="Times New Roman" w:cs="Times New Roman"/>
          <w:sz w:val="24"/>
          <w:szCs w:val="20"/>
        </w:rPr>
        <w:t>: [Tier 2]</w:t>
      </w:r>
    </w:p>
    <w:p w:rsidR="000E21F9" w:rsidRPr="002B2100" w:rsidRDefault="000E21F9" w:rsidP="00402D18">
      <w:pPr>
        <w:tabs>
          <w:tab w:val="left" w:pos="-720"/>
          <w:tab w:val="left" w:pos="0"/>
          <w:tab w:val="left" w:pos="720"/>
          <w:tab w:val="left" w:pos="1440"/>
          <w:tab w:val="left" w:pos="4032"/>
        </w:tabs>
        <w:suppressAutoHyphens/>
        <w:spacing w:after="0" w:line="240" w:lineRule="auto"/>
        <w:ind w:left="720"/>
        <w:rPr>
          <w:rFonts w:ascii="Times New Roman" w:eastAsia="Calibri" w:hAnsi="Times New Roman" w:cs="Times New Roman"/>
          <w:sz w:val="24"/>
          <w:szCs w:val="20"/>
        </w:rPr>
      </w:pPr>
      <w:r w:rsidRPr="002B2100">
        <w:rPr>
          <w:rFonts w:ascii="Times New Roman" w:eastAsia="Calibri" w:hAnsi="Times New Roman" w:cs="Times New Roman"/>
          <w:sz w:val="24"/>
          <w:szCs w:val="20"/>
        </w:rPr>
        <w:t>In the case of singl</w:t>
      </w:r>
      <w:r>
        <w:rPr>
          <w:rFonts w:ascii="Times New Roman" w:eastAsia="Calibri" w:hAnsi="Times New Roman" w:cs="Times New Roman"/>
          <w:sz w:val="24"/>
          <w:szCs w:val="20"/>
        </w:rPr>
        <w:t>e coverage, for a [Member]</w:t>
      </w:r>
      <w:r w:rsidRPr="002B2100">
        <w:rPr>
          <w:rFonts w:ascii="Times New Roman" w:eastAsia="Calibri" w:hAnsi="Times New Roman" w:cs="Times New Roman"/>
          <w:sz w:val="24"/>
          <w:szCs w:val="20"/>
        </w:rPr>
        <w:t xml:space="preserve">, the </w:t>
      </w:r>
      <w:r>
        <w:rPr>
          <w:rFonts w:ascii="Times New Roman" w:eastAsia="Calibri" w:hAnsi="Times New Roman" w:cs="Times New Roman"/>
          <w:sz w:val="24"/>
          <w:szCs w:val="20"/>
        </w:rPr>
        <w:t xml:space="preserve">[Tier 2] </w:t>
      </w:r>
      <w:r w:rsidRPr="002B2100">
        <w:rPr>
          <w:rFonts w:ascii="Times New Roman" w:eastAsia="Calibri" w:hAnsi="Times New Roman" w:cs="Times New Roman"/>
          <w:sz w:val="24"/>
          <w:szCs w:val="20"/>
        </w:rPr>
        <w:t>Maximum Out of Pocket is the annual maximum dol</w:t>
      </w:r>
      <w:r>
        <w:rPr>
          <w:rFonts w:ascii="Times New Roman" w:eastAsia="Calibri" w:hAnsi="Times New Roman" w:cs="Times New Roman"/>
          <w:sz w:val="24"/>
          <w:szCs w:val="20"/>
        </w:rPr>
        <w:t>lar amount that a [Member]</w:t>
      </w:r>
      <w:r w:rsidRPr="002B2100">
        <w:rPr>
          <w:rFonts w:ascii="Times New Roman" w:eastAsia="Calibri" w:hAnsi="Times New Roman" w:cs="Times New Roman"/>
          <w:sz w:val="24"/>
          <w:szCs w:val="20"/>
        </w:rPr>
        <w:t xml:space="preserve"> must pay as per </w:t>
      </w:r>
      <w:r>
        <w:rPr>
          <w:rFonts w:ascii="Times New Roman" w:eastAsia="Calibri" w:hAnsi="Times New Roman" w:cs="Times New Roman"/>
          <w:sz w:val="24"/>
          <w:szCs w:val="20"/>
        </w:rPr>
        <w:t xml:space="preserve">[Member] </w:t>
      </w:r>
      <w:r w:rsidRPr="002B2100">
        <w:rPr>
          <w:rFonts w:ascii="Times New Roman" w:eastAsia="Calibri" w:hAnsi="Times New Roman" w:cs="Times New Roman"/>
          <w:sz w:val="24"/>
          <w:szCs w:val="20"/>
        </w:rPr>
        <w:t xml:space="preserve">Cash Deductible </w:t>
      </w:r>
      <w:r w:rsidRPr="002B2100">
        <w:rPr>
          <w:rFonts w:ascii="Times New Roman" w:eastAsia="Calibri" w:hAnsi="Times New Roman" w:cs="Times New Roman"/>
          <w:i/>
          <w:sz w:val="24"/>
          <w:szCs w:val="20"/>
        </w:rPr>
        <w:t>plus</w:t>
      </w:r>
      <w:r w:rsidRPr="002B2100">
        <w:rPr>
          <w:rFonts w:ascii="Times New Roman" w:eastAsia="Calibri" w:hAnsi="Times New Roman" w:cs="Times New Roman"/>
          <w:sz w:val="24"/>
          <w:szCs w:val="20"/>
        </w:rPr>
        <w:t xml:space="preserve"> Coinsurance and Copayments for all covered services and supplies in a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w:t>
      </w:r>
      <w:r>
        <w:rPr>
          <w:rFonts w:ascii="Times New Roman" w:eastAsia="Calibri" w:hAnsi="Times New Roman" w:cs="Times New Roman"/>
          <w:sz w:val="24"/>
          <w:szCs w:val="20"/>
        </w:rPr>
        <w:t>[All per [Member]</w:t>
      </w:r>
      <w:r w:rsidRPr="002B2100">
        <w:rPr>
          <w:rFonts w:ascii="Times New Roman" w:eastAsia="Calibri" w:hAnsi="Times New Roman" w:cs="Times New Roman"/>
          <w:sz w:val="24"/>
          <w:szCs w:val="20"/>
        </w:rPr>
        <w:t xml:space="preserve"> Cash Deductible </w:t>
      </w:r>
      <w:r w:rsidRPr="002B2100">
        <w:rPr>
          <w:rFonts w:ascii="Times New Roman" w:eastAsia="Calibri" w:hAnsi="Times New Roman" w:cs="Times New Roman"/>
          <w:i/>
          <w:sz w:val="24"/>
          <w:szCs w:val="20"/>
        </w:rPr>
        <w:t>plus</w:t>
      </w:r>
      <w:r w:rsidRPr="002B2100">
        <w:rPr>
          <w:rFonts w:ascii="Times New Roman" w:eastAsia="Calibri" w:hAnsi="Times New Roman" w:cs="Times New Roman"/>
          <w:sz w:val="24"/>
          <w:szCs w:val="20"/>
        </w:rPr>
        <w:t xml:space="preserve"> Coinsurance and Copayments </w:t>
      </w:r>
      <w:r>
        <w:rPr>
          <w:rFonts w:ascii="Times New Roman" w:eastAsia="Calibri" w:hAnsi="Times New Roman" w:cs="Times New Roman"/>
          <w:sz w:val="24"/>
          <w:szCs w:val="20"/>
        </w:rPr>
        <w:t xml:space="preserve">applied to the [Tier 1] per [Member] Maximum Out of Pocket also apply to this [Tier 2] per [Member] Maximum Out of Pocket.]  </w:t>
      </w:r>
      <w:r w:rsidRPr="002B2100">
        <w:rPr>
          <w:rFonts w:ascii="Times New Roman" w:eastAsia="Calibri" w:hAnsi="Times New Roman" w:cs="Times New Roman"/>
          <w:sz w:val="24"/>
          <w:szCs w:val="20"/>
        </w:rPr>
        <w:t xml:space="preserve">Once the </w:t>
      </w:r>
      <w:r>
        <w:rPr>
          <w:rFonts w:ascii="Times New Roman" w:eastAsia="Calibri" w:hAnsi="Times New Roman" w:cs="Times New Roman"/>
          <w:sz w:val="24"/>
          <w:szCs w:val="20"/>
        </w:rPr>
        <w:t>[Tier 2] per [Member]</w:t>
      </w:r>
      <w:r w:rsidRPr="002B2100">
        <w:rPr>
          <w:rFonts w:ascii="Times New Roman" w:eastAsia="Calibri" w:hAnsi="Times New Roman" w:cs="Times New Roman"/>
          <w:sz w:val="24"/>
          <w:szCs w:val="20"/>
        </w:rPr>
        <w:t xml:space="preserve"> Maximum Out of Pocket has been met during a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no further Deductible or Coinsurance or Copayments will be </w:t>
      </w:r>
      <w:r>
        <w:rPr>
          <w:rFonts w:ascii="Times New Roman" w:eastAsia="Calibri" w:hAnsi="Times New Roman" w:cs="Times New Roman"/>
          <w:sz w:val="24"/>
          <w:szCs w:val="20"/>
        </w:rPr>
        <w:t>required for such [Member]</w:t>
      </w:r>
      <w:r w:rsidRPr="002B2100">
        <w:rPr>
          <w:rFonts w:ascii="Times New Roman" w:eastAsia="Calibri" w:hAnsi="Times New Roman" w:cs="Times New Roman"/>
          <w:sz w:val="24"/>
          <w:szCs w:val="20"/>
        </w:rPr>
        <w:t xml:space="preserve"> for the rest of the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w:t>
      </w:r>
    </w:p>
    <w:p w:rsidR="000E21F9" w:rsidRDefault="000E21F9" w:rsidP="00402D18">
      <w:pPr>
        <w:tabs>
          <w:tab w:val="left" w:pos="-720"/>
          <w:tab w:val="left" w:pos="0"/>
          <w:tab w:val="left" w:pos="720"/>
          <w:tab w:val="left" w:pos="1440"/>
          <w:tab w:val="left" w:pos="4032"/>
        </w:tabs>
        <w:suppressAutoHyphens/>
        <w:spacing w:after="0" w:line="240" w:lineRule="auto"/>
        <w:ind w:left="720"/>
        <w:rPr>
          <w:rFonts w:ascii="Times New Roman" w:eastAsia="Calibri" w:hAnsi="Times New Roman" w:cs="Times New Roman"/>
          <w:sz w:val="24"/>
          <w:szCs w:val="20"/>
        </w:rPr>
      </w:pPr>
    </w:p>
    <w:p w:rsidR="000E21F9" w:rsidRPr="002B2100" w:rsidRDefault="000E21F9" w:rsidP="00402D18">
      <w:pPr>
        <w:suppressAutoHyphens/>
        <w:spacing w:after="0" w:line="240" w:lineRule="auto"/>
        <w:ind w:left="720"/>
        <w:rPr>
          <w:rFonts w:ascii="Times New Roman" w:eastAsia="Calibri" w:hAnsi="Times New Roman" w:cs="Times New Roman"/>
          <w:sz w:val="24"/>
          <w:szCs w:val="20"/>
        </w:rPr>
      </w:pPr>
      <w:r w:rsidRPr="002B2100">
        <w:rPr>
          <w:rFonts w:ascii="Times New Roman" w:eastAsia="Calibri" w:hAnsi="Times New Roman" w:cs="Times New Roman"/>
          <w:sz w:val="24"/>
          <w:szCs w:val="20"/>
        </w:rPr>
        <w:t>For Other than Single Coverage</w:t>
      </w:r>
      <w:r w:rsidR="00184A0D">
        <w:rPr>
          <w:rFonts w:ascii="Times New Roman" w:eastAsia="Calibri" w:hAnsi="Times New Roman" w:cs="Times New Roman"/>
          <w:sz w:val="24"/>
          <w:szCs w:val="20"/>
        </w:rPr>
        <w:t>: [</w:t>
      </w:r>
      <w:r>
        <w:rPr>
          <w:rFonts w:ascii="Times New Roman" w:eastAsia="Calibri" w:hAnsi="Times New Roman" w:cs="Times New Roman"/>
          <w:sz w:val="24"/>
          <w:szCs w:val="20"/>
        </w:rPr>
        <w:t>Tier 1]</w:t>
      </w:r>
    </w:p>
    <w:p w:rsidR="000E21F9" w:rsidRPr="002B2100" w:rsidRDefault="000E21F9" w:rsidP="00402D18">
      <w:pPr>
        <w:tabs>
          <w:tab w:val="left" w:pos="-720"/>
          <w:tab w:val="left" w:pos="0"/>
          <w:tab w:val="left" w:pos="720"/>
          <w:tab w:val="left" w:pos="1440"/>
          <w:tab w:val="left" w:pos="4032"/>
        </w:tabs>
        <w:suppressAutoHyphens/>
        <w:spacing w:after="0" w:line="240" w:lineRule="auto"/>
        <w:ind w:left="720"/>
        <w:rPr>
          <w:rFonts w:ascii="Times New Roman" w:eastAsia="Calibri" w:hAnsi="Times New Roman" w:cs="Times New Roman"/>
          <w:sz w:val="24"/>
          <w:szCs w:val="20"/>
        </w:rPr>
      </w:pPr>
      <w:r w:rsidRPr="002B2100">
        <w:rPr>
          <w:rFonts w:ascii="Times New Roman" w:eastAsia="Calibri" w:hAnsi="Times New Roman" w:cs="Times New Roman"/>
          <w:sz w:val="24"/>
          <w:szCs w:val="20"/>
        </w:rPr>
        <w:t>In the case of coverage which is other than singl</w:t>
      </w:r>
      <w:r>
        <w:rPr>
          <w:rFonts w:ascii="Times New Roman" w:eastAsia="Calibri" w:hAnsi="Times New Roman" w:cs="Times New Roman"/>
          <w:sz w:val="24"/>
          <w:szCs w:val="20"/>
        </w:rPr>
        <w:t>e coverage, for a [Member]</w:t>
      </w:r>
      <w:r w:rsidRPr="002B2100">
        <w:rPr>
          <w:rFonts w:ascii="Times New Roman" w:eastAsia="Calibri" w:hAnsi="Times New Roman" w:cs="Times New Roman"/>
          <w:sz w:val="24"/>
          <w:szCs w:val="20"/>
        </w:rPr>
        <w:t xml:space="preserve">, the </w:t>
      </w:r>
      <w:r>
        <w:rPr>
          <w:rFonts w:ascii="Times New Roman" w:eastAsia="Calibri" w:hAnsi="Times New Roman" w:cs="Times New Roman"/>
          <w:sz w:val="24"/>
          <w:szCs w:val="20"/>
        </w:rPr>
        <w:t>[Tier 1] per [Member]</w:t>
      </w:r>
      <w:r w:rsidRPr="002B2100">
        <w:rPr>
          <w:rFonts w:ascii="Times New Roman" w:eastAsia="Calibri" w:hAnsi="Times New Roman" w:cs="Times New Roman"/>
          <w:sz w:val="24"/>
          <w:szCs w:val="20"/>
        </w:rPr>
        <w:t xml:space="preserve"> Maximum Out of Pocket is the annual maximum dol</w:t>
      </w:r>
      <w:r>
        <w:rPr>
          <w:rFonts w:ascii="Times New Roman" w:eastAsia="Calibri" w:hAnsi="Times New Roman" w:cs="Times New Roman"/>
          <w:sz w:val="24"/>
          <w:szCs w:val="20"/>
        </w:rPr>
        <w:t>lar amount that a [Member]</w:t>
      </w:r>
      <w:r w:rsidRPr="002B2100">
        <w:rPr>
          <w:rFonts w:ascii="Times New Roman" w:eastAsia="Calibri" w:hAnsi="Times New Roman" w:cs="Times New Roman"/>
          <w:sz w:val="24"/>
          <w:szCs w:val="20"/>
        </w:rPr>
        <w:t xml:space="preserve"> must pay as </w:t>
      </w:r>
      <w:r>
        <w:rPr>
          <w:rFonts w:ascii="Times New Roman" w:eastAsia="Calibri" w:hAnsi="Times New Roman" w:cs="Times New Roman"/>
          <w:sz w:val="24"/>
          <w:szCs w:val="20"/>
        </w:rPr>
        <w:t xml:space="preserve">[Tier 1] </w:t>
      </w:r>
      <w:r w:rsidRPr="002B2100">
        <w:rPr>
          <w:rFonts w:ascii="Times New Roman" w:eastAsia="Calibri" w:hAnsi="Times New Roman" w:cs="Times New Roman"/>
          <w:sz w:val="24"/>
          <w:szCs w:val="20"/>
        </w:rPr>
        <w:t xml:space="preserve">per Covered Family Cash Deductible </w:t>
      </w:r>
      <w:r w:rsidRPr="002B2100">
        <w:rPr>
          <w:rFonts w:ascii="Times New Roman" w:eastAsia="Calibri" w:hAnsi="Times New Roman" w:cs="Times New Roman"/>
          <w:i/>
          <w:sz w:val="24"/>
          <w:szCs w:val="20"/>
        </w:rPr>
        <w:t>plus</w:t>
      </w:r>
      <w:r w:rsidRPr="002B2100">
        <w:rPr>
          <w:rFonts w:ascii="Times New Roman" w:eastAsia="Calibri" w:hAnsi="Times New Roman" w:cs="Times New Roman"/>
          <w:sz w:val="24"/>
          <w:szCs w:val="20"/>
        </w:rPr>
        <w:t xml:space="preserve"> Coinsurance and Copayments for all covered services and supplies in a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Once the </w:t>
      </w:r>
      <w:r>
        <w:rPr>
          <w:rFonts w:ascii="Times New Roman" w:eastAsia="Calibri" w:hAnsi="Times New Roman" w:cs="Times New Roman"/>
          <w:sz w:val="24"/>
          <w:szCs w:val="20"/>
        </w:rPr>
        <w:t>[Tier 1] per [Member]</w:t>
      </w:r>
      <w:r w:rsidRPr="002B2100">
        <w:rPr>
          <w:rFonts w:ascii="Times New Roman" w:eastAsia="Calibri" w:hAnsi="Times New Roman" w:cs="Times New Roman"/>
          <w:sz w:val="24"/>
          <w:szCs w:val="20"/>
        </w:rPr>
        <w:t xml:space="preserve"> Maximum Out of Pocket has been met during a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no further </w:t>
      </w:r>
      <w:r>
        <w:rPr>
          <w:rFonts w:ascii="Times New Roman" w:eastAsia="Calibri" w:hAnsi="Times New Roman" w:cs="Times New Roman"/>
          <w:sz w:val="24"/>
          <w:szCs w:val="20"/>
        </w:rPr>
        <w:t xml:space="preserve">[Tier 1] </w:t>
      </w:r>
      <w:r w:rsidRPr="002B2100">
        <w:rPr>
          <w:rFonts w:ascii="Times New Roman" w:eastAsia="Calibri" w:hAnsi="Times New Roman" w:cs="Times New Roman"/>
          <w:sz w:val="24"/>
          <w:szCs w:val="20"/>
        </w:rPr>
        <w:t xml:space="preserve">Deductible or Coinsurance or Copayments will be </w:t>
      </w:r>
      <w:r>
        <w:rPr>
          <w:rFonts w:ascii="Times New Roman" w:eastAsia="Calibri" w:hAnsi="Times New Roman" w:cs="Times New Roman"/>
          <w:sz w:val="24"/>
          <w:szCs w:val="20"/>
        </w:rPr>
        <w:t>required for such [Member]</w:t>
      </w:r>
      <w:r w:rsidRPr="002B2100">
        <w:rPr>
          <w:rFonts w:ascii="Times New Roman" w:eastAsia="Calibri" w:hAnsi="Times New Roman" w:cs="Times New Roman"/>
          <w:sz w:val="24"/>
          <w:szCs w:val="20"/>
        </w:rPr>
        <w:t xml:space="preserve"> for the rest of the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w:t>
      </w:r>
    </w:p>
    <w:p w:rsidR="000E21F9" w:rsidRDefault="000E21F9" w:rsidP="00402D18">
      <w:pPr>
        <w:tabs>
          <w:tab w:val="left" w:pos="-720"/>
          <w:tab w:val="left" w:pos="0"/>
          <w:tab w:val="left" w:pos="720"/>
          <w:tab w:val="left" w:pos="1440"/>
          <w:tab w:val="left" w:pos="4032"/>
        </w:tabs>
        <w:suppressAutoHyphens/>
        <w:spacing w:after="0" w:line="240" w:lineRule="auto"/>
        <w:ind w:left="720"/>
        <w:rPr>
          <w:rFonts w:ascii="Times New Roman" w:eastAsia="Calibri" w:hAnsi="Times New Roman" w:cs="Times New Roman"/>
          <w:sz w:val="24"/>
          <w:szCs w:val="20"/>
        </w:rPr>
      </w:pPr>
    </w:p>
    <w:p w:rsidR="000E21F9" w:rsidRPr="002B2100" w:rsidRDefault="000E21F9" w:rsidP="00402D18">
      <w:pPr>
        <w:tabs>
          <w:tab w:val="left" w:pos="-720"/>
          <w:tab w:val="left" w:pos="0"/>
          <w:tab w:val="left" w:pos="720"/>
          <w:tab w:val="left" w:pos="1440"/>
          <w:tab w:val="left" w:pos="4032"/>
        </w:tabs>
        <w:suppressAutoHyphens/>
        <w:spacing w:after="0" w:line="240" w:lineRule="auto"/>
        <w:ind w:left="720"/>
        <w:rPr>
          <w:rFonts w:ascii="Times New Roman" w:eastAsia="Calibri" w:hAnsi="Times New Roman" w:cs="Times New Roman"/>
          <w:sz w:val="24"/>
          <w:szCs w:val="20"/>
        </w:rPr>
      </w:pPr>
      <w:r w:rsidRPr="002B2100">
        <w:rPr>
          <w:rFonts w:ascii="Times New Roman" w:eastAsia="Calibri" w:hAnsi="Times New Roman" w:cs="Times New Roman"/>
          <w:sz w:val="24"/>
          <w:szCs w:val="20"/>
        </w:rPr>
        <w:t xml:space="preserve">In the case of coverage which is other than single coverage, for a Covered Family, the </w:t>
      </w:r>
      <w:r>
        <w:rPr>
          <w:rFonts w:ascii="Times New Roman" w:eastAsia="Calibri" w:hAnsi="Times New Roman" w:cs="Times New Roman"/>
          <w:sz w:val="24"/>
          <w:szCs w:val="20"/>
        </w:rPr>
        <w:t xml:space="preserve">[Tier 1] </w:t>
      </w:r>
      <w:r w:rsidRPr="002B2100">
        <w:rPr>
          <w:rFonts w:ascii="Times New Roman" w:eastAsia="Calibri" w:hAnsi="Times New Roman" w:cs="Times New Roman"/>
          <w:sz w:val="24"/>
          <w:szCs w:val="20"/>
        </w:rPr>
        <w:t xml:space="preserve">Maximum Out of Pocket is the annual maximum dollar amount that members of a covered family must pay as </w:t>
      </w:r>
      <w:r>
        <w:rPr>
          <w:rFonts w:ascii="Times New Roman" w:eastAsia="Calibri" w:hAnsi="Times New Roman" w:cs="Times New Roman"/>
          <w:sz w:val="24"/>
          <w:szCs w:val="20"/>
        </w:rPr>
        <w:t xml:space="preserve">[Tier 1] </w:t>
      </w:r>
      <w:r w:rsidRPr="002B2100">
        <w:rPr>
          <w:rFonts w:ascii="Times New Roman" w:eastAsia="Calibri" w:hAnsi="Times New Roman" w:cs="Times New Roman"/>
          <w:sz w:val="24"/>
          <w:szCs w:val="20"/>
        </w:rPr>
        <w:t xml:space="preserve">per Covered Family Cash Deductible </w:t>
      </w:r>
      <w:r w:rsidRPr="002B2100">
        <w:rPr>
          <w:rFonts w:ascii="Times New Roman" w:eastAsia="Calibri" w:hAnsi="Times New Roman" w:cs="Times New Roman"/>
          <w:i/>
          <w:sz w:val="24"/>
          <w:szCs w:val="20"/>
        </w:rPr>
        <w:t>plus</w:t>
      </w:r>
      <w:r w:rsidRPr="002B2100">
        <w:rPr>
          <w:rFonts w:ascii="Times New Roman" w:eastAsia="Calibri" w:hAnsi="Times New Roman" w:cs="Times New Roman"/>
          <w:sz w:val="24"/>
          <w:szCs w:val="20"/>
        </w:rPr>
        <w:t xml:space="preserve"> Coinsurance and Copayments for all covered services and supplies in a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Once the </w:t>
      </w:r>
      <w:r>
        <w:rPr>
          <w:rFonts w:ascii="Times New Roman" w:eastAsia="Calibri" w:hAnsi="Times New Roman" w:cs="Times New Roman"/>
          <w:sz w:val="24"/>
          <w:szCs w:val="20"/>
        </w:rPr>
        <w:t>[Tier 1] p</w:t>
      </w:r>
      <w:r w:rsidRPr="002B2100">
        <w:rPr>
          <w:rFonts w:ascii="Times New Roman" w:eastAsia="Calibri" w:hAnsi="Times New Roman" w:cs="Times New Roman"/>
          <w:sz w:val="24"/>
          <w:szCs w:val="20"/>
        </w:rPr>
        <w:t xml:space="preserve">er Covered Family Maximum Out of Pocket has been met during a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no further </w:t>
      </w:r>
      <w:r>
        <w:rPr>
          <w:rFonts w:ascii="Times New Roman" w:eastAsia="Calibri" w:hAnsi="Times New Roman" w:cs="Times New Roman"/>
          <w:sz w:val="24"/>
          <w:szCs w:val="20"/>
        </w:rPr>
        <w:t xml:space="preserve">[Tier 1] </w:t>
      </w:r>
      <w:r w:rsidRPr="002B2100">
        <w:rPr>
          <w:rFonts w:ascii="Times New Roman" w:eastAsia="Calibri" w:hAnsi="Times New Roman" w:cs="Times New Roman"/>
          <w:sz w:val="24"/>
          <w:szCs w:val="20"/>
        </w:rPr>
        <w:t xml:space="preserve">Deductible or Coinsurance or </w:t>
      </w:r>
      <w:r>
        <w:rPr>
          <w:rFonts w:ascii="Times New Roman" w:eastAsia="Calibri" w:hAnsi="Times New Roman" w:cs="Times New Roman"/>
          <w:sz w:val="24"/>
          <w:szCs w:val="20"/>
        </w:rPr>
        <w:t>Copayment will be required for [M</w:t>
      </w:r>
      <w:r w:rsidRPr="002B2100">
        <w:rPr>
          <w:rFonts w:ascii="Times New Roman" w:eastAsia="Calibri" w:hAnsi="Times New Roman" w:cs="Times New Roman"/>
          <w:sz w:val="24"/>
          <w:szCs w:val="20"/>
        </w:rPr>
        <w:t>embers</w:t>
      </w:r>
      <w:r>
        <w:rPr>
          <w:rFonts w:ascii="Times New Roman" w:eastAsia="Calibri" w:hAnsi="Times New Roman" w:cs="Times New Roman"/>
          <w:sz w:val="24"/>
          <w:szCs w:val="20"/>
        </w:rPr>
        <w:t>]</w:t>
      </w:r>
      <w:r w:rsidRPr="002B2100">
        <w:rPr>
          <w:rFonts w:ascii="Times New Roman" w:eastAsia="Calibri" w:hAnsi="Times New Roman" w:cs="Times New Roman"/>
          <w:sz w:val="24"/>
          <w:szCs w:val="20"/>
        </w:rPr>
        <w:t xml:space="preserve"> of the covered family for the rest of the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w:t>
      </w:r>
    </w:p>
    <w:p w:rsidR="000E21F9" w:rsidRDefault="000E21F9" w:rsidP="00402D18">
      <w:pPr>
        <w:tabs>
          <w:tab w:val="left" w:pos="-720"/>
          <w:tab w:val="left" w:pos="0"/>
          <w:tab w:val="left" w:pos="720"/>
          <w:tab w:val="left" w:pos="1440"/>
          <w:tab w:val="left" w:pos="4032"/>
        </w:tabs>
        <w:suppressAutoHyphens/>
        <w:spacing w:after="0" w:line="240" w:lineRule="auto"/>
        <w:ind w:left="720"/>
        <w:rPr>
          <w:rFonts w:ascii="Times New Roman" w:eastAsia="Calibri" w:hAnsi="Times New Roman" w:cs="Times New Roman"/>
          <w:sz w:val="24"/>
          <w:szCs w:val="20"/>
        </w:rPr>
      </w:pPr>
    </w:p>
    <w:p w:rsidR="000E21F9" w:rsidRPr="002B2100" w:rsidRDefault="000E21F9" w:rsidP="00402D18">
      <w:pPr>
        <w:suppressAutoHyphens/>
        <w:spacing w:after="0" w:line="240" w:lineRule="auto"/>
        <w:ind w:left="720"/>
        <w:rPr>
          <w:rFonts w:ascii="Times New Roman" w:eastAsia="Calibri" w:hAnsi="Times New Roman" w:cs="Times New Roman"/>
          <w:sz w:val="24"/>
          <w:szCs w:val="20"/>
        </w:rPr>
      </w:pPr>
      <w:r w:rsidRPr="002B2100">
        <w:rPr>
          <w:rFonts w:ascii="Times New Roman" w:eastAsia="Calibri" w:hAnsi="Times New Roman" w:cs="Times New Roman"/>
          <w:sz w:val="24"/>
          <w:szCs w:val="20"/>
        </w:rPr>
        <w:t>For Other than Single Coverage</w:t>
      </w:r>
      <w:r w:rsidR="00184A0D">
        <w:rPr>
          <w:rFonts w:ascii="Times New Roman" w:eastAsia="Calibri" w:hAnsi="Times New Roman" w:cs="Times New Roman"/>
          <w:sz w:val="24"/>
          <w:szCs w:val="20"/>
        </w:rPr>
        <w:t>: [</w:t>
      </w:r>
      <w:r>
        <w:rPr>
          <w:rFonts w:ascii="Times New Roman" w:eastAsia="Calibri" w:hAnsi="Times New Roman" w:cs="Times New Roman"/>
          <w:sz w:val="24"/>
          <w:szCs w:val="20"/>
        </w:rPr>
        <w:t>Tier 2]</w:t>
      </w:r>
    </w:p>
    <w:p w:rsidR="000E21F9" w:rsidRPr="002B2100" w:rsidRDefault="000E21F9" w:rsidP="00402D18">
      <w:pPr>
        <w:tabs>
          <w:tab w:val="left" w:pos="-720"/>
          <w:tab w:val="left" w:pos="0"/>
          <w:tab w:val="left" w:pos="720"/>
          <w:tab w:val="left" w:pos="1440"/>
          <w:tab w:val="left" w:pos="4032"/>
        </w:tabs>
        <w:suppressAutoHyphens/>
        <w:spacing w:after="0" w:line="240" w:lineRule="auto"/>
        <w:ind w:left="720"/>
        <w:rPr>
          <w:rFonts w:ascii="Times New Roman" w:eastAsia="Calibri" w:hAnsi="Times New Roman" w:cs="Times New Roman"/>
          <w:sz w:val="24"/>
          <w:szCs w:val="20"/>
        </w:rPr>
      </w:pPr>
      <w:r w:rsidRPr="002B2100">
        <w:rPr>
          <w:rFonts w:ascii="Times New Roman" w:eastAsia="Calibri" w:hAnsi="Times New Roman" w:cs="Times New Roman"/>
          <w:sz w:val="24"/>
          <w:szCs w:val="20"/>
        </w:rPr>
        <w:t>In the case of coverage which is other than singl</w:t>
      </w:r>
      <w:r>
        <w:rPr>
          <w:rFonts w:ascii="Times New Roman" w:eastAsia="Calibri" w:hAnsi="Times New Roman" w:cs="Times New Roman"/>
          <w:sz w:val="24"/>
          <w:szCs w:val="20"/>
        </w:rPr>
        <w:t>e coverage, for a [Member]</w:t>
      </w:r>
      <w:r w:rsidRPr="002B2100">
        <w:rPr>
          <w:rFonts w:ascii="Times New Roman" w:eastAsia="Calibri" w:hAnsi="Times New Roman" w:cs="Times New Roman"/>
          <w:sz w:val="24"/>
          <w:szCs w:val="20"/>
        </w:rPr>
        <w:t xml:space="preserve">, the </w:t>
      </w:r>
      <w:r>
        <w:rPr>
          <w:rFonts w:ascii="Times New Roman" w:eastAsia="Calibri" w:hAnsi="Times New Roman" w:cs="Times New Roman"/>
          <w:sz w:val="24"/>
          <w:szCs w:val="20"/>
        </w:rPr>
        <w:t>[Tier 2] per [Member]</w:t>
      </w:r>
      <w:r w:rsidRPr="002B2100">
        <w:rPr>
          <w:rFonts w:ascii="Times New Roman" w:eastAsia="Calibri" w:hAnsi="Times New Roman" w:cs="Times New Roman"/>
          <w:sz w:val="24"/>
          <w:szCs w:val="20"/>
        </w:rPr>
        <w:t xml:space="preserve"> Maximum Out of Pocket is the annual maximum dol</w:t>
      </w:r>
      <w:r>
        <w:rPr>
          <w:rFonts w:ascii="Times New Roman" w:eastAsia="Calibri" w:hAnsi="Times New Roman" w:cs="Times New Roman"/>
          <w:sz w:val="24"/>
          <w:szCs w:val="20"/>
        </w:rPr>
        <w:t>lar amount that a [Member]</w:t>
      </w:r>
      <w:r w:rsidRPr="002B2100">
        <w:rPr>
          <w:rFonts w:ascii="Times New Roman" w:eastAsia="Calibri" w:hAnsi="Times New Roman" w:cs="Times New Roman"/>
          <w:sz w:val="24"/>
          <w:szCs w:val="20"/>
        </w:rPr>
        <w:t xml:space="preserve"> must pay as </w:t>
      </w:r>
      <w:r>
        <w:rPr>
          <w:rFonts w:ascii="Times New Roman" w:eastAsia="Calibri" w:hAnsi="Times New Roman" w:cs="Times New Roman"/>
          <w:sz w:val="24"/>
          <w:szCs w:val="20"/>
        </w:rPr>
        <w:t xml:space="preserve">[Tier 2] </w:t>
      </w:r>
      <w:r w:rsidRPr="002B2100">
        <w:rPr>
          <w:rFonts w:ascii="Times New Roman" w:eastAsia="Calibri" w:hAnsi="Times New Roman" w:cs="Times New Roman"/>
          <w:sz w:val="24"/>
          <w:szCs w:val="20"/>
        </w:rPr>
        <w:t xml:space="preserve">per Covered Family Cash Deductible </w:t>
      </w:r>
      <w:r w:rsidRPr="002B2100">
        <w:rPr>
          <w:rFonts w:ascii="Times New Roman" w:eastAsia="Calibri" w:hAnsi="Times New Roman" w:cs="Times New Roman"/>
          <w:i/>
          <w:sz w:val="24"/>
          <w:szCs w:val="20"/>
        </w:rPr>
        <w:t>plus</w:t>
      </w:r>
      <w:r w:rsidRPr="002B2100">
        <w:rPr>
          <w:rFonts w:ascii="Times New Roman" w:eastAsia="Calibri" w:hAnsi="Times New Roman" w:cs="Times New Roman"/>
          <w:sz w:val="24"/>
          <w:szCs w:val="20"/>
        </w:rPr>
        <w:t xml:space="preserve"> Coinsurance and Copayments for all covered services and supplies in a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Once the </w:t>
      </w:r>
      <w:r>
        <w:rPr>
          <w:rFonts w:ascii="Times New Roman" w:eastAsia="Calibri" w:hAnsi="Times New Roman" w:cs="Times New Roman"/>
          <w:sz w:val="24"/>
          <w:szCs w:val="20"/>
        </w:rPr>
        <w:t>[Tier 2] per [Member]</w:t>
      </w:r>
      <w:r w:rsidRPr="002B2100">
        <w:rPr>
          <w:rFonts w:ascii="Times New Roman" w:eastAsia="Calibri" w:hAnsi="Times New Roman" w:cs="Times New Roman"/>
          <w:sz w:val="24"/>
          <w:szCs w:val="20"/>
        </w:rPr>
        <w:t xml:space="preserve"> Maximum Out of Pocket has been met during a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no further </w:t>
      </w:r>
      <w:r>
        <w:rPr>
          <w:rFonts w:ascii="Times New Roman" w:eastAsia="Calibri" w:hAnsi="Times New Roman" w:cs="Times New Roman"/>
          <w:sz w:val="24"/>
          <w:szCs w:val="20"/>
        </w:rPr>
        <w:t xml:space="preserve">[Tier 2] </w:t>
      </w:r>
      <w:r w:rsidRPr="002B2100">
        <w:rPr>
          <w:rFonts w:ascii="Times New Roman" w:eastAsia="Calibri" w:hAnsi="Times New Roman" w:cs="Times New Roman"/>
          <w:sz w:val="24"/>
          <w:szCs w:val="20"/>
        </w:rPr>
        <w:t xml:space="preserve">Deductible or Coinsurance or Copayments will be </w:t>
      </w:r>
      <w:r>
        <w:rPr>
          <w:rFonts w:ascii="Times New Roman" w:eastAsia="Calibri" w:hAnsi="Times New Roman" w:cs="Times New Roman"/>
          <w:sz w:val="24"/>
          <w:szCs w:val="20"/>
        </w:rPr>
        <w:t>required for such [Member]</w:t>
      </w:r>
      <w:r w:rsidRPr="002B2100">
        <w:rPr>
          <w:rFonts w:ascii="Times New Roman" w:eastAsia="Calibri" w:hAnsi="Times New Roman" w:cs="Times New Roman"/>
          <w:sz w:val="24"/>
          <w:szCs w:val="20"/>
        </w:rPr>
        <w:t xml:space="preserve"> for the rest of the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w:t>
      </w:r>
      <w:r>
        <w:rPr>
          <w:rFonts w:ascii="Times New Roman" w:eastAsia="Calibri" w:hAnsi="Times New Roman" w:cs="Times New Roman"/>
          <w:sz w:val="24"/>
          <w:szCs w:val="20"/>
        </w:rPr>
        <w:t>[Note that amounts applied to the [Tier 1] per [Member] Maximum Out of Pocket also apply to this [Tier 2] per [Member] Maximum Out of Pocket.]</w:t>
      </w:r>
    </w:p>
    <w:p w:rsidR="000E21F9" w:rsidRDefault="000E21F9" w:rsidP="00402D18">
      <w:pPr>
        <w:tabs>
          <w:tab w:val="left" w:pos="-720"/>
          <w:tab w:val="left" w:pos="0"/>
          <w:tab w:val="left" w:pos="720"/>
          <w:tab w:val="left" w:pos="1440"/>
          <w:tab w:val="left" w:pos="4032"/>
        </w:tabs>
        <w:suppressAutoHyphens/>
        <w:spacing w:after="0" w:line="240" w:lineRule="auto"/>
        <w:ind w:left="720"/>
        <w:rPr>
          <w:rFonts w:ascii="Times New Roman" w:eastAsia="Calibri" w:hAnsi="Times New Roman" w:cs="Times New Roman"/>
          <w:sz w:val="24"/>
          <w:szCs w:val="20"/>
        </w:rPr>
      </w:pPr>
    </w:p>
    <w:p w:rsidR="000E21F9" w:rsidRPr="002B2100" w:rsidRDefault="000E21F9" w:rsidP="00402D18">
      <w:pPr>
        <w:tabs>
          <w:tab w:val="left" w:pos="-720"/>
          <w:tab w:val="left" w:pos="0"/>
          <w:tab w:val="left" w:pos="720"/>
          <w:tab w:val="left" w:pos="1440"/>
          <w:tab w:val="left" w:pos="4032"/>
        </w:tabs>
        <w:suppressAutoHyphens/>
        <w:spacing w:after="0" w:line="240" w:lineRule="auto"/>
        <w:ind w:left="720"/>
        <w:rPr>
          <w:rFonts w:ascii="Times New Roman" w:eastAsia="Calibri" w:hAnsi="Times New Roman" w:cs="Times New Roman"/>
          <w:sz w:val="24"/>
          <w:szCs w:val="20"/>
        </w:rPr>
      </w:pPr>
      <w:r w:rsidRPr="002B2100">
        <w:rPr>
          <w:rFonts w:ascii="Times New Roman" w:eastAsia="Calibri" w:hAnsi="Times New Roman" w:cs="Times New Roman"/>
          <w:sz w:val="24"/>
          <w:szCs w:val="20"/>
        </w:rPr>
        <w:t xml:space="preserve">In the case of coverage which is other than single coverage, for a Covered Family, the </w:t>
      </w:r>
      <w:r>
        <w:rPr>
          <w:rFonts w:ascii="Times New Roman" w:eastAsia="Calibri" w:hAnsi="Times New Roman" w:cs="Times New Roman"/>
          <w:sz w:val="24"/>
          <w:szCs w:val="20"/>
        </w:rPr>
        <w:t xml:space="preserve">[Tier 2] </w:t>
      </w:r>
      <w:r w:rsidRPr="002B2100">
        <w:rPr>
          <w:rFonts w:ascii="Times New Roman" w:eastAsia="Calibri" w:hAnsi="Times New Roman" w:cs="Times New Roman"/>
          <w:sz w:val="24"/>
          <w:szCs w:val="20"/>
        </w:rPr>
        <w:t>Maximum Out of Pocket is the ann</w:t>
      </w:r>
      <w:r>
        <w:rPr>
          <w:rFonts w:ascii="Times New Roman" w:eastAsia="Calibri" w:hAnsi="Times New Roman" w:cs="Times New Roman"/>
          <w:sz w:val="24"/>
          <w:szCs w:val="20"/>
        </w:rPr>
        <w:t>ual maximum dollar amount that [M</w:t>
      </w:r>
      <w:r w:rsidRPr="002B2100">
        <w:rPr>
          <w:rFonts w:ascii="Times New Roman" w:eastAsia="Calibri" w:hAnsi="Times New Roman" w:cs="Times New Roman"/>
          <w:sz w:val="24"/>
          <w:szCs w:val="20"/>
        </w:rPr>
        <w:t>embers</w:t>
      </w:r>
      <w:r>
        <w:rPr>
          <w:rFonts w:ascii="Times New Roman" w:eastAsia="Calibri" w:hAnsi="Times New Roman" w:cs="Times New Roman"/>
          <w:sz w:val="24"/>
          <w:szCs w:val="20"/>
        </w:rPr>
        <w:t>]</w:t>
      </w:r>
      <w:r w:rsidRPr="002B2100">
        <w:rPr>
          <w:rFonts w:ascii="Times New Roman" w:eastAsia="Calibri" w:hAnsi="Times New Roman" w:cs="Times New Roman"/>
          <w:sz w:val="24"/>
          <w:szCs w:val="20"/>
        </w:rPr>
        <w:t xml:space="preserve"> of a covered family must pay as </w:t>
      </w:r>
      <w:r>
        <w:rPr>
          <w:rFonts w:ascii="Times New Roman" w:eastAsia="Calibri" w:hAnsi="Times New Roman" w:cs="Times New Roman"/>
          <w:sz w:val="24"/>
          <w:szCs w:val="20"/>
        </w:rPr>
        <w:t xml:space="preserve">[Tier 2] </w:t>
      </w:r>
      <w:r w:rsidRPr="002B2100">
        <w:rPr>
          <w:rFonts w:ascii="Times New Roman" w:eastAsia="Calibri" w:hAnsi="Times New Roman" w:cs="Times New Roman"/>
          <w:sz w:val="24"/>
          <w:szCs w:val="20"/>
        </w:rPr>
        <w:t xml:space="preserve">per Covered Family Cash Deductible </w:t>
      </w:r>
      <w:r w:rsidRPr="002B2100">
        <w:rPr>
          <w:rFonts w:ascii="Times New Roman" w:eastAsia="Calibri" w:hAnsi="Times New Roman" w:cs="Times New Roman"/>
          <w:i/>
          <w:sz w:val="24"/>
          <w:szCs w:val="20"/>
        </w:rPr>
        <w:t>plus</w:t>
      </w:r>
      <w:r w:rsidRPr="002B2100">
        <w:rPr>
          <w:rFonts w:ascii="Times New Roman" w:eastAsia="Calibri" w:hAnsi="Times New Roman" w:cs="Times New Roman"/>
          <w:sz w:val="24"/>
          <w:szCs w:val="20"/>
        </w:rPr>
        <w:t xml:space="preserve"> </w:t>
      </w:r>
      <w:r w:rsidRPr="002B2100">
        <w:rPr>
          <w:rFonts w:ascii="Times New Roman" w:eastAsia="Calibri" w:hAnsi="Times New Roman" w:cs="Times New Roman"/>
          <w:sz w:val="24"/>
          <w:szCs w:val="20"/>
        </w:rPr>
        <w:lastRenderedPageBreak/>
        <w:t xml:space="preserve">Coinsurance and Copayments for all covered services and supplies in a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Once the </w:t>
      </w:r>
      <w:r>
        <w:rPr>
          <w:rFonts w:ascii="Times New Roman" w:eastAsia="Calibri" w:hAnsi="Times New Roman" w:cs="Times New Roman"/>
          <w:sz w:val="24"/>
          <w:szCs w:val="20"/>
        </w:rPr>
        <w:t>[Tier 2] p</w:t>
      </w:r>
      <w:r w:rsidRPr="002B2100">
        <w:rPr>
          <w:rFonts w:ascii="Times New Roman" w:eastAsia="Calibri" w:hAnsi="Times New Roman" w:cs="Times New Roman"/>
          <w:sz w:val="24"/>
          <w:szCs w:val="20"/>
        </w:rPr>
        <w:t xml:space="preserve">er Covered Family Maximum Out of Pocket has been met during a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no further </w:t>
      </w:r>
      <w:r>
        <w:rPr>
          <w:rFonts w:ascii="Times New Roman" w:eastAsia="Calibri" w:hAnsi="Times New Roman" w:cs="Times New Roman"/>
          <w:sz w:val="24"/>
          <w:szCs w:val="20"/>
        </w:rPr>
        <w:t xml:space="preserve">[Tier 2] </w:t>
      </w:r>
      <w:r w:rsidRPr="002B2100">
        <w:rPr>
          <w:rFonts w:ascii="Times New Roman" w:eastAsia="Calibri" w:hAnsi="Times New Roman" w:cs="Times New Roman"/>
          <w:sz w:val="24"/>
          <w:szCs w:val="20"/>
        </w:rPr>
        <w:t xml:space="preserve">Deductible or Coinsurance or Copayment will </w:t>
      </w:r>
      <w:r>
        <w:rPr>
          <w:rFonts w:ascii="Times New Roman" w:eastAsia="Calibri" w:hAnsi="Times New Roman" w:cs="Times New Roman"/>
          <w:sz w:val="24"/>
          <w:szCs w:val="20"/>
        </w:rPr>
        <w:t>be required for [M</w:t>
      </w:r>
      <w:r w:rsidRPr="002B2100">
        <w:rPr>
          <w:rFonts w:ascii="Times New Roman" w:eastAsia="Calibri" w:hAnsi="Times New Roman" w:cs="Times New Roman"/>
          <w:sz w:val="24"/>
          <w:szCs w:val="20"/>
        </w:rPr>
        <w:t>embers</w:t>
      </w:r>
      <w:r>
        <w:rPr>
          <w:rFonts w:ascii="Times New Roman" w:eastAsia="Calibri" w:hAnsi="Times New Roman" w:cs="Times New Roman"/>
          <w:sz w:val="24"/>
          <w:szCs w:val="20"/>
        </w:rPr>
        <w:t>]</w:t>
      </w:r>
      <w:r w:rsidRPr="002B2100">
        <w:rPr>
          <w:rFonts w:ascii="Times New Roman" w:eastAsia="Calibri" w:hAnsi="Times New Roman" w:cs="Times New Roman"/>
          <w:sz w:val="24"/>
          <w:szCs w:val="20"/>
        </w:rPr>
        <w:t xml:space="preserve"> of the covered family for the rest of the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w:t>
      </w:r>
      <w:r>
        <w:rPr>
          <w:rFonts w:ascii="Times New Roman" w:eastAsia="Calibri" w:hAnsi="Times New Roman" w:cs="Times New Roman"/>
          <w:sz w:val="24"/>
          <w:szCs w:val="20"/>
        </w:rPr>
        <w:t xml:space="preserve">  [Note that amounts applied to the [Tier 1] per Covered Family Maximum Out of Pocket also apply to this [Tier 2] per Covered Family Maximum Out of Pocket.]</w:t>
      </w:r>
      <w:r w:rsidRPr="002B2100">
        <w:rPr>
          <w:rFonts w:ascii="Times New Roman" w:eastAsia="Calibri" w:hAnsi="Times New Roman" w:cs="Times New Roman"/>
          <w:sz w:val="24"/>
          <w:szCs w:val="20"/>
        </w:rPr>
        <w:t xml:space="preserve">]  </w:t>
      </w:r>
    </w:p>
    <w:p w:rsidR="000E21F9" w:rsidRPr="002B2100" w:rsidRDefault="000E21F9" w:rsidP="00402D18">
      <w:pPr>
        <w:tabs>
          <w:tab w:val="left" w:pos="-720"/>
          <w:tab w:val="left" w:pos="0"/>
          <w:tab w:val="left" w:pos="720"/>
          <w:tab w:val="left" w:pos="1440"/>
          <w:tab w:val="left" w:pos="4032"/>
        </w:tabs>
        <w:suppressAutoHyphens/>
        <w:spacing w:after="0" w:line="240" w:lineRule="auto"/>
        <w:ind w:left="720"/>
        <w:rPr>
          <w:rFonts w:ascii="Times New Roman" w:eastAsia="Calibri" w:hAnsi="Times New Roman" w:cs="Times New Roman"/>
          <w:sz w:val="24"/>
          <w:szCs w:val="20"/>
        </w:rPr>
      </w:pPr>
    </w:p>
    <w:p w:rsidR="000E21F9" w:rsidRPr="002B2100" w:rsidRDefault="000E21F9" w:rsidP="00A17A24">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Pr>
          <w:rFonts w:ascii="Times New Roman" w:eastAsia="Calibri" w:hAnsi="Times New Roman" w:cs="Times New Roman"/>
          <w:i/>
          <w:sz w:val="24"/>
          <w:szCs w:val="20"/>
        </w:rPr>
        <w:t>[Note to carriers</w:t>
      </w:r>
      <w:r w:rsidR="00184A0D">
        <w:rPr>
          <w:rFonts w:ascii="Times New Roman" w:eastAsia="Calibri" w:hAnsi="Times New Roman" w:cs="Times New Roman"/>
          <w:i/>
          <w:sz w:val="24"/>
          <w:szCs w:val="20"/>
        </w:rPr>
        <w:t>:</w:t>
      </w:r>
      <w:r w:rsidRPr="002B2100">
        <w:rPr>
          <w:rFonts w:ascii="Times New Roman" w:eastAsia="Calibri" w:hAnsi="Times New Roman" w:cs="Times New Roman"/>
          <w:i/>
          <w:sz w:val="24"/>
          <w:szCs w:val="20"/>
        </w:rPr>
        <w:t xml:space="preserve">  Use the above text for cash deductible, family limit and MOOP if the plan is issued as a </w:t>
      </w:r>
      <w:r>
        <w:rPr>
          <w:rFonts w:ascii="Times New Roman" w:eastAsia="Calibri" w:hAnsi="Times New Roman" w:cs="Times New Roman"/>
          <w:i/>
          <w:sz w:val="24"/>
          <w:szCs w:val="20"/>
        </w:rPr>
        <w:t xml:space="preserve">tiered </w:t>
      </w:r>
      <w:r w:rsidRPr="002B2100">
        <w:rPr>
          <w:rFonts w:ascii="Times New Roman" w:eastAsia="Calibri" w:hAnsi="Times New Roman" w:cs="Times New Roman"/>
          <w:i/>
          <w:sz w:val="24"/>
          <w:szCs w:val="20"/>
        </w:rPr>
        <w:t>high deductible health plan that could be used in conjunction with an HSA.]</w:t>
      </w:r>
    </w:p>
    <w:p w:rsidR="000E21F9" w:rsidRDefault="000E21F9" w:rsidP="00402D18">
      <w:pPr>
        <w:ind w:left="720"/>
      </w:pPr>
    </w:p>
    <w:p w:rsidR="000E21F9" w:rsidRPr="000E21F9" w:rsidRDefault="00402D18" w:rsidP="00AE0B5A">
      <w:pPr>
        <w:rPr>
          <w:rFonts w:ascii="Times New Roman" w:eastAsia="Times New Roman" w:hAnsi="Times New Roman" w:cs="Times New Roman"/>
          <w:sz w:val="24"/>
          <w:szCs w:val="20"/>
        </w:rPr>
      </w:pPr>
      <w:r>
        <w:rPr>
          <w:rFonts w:ascii="Times New Roman" w:hAnsi="Times New Roman" w:cs="Times New Roman"/>
          <w:sz w:val="24"/>
          <w:szCs w:val="24"/>
        </w:rPr>
        <w:t>[</w:t>
      </w:r>
      <w:r w:rsidR="000E21F9" w:rsidRPr="000E21F9">
        <w:rPr>
          <w:rFonts w:ascii="Times New Roman" w:hAnsi="Times New Roman" w:cs="Times New Roman"/>
          <w:sz w:val="24"/>
          <w:szCs w:val="24"/>
        </w:rPr>
        <w:t>The</w:t>
      </w:r>
      <w:r w:rsidR="000E21F9" w:rsidRPr="000E21F9">
        <w:t xml:space="preserve"> </w:t>
      </w:r>
      <w:r w:rsidR="000E21F9" w:rsidRPr="000E21F9">
        <w:rPr>
          <w:rFonts w:ascii="Times New Roman" w:eastAsia="Times New Roman" w:hAnsi="Times New Roman" w:cs="Times New Roman"/>
          <w:b/>
          <w:sz w:val="24"/>
          <w:szCs w:val="20"/>
        </w:rPr>
        <w:t>COVERED SERVICES &amp; SUPPLIES</w:t>
      </w:r>
      <w:r w:rsidR="000E21F9" w:rsidRPr="000E21F9">
        <w:rPr>
          <w:rFonts w:ascii="Times New Roman" w:eastAsia="Times New Roman" w:hAnsi="Times New Roman" w:cs="Times New Roman"/>
          <w:sz w:val="24"/>
          <w:szCs w:val="20"/>
        </w:rPr>
        <w:t xml:space="preserve"> section is amended to include the following Donated Human Breast Milk provision:</w:t>
      </w:r>
    </w:p>
    <w:p w:rsidR="00402D18" w:rsidRPr="00402D18" w:rsidRDefault="00402D18" w:rsidP="00402D18">
      <w:pPr>
        <w:numPr>
          <w:ilvl w:val="0"/>
          <w:numId w:val="13"/>
        </w:numPr>
        <w:suppressLineNumbers/>
        <w:tabs>
          <w:tab w:val="clear" w:pos="360"/>
          <w:tab w:val="num" w:pos="1080"/>
        </w:tabs>
        <w:spacing w:after="0" w:line="240" w:lineRule="auto"/>
        <w:ind w:left="1080"/>
        <w:rPr>
          <w:rFonts w:ascii="Times New Roman" w:eastAsia="Calibri" w:hAnsi="Times New Roman" w:cs="Times New Roman"/>
          <w:b/>
          <w:sz w:val="24"/>
          <w:szCs w:val="20"/>
        </w:rPr>
      </w:pPr>
      <w:bookmarkStart w:id="3" w:name="_Hlk508008955"/>
      <w:r w:rsidRPr="00402D18">
        <w:rPr>
          <w:rFonts w:ascii="Times New Roman" w:eastAsia="Calibri" w:hAnsi="Times New Roman" w:cs="Times New Roman"/>
          <w:b/>
          <w:sz w:val="24"/>
          <w:szCs w:val="20"/>
        </w:rPr>
        <w:t>Donated Human Breast Milk</w:t>
      </w:r>
    </w:p>
    <w:p w:rsidR="00402D18" w:rsidRPr="00402D18" w:rsidRDefault="00402D18" w:rsidP="00402D18">
      <w:pPr>
        <w:tabs>
          <w:tab w:val="left" w:pos="0"/>
          <w:tab w:val="left" w:pos="720"/>
          <w:tab w:val="left" w:pos="1152"/>
          <w:tab w:val="left" w:pos="1584"/>
          <w:tab w:val="left" w:pos="4752"/>
        </w:tabs>
        <w:suppressAutoHyphens/>
        <w:ind w:left="720"/>
        <w:jc w:val="both"/>
        <w:rPr>
          <w:rFonts w:eastAsia="Calibri"/>
        </w:rPr>
      </w:pPr>
      <w:r w:rsidRPr="00402D18">
        <w:rPr>
          <w:rFonts w:ascii="Times New Roman" w:eastAsia="Calibri" w:hAnsi="Times New Roman" w:cs="Times New Roman"/>
          <w:sz w:val="24"/>
          <w:szCs w:val="24"/>
        </w:rPr>
        <w:t xml:space="preserve">We cover pasteurized donated human breast milk for [Members] under the age of six months subject to the following conditions: </w:t>
      </w:r>
    </w:p>
    <w:p w:rsidR="00402D18" w:rsidRPr="00E72D3E" w:rsidRDefault="00402D18" w:rsidP="00402D18">
      <w:pPr>
        <w:pStyle w:val="ListParagraph"/>
        <w:numPr>
          <w:ilvl w:val="0"/>
          <w:numId w:val="15"/>
        </w:numPr>
        <w:tabs>
          <w:tab w:val="left" w:pos="0"/>
          <w:tab w:val="left" w:pos="720"/>
          <w:tab w:val="left" w:pos="1152"/>
          <w:tab w:val="left" w:pos="1584"/>
          <w:tab w:val="left" w:pos="4752"/>
        </w:tabs>
        <w:suppressAutoHyphens/>
        <w:ind w:left="1440"/>
        <w:jc w:val="both"/>
      </w:pPr>
      <w:r>
        <w:t>The</w:t>
      </w:r>
      <w:r w:rsidRPr="00E72D3E">
        <w:t xml:space="preserve"> </w:t>
      </w:r>
      <w:r>
        <w:t>[Member] is medically or physically unable to receive maternal breast milk or participate in breast feeding, or the [Member’s] mother is medically or physically unable to produce breast milk in sufficient quantities or participate in breast feeding despite optimal lactation support; and</w:t>
      </w:r>
      <w:r w:rsidRPr="00E72D3E">
        <w:t xml:space="preserve"> </w:t>
      </w:r>
    </w:p>
    <w:p w:rsidR="00402D18" w:rsidRPr="00E72D3E" w:rsidRDefault="00402D18" w:rsidP="00402D18">
      <w:pPr>
        <w:pStyle w:val="ListParagraph"/>
        <w:numPr>
          <w:ilvl w:val="0"/>
          <w:numId w:val="15"/>
        </w:numPr>
        <w:tabs>
          <w:tab w:val="left" w:pos="0"/>
          <w:tab w:val="left" w:pos="720"/>
          <w:tab w:val="left" w:pos="1152"/>
          <w:tab w:val="left" w:pos="1584"/>
          <w:tab w:val="left" w:pos="4752"/>
        </w:tabs>
        <w:suppressAutoHyphens/>
        <w:ind w:left="1440"/>
        <w:jc w:val="both"/>
      </w:pPr>
      <w:r>
        <w:t>The</w:t>
      </w:r>
      <w:r w:rsidRPr="00E72D3E">
        <w:t xml:space="preserve"> </w:t>
      </w:r>
      <w:r>
        <w:t>[Member’s]</w:t>
      </w:r>
      <w:r w:rsidRPr="00E72D3E">
        <w:t xml:space="preserve"> </w:t>
      </w:r>
      <w:r>
        <w:t xml:space="preserve">Practitioner issued an order for the donated human breast milk </w:t>
      </w:r>
    </w:p>
    <w:p w:rsidR="00402D18" w:rsidRDefault="00402D18" w:rsidP="00402D18">
      <w:pPr>
        <w:tabs>
          <w:tab w:val="left" w:pos="0"/>
          <w:tab w:val="left" w:pos="720"/>
          <w:tab w:val="left" w:pos="1152"/>
          <w:tab w:val="left" w:pos="1584"/>
          <w:tab w:val="left" w:pos="4752"/>
        </w:tabs>
        <w:suppressAutoHyphens/>
        <w:spacing w:after="0" w:line="240" w:lineRule="auto"/>
        <w:ind w:left="1440"/>
        <w:jc w:val="both"/>
        <w:rPr>
          <w:rFonts w:ascii="Times New Roman" w:eastAsia="Calibri" w:hAnsi="Times New Roman" w:cs="Times New Roman"/>
          <w:sz w:val="24"/>
          <w:szCs w:val="20"/>
          <w:u w:val="single"/>
        </w:rPr>
      </w:pPr>
    </w:p>
    <w:p w:rsidR="00402D18" w:rsidRDefault="00402D18" w:rsidP="00402D18">
      <w:pPr>
        <w:tabs>
          <w:tab w:val="left" w:pos="0"/>
          <w:tab w:val="left" w:pos="720"/>
          <w:tab w:val="left" w:pos="1152"/>
          <w:tab w:val="left" w:pos="1584"/>
          <w:tab w:val="left" w:pos="4752"/>
        </w:tabs>
        <w:suppressAutoHyphens/>
        <w:spacing w:after="0" w:line="240" w:lineRule="auto"/>
        <w:ind w:left="720"/>
        <w:jc w:val="both"/>
        <w:rPr>
          <w:rFonts w:ascii="Times New Roman" w:eastAsia="Calibri" w:hAnsi="Times New Roman" w:cs="Times New Roman"/>
          <w:sz w:val="24"/>
          <w:szCs w:val="20"/>
        </w:rPr>
      </w:pPr>
      <w:r w:rsidRPr="00402D18">
        <w:rPr>
          <w:rFonts w:ascii="Times New Roman" w:eastAsia="Calibri" w:hAnsi="Times New Roman" w:cs="Times New Roman"/>
          <w:sz w:val="24"/>
          <w:szCs w:val="20"/>
        </w:rPr>
        <w:t xml:space="preserve">We also cover pasteurized donated human breast milk as ordered by the [Member’s] Practitioner for [Members] under the age of six months if the [Member] meets any of the following conditions:   </w:t>
      </w:r>
    </w:p>
    <w:p w:rsidR="00402D18" w:rsidRPr="00402D18" w:rsidRDefault="00402D18" w:rsidP="00402D18">
      <w:pPr>
        <w:tabs>
          <w:tab w:val="left" w:pos="0"/>
          <w:tab w:val="left" w:pos="720"/>
          <w:tab w:val="left" w:pos="1152"/>
          <w:tab w:val="left" w:pos="1584"/>
          <w:tab w:val="left" w:pos="4752"/>
        </w:tabs>
        <w:suppressAutoHyphens/>
        <w:spacing w:after="0" w:line="240" w:lineRule="auto"/>
        <w:ind w:left="720"/>
        <w:jc w:val="both"/>
        <w:rPr>
          <w:rFonts w:ascii="Times New Roman" w:eastAsia="Calibri" w:hAnsi="Times New Roman" w:cs="Times New Roman"/>
          <w:sz w:val="24"/>
          <w:szCs w:val="20"/>
        </w:rPr>
      </w:pPr>
    </w:p>
    <w:bookmarkEnd w:id="3"/>
    <w:p w:rsidR="00402D18" w:rsidRPr="00402D18" w:rsidRDefault="00402D18" w:rsidP="00402D18">
      <w:pPr>
        <w:pStyle w:val="ListParagraph"/>
        <w:numPr>
          <w:ilvl w:val="0"/>
          <w:numId w:val="14"/>
        </w:numPr>
        <w:tabs>
          <w:tab w:val="left" w:pos="0"/>
          <w:tab w:val="left" w:pos="720"/>
          <w:tab w:val="left" w:pos="1152"/>
          <w:tab w:val="left" w:pos="1584"/>
          <w:tab w:val="left" w:pos="4752"/>
        </w:tabs>
        <w:suppressAutoHyphens/>
        <w:ind w:left="1512"/>
        <w:jc w:val="both"/>
        <w:rPr>
          <w:szCs w:val="20"/>
        </w:rPr>
      </w:pPr>
      <w:r w:rsidRPr="00402D18">
        <w:rPr>
          <w:szCs w:val="20"/>
        </w:rPr>
        <w:t xml:space="preserve"> A body weight below health levels determined by the [Member’s] Practitioner;</w:t>
      </w:r>
    </w:p>
    <w:p w:rsidR="00402D18" w:rsidRPr="00402D18" w:rsidRDefault="00402D18" w:rsidP="00402D18">
      <w:pPr>
        <w:pStyle w:val="ListParagraph"/>
        <w:numPr>
          <w:ilvl w:val="0"/>
          <w:numId w:val="14"/>
        </w:numPr>
        <w:tabs>
          <w:tab w:val="left" w:pos="0"/>
          <w:tab w:val="left" w:pos="720"/>
          <w:tab w:val="left" w:pos="1152"/>
          <w:tab w:val="left" w:pos="1584"/>
          <w:tab w:val="left" w:pos="4752"/>
        </w:tabs>
        <w:suppressAutoHyphens/>
        <w:ind w:left="1512"/>
        <w:jc w:val="both"/>
        <w:rPr>
          <w:szCs w:val="20"/>
        </w:rPr>
      </w:pPr>
      <w:r w:rsidRPr="00402D18">
        <w:rPr>
          <w:szCs w:val="20"/>
        </w:rPr>
        <w:t>A congenital or acquired condition that places the [Member] at a high risk for development of necrotizing enterocolitis; or</w:t>
      </w:r>
    </w:p>
    <w:p w:rsidR="00402D18" w:rsidRPr="00402D18" w:rsidRDefault="00402D18" w:rsidP="00402D18">
      <w:pPr>
        <w:pStyle w:val="ListParagraph"/>
        <w:numPr>
          <w:ilvl w:val="0"/>
          <w:numId w:val="14"/>
        </w:numPr>
        <w:tabs>
          <w:tab w:val="left" w:pos="0"/>
          <w:tab w:val="left" w:pos="720"/>
          <w:tab w:val="left" w:pos="1152"/>
          <w:tab w:val="left" w:pos="1584"/>
          <w:tab w:val="left" w:pos="4752"/>
        </w:tabs>
        <w:suppressAutoHyphens/>
        <w:ind w:left="1512"/>
        <w:jc w:val="both"/>
        <w:rPr>
          <w:szCs w:val="20"/>
        </w:rPr>
      </w:pPr>
      <w:r w:rsidRPr="00402D18">
        <w:rPr>
          <w:szCs w:val="20"/>
        </w:rPr>
        <w:t>A congenital or acquired condition that may benefit from the use of donor breast milk as determined by the New Jersey Department of Health.</w:t>
      </w:r>
    </w:p>
    <w:p w:rsidR="00402D18" w:rsidRPr="00402D18" w:rsidRDefault="00402D18" w:rsidP="00402D18">
      <w:pPr>
        <w:tabs>
          <w:tab w:val="left" w:pos="0"/>
          <w:tab w:val="left" w:pos="720"/>
          <w:tab w:val="left" w:pos="1152"/>
          <w:tab w:val="left" w:pos="1584"/>
          <w:tab w:val="left" w:pos="4752"/>
        </w:tabs>
        <w:suppressAutoHyphens/>
        <w:spacing w:after="0" w:line="240" w:lineRule="auto"/>
        <w:ind w:left="720"/>
        <w:jc w:val="both"/>
        <w:rPr>
          <w:rFonts w:ascii="Times New Roman" w:eastAsia="Calibri" w:hAnsi="Times New Roman" w:cs="Times New Roman"/>
          <w:sz w:val="24"/>
          <w:szCs w:val="20"/>
        </w:rPr>
      </w:pPr>
    </w:p>
    <w:p w:rsidR="00402D18" w:rsidRPr="00402D18" w:rsidRDefault="00402D18" w:rsidP="00402D18">
      <w:pPr>
        <w:tabs>
          <w:tab w:val="left" w:pos="0"/>
          <w:tab w:val="left" w:pos="720"/>
          <w:tab w:val="left" w:pos="1152"/>
          <w:tab w:val="left" w:pos="1584"/>
          <w:tab w:val="left" w:pos="4752"/>
        </w:tabs>
        <w:suppressAutoHyphens/>
        <w:spacing w:after="0" w:line="240" w:lineRule="auto"/>
        <w:ind w:left="720"/>
        <w:jc w:val="both"/>
        <w:rPr>
          <w:rFonts w:ascii="Times New Roman" w:eastAsia="Calibri" w:hAnsi="Times New Roman" w:cs="Times New Roman"/>
          <w:sz w:val="24"/>
          <w:szCs w:val="20"/>
        </w:rPr>
      </w:pPr>
      <w:r w:rsidRPr="00402D18">
        <w:rPr>
          <w:rFonts w:ascii="Times New Roman" w:eastAsia="Calibri" w:hAnsi="Times New Roman" w:cs="Times New Roman"/>
          <w:sz w:val="24"/>
          <w:szCs w:val="20"/>
        </w:rPr>
        <w:t xml:space="preserve">As used in this provision, pasteurized donated human breast milk means milk obtained from a human milk bank that meets the quality guidelines established by the New Jersey Department of Health.  If there is no supply of human breast milk that meets such guidelines there will be no coverage under this provision.  </w:t>
      </w:r>
    </w:p>
    <w:p w:rsidR="00402D18" w:rsidRPr="00402D18" w:rsidRDefault="00402D18" w:rsidP="00402D18">
      <w:pPr>
        <w:tabs>
          <w:tab w:val="left" w:pos="0"/>
          <w:tab w:val="left" w:pos="720"/>
          <w:tab w:val="left" w:pos="1152"/>
          <w:tab w:val="left" w:pos="1584"/>
          <w:tab w:val="left" w:pos="4752"/>
        </w:tabs>
        <w:suppressAutoHyphens/>
        <w:spacing w:after="0" w:line="240" w:lineRule="auto"/>
        <w:ind w:left="720"/>
        <w:jc w:val="both"/>
        <w:rPr>
          <w:rFonts w:ascii="Times New Roman" w:eastAsia="Calibri" w:hAnsi="Times New Roman" w:cs="Times New Roman"/>
          <w:sz w:val="24"/>
          <w:szCs w:val="20"/>
        </w:rPr>
      </w:pPr>
    </w:p>
    <w:p w:rsidR="00402D18" w:rsidRPr="00402D18" w:rsidRDefault="00402D18" w:rsidP="00402D18">
      <w:pPr>
        <w:tabs>
          <w:tab w:val="left" w:pos="0"/>
          <w:tab w:val="left" w:pos="720"/>
          <w:tab w:val="left" w:pos="1152"/>
          <w:tab w:val="left" w:pos="1584"/>
          <w:tab w:val="left" w:pos="4752"/>
        </w:tabs>
        <w:suppressAutoHyphens/>
        <w:spacing w:after="0" w:line="240" w:lineRule="auto"/>
        <w:ind w:left="720"/>
        <w:jc w:val="both"/>
        <w:rPr>
          <w:rFonts w:ascii="Times New Roman" w:eastAsia="Calibri" w:hAnsi="Times New Roman" w:cs="Times New Roman"/>
          <w:sz w:val="24"/>
          <w:szCs w:val="20"/>
        </w:rPr>
      </w:pPr>
      <w:r w:rsidRPr="00402D18">
        <w:rPr>
          <w:rFonts w:ascii="Times New Roman" w:eastAsia="Calibri" w:hAnsi="Times New Roman" w:cs="Times New Roman"/>
          <w:sz w:val="24"/>
          <w:szCs w:val="20"/>
        </w:rPr>
        <w:t>The pasteurized donated human breast milk may include human milk fortifiers if indicated by the [Member’s] Practitioner.</w:t>
      </w:r>
    </w:p>
    <w:p w:rsidR="00402D18" w:rsidRPr="00402D18" w:rsidRDefault="00402D18" w:rsidP="00402D18">
      <w:pPr>
        <w:tabs>
          <w:tab w:val="left" w:pos="0"/>
          <w:tab w:val="left" w:pos="720"/>
          <w:tab w:val="left" w:pos="1152"/>
          <w:tab w:val="left" w:pos="1584"/>
          <w:tab w:val="left" w:pos="4752"/>
        </w:tabs>
        <w:suppressAutoHyphens/>
        <w:spacing w:after="0" w:line="240" w:lineRule="auto"/>
        <w:ind w:left="720"/>
        <w:jc w:val="both"/>
        <w:rPr>
          <w:rFonts w:ascii="Times New Roman" w:eastAsia="Calibri" w:hAnsi="Times New Roman" w:cs="Times New Roman"/>
          <w:sz w:val="24"/>
          <w:szCs w:val="20"/>
        </w:rPr>
      </w:pPr>
    </w:p>
    <w:p w:rsidR="00402D18" w:rsidRPr="00402D18" w:rsidRDefault="00402D18" w:rsidP="00A17A24">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i/>
          <w:sz w:val="24"/>
          <w:szCs w:val="20"/>
        </w:rPr>
      </w:pPr>
      <w:r w:rsidRPr="00402D18">
        <w:rPr>
          <w:rFonts w:ascii="Times New Roman" w:eastAsia="Calibri" w:hAnsi="Times New Roman" w:cs="Times New Roman"/>
          <w:i/>
          <w:sz w:val="24"/>
          <w:szCs w:val="20"/>
        </w:rPr>
        <w:t xml:space="preserve">[Note to carriers:  Include in contracts issued or renewed on or after January 1, 2019.]  </w:t>
      </w:r>
    </w:p>
    <w:p w:rsidR="00402D18" w:rsidRDefault="00402D18" w:rsidP="00402D18">
      <w:pPr>
        <w:rPr>
          <w:rFonts w:ascii="Times New Roman" w:hAnsi="Times New Roman" w:cs="Times New Roman"/>
          <w:sz w:val="24"/>
          <w:szCs w:val="24"/>
        </w:rPr>
      </w:pPr>
    </w:p>
    <w:p w:rsidR="00402D18" w:rsidRPr="000E21F9" w:rsidRDefault="00402D18" w:rsidP="00402D18">
      <w:pPr>
        <w:rPr>
          <w:rFonts w:ascii="Times New Roman" w:eastAsia="Times New Roman" w:hAnsi="Times New Roman" w:cs="Times New Roman"/>
          <w:sz w:val="24"/>
          <w:szCs w:val="20"/>
        </w:rPr>
      </w:pPr>
      <w:r>
        <w:rPr>
          <w:rFonts w:ascii="Times New Roman" w:hAnsi="Times New Roman" w:cs="Times New Roman"/>
          <w:sz w:val="24"/>
          <w:szCs w:val="24"/>
        </w:rPr>
        <w:t>[</w:t>
      </w:r>
      <w:r w:rsidRPr="000E21F9">
        <w:rPr>
          <w:rFonts w:ascii="Times New Roman" w:hAnsi="Times New Roman" w:cs="Times New Roman"/>
          <w:sz w:val="24"/>
          <w:szCs w:val="24"/>
        </w:rPr>
        <w:t>The</w:t>
      </w:r>
      <w:r w:rsidRPr="000E21F9">
        <w:t xml:space="preserve"> </w:t>
      </w:r>
      <w:r w:rsidRPr="000E21F9">
        <w:rPr>
          <w:rFonts w:ascii="Times New Roman" w:eastAsia="Times New Roman" w:hAnsi="Times New Roman" w:cs="Times New Roman"/>
          <w:b/>
          <w:sz w:val="24"/>
          <w:szCs w:val="20"/>
        </w:rPr>
        <w:t>COVERED SERVICES &amp; SUPPLIES</w:t>
      </w:r>
      <w:r w:rsidRPr="000E21F9">
        <w:rPr>
          <w:rFonts w:ascii="Times New Roman" w:eastAsia="Times New Roman" w:hAnsi="Times New Roman" w:cs="Times New Roman"/>
          <w:sz w:val="24"/>
          <w:szCs w:val="20"/>
        </w:rPr>
        <w:t xml:space="preserve"> section is amended to include the following </w:t>
      </w:r>
      <w:r>
        <w:rPr>
          <w:rFonts w:ascii="Times New Roman" w:eastAsia="Times New Roman" w:hAnsi="Times New Roman" w:cs="Times New Roman"/>
          <w:sz w:val="24"/>
          <w:szCs w:val="20"/>
        </w:rPr>
        <w:t>Contraceptives</w:t>
      </w:r>
      <w:r w:rsidRPr="000E21F9">
        <w:rPr>
          <w:rFonts w:ascii="Times New Roman" w:eastAsia="Times New Roman" w:hAnsi="Times New Roman" w:cs="Times New Roman"/>
          <w:sz w:val="24"/>
          <w:szCs w:val="20"/>
        </w:rPr>
        <w:t xml:space="preserve"> provision:</w:t>
      </w:r>
    </w:p>
    <w:p w:rsidR="00402D18" w:rsidRPr="0074134F" w:rsidRDefault="00402D18" w:rsidP="00402D18">
      <w:pPr>
        <w:suppressLineNumbers/>
        <w:spacing w:after="0" w:line="240" w:lineRule="auto"/>
        <w:ind w:left="720"/>
        <w:jc w:val="both"/>
        <w:rPr>
          <w:rFonts w:ascii="Times" w:eastAsia="Calibri" w:hAnsi="Times" w:cs="Times New Roman"/>
          <w:b/>
          <w:sz w:val="24"/>
          <w:szCs w:val="20"/>
        </w:rPr>
      </w:pPr>
      <w:r>
        <w:rPr>
          <w:rFonts w:ascii="Times" w:eastAsia="Calibri" w:hAnsi="Times" w:cs="Times New Roman"/>
          <w:b/>
          <w:sz w:val="24"/>
          <w:szCs w:val="20"/>
        </w:rPr>
        <w:lastRenderedPageBreak/>
        <w:t xml:space="preserve">23).  </w:t>
      </w:r>
      <w:r w:rsidRPr="0074134F">
        <w:rPr>
          <w:rFonts w:ascii="Times" w:eastAsia="Calibri" w:hAnsi="Times" w:cs="Times New Roman"/>
          <w:b/>
          <w:sz w:val="24"/>
          <w:szCs w:val="20"/>
        </w:rPr>
        <w:t>Contraceptives</w:t>
      </w:r>
    </w:p>
    <w:p w:rsidR="00402D18" w:rsidRDefault="00402D18" w:rsidP="00402D18">
      <w:pPr>
        <w:suppressLineNumbers/>
        <w:spacing w:after="0" w:line="240" w:lineRule="auto"/>
        <w:ind w:left="720"/>
        <w:jc w:val="both"/>
        <w:rPr>
          <w:rFonts w:ascii="Times" w:eastAsia="Calibri" w:hAnsi="Times" w:cs="Times New Roman"/>
          <w:sz w:val="24"/>
          <w:szCs w:val="20"/>
        </w:rPr>
      </w:pPr>
      <w:r>
        <w:rPr>
          <w:rFonts w:ascii="Times" w:eastAsia="Calibri" w:hAnsi="Times" w:cs="Times New Roman"/>
          <w:sz w:val="24"/>
          <w:szCs w:val="20"/>
        </w:rPr>
        <w:t xml:space="preserve">We cover prescription female contraceptives </w:t>
      </w:r>
      <w:r w:rsidRPr="002B2100">
        <w:rPr>
          <w:rFonts w:ascii="Times" w:eastAsia="Calibri" w:hAnsi="Times" w:cs="Times New Roman"/>
          <w:sz w:val="24"/>
          <w:szCs w:val="20"/>
        </w:rPr>
        <w:t>which require a Practitioner's prescription</w:t>
      </w:r>
      <w:r>
        <w:rPr>
          <w:rFonts w:ascii="Times" w:eastAsia="Calibri" w:hAnsi="Times" w:cs="Times New Roman"/>
          <w:sz w:val="24"/>
          <w:szCs w:val="20"/>
        </w:rPr>
        <w:t xml:space="preserve"> and which are </w:t>
      </w:r>
      <w:r w:rsidRPr="002B2100">
        <w:rPr>
          <w:rFonts w:ascii="Times" w:eastAsia="Calibri" w:hAnsi="Times" w:cs="Times New Roman"/>
          <w:sz w:val="24"/>
          <w:szCs w:val="20"/>
        </w:rPr>
        <w:t>approved by the Food and Drug Administratio</w:t>
      </w:r>
      <w:r>
        <w:rPr>
          <w:rFonts w:ascii="Times" w:eastAsia="Calibri" w:hAnsi="Times" w:cs="Times New Roman"/>
          <w:sz w:val="24"/>
          <w:szCs w:val="20"/>
        </w:rPr>
        <w:t xml:space="preserve">n for that purpose.  Prescription female contraceptives are covered as Preventive Care which means they are covered without application of any copayment, deductible or coinsurance.  </w:t>
      </w:r>
    </w:p>
    <w:p w:rsidR="00402D18" w:rsidRDefault="00402D18" w:rsidP="00402D18">
      <w:pPr>
        <w:suppressLineNumbers/>
        <w:spacing w:after="0" w:line="240" w:lineRule="auto"/>
        <w:ind w:left="720"/>
        <w:jc w:val="both"/>
        <w:rPr>
          <w:rFonts w:ascii="Times" w:eastAsia="Calibri" w:hAnsi="Times" w:cs="Times New Roman"/>
          <w:sz w:val="24"/>
          <w:szCs w:val="20"/>
        </w:rPr>
      </w:pPr>
    </w:p>
    <w:p w:rsidR="00402D18" w:rsidRDefault="00402D18" w:rsidP="00402D18">
      <w:pPr>
        <w:suppressLineNumbers/>
        <w:spacing w:after="0" w:line="240" w:lineRule="auto"/>
        <w:ind w:left="720"/>
        <w:jc w:val="both"/>
        <w:rPr>
          <w:rFonts w:ascii="Times" w:eastAsia="Calibri" w:hAnsi="Times" w:cs="Times New Roman"/>
          <w:sz w:val="24"/>
          <w:szCs w:val="20"/>
        </w:rPr>
      </w:pPr>
      <w:r>
        <w:rPr>
          <w:rFonts w:ascii="Times" w:eastAsia="Calibri" w:hAnsi="Times" w:cs="Times New Roman"/>
          <w:sz w:val="24"/>
          <w:szCs w:val="20"/>
        </w:rPr>
        <w:t xml:space="preserve">As used in this provision, prescription female contraceptive means any drug or device used for contraception by a female.  Examples include but are not limited to birth control pills and diaphragms.  </w:t>
      </w:r>
    </w:p>
    <w:p w:rsidR="00402D18" w:rsidRDefault="00402D18" w:rsidP="00402D18">
      <w:pPr>
        <w:suppressLineNumbers/>
        <w:spacing w:after="0" w:line="240" w:lineRule="auto"/>
        <w:ind w:left="720"/>
        <w:jc w:val="both"/>
        <w:rPr>
          <w:rFonts w:ascii="Times" w:eastAsia="Calibri" w:hAnsi="Times" w:cs="Times New Roman"/>
          <w:sz w:val="24"/>
          <w:szCs w:val="20"/>
        </w:rPr>
      </w:pPr>
    </w:p>
    <w:p w:rsidR="00402D18" w:rsidRDefault="00402D18" w:rsidP="00402D18">
      <w:pPr>
        <w:suppressLineNumbers/>
        <w:spacing w:after="0" w:line="240" w:lineRule="auto"/>
        <w:ind w:left="720"/>
        <w:jc w:val="both"/>
        <w:rPr>
          <w:rFonts w:ascii="Times" w:eastAsia="Calibri" w:hAnsi="Times" w:cs="Times New Roman"/>
          <w:sz w:val="24"/>
          <w:szCs w:val="20"/>
        </w:rPr>
      </w:pPr>
      <w:r>
        <w:rPr>
          <w:rFonts w:ascii="Times" w:eastAsia="Calibri" w:hAnsi="Times" w:cs="Times New Roman"/>
          <w:sz w:val="24"/>
          <w:szCs w:val="20"/>
        </w:rPr>
        <w:t>With respect to the first dispensing of a specific contraceptive, coverage is provided for a three-month period.  For a subsequent dispensing of that same contraceptive, coverage is provided for a six-month period, except as stated below.</w:t>
      </w:r>
    </w:p>
    <w:p w:rsidR="00402D18" w:rsidRDefault="00402D18" w:rsidP="00402D18">
      <w:pPr>
        <w:suppressLineNumbers/>
        <w:spacing w:after="0" w:line="240" w:lineRule="auto"/>
        <w:ind w:left="720"/>
        <w:jc w:val="both"/>
        <w:rPr>
          <w:rFonts w:ascii="Times" w:eastAsia="Calibri" w:hAnsi="Times" w:cs="Times New Roman"/>
          <w:sz w:val="24"/>
          <w:szCs w:val="20"/>
        </w:rPr>
      </w:pPr>
    </w:p>
    <w:p w:rsidR="00402D18" w:rsidRDefault="00402D18" w:rsidP="00402D18">
      <w:pPr>
        <w:suppressLineNumbers/>
        <w:spacing w:after="0" w:line="240" w:lineRule="auto"/>
        <w:ind w:left="720"/>
        <w:jc w:val="both"/>
        <w:rPr>
          <w:rFonts w:ascii="Times" w:eastAsia="Calibri" w:hAnsi="Times" w:cs="Times New Roman"/>
          <w:sz w:val="24"/>
          <w:szCs w:val="20"/>
        </w:rPr>
      </w:pPr>
      <w:r>
        <w:rPr>
          <w:rFonts w:ascii="Times" w:eastAsia="Calibri" w:hAnsi="Times" w:cs="Times New Roman"/>
          <w:sz w:val="24"/>
          <w:szCs w:val="20"/>
        </w:rPr>
        <w:t>Exception:  If the six-month period would extend beyond December 31, coverage will be reduced such that the period ends as of December 31.]</w:t>
      </w:r>
    </w:p>
    <w:p w:rsidR="00A17A24" w:rsidRDefault="00A17A24" w:rsidP="00402D18">
      <w:pPr>
        <w:suppressLineNumbers/>
        <w:spacing w:after="0" w:line="240" w:lineRule="auto"/>
        <w:ind w:left="720"/>
        <w:jc w:val="both"/>
        <w:rPr>
          <w:rFonts w:ascii="Times" w:eastAsia="Calibri" w:hAnsi="Times" w:cs="Times New Roman"/>
          <w:sz w:val="24"/>
          <w:szCs w:val="20"/>
        </w:rPr>
      </w:pPr>
    </w:p>
    <w:p w:rsidR="00402D18" w:rsidRPr="00415379" w:rsidRDefault="00402D18" w:rsidP="00A17A24">
      <w:pPr>
        <w:suppressLineNumbers/>
        <w:spacing w:after="0" w:line="240" w:lineRule="auto"/>
        <w:jc w:val="both"/>
        <w:rPr>
          <w:rFonts w:ascii="Times" w:eastAsia="Calibri" w:hAnsi="Times" w:cs="Times New Roman"/>
          <w:i/>
          <w:sz w:val="24"/>
          <w:szCs w:val="20"/>
        </w:rPr>
      </w:pPr>
      <w:r w:rsidRPr="00415379">
        <w:rPr>
          <w:rFonts w:ascii="Times" w:eastAsia="Calibri" w:hAnsi="Times" w:cs="Times New Roman"/>
          <w:i/>
          <w:sz w:val="24"/>
          <w:szCs w:val="20"/>
        </w:rPr>
        <w:t xml:space="preserve">[Note to carriers:  Omit </w:t>
      </w:r>
      <w:r w:rsidR="00A17A24">
        <w:rPr>
          <w:rFonts w:ascii="Times" w:eastAsia="Calibri" w:hAnsi="Times" w:cs="Times New Roman"/>
          <w:i/>
          <w:sz w:val="24"/>
          <w:szCs w:val="20"/>
        </w:rPr>
        <w:t xml:space="preserve">the above contraceptives text </w:t>
      </w:r>
      <w:r w:rsidRPr="00415379">
        <w:rPr>
          <w:rFonts w:ascii="Times" w:eastAsia="Calibri" w:hAnsi="Times" w:cs="Times New Roman"/>
          <w:i/>
          <w:sz w:val="24"/>
          <w:szCs w:val="20"/>
        </w:rPr>
        <w:t xml:space="preserve">if requested by </w:t>
      </w:r>
      <w:r>
        <w:rPr>
          <w:rFonts w:ascii="Times" w:eastAsia="Calibri" w:hAnsi="Times" w:cs="Times New Roman"/>
          <w:i/>
          <w:sz w:val="24"/>
          <w:szCs w:val="20"/>
        </w:rPr>
        <w:t xml:space="preserve">a </w:t>
      </w:r>
      <w:r w:rsidRPr="00415379">
        <w:rPr>
          <w:rFonts w:ascii="Times" w:eastAsia="Calibri" w:hAnsi="Times" w:cs="Times New Roman"/>
          <w:i/>
          <w:sz w:val="24"/>
          <w:szCs w:val="20"/>
        </w:rPr>
        <w:t>religious employer.]</w:t>
      </w:r>
    </w:p>
    <w:p w:rsidR="00402D18" w:rsidRDefault="00402D18" w:rsidP="00AE0B5A"/>
    <w:p w:rsidR="00402D18" w:rsidRPr="000E21F9" w:rsidRDefault="00402D18" w:rsidP="00402D18">
      <w:pPr>
        <w:rPr>
          <w:rFonts w:ascii="Times New Roman" w:eastAsia="Times New Roman" w:hAnsi="Times New Roman" w:cs="Times New Roman"/>
          <w:sz w:val="24"/>
          <w:szCs w:val="20"/>
        </w:rPr>
      </w:pPr>
      <w:r w:rsidRPr="000E21F9">
        <w:rPr>
          <w:rFonts w:ascii="Times New Roman" w:hAnsi="Times New Roman" w:cs="Times New Roman"/>
          <w:sz w:val="24"/>
          <w:szCs w:val="24"/>
        </w:rPr>
        <w:t>The</w:t>
      </w:r>
      <w:r w:rsidRPr="000E21F9">
        <w:t xml:space="preserve"> </w:t>
      </w:r>
      <w:r w:rsidRPr="000E21F9">
        <w:rPr>
          <w:rFonts w:ascii="Times New Roman" w:eastAsia="Times New Roman" w:hAnsi="Times New Roman" w:cs="Times New Roman"/>
          <w:b/>
          <w:sz w:val="24"/>
          <w:szCs w:val="20"/>
        </w:rPr>
        <w:t>COVERED SERVICES &amp; SUPPLIES</w:t>
      </w:r>
      <w:r w:rsidRPr="000E21F9">
        <w:rPr>
          <w:rFonts w:ascii="Times New Roman" w:eastAsia="Times New Roman" w:hAnsi="Times New Roman" w:cs="Times New Roman"/>
          <w:sz w:val="24"/>
          <w:szCs w:val="20"/>
        </w:rPr>
        <w:t xml:space="preserve"> section is amended to include the following </w:t>
      </w:r>
      <w:r>
        <w:rPr>
          <w:rFonts w:ascii="Times New Roman" w:eastAsia="Times New Roman" w:hAnsi="Times New Roman" w:cs="Times New Roman"/>
          <w:sz w:val="24"/>
          <w:szCs w:val="20"/>
        </w:rPr>
        <w:t>Digital Tomosynthesis</w:t>
      </w:r>
      <w:r w:rsidRPr="000E21F9">
        <w:rPr>
          <w:rFonts w:ascii="Times New Roman" w:eastAsia="Times New Roman" w:hAnsi="Times New Roman" w:cs="Times New Roman"/>
          <w:sz w:val="24"/>
          <w:szCs w:val="20"/>
        </w:rPr>
        <w:t xml:space="preserve"> provision:</w:t>
      </w:r>
    </w:p>
    <w:p w:rsidR="00402D18" w:rsidRPr="007C3339" w:rsidRDefault="00402D18" w:rsidP="00402D18">
      <w:pPr>
        <w:suppressLineNumbers/>
        <w:spacing w:after="0" w:line="240" w:lineRule="auto"/>
        <w:ind w:left="720"/>
        <w:jc w:val="both"/>
        <w:rPr>
          <w:rFonts w:ascii="Times" w:eastAsia="Calibri" w:hAnsi="Times" w:cs="Times New Roman"/>
          <w:b/>
          <w:sz w:val="24"/>
          <w:szCs w:val="20"/>
        </w:rPr>
      </w:pPr>
      <w:r>
        <w:rPr>
          <w:rFonts w:ascii="Times" w:eastAsia="Calibri" w:hAnsi="Times" w:cs="Times New Roman"/>
          <w:b/>
          <w:sz w:val="24"/>
          <w:szCs w:val="20"/>
        </w:rPr>
        <w:t xml:space="preserve">26)  </w:t>
      </w:r>
      <w:r w:rsidRPr="007C3339">
        <w:rPr>
          <w:rFonts w:ascii="Times" w:eastAsia="Calibri" w:hAnsi="Times" w:cs="Times New Roman"/>
          <w:b/>
          <w:sz w:val="24"/>
          <w:szCs w:val="20"/>
        </w:rPr>
        <w:t>Digital Tomosynthesis Charges</w:t>
      </w:r>
    </w:p>
    <w:p w:rsidR="00402D18" w:rsidRDefault="00402D18" w:rsidP="00402D18">
      <w:pPr>
        <w:suppressLineNumbers/>
        <w:spacing w:after="0" w:line="240" w:lineRule="auto"/>
        <w:ind w:left="720"/>
        <w:jc w:val="both"/>
        <w:rPr>
          <w:rFonts w:ascii="Times" w:eastAsia="Calibri" w:hAnsi="Times" w:cs="Times New Roman"/>
          <w:b/>
          <w:sz w:val="24"/>
          <w:szCs w:val="20"/>
        </w:rPr>
      </w:pPr>
    </w:p>
    <w:p w:rsidR="00402D18" w:rsidRDefault="00402D18" w:rsidP="00402D18">
      <w:pPr>
        <w:suppressLineNumbers/>
        <w:spacing w:after="0" w:line="240" w:lineRule="auto"/>
        <w:ind w:left="720"/>
        <w:jc w:val="both"/>
        <w:rPr>
          <w:rFonts w:ascii="Times" w:eastAsia="Calibri" w:hAnsi="Times" w:cs="Times New Roman"/>
          <w:sz w:val="24"/>
          <w:szCs w:val="20"/>
        </w:rPr>
      </w:pPr>
      <w:r>
        <w:rPr>
          <w:rFonts w:ascii="Times" w:eastAsia="Calibri" w:hAnsi="Times" w:cs="Times New Roman"/>
          <w:sz w:val="24"/>
          <w:szCs w:val="20"/>
        </w:rPr>
        <w:t>We</w:t>
      </w:r>
      <w:r w:rsidRPr="007C3339">
        <w:rPr>
          <w:rFonts w:ascii="Times" w:eastAsia="Calibri" w:hAnsi="Times" w:cs="Times New Roman"/>
          <w:sz w:val="24"/>
          <w:szCs w:val="20"/>
        </w:rPr>
        <w:t xml:space="preserve"> cover charges for digital tomosy</w:t>
      </w:r>
      <w:r>
        <w:rPr>
          <w:rFonts w:ascii="Times" w:eastAsia="Calibri" w:hAnsi="Times" w:cs="Times New Roman"/>
          <w:sz w:val="24"/>
          <w:szCs w:val="20"/>
        </w:rPr>
        <w:t>n</w:t>
      </w:r>
      <w:r w:rsidRPr="007C3339">
        <w:rPr>
          <w:rFonts w:ascii="Times" w:eastAsia="Calibri" w:hAnsi="Times" w:cs="Times New Roman"/>
          <w:sz w:val="24"/>
          <w:szCs w:val="20"/>
        </w:rPr>
        <w:t>thesis</w:t>
      </w:r>
      <w:r>
        <w:rPr>
          <w:rFonts w:ascii="Times" w:eastAsia="Calibri" w:hAnsi="Times" w:cs="Times New Roman"/>
          <w:sz w:val="24"/>
          <w:szCs w:val="20"/>
        </w:rPr>
        <w:t xml:space="preserve"> to detect or screen for breast cancer and for diagnostic purposes as follows:</w:t>
      </w:r>
    </w:p>
    <w:p w:rsidR="00402D18" w:rsidRPr="007C3339" w:rsidRDefault="00402D18" w:rsidP="00402D18">
      <w:pPr>
        <w:pStyle w:val="ListParagraph"/>
        <w:numPr>
          <w:ilvl w:val="0"/>
          <w:numId w:val="16"/>
        </w:numPr>
        <w:suppressLineNumbers/>
        <w:ind w:left="1440"/>
        <w:jc w:val="both"/>
        <w:rPr>
          <w:rFonts w:ascii="Times" w:hAnsi="Times"/>
          <w:szCs w:val="20"/>
        </w:rPr>
      </w:pPr>
      <w:r w:rsidRPr="007C3339">
        <w:rPr>
          <w:rFonts w:ascii="Times" w:hAnsi="Times"/>
          <w:szCs w:val="20"/>
        </w:rPr>
        <w:t>When used for detection and screening for b</w:t>
      </w:r>
      <w:r>
        <w:rPr>
          <w:rFonts w:ascii="Times" w:hAnsi="Times"/>
          <w:szCs w:val="20"/>
        </w:rPr>
        <w:t>reast cancer in a [Member]</w:t>
      </w:r>
      <w:r w:rsidRPr="007C3339">
        <w:rPr>
          <w:rFonts w:ascii="Times" w:hAnsi="Times"/>
          <w:szCs w:val="20"/>
        </w:rPr>
        <w:t xml:space="preserve"> age 40 years and older</w:t>
      </w:r>
      <w:r>
        <w:rPr>
          <w:rFonts w:ascii="Times" w:hAnsi="Times"/>
          <w:szCs w:val="20"/>
        </w:rPr>
        <w:t>,</w:t>
      </w:r>
      <w:r w:rsidRPr="007C3339">
        <w:rPr>
          <w:rFonts w:ascii="Times" w:hAnsi="Times"/>
          <w:szCs w:val="20"/>
        </w:rPr>
        <w:t xml:space="preserve"> </w:t>
      </w:r>
      <w:r>
        <w:rPr>
          <w:rFonts w:ascii="Times" w:hAnsi="Times"/>
          <w:szCs w:val="20"/>
        </w:rPr>
        <w:t>We</w:t>
      </w:r>
      <w:r w:rsidRPr="007C3339">
        <w:rPr>
          <w:rFonts w:ascii="Times" w:hAnsi="Times"/>
          <w:szCs w:val="20"/>
        </w:rPr>
        <w:t xml:space="preserve"> cover charges for digital </w:t>
      </w:r>
      <w:r w:rsidR="00184A0D" w:rsidRPr="007C3339">
        <w:rPr>
          <w:rFonts w:ascii="Times" w:hAnsi="Times"/>
          <w:szCs w:val="20"/>
        </w:rPr>
        <w:t>tomosynthesis</w:t>
      </w:r>
      <w:r w:rsidRPr="007C3339">
        <w:rPr>
          <w:rFonts w:ascii="Times" w:hAnsi="Times"/>
          <w:szCs w:val="20"/>
        </w:rPr>
        <w:t xml:space="preserve"> as Preventive Care which means they are covered without application of any copayment, deductible or coinsurance.  </w:t>
      </w:r>
    </w:p>
    <w:p w:rsidR="00402D18" w:rsidRPr="007C3339" w:rsidRDefault="00402D18" w:rsidP="00402D18">
      <w:pPr>
        <w:pStyle w:val="ListParagraph"/>
        <w:numPr>
          <w:ilvl w:val="0"/>
          <w:numId w:val="16"/>
        </w:numPr>
        <w:suppressLineNumbers/>
        <w:ind w:left="1440"/>
        <w:jc w:val="both"/>
        <w:rPr>
          <w:rFonts w:ascii="Times" w:hAnsi="Times"/>
          <w:szCs w:val="20"/>
        </w:rPr>
      </w:pPr>
      <w:r w:rsidRPr="007C3339">
        <w:rPr>
          <w:rFonts w:ascii="Times" w:hAnsi="Times"/>
          <w:szCs w:val="20"/>
        </w:rPr>
        <w:t>When used for diagnost</w:t>
      </w:r>
      <w:r>
        <w:rPr>
          <w:rFonts w:ascii="Times" w:hAnsi="Times"/>
          <w:szCs w:val="20"/>
        </w:rPr>
        <w:t>ic purposes for a [Member]</w:t>
      </w:r>
      <w:r w:rsidRPr="007C3339">
        <w:rPr>
          <w:rFonts w:ascii="Times" w:hAnsi="Times"/>
          <w:szCs w:val="20"/>
        </w:rPr>
        <w:t xml:space="preserve"> of any age</w:t>
      </w:r>
      <w:r>
        <w:rPr>
          <w:rFonts w:ascii="Times" w:hAnsi="Times"/>
          <w:szCs w:val="20"/>
        </w:rPr>
        <w:t>, We</w:t>
      </w:r>
      <w:r w:rsidRPr="007C3339">
        <w:rPr>
          <w:rFonts w:ascii="Times" w:hAnsi="Times"/>
          <w:szCs w:val="20"/>
        </w:rPr>
        <w:t xml:space="preserve"> cover charges for digital tomosy</w:t>
      </w:r>
      <w:r>
        <w:rPr>
          <w:rFonts w:ascii="Times" w:hAnsi="Times"/>
          <w:szCs w:val="20"/>
        </w:rPr>
        <w:t>n</w:t>
      </w:r>
      <w:r w:rsidRPr="007C3339">
        <w:rPr>
          <w:rFonts w:ascii="Times" w:hAnsi="Times"/>
          <w:szCs w:val="20"/>
        </w:rPr>
        <w:t xml:space="preserve">thesis as a diagnostic service subject to the applicable copayment, deductible and coinsurance.  </w:t>
      </w:r>
    </w:p>
    <w:p w:rsidR="00402D18" w:rsidRDefault="00402D18">
      <w:pPr>
        <w:spacing w:after="160" w:line="259" w:lineRule="auto"/>
      </w:pPr>
      <w:r>
        <w:br w:type="page"/>
      </w:r>
    </w:p>
    <w:p w:rsidR="00402D18" w:rsidRDefault="00402D18" w:rsidP="00AE0B5A"/>
    <w:p w:rsidR="00AE0B5A" w:rsidRPr="007A6B31" w:rsidRDefault="00AE0B5A" w:rsidP="00AE0B5A">
      <w:pPr>
        <w:pStyle w:val="NoSpacing"/>
        <w:rPr>
          <w:rFonts w:ascii="Times New Roman" w:hAnsi="Times New Roman" w:cs="Times New Roman"/>
          <w:b/>
          <w:sz w:val="24"/>
          <w:szCs w:val="24"/>
        </w:rPr>
      </w:pPr>
      <w:r>
        <w:rPr>
          <w:rFonts w:ascii="Times New Roman" w:hAnsi="Times New Roman" w:cs="Times New Roman"/>
          <w:b/>
          <w:sz w:val="24"/>
          <w:szCs w:val="24"/>
        </w:rPr>
        <w:t xml:space="preserve">Compliance and Variability </w:t>
      </w:r>
      <w:r w:rsidRPr="007A6B31">
        <w:rPr>
          <w:rFonts w:ascii="Times New Roman" w:hAnsi="Times New Roman" w:cs="Times New Roman"/>
          <w:b/>
          <w:sz w:val="24"/>
          <w:szCs w:val="24"/>
        </w:rPr>
        <w:t xml:space="preserve">Text for </w:t>
      </w:r>
      <w:r>
        <w:rPr>
          <w:rFonts w:ascii="Times New Roman" w:hAnsi="Times New Roman" w:cs="Times New Roman"/>
          <w:b/>
          <w:sz w:val="24"/>
          <w:szCs w:val="24"/>
        </w:rPr>
        <w:t>HMO-POS Plans</w:t>
      </w:r>
    </w:p>
    <w:p w:rsidR="00AE0B5A" w:rsidRDefault="00AE0B5A" w:rsidP="00AE0B5A">
      <w:pPr>
        <w:pStyle w:val="NoSpacing"/>
        <w:rPr>
          <w:rFonts w:ascii="Times New Roman" w:hAnsi="Times New Roman" w:cs="Times New Roman"/>
          <w:sz w:val="24"/>
          <w:szCs w:val="24"/>
        </w:rPr>
      </w:pPr>
    </w:p>
    <w:p w:rsidR="00402D18" w:rsidRPr="00AE0B5A" w:rsidRDefault="00402D18" w:rsidP="00402D18">
      <w:pPr>
        <w:pStyle w:val="NoSpacing"/>
        <w:rPr>
          <w:rFonts w:ascii="Times New Roman" w:hAnsi="Times New Roman" w:cs="Times New Roman"/>
          <w:sz w:val="24"/>
          <w:szCs w:val="24"/>
        </w:rPr>
      </w:pPr>
      <w:r w:rsidRPr="00AE0B5A">
        <w:rPr>
          <w:rFonts w:ascii="Times New Roman" w:hAnsi="Times New Roman" w:cs="Times New Roman"/>
          <w:sz w:val="24"/>
          <w:szCs w:val="24"/>
        </w:rPr>
        <w:t xml:space="preserve">The </w:t>
      </w:r>
      <w:r w:rsidRPr="00AE0B5A">
        <w:rPr>
          <w:rFonts w:ascii="Times New Roman" w:hAnsi="Times New Roman" w:cs="Times New Roman"/>
          <w:b/>
          <w:sz w:val="24"/>
          <w:szCs w:val="24"/>
        </w:rPr>
        <w:t xml:space="preserve">Newborn </w:t>
      </w:r>
      <w:r>
        <w:rPr>
          <w:rFonts w:ascii="Times New Roman" w:hAnsi="Times New Roman" w:cs="Times New Roman"/>
          <w:b/>
          <w:sz w:val="24"/>
          <w:szCs w:val="24"/>
        </w:rPr>
        <w:t>Children</w:t>
      </w:r>
      <w:r w:rsidRPr="00AE0B5A">
        <w:rPr>
          <w:rFonts w:ascii="Times New Roman" w:hAnsi="Times New Roman" w:cs="Times New Roman"/>
          <w:sz w:val="24"/>
          <w:szCs w:val="24"/>
        </w:rPr>
        <w:t xml:space="preserve"> provision of the </w:t>
      </w:r>
      <w:r w:rsidRPr="00AE0B5A">
        <w:rPr>
          <w:rFonts w:ascii="Times New Roman" w:hAnsi="Times New Roman" w:cs="Times New Roman"/>
          <w:b/>
          <w:sz w:val="24"/>
          <w:szCs w:val="24"/>
        </w:rPr>
        <w:t>DEPENDENT COVERAGE</w:t>
      </w:r>
      <w:r w:rsidRPr="00AE0B5A">
        <w:rPr>
          <w:rFonts w:ascii="Times New Roman" w:hAnsi="Times New Roman" w:cs="Times New Roman"/>
          <w:sz w:val="24"/>
          <w:szCs w:val="24"/>
        </w:rPr>
        <w:t xml:space="preserve"> section is deleted and replaced with the following:</w:t>
      </w:r>
    </w:p>
    <w:p w:rsidR="00402D18" w:rsidRDefault="00402D18" w:rsidP="00402D18"/>
    <w:p w:rsidR="00402D18" w:rsidRPr="00A80D43" w:rsidRDefault="00402D18" w:rsidP="00402D18">
      <w:pPr>
        <w:spacing w:after="0" w:line="240" w:lineRule="auto"/>
        <w:ind w:left="720"/>
        <w:rPr>
          <w:rFonts w:ascii="Times New Roman" w:eastAsia="Times New Roman" w:hAnsi="Times New Roman" w:cs="Times New Roman"/>
          <w:b/>
          <w:sz w:val="24"/>
          <w:szCs w:val="20"/>
        </w:rPr>
      </w:pPr>
      <w:r w:rsidRPr="00A80D43">
        <w:rPr>
          <w:rFonts w:ascii="Times New Roman" w:eastAsia="Times New Roman" w:hAnsi="Times New Roman" w:cs="Times New Roman"/>
          <w:b/>
          <w:sz w:val="24"/>
          <w:szCs w:val="20"/>
        </w:rPr>
        <w:t>Newborn Children</w:t>
      </w:r>
    </w:p>
    <w:p w:rsidR="00402D18" w:rsidRPr="00A80D43" w:rsidRDefault="00402D18" w:rsidP="00402D18">
      <w:pPr>
        <w:spacing w:after="0" w:line="240" w:lineRule="auto"/>
        <w:ind w:left="720"/>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We will cover an Employee's newborn child for </w:t>
      </w:r>
      <w:r>
        <w:rPr>
          <w:rFonts w:ascii="Times New Roman" w:eastAsia="Times New Roman" w:hAnsi="Times New Roman" w:cs="Times New Roman"/>
          <w:sz w:val="24"/>
          <w:szCs w:val="20"/>
        </w:rPr>
        <w:t>60</w:t>
      </w:r>
      <w:r w:rsidRPr="00A80D43">
        <w:rPr>
          <w:rFonts w:ascii="Times New Roman" w:eastAsia="Times New Roman" w:hAnsi="Times New Roman" w:cs="Times New Roman"/>
          <w:sz w:val="24"/>
          <w:szCs w:val="20"/>
        </w:rPr>
        <w:t xml:space="preserve"> days from the date of birth without additional premium.  Coverage may be continued beyond such </w:t>
      </w:r>
      <w:r>
        <w:rPr>
          <w:rFonts w:ascii="Times New Roman" w:eastAsia="Times New Roman" w:hAnsi="Times New Roman" w:cs="Times New Roman"/>
          <w:sz w:val="24"/>
          <w:szCs w:val="20"/>
        </w:rPr>
        <w:t>60</w:t>
      </w:r>
      <w:r w:rsidRPr="00A80D43">
        <w:rPr>
          <w:rFonts w:ascii="Times New Roman" w:eastAsia="Times New Roman" w:hAnsi="Times New Roman" w:cs="Times New Roman"/>
          <w:sz w:val="24"/>
          <w:szCs w:val="20"/>
        </w:rPr>
        <w:t xml:space="preserve">-day period as stated below: </w:t>
      </w:r>
    </w:p>
    <w:p w:rsidR="00402D18" w:rsidRPr="00A80D43" w:rsidRDefault="00402D18" w:rsidP="00402D18">
      <w:pPr>
        <w:numPr>
          <w:ilvl w:val="0"/>
          <w:numId w:val="11"/>
        </w:numPr>
        <w:spacing w:after="0" w:line="240" w:lineRule="auto"/>
        <w:ind w:left="1080"/>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If the Employee is already covered for Dependent child coverage on the date the child is born, coverage automatically continues beyond the initial </w:t>
      </w:r>
      <w:r>
        <w:rPr>
          <w:rFonts w:ascii="Times New Roman" w:eastAsia="Times New Roman" w:hAnsi="Times New Roman" w:cs="Times New Roman"/>
          <w:sz w:val="24"/>
          <w:szCs w:val="20"/>
        </w:rPr>
        <w:t>60</w:t>
      </w:r>
      <w:r w:rsidRPr="00A80D43">
        <w:rPr>
          <w:rFonts w:ascii="Times New Roman" w:eastAsia="Times New Roman" w:hAnsi="Times New Roman" w:cs="Times New Roman"/>
          <w:sz w:val="24"/>
          <w:szCs w:val="20"/>
        </w:rPr>
        <w:t xml:space="preserve"> days, provided the premium required for Dependent child coverage continues to be paid.  The Employee must notify Us of the birth of the newborn child as soon as possible in order that We may properly provide coverage under this Contract.</w:t>
      </w:r>
    </w:p>
    <w:p w:rsidR="00402D18" w:rsidRPr="00A80D43" w:rsidRDefault="00402D18" w:rsidP="00402D18">
      <w:pPr>
        <w:numPr>
          <w:ilvl w:val="0"/>
          <w:numId w:val="11"/>
        </w:numPr>
        <w:spacing w:after="0" w:line="240" w:lineRule="auto"/>
        <w:ind w:left="1080"/>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If the Employee is not covered for Dependent child coverage on the date the child is born, the Employee must:</w:t>
      </w:r>
    </w:p>
    <w:p w:rsidR="00402D18" w:rsidRPr="00A80D43" w:rsidRDefault="00402D18" w:rsidP="00402D18">
      <w:pPr>
        <w:spacing w:after="0" w:line="240" w:lineRule="auto"/>
        <w:ind w:left="720"/>
        <w:rPr>
          <w:rFonts w:ascii="Times New Roman" w:eastAsia="Times New Roman" w:hAnsi="Times New Roman" w:cs="Times New Roman"/>
          <w:sz w:val="24"/>
          <w:szCs w:val="20"/>
        </w:rPr>
      </w:pPr>
    </w:p>
    <w:p w:rsidR="00402D18" w:rsidRPr="00A80D43" w:rsidRDefault="00402D18" w:rsidP="00402D18">
      <w:pPr>
        <w:numPr>
          <w:ilvl w:val="0"/>
          <w:numId w:val="12"/>
        </w:numPr>
        <w:spacing w:after="0" w:line="240" w:lineRule="auto"/>
        <w:ind w:left="1080"/>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give written notice to enroll the newborn child</w:t>
      </w:r>
      <w:r w:rsidR="00A17A24">
        <w:rPr>
          <w:rFonts w:ascii="Times New Roman" w:eastAsia="Times New Roman" w:hAnsi="Times New Roman" w:cs="Times New Roman"/>
          <w:sz w:val="24"/>
          <w:szCs w:val="20"/>
        </w:rPr>
        <w:t xml:space="preserve"> </w:t>
      </w:r>
      <w:r w:rsidRPr="00A80D43">
        <w:rPr>
          <w:rFonts w:ascii="Times New Roman" w:eastAsia="Times New Roman" w:hAnsi="Times New Roman" w:cs="Times New Roman"/>
          <w:sz w:val="24"/>
          <w:szCs w:val="20"/>
        </w:rPr>
        <w:t>[; and</w:t>
      </w:r>
    </w:p>
    <w:p w:rsidR="00402D18" w:rsidRPr="00A80D43" w:rsidRDefault="00402D18" w:rsidP="00402D18">
      <w:pPr>
        <w:numPr>
          <w:ilvl w:val="0"/>
          <w:numId w:val="12"/>
        </w:numPr>
        <w:spacing w:after="0" w:line="240" w:lineRule="auto"/>
        <w:ind w:left="1080"/>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pay the premium required for Dependent child coverage within </w:t>
      </w:r>
      <w:r>
        <w:rPr>
          <w:rFonts w:ascii="Times New Roman" w:eastAsia="Times New Roman" w:hAnsi="Times New Roman" w:cs="Times New Roman"/>
          <w:sz w:val="24"/>
          <w:szCs w:val="20"/>
        </w:rPr>
        <w:t>60</w:t>
      </w:r>
      <w:r w:rsidRPr="00A80D43">
        <w:rPr>
          <w:rFonts w:ascii="Times New Roman" w:eastAsia="Times New Roman" w:hAnsi="Times New Roman" w:cs="Times New Roman"/>
          <w:sz w:val="24"/>
          <w:szCs w:val="20"/>
        </w:rPr>
        <w:t>days after the date of birth.]</w:t>
      </w:r>
    </w:p>
    <w:p w:rsidR="00402D18" w:rsidRPr="00A80D43" w:rsidRDefault="00402D18" w:rsidP="00402D18">
      <w:pPr>
        <w:spacing w:after="0" w:line="240" w:lineRule="auto"/>
        <w:ind w:left="720"/>
        <w:rPr>
          <w:rFonts w:ascii="Times New Roman" w:eastAsia="Times New Roman" w:hAnsi="Times New Roman" w:cs="Times New Roman"/>
          <w:sz w:val="24"/>
          <w:szCs w:val="20"/>
        </w:rPr>
      </w:pPr>
    </w:p>
    <w:p w:rsidR="00402D18" w:rsidRPr="00A80D43" w:rsidRDefault="00402D18" w:rsidP="00402D18">
      <w:pPr>
        <w:spacing w:after="0" w:line="240" w:lineRule="auto"/>
        <w:ind w:left="720"/>
        <w:rPr>
          <w:rFonts w:ascii="Times New Roman" w:eastAsia="Times New Roman" w:hAnsi="Times New Roman" w:cs="Times New Roman"/>
          <w:sz w:val="24"/>
          <w:szCs w:val="20"/>
        </w:rPr>
      </w:pPr>
      <w:r w:rsidRPr="00A80D43">
        <w:rPr>
          <w:rFonts w:ascii="Times New Roman" w:eastAsia="Times New Roman" w:hAnsi="Times New Roman" w:cs="Times New Roman"/>
          <w:sz w:val="24"/>
          <w:szCs w:val="20"/>
        </w:rPr>
        <w:t xml:space="preserve">If the notice is not given and the premium is not paid within such </w:t>
      </w:r>
      <w:r>
        <w:rPr>
          <w:rFonts w:ascii="Times New Roman" w:eastAsia="Times New Roman" w:hAnsi="Times New Roman" w:cs="Times New Roman"/>
          <w:sz w:val="24"/>
          <w:szCs w:val="20"/>
        </w:rPr>
        <w:t>60</w:t>
      </w:r>
      <w:r w:rsidRPr="00A80D43">
        <w:rPr>
          <w:rFonts w:ascii="Times New Roman" w:eastAsia="Times New Roman" w:hAnsi="Times New Roman" w:cs="Times New Roman"/>
          <w:sz w:val="24"/>
          <w:szCs w:val="20"/>
        </w:rPr>
        <w:t xml:space="preserve">-day period, the newborn child’s coverage will end at the end of such </w:t>
      </w:r>
      <w:r>
        <w:rPr>
          <w:rFonts w:ascii="Times New Roman" w:eastAsia="Times New Roman" w:hAnsi="Times New Roman" w:cs="Times New Roman"/>
          <w:sz w:val="24"/>
          <w:szCs w:val="20"/>
        </w:rPr>
        <w:t>60</w:t>
      </w:r>
      <w:r w:rsidRPr="00A80D43">
        <w:rPr>
          <w:rFonts w:ascii="Times New Roman" w:eastAsia="Times New Roman" w:hAnsi="Times New Roman" w:cs="Times New Roman"/>
          <w:sz w:val="24"/>
          <w:szCs w:val="20"/>
        </w:rPr>
        <w:t xml:space="preserve">-day period.  If the notice is given and the premium paid after that </w:t>
      </w:r>
      <w:r>
        <w:rPr>
          <w:rFonts w:ascii="Times New Roman" w:eastAsia="Times New Roman" w:hAnsi="Times New Roman" w:cs="Times New Roman"/>
          <w:sz w:val="24"/>
          <w:szCs w:val="20"/>
        </w:rPr>
        <w:t>60</w:t>
      </w:r>
      <w:r w:rsidRPr="00A80D43">
        <w:rPr>
          <w:rFonts w:ascii="Times New Roman" w:eastAsia="Times New Roman" w:hAnsi="Times New Roman" w:cs="Times New Roman"/>
          <w:sz w:val="24"/>
          <w:szCs w:val="20"/>
        </w:rPr>
        <w:t>-day period, the child will be a Late Enrollee</w:t>
      </w:r>
    </w:p>
    <w:p w:rsidR="00402D18" w:rsidRDefault="00402D18" w:rsidP="00402D18"/>
    <w:p w:rsidR="00402D18" w:rsidRPr="00AE0B5A" w:rsidRDefault="00402D18" w:rsidP="00402D18">
      <w:pPr>
        <w:pStyle w:val="NoSpacing"/>
        <w:rPr>
          <w:rFonts w:ascii="Times New Roman" w:hAnsi="Times New Roman" w:cs="Times New Roman"/>
          <w:sz w:val="24"/>
          <w:szCs w:val="24"/>
        </w:rPr>
      </w:pPr>
      <w:r>
        <w:rPr>
          <w:rFonts w:ascii="Times New Roman" w:hAnsi="Times New Roman" w:cs="Times New Roman"/>
          <w:b/>
          <w:sz w:val="24"/>
          <w:szCs w:val="24"/>
        </w:rPr>
        <w:t>[</w:t>
      </w:r>
      <w:r w:rsidRPr="00AE0B5A">
        <w:rPr>
          <w:rFonts w:ascii="Times New Roman" w:hAnsi="Times New Roman" w:cs="Times New Roman"/>
          <w:sz w:val="24"/>
          <w:szCs w:val="24"/>
        </w:rPr>
        <w:t>The</w:t>
      </w:r>
      <w:r>
        <w:rPr>
          <w:rFonts w:ascii="Times New Roman" w:hAnsi="Times New Roman" w:cs="Times New Roman"/>
          <w:b/>
          <w:sz w:val="24"/>
          <w:szCs w:val="24"/>
        </w:rPr>
        <w:t xml:space="preserve"> COVERAGE PROVISION </w:t>
      </w:r>
      <w:r w:rsidRPr="00AE0B5A">
        <w:rPr>
          <w:rFonts w:ascii="Times New Roman" w:hAnsi="Times New Roman" w:cs="Times New Roman"/>
          <w:sz w:val="24"/>
          <w:szCs w:val="24"/>
        </w:rPr>
        <w:t xml:space="preserve">is amended to include the following </w:t>
      </w:r>
      <w:r>
        <w:rPr>
          <w:rFonts w:ascii="Times New Roman" w:hAnsi="Times New Roman" w:cs="Times New Roman"/>
          <w:sz w:val="24"/>
          <w:szCs w:val="24"/>
        </w:rPr>
        <w:t>Cash D</w:t>
      </w:r>
      <w:r w:rsidRPr="00AE0B5A">
        <w:rPr>
          <w:rFonts w:ascii="Times New Roman" w:hAnsi="Times New Roman" w:cs="Times New Roman"/>
          <w:sz w:val="24"/>
          <w:szCs w:val="24"/>
        </w:rPr>
        <w:t>eductible</w:t>
      </w:r>
      <w:r>
        <w:rPr>
          <w:rFonts w:ascii="Times New Roman" w:hAnsi="Times New Roman" w:cs="Times New Roman"/>
          <w:sz w:val="24"/>
          <w:szCs w:val="24"/>
        </w:rPr>
        <w:t>, Family Deductible Limit</w:t>
      </w:r>
      <w:r w:rsidRPr="00AE0B5A">
        <w:rPr>
          <w:rFonts w:ascii="Times New Roman" w:hAnsi="Times New Roman" w:cs="Times New Roman"/>
          <w:sz w:val="24"/>
          <w:szCs w:val="24"/>
        </w:rPr>
        <w:t xml:space="preserve"> and </w:t>
      </w:r>
      <w:r>
        <w:rPr>
          <w:rFonts w:ascii="Times New Roman" w:hAnsi="Times New Roman" w:cs="Times New Roman"/>
          <w:sz w:val="24"/>
          <w:szCs w:val="24"/>
        </w:rPr>
        <w:t>M</w:t>
      </w:r>
      <w:r w:rsidRPr="00AE0B5A">
        <w:rPr>
          <w:rFonts w:ascii="Times New Roman" w:hAnsi="Times New Roman" w:cs="Times New Roman"/>
          <w:sz w:val="24"/>
          <w:szCs w:val="24"/>
        </w:rPr>
        <w:t xml:space="preserve">aximum </w:t>
      </w:r>
      <w:r>
        <w:rPr>
          <w:rFonts w:ascii="Times New Roman" w:hAnsi="Times New Roman" w:cs="Times New Roman"/>
          <w:sz w:val="24"/>
          <w:szCs w:val="24"/>
        </w:rPr>
        <w:t>O</w:t>
      </w:r>
      <w:r w:rsidRPr="00AE0B5A">
        <w:rPr>
          <w:rFonts w:ascii="Times New Roman" w:hAnsi="Times New Roman" w:cs="Times New Roman"/>
          <w:sz w:val="24"/>
          <w:szCs w:val="24"/>
        </w:rPr>
        <w:t xml:space="preserve">ut of </w:t>
      </w:r>
      <w:r>
        <w:rPr>
          <w:rFonts w:ascii="Times New Roman" w:hAnsi="Times New Roman" w:cs="Times New Roman"/>
          <w:sz w:val="24"/>
          <w:szCs w:val="24"/>
        </w:rPr>
        <w:t>P</w:t>
      </w:r>
      <w:r w:rsidRPr="00AE0B5A">
        <w:rPr>
          <w:rFonts w:ascii="Times New Roman" w:hAnsi="Times New Roman" w:cs="Times New Roman"/>
          <w:sz w:val="24"/>
          <w:szCs w:val="24"/>
        </w:rPr>
        <w:t>ocket text:</w:t>
      </w:r>
    </w:p>
    <w:p w:rsidR="00402D18" w:rsidRPr="00AE0B5A" w:rsidRDefault="00402D18" w:rsidP="00402D18">
      <w:pPr>
        <w:pStyle w:val="NoSpacing"/>
        <w:rPr>
          <w:rFonts w:ascii="Times New Roman" w:hAnsi="Times New Roman" w:cs="Times New Roman"/>
          <w:sz w:val="24"/>
          <w:szCs w:val="24"/>
        </w:rPr>
      </w:pPr>
    </w:p>
    <w:p w:rsidR="00637966" w:rsidRPr="002B2100" w:rsidRDefault="00637966" w:rsidP="00637966">
      <w:pPr>
        <w:suppressLineNumbers/>
        <w:spacing w:after="0" w:line="240" w:lineRule="auto"/>
        <w:ind w:left="720"/>
        <w:jc w:val="both"/>
        <w:rPr>
          <w:rFonts w:ascii="Times" w:eastAsia="Calibri" w:hAnsi="Times" w:cs="Times New Roman"/>
          <w:sz w:val="24"/>
          <w:szCs w:val="20"/>
        </w:rPr>
      </w:pPr>
      <w:r w:rsidRPr="002B2100">
        <w:rPr>
          <w:rFonts w:ascii="Times" w:eastAsia="Calibri" w:hAnsi="Times" w:cs="Times New Roman"/>
          <w:sz w:val="24"/>
          <w:szCs w:val="20"/>
        </w:rPr>
        <w:t>[Please note:  There are separate Cash Deductibles for [Tier 1] and [Tier 2] as shown on</w:t>
      </w:r>
      <w:r>
        <w:rPr>
          <w:rFonts w:ascii="Times" w:eastAsia="Calibri" w:hAnsi="Times" w:cs="Times New Roman"/>
          <w:sz w:val="24"/>
          <w:szCs w:val="20"/>
        </w:rPr>
        <w:t xml:space="preserve"> the Schedule of Services and Supplies</w:t>
      </w:r>
    </w:p>
    <w:p w:rsidR="00637966" w:rsidRPr="002B2100" w:rsidRDefault="00637966" w:rsidP="00637966">
      <w:pPr>
        <w:suppressLineNumbers/>
        <w:spacing w:after="0" w:line="240" w:lineRule="auto"/>
        <w:ind w:left="720"/>
        <w:jc w:val="both"/>
        <w:rPr>
          <w:rFonts w:ascii="Times" w:eastAsia="Calibri" w:hAnsi="Times" w:cs="Times New Roman"/>
          <w:sz w:val="24"/>
          <w:szCs w:val="20"/>
        </w:rPr>
      </w:pPr>
    </w:p>
    <w:p w:rsidR="00637966" w:rsidRPr="002B2100" w:rsidRDefault="00637966" w:rsidP="00637966">
      <w:pPr>
        <w:suppressLineNumbers/>
        <w:spacing w:after="0" w:line="240" w:lineRule="auto"/>
        <w:ind w:left="720"/>
        <w:jc w:val="both"/>
        <w:rPr>
          <w:rFonts w:ascii="Times" w:eastAsia="Calibri" w:hAnsi="Times" w:cs="Times New Roman"/>
          <w:sz w:val="24"/>
          <w:szCs w:val="20"/>
        </w:rPr>
      </w:pPr>
      <w:r w:rsidRPr="002B2100">
        <w:rPr>
          <w:rFonts w:ascii="Times" w:eastAsia="Calibri" w:hAnsi="Times" w:cs="Times New Roman"/>
          <w:sz w:val="24"/>
          <w:szCs w:val="20"/>
        </w:rPr>
        <w:t>The [Tier 1] Deductible is for treatment, services or supplies given by a [Tier 1] Network Provider.  The other is for treatment, services or supplies given by a [Tier 2] Network Provider</w:t>
      </w:r>
      <w:r>
        <w:rPr>
          <w:rFonts w:ascii="Times" w:eastAsia="Calibri" w:hAnsi="Times" w:cs="Times New Roman"/>
          <w:sz w:val="24"/>
          <w:szCs w:val="20"/>
        </w:rPr>
        <w:t xml:space="preserve"> [as well as for treatment, services and supplies given by a [Tier 1] Network Provider that are applied to the [Tier 1 and Tier 2] Cash Deductibles]</w:t>
      </w:r>
      <w:r w:rsidRPr="002B2100">
        <w:rPr>
          <w:rFonts w:ascii="Times" w:eastAsia="Calibri" w:hAnsi="Times" w:cs="Times New Roman"/>
          <w:sz w:val="24"/>
          <w:szCs w:val="20"/>
        </w:rPr>
        <w:t xml:space="preserve">.  Each Cash Deductible is shown in the Schedule.  </w:t>
      </w:r>
    </w:p>
    <w:p w:rsidR="00637966" w:rsidRPr="002B2100" w:rsidRDefault="00637966" w:rsidP="00637966">
      <w:pPr>
        <w:suppressLineNumbers/>
        <w:spacing w:after="0" w:line="240" w:lineRule="auto"/>
        <w:ind w:left="720"/>
        <w:jc w:val="both"/>
        <w:rPr>
          <w:rFonts w:ascii="Times" w:eastAsia="Calibri" w:hAnsi="Times" w:cs="Times New Roman"/>
          <w:b/>
          <w:sz w:val="24"/>
          <w:szCs w:val="20"/>
        </w:rPr>
      </w:pPr>
    </w:p>
    <w:p w:rsidR="00637966" w:rsidRPr="002B2100" w:rsidRDefault="00637966" w:rsidP="00637966">
      <w:pPr>
        <w:suppressAutoHyphens/>
        <w:spacing w:after="0" w:line="240" w:lineRule="auto"/>
        <w:ind w:left="720"/>
        <w:rPr>
          <w:rFonts w:ascii="Times New Roman" w:eastAsia="Calibri" w:hAnsi="Times New Roman" w:cs="Times New Roman"/>
          <w:sz w:val="24"/>
          <w:szCs w:val="20"/>
        </w:rPr>
      </w:pPr>
      <w:r w:rsidRPr="002B2100">
        <w:rPr>
          <w:rFonts w:ascii="Times New Roman" w:eastAsia="Calibri" w:hAnsi="Times New Roman" w:cs="Times New Roman"/>
          <w:b/>
          <w:sz w:val="24"/>
          <w:szCs w:val="20"/>
        </w:rPr>
        <w:t>The Cash Deductible</w:t>
      </w:r>
      <w:r w:rsidRPr="002B2100">
        <w:rPr>
          <w:rFonts w:ascii="Times New Roman" w:eastAsia="Calibri" w:hAnsi="Times New Roman" w:cs="Times New Roman"/>
          <w:sz w:val="24"/>
          <w:szCs w:val="20"/>
        </w:rPr>
        <w:t xml:space="preserve">:  </w:t>
      </w:r>
    </w:p>
    <w:p w:rsidR="00637966" w:rsidRPr="002B2100" w:rsidRDefault="00637966" w:rsidP="00637966">
      <w:pPr>
        <w:suppressAutoHyphens/>
        <w:spacing w:after="0" w:line="240" w:lineRule="auto"/>
        <w:ind w:left="720"/>
        <w:rPr>
          <w:rFonts w:ascii="Times New Roman" w:eastAsia="Calibri" w:hAnsi="Times New Roman" w:cs="Times New Roman"/>
          <w:sz w:val="24"/>
          <w:szCs w:val="20"/>
        </w:rPr>
      </w:pPr>
      <w:r w:rsidRPr="002B2100">
        <w:rPr>
          <w:rFonts w:ascii="Times New Roman" w:eastAsia="Calibri" w:hAnsi="Times New Roman" w:cs="Times New Roman"/>
          <w:sz w:val="24"/>
          <w:szCs w:val="20"/>
        </w:rPr>
        <w:t>For Single Coverage Only</w:t>
      </w:r>
      <w:r>
        <w:rPr>
          <w:rFonts w:ascii="Times New Roman" w:eastAsia="Calibri" w:hAnsi="Times New Roman" w:cs="Times New Roman"/>
          <w:sz w:val="24"/>
          <w:szCs w:val="20"/>
        </w:rPr>
        <w:t>: [Tier 1]</w:t>
      </w:r>
    </w:p>
    <w:p w:rsidR="00637966" w:rsidRPr="002B2100" w:rsidRDefault="00637966" w:rsidP="00637966">
      <w:pPr>
        <w:suppressAutoHyphens/>
        <w:spacing w:after="0" w:line="240" w:lineRule="auto"/>
        <w:ind w:left="720"/>
        <w:rPr>
          <w:rFonts w:ascii="Times New Roman" w:eastAsia="Calibri" w:hAnsi="Times New Roman" w:cs="Times New Roman"/>
          <w:sz w:val="24"/>
          <w:szCs w:val="20"/>
        </w:rPr>
      </w:pPr>
      <w:r w:rsidRPr="002B2100">
        <w:rPr>
          <w:rFonts w:ascii="Times New Roman" w:eastAsia="Calibri" w:hAnsi="Times New Roman" w:cs="Times New Roman"/>
          <w:sz w:val="24"/>
          <w:szCs w:val="20"/>
        </w:rPr>
        <w:t xml:space="preserve">Each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w:t>
      </w:r>
      <w:r>
        <w:rPr>
          <w:rFonts w:ascii="Times New Roman" w:eastAsia="Calibri" w:hAnsi="Times New Roman" w:cs="Times New Roman"/>
          <w:sz w:val="24"/>
          <w:szCs w:val="20"/>
        </w:rPr>
        <w:t>a [Member]</w:t>
      </w:r>
      <w:r w:rsidRPr="002B2100">
        <w:rPr>
          <w:rFonts w:ascii="Times New Roman" w:eastAsia="Calibri" w:hAnsi="Times New Roman" w:cs="Times New Roman"/>
          <w:sz w:val="24"/>
          <w:szCs w:val="20"/>
        </w:rPr>
        <w:t xml:space="preserve"> must have Covered Charges that exceed the </w:t>
      </w:r>
      <w:r>
        <w:rPr>
          <w:rFonts w:ascii="Times New Roman" w:eastAsia="Calibri" w:hAnsi="Times New Roman" w:cs="Times New Roman"/>
          <w:sz w:val="24"/>
          <w:szCs w:val="20"/>
        </w:rPr>
        <w:t>[Tier 1] per [Member]</w:t>
      </w:r>
      <w:r w:rsidRPr="002B2100">
        <w:rPr>
          <w:rFonts w:ascii="Times New Roman" w:eastAsia="Calibri" w:hAnsi="Times New Roman" w:cs="Times New Roman"/>
          <w:sz w:val="24"/>
          <w:szCs w:val="20"/>
        </w:rPr>
        <w:t xml:space="preserve"> Cash Deductible before </w:t>
      </w:r>
      <w:r>
        <w:rPr>
          <w:rFonts w:ascii="Times New Roman" w:eastAsia="Calibri" w:hAnsi="Times New Roman" w:cs="Times New Roman"/>
          <w:sz w:val="24"/>
          <w:szCs w:val="20"/>
        </w:rPr>
        <w:t>We</w:t>
      </w:r>
      <w:r w:rsidRPr="002B2100">
        <w:rPr>
          <w:rFonts w:ascii="Times New Roman" w:eastAsia="Calibri" w:hAnsi="Times New Roman" w:cs="Times New Roman"/>
          <w:sz w:val="24"/>
          <w:szCs w:val="20"/>
        </w:rPr>
        <w:t xml:space="preserve"> pay any benefits to </w:t>
      </w:r>
      <w:r>
        <w:rPr>
          <w:rFonts w:ascii="Times New Roman" w:eastAsia="Calibri" w:hAnsi="Times New Roman" w:cs="Times New Roman"/>
          <w:sz w:val="24"/>
          <w:szCs w:val="20"/>
        </w:rPr>
        <w:t>the [Member]</w:t>
      </w:r>
      <w:r w:rsidRPr="002B2100">
        <w:rPr>
          <w:rFonts w:ascii="Times New Roman" w:eastAsia="Calibri" w:hAnsi="Times New Roman" w:cs="Times New Roman"/>
          <w:sz w:val="24"/>
          <w:szCs w:val="20"/>
        </w:rPr>
        <w:t xml:space="preserve"> for those charges.  The </w:t>
      </w:r>
      <w:r>
        <w:rPr>
          <w:rFonts w:ascii="Times New Roman" w:eastAsia="Calibri" w:hAnsi="Times New Roman" w:cs="Times New Roman"/>
          <w:sz w:val="24"/>
          <w:szCs w:val="20"/>
        </w:rPr>
        <w:t>[Tier 1] per [Member]</w:t>
      </w:r>
      <w:r w:rsidRPr="002B2100">
        <w:rPr>
          <w:rFonts w:ascii="Times New Roman" w:eastAsia="Calibri" w:hAnsi="Times New Roman" w:cs="Times New Roman"/>
          <w:sz w:val="24"/>
          <w:szCs w:val="20"/>
        </w:rPr>
        <w:t xml:space="preserve"> Cash Deductible is shown in the Schedule.  The Cash Deductible cannot be met with Non-Covered Charges.  Only Covered Charges incurred by </w:t>
      </w:r>
      <w:r>
        <w:rPr>
          <w:rFonts w:ascii="Times New Roman" w:eastAsia="Calibri" w:hAnsi="Times New Roman" w:cs="Times New Roman"/>
          <w:sz w:val="24"/>
          <w:szCs w:val="20"/>
        </w:rPr>
        <w:t>a [Member]</w:t>
      </w:r>
      <w:r w:rsidRPr="002B2100">
        <w:rPr>
          <w:rFonts w:ascii="Times New Roman" w:eastAsia="Calibri" w:hAnsi="Times New Roman" w:cs="Times New Roman"/>
          <w:sz w:val="24"/>
          <w:szCs w:val="20"/>
        </w:rPr>
        <w:t xml:space="preserve"> while insured can be used to meet the Cash Deductible. </w:t>
      </w:r>
    </w:p>
    <w:p w:rsidR="00637966" w:rsidRPr="002B2100" w:rsidRDefault="00637966" w:rsidP="00637966">
      <w:pPr>
        <w:suppressAutoHyphens/>
        <w:spacing w:after="0" w:line="240" w:lineRule="auto"/>
        <w:ind w:left="720"/>
        <w:rPr>
          <w:rFonts w:ascii="Times New Roman" w:eastAsia="Calibri" w:hAnsi="Times New Roman" w:cs="Times New Roman"/>
          <w:sz w:val="24"/>
          <w:szCs w:val="20"/>
        </w:rPr>
      </w:pPr>
    </w:p>
    <w:p w:rsidR="00637966" w:rsidRPr="002B2100" w:rsidRDefault="00637966" w:rsidP="00637966">
      <w:pPr>
        <w:suppressAutoHyphens/>
        <w:spacing w:after="0" w:line="240" w:lineRule="auto"/>
        <w:ind w:left="720"/>
        <w:rPr>
          <w:rFonts w:ascii="Times New Roman" w:eastAsia="Calibri" w:hAnsi="Times New Roman" w:cs="Times New Roman"/>
          <w:sz w:val="24"/>
          <w:szCs w:val="20"/>
        </w:rPr>
      </w:pPr>
      <w:r w:rsidRPr="002B2100">
        <w:rPr>
          <w:rFonts w:ascii="Times New Roman" w:eastAsia="Calibri" w:hAnsi="Times New Roman" w:cs="Times New Roman"/>
          <w:sz w:val="24"/>
          <w:szCs w:val="20"/>
        </w:rPr>
        <w:t xml:space="preserve">Once the </w:t>
      </w:r>
      <w:r>
        <w:rPr>
          <w:rFonts w:ascii="Times New Roman" w:eastAsia="Calibri" w:hAnsi="Times New Roman" w:cs="Times New Roman"/>
          <w:sz w:val="24"/>
          <w:szCs w:val="20"/>
        </w:rPr>
        <w:t>[Tier 1] per [Member]</w:t>
      </w:r>
      <w:r w:rsidRPr="002B2100">
        <w:rPr>
          <w:rFonts w:ascii="Times New Roman" w:eastAsia="Calibri" w:hAnsi="Times New Roman" w:cs="Times New Roman"/>
          <w:sz w:val="24"/>
          <w:szCs w:val="20"/>
        </w:rPr>
        <w:t xml:space="preserve"> </w:t>
      </w:r>
      <w:r>
        <w:rPr>
          <w:rFonts w:ascii="Times New Roman" w:eastAsia="Calibri" w:hAnsi="Times New Roman" w:cs="Times New Roman"/>
          <w:sz w:val="24"/>
          <w:szCs w:val="20"/>
        </w:rPr>
        <w:t xml:space="preserve">Cash </w:t>
      </w:r>
      <w:r w:rsidRPr="002B2100">
        <w:rPr>
          <w:rFonts w:ascii="Times New Roman" w:eastAsia="Calibri" w:hAnsi="Times New Roman" w:cs="Times New Roman"/>
          <w:sz w:val="24"/>
          <w:szCs w:val="20"/>
        </w:rPr>
        <w:t xml:space="preserve">Deductible is met, </w:t>
      </w:r>
      <w:r>
        <w:rPr>
          <w:rFonts w:ascii="Times New Roman" w:eastAsia="Calibri" w:hAnsi="Times New Roman" w:cs="Times New Roman"/>
          <w:sz w:val="24"/>
          <w:szCs w:val="20"/>
        </w:rPr>
        <w:t>We</w:t>
      </w:r>
      <w:r w:rsidRPr="002B2100">
        <w:rPr>
          <w:rFonts w:ascii="Times New Roman" w:eastAsia="Calibri" w:hAnsi="Times New Roman" w:cs="Times New Roman"/>
          <w:sz w:val="24"/>
          <w:szCs w:val="20"/>
        </w:rPr>
        <w:t xml:space="preserve"> pay benefits for other Covered Charges above the Deductible amount incurred by </w:t>
      </w:r>
      <w:r>
        <w:rPr>
          <w:rFonts w:ascii="Times New Roman" w:eastAsia="Calibri" w:hAnsi="Times New Roman" w:cs="Times New Roman"/>
          <w:sz w:val="24"/>
          <w:szCs w:val="20"/>
        </w:rPr>
        <w:t>the [Member]</w:t>
      </w:r>
      <w:r w:rsidRPr="002B2100">
        <w:rPr>
          <w:rFonts w:ascii="Times New Roman" w:eastAsia="Calibri" w:hAnsi="Times New Roman" w:cs="Times New Roman"/>
          <w:sz w:val="24"/>
          <w:szCs w:val="20"/>
        </w:rPr>
        <w:t xml:space="preserve">, less any applicable Coinsurance, for the rest of that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But all charges must be incurred while </w:t>
      </w:r>
      <w:r>
        <w:rPr>
          <w:rFonts w:ascii="Times New Roman" w:eastAsia="Calibri" w:hAnsi="Times New Roman" w:cs="Times New Roman"/>
          <w:sz w:val="24"/>
          <w:szCs w:val="20"/>
        </w:rPr>
        <w:t>the [Member]</w:t>
      </w:r>
      <w:r w:rsidRPr="002B2100">
        <w:rPr>
          <w:rFonts w:ascii="Times New Roman" w:eastAsia="Calibri" w:hAnsi="Times New Roman" w:cs="Times New Roman"/>
          <w:sz w:val="24"/>
          <w:szCs w:val="20"/>
        </w:rPr>
        <w:t xml:space="preserve"> </w:t>
      </w:r>
      <w:r>
        <w:rPr>
          <w:rFonts w:ascii="Times New Roman" w:eastAsia="Calibri" w:hAnsi="Times New Roman" w:cs="Times New Roman"/>
          <w:sz w:val="24"/>
          <w:szCs w:val="20"/>
        </w:rPr>
        <w:t>is insured by this Contract</w:t>
      </w:r>
      <w:r w:rsidRPr="002B2100">
        <w:rPr>
          <w:rFonts w:ascii="Times New Roman" w:eastAsia="Calibri" w:hAnsi="Times New Roman" w:cs="Times New Roman"/>
          <w:sz w:val="24"/>
          <w:szCs w:val="20"/>
        </w:rPr>
        <w:t xml:space="preserve">.  And what </w:t>
      </w:r>
      <w:r>
        <w:rPr>
          <w:rFonts w:ascii="Times New Roman" w:eastAsia="Calibri" w:hAnsi="Times New Roman" w:cs="Times New Roman"/>
          <w:sz w:val="24"/>
          <w:szCs w:val="20"/>
        </w:rPr>
        <w:t>We</w:t>
      </w:r>
      <w:r w:rsidRPr="002B2100">
        <w:rPr>
          <w:rFonts w:ascii="Times New Roman" w:eastAsia="Calibri" w:hAnsi="Times New Roman" w:cs="Times New Roman"/>
          <w:sz w:val="24"/>
          <w:szCs w:val="20"/>
        </w:rPr>
        <w:t xml:space="preserve"> pay is based on all the terms of th</w:t>
      </w:r>
      <w:r>
        <w:rPr>
          <w:rFonts w:ascii="Times New Roman" w:eastAsia="Calibri" w:hAnsi="Times New Roman" w:cs="Times New Roman"/>
          <w:sz w:val="24"/>
          <w:szCs w:val="20"/>
        </w:rPr>
        <w:t>is Contract</w:t>
      </w:r>
      <w:r w:rsidRPr="002B2100">
        <w:rPr>
          <w:rFonts w:ascii="Times New Roman" w:eastAsia="Calibri" w:hAnsi="Times New Roman" w:cs="Times New Roman"/>
          <w:sz w:val="24"/>
          <w:szCs w:val="20"/>
        </w:rPr>
        <w:t xml:space="preserve"> including benefit limitations and exclusion provisions.</w:t>
      </w:r>
    </w:p>
    <w:p w:rsidR="00637966" w:rsidRDefault="00637966" w:rsidP="00637966">
      <w:pPr>
        <w:tabs>
          <w:tab w:val="left" w:pos="-720"/>
          <w:tab w:val="left" w:pos="0"/>
          <w:tab w:val="left" w:pos="720"/>
          <w:tab w:val="left" w:pos="1440"/>
          <w:tab w:val="left" w:pos="4032"/>
        </w:tabs>
        <w:suppressAutoHyphens/>
        <w:spacing w:after="0" w:line="240" w:lineRule="auto"/>
        <w:ind w:left="720"/>
        <w:rPr>
          <w:rFonts w:ascii="Times New Roman" w:eastAsia="Calibri" w:hAnsi="Times New Roman" w:cs="Times New Roman"/>
          <w:sz w:val="24"/>
          <w:szCs w:val="20"/>
        </w:rPr>
      </w:pPr>
    </w:p>
    <w:p w:rsidR="00637966" w:rsidRPr="002B2100" w:rsidRDefault="00637966" w:rsidP="00637966">
      <w:pPr>
        <w:suppressAutoHyphens/>
        <w:spacing w:after="0" w:line="240" w:lineRule="auto"/>
        <w:ind w:left="720"/>
        <w:rPr>
          <w:rFonts w:ascii="Times New Roman" w:eastAsia="Calibri" w:hAnsi="Times New Roman" w:cs="Times New Roman"/>
          <w:sz w:val="24"/>
          <w:szCs w:val="20"/>
        </w:rPr>
      </w:pPr>
      <w:r w:rsidRPr="002B2100">
        <w:rPr>
          <w:rFonts w:ascii="Times New Roman" w:eastAsia="Calibri" w:hAnsi="Times New Roman" w:cs="Times New Roman"/>
          <w:sz w:val="24"/>
          <w:szCs w:val="20"/>
        </w:rPr>
        <w:t>For Single Coverage Only</w:t>
      </w:r>
      <w:r>
        <w:rPr>
          <w:rFonts w:ascii="Times New Roman" w:eastAsia="Calibri" w:hAnsi="Times New Roman" w:cs="Times New Roman"/>
          <w:sz w:val="24"/>
          <w:szCs w:val="20"/>
        </w:rPr>
        <w:t>: [Tier 2]</w:t>
      </w:r>
    </w:p>
    <w:p w:rsidR="00637966" w:rsidRPr="002B2100" w:rsidRDefault="00637966" w:rsidP="00637966">
      <w:pPr>
        <w:suppressAutoHyphens/>
        <w:spacing w:after="0" w:line="240" w:lineRule="auto"/>
        <w:ind w:left="720"/>
        <w:rPr>
          <w:rFonts w:ascii="Times New Roman" w:eastAsia="Calibri" w:hAnsi="Times New Roman" w:cs="Times New Roman"/>
          <w:sz w:val="24"/>
          <w:szCs w:val="20"/>
        </w:rPr>
      </w:pPr>
      <w:r w:rsidRPr="002B2100">
        <w:rPr>
          <w:rFonts w:ascii="Times New Roman" w:eastAsia="Calibri" w:hAnsi="Times New Roman" w:cs="Times New Roman"/>
          <w:sz w:val="24"/>
          <w:szCs w:val="20"/>
        </w:rPr>
        <w:t xml:space="preserve">Each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w:t>
      </w:r>
      <w:r>
        <w:rPr>
          <w:rFonts w:ascii="Times New Roman" w:eastAsia="Calibri" w:hAnsi="Times New Roman" w:cs="Times New Roman"/>
          <w:sz w:val="24"/>
          <w:szCs w:val="20"/>
        </w:rPr>
        <w:t>a [Member]</w:t>
      </w:r>
      <w:r w:rsidRPr="002B2100">
        <w:rPr>
          <w:rFonts w:ascii="Times New Roman" w:eastAsia="Calibri" w:hAnsi="Times New Roman" w:cs="Times New Roman"/>
          <w:sz w:val="24"/>
          <w:szCs w:val="20"/>
        </w:rPr>
        <w:t xml:space="preserve"> must have Covered Charges that exceed the </w:t>
      </w:r>
      <w:r>
        <w:rPr>
          <w:rFonts w:ascii="Times New Roman" w:eastAsia="Calibri" w:hAnsi="Times New Roman" w:cs="Times New Roman"/>
          <w:sz w:val="24"/>
          <w:szCs w:val="20"/>
        </w:rPr>
        <w:t>[Tier 2] per [Member]</w:t>
      </w:r>
      <w:r w:rsidRPr="002B2100">
        <w:rPr>
          <w:rFonts w:ascii="Times New Roman" w:eastAsia="Calibri" w:hAnsi="Times New Roman" w:cs="Times New Roman"/>
          <w:sz w:val="24"/>
          <w:szCs w:val="20"/>
        </w:rPr>
        <w:t xml:space="preserve"> Cash Deductible before </w:t>
      </w:r>
      <w:r>
        <w:rPr>
          <w:rFonts w:ascii="Times New Roman" w:eastAsia="Calibri" w:hAnsi="Times New Roman" w:cs="Times New Roman"/>
          <w:sz w:val="24"/>
          <w:szCs w:val="20"/>
        </w:rPr>
        <w:t>We</w:t>
      </w:r>
      <w:r w:rsidRPr="002B2100">
        <w:rPr>
          <w:rFonts w:ascii="Times New Roman" w:eastAsia="Calibri" w:hAnsi="Times New Roman" w:cs="Times New Roman"/>
          <w:sz w:val="24"/>
          <w:szCs w:val="20"/>
        </w:rPr>
        <w:t xml:space="preserve"> pay any benefits to </w:t>
      </w:r>
      <w:r>
        <w:rPr>
          <w:rFonts w:ascii="Times New Roman" w:eastAsia="Calibri" w:hAnsi="Times New Roman" w:cs="Times New Roman"/>
          <w:sz w:val="24"/>
          <w:szCs w:val="20"/>
        </w:rPr>
        <w:t>a [Member]</w:t>
      </w:r>
      <w:r w:rsidRPr="002B2100">
        <w:rPr>
          <w:rFonts w:ascii="Times New Roman" w:eastAsia="Calibri" w:hAnsi="Times New Roman" w:cs="Times New Roman"/>
          <w:sz w:val="24"/>
          <w:szCs w:val="20"/>
        </w:rPr>
        <w:t xml:space="preserve"> for those charges.  </w:t>
      </w:r>
      <w:r>
        <w:rPr>
          <w:rFonts w:ascii="Times New Roman" w:eastAsia="Calibri" w:hAnsi="Times New Roman" w:cs="Times New Roman"/>
          <w:sz w:val="24"/>
          <w:szCs w:val="20"/>
        </w:rPr>
        <w:t xml:space="preserve">[Covered Charges applied to the [Tier 1] per [Member] Cash Deductible also apply to this [Tier 2] per Member Cash Deductible.]  </w:t>
      </w:r>
      <w:r w:rsidRPr="002B2100">
        <w:rPr>
          <w:rFonts w:ascii="Times New Roman" w:eastAsia="Calibri" w:hAnsi="Times New Roman" w:cs="Times New Roman"/>
          <w:sz w:val="24"/>
          <w:szCs w:val="20"/>
        </w:rPr>
        <w:t xml:space="preserve">The </w:t>
      </w:r>
      <w:r>
        <w:rPr>
          <w:rFonts w:ascii="Times New Roman" w:eastAsia="Calibri" w:hAnsi="Times New Roman" w:cs="Times New Roman"/>
          <w:sz w:val="24"/>
          <w:szCs w:val="20"/>
        </w:rPr>
        <w:t>[Tier 2] per [Member]</w:t>
      </w:r>
      <w:r w:rsidRPr="002B2100">
        <w:rPr>
          <w:rFonts w:ascii="Times New Roman" w:eastAsia="Calibri" w:hAnsi="Times New Roman" w:cs="Times New Roman"/>
          <w:sz w:val="24"/>
          <w:szCs w:val="20"/>
        </w:rPr>
        <w:t xml:space="preserve"> Cash Deductible is shown in the Schedule.  The Cash Deductible cannot be met with Non-Covered Charges.  Only Covered Charges incurred by </w:t>
      </w:r>
      <w:r>
        <w:rPr>
          <w:rFonts w:ascii="Times New Roman" w:eastAsia="Calibri" w:hAnsi="Times New Roman" w:cs="Times New Roman"/>
          <w:sz w:val="24"/>
          <w:szCs w:val="20"/>
        </w:rPr>
        <w:t>a [Member]</w:t>
      </w:r>
      <w:r w:rsidRPr="002B2100">
        <w:rPr>
          <w:rFonts w:ascii="Times New Roman" w:eastAsia="Calibri" w:hAnsi="Times New Roman" w:cs="Times New Roman"/>
          <w:sz w:val="24"/>
          <w:szCs w:val="20"/>
        </w:rPr>
        <w:t xml:space="preserve"> while insured can be used to meet the Cash Deductible. </w:t>
      </w:r>
    </w:p>
    <w:p w:rsidR="00637966" w:rsidRPr="002B2100" w:rsidRDefault="00637966" w:rsidP="00637966">
      <w:pPr>
        <w:suppressAutoHyphens/>
        <w:spacing w:after="0" w:line="240" w:lineRule="auto"/>
        <w:ind w:left="720"/>
        <w:rPr>
          <w:rFonts w:ascii="Times New Roman" w:eastAsia="Calibri" w:hAnsi="Times New Roman" w:cs="Times New Roman"/>
          <w:sz w:val="24"/>
          <w:szCs w:val="20"/>
        </w:rPr>
      </w:pPr>
    </w:p>
    <w:p w:rsidR="00637966" w:rsidRPr="002B2100" w:rsidRDefault="00637966" w:rsidP="00637966">
      <w:pPr>
        <w:suppressAutoHyphens/>
        <w:spacing w:after="0" w:line="240" w:lineRule="auto"/>
        <w:ind w:left="720"/>
        <w:rPr>
          <w:rFonts w:ascii="Times New Roman" w:eastAsia="Calibri" w:hAnsi="Times New Roman" w:cs="Times New Roman"/>
          <w:sz w:val="24"/>
          <w:szCs w:val="20"/>
        </w:rPr>
      </w:pPr>
      <w:r w:rsidRPr="002B2100">
        <w:rPr>
          <w:rFonts w:ascii="Times New Roman" w:eastAsia="Calibri" w:hAnsi="Times New Roman" w:cs="Times New Roman"/>
          <w:sz w:val="24"/>
          <w:szCs w:val="20"/>
        </w:rPr>
        <w:t xml:space="preserve">Once the </w:t>
      </w:r>
      <w:r>
        <w:rPr>
          <w:rFonts w:ascii="Times New Roman" w:eastAsia="Calibri" w:hAnsi="Times New Roman" w:cs="Times New Roman"/>
          <w:sz w:val="24"/>
          <w:szCs w:val="20"/>
        </w:rPr>
        <w:t>[Tier 2] per [Member]</w:t>
      </w:r>
      <w:r w:rsidRPr="002B2100">
        <w:rPr>
          <w:rFonts w:ascii="Times New Roman" w:eastAsia="Calibri" w:hAnsi="Times New Roman" w:cs="Times New Roman"/>
          <w:sz w:val="24"/>
          <w:szCs w:val="20"/>
        </w:rPr>
        <w:t xml:space="preserve"> </w:t>
      </w:r>
      <w:r>
        <w:rPr>
          <w:rFonts w:ascii="Times New Roman" w:eastAsia="Calibri" w:hAnsi="Times New Roman" w:cs="Times New Roman"/>
          <w:sz w:val="24"/>
          <w:szCs w:val="20"/>
        </w:rPr>
        <w:t xml:space="preserve">Cash </w:t>
      </w:r>
      <w:r w:rsidRPr="002B2100">
        <w:rPr>
          <w:rFonts w:ascii="Times New Roman" w:eastAsia="Calibri" w:hAnsi="Times New Roman" w:cs="Times New Roman"/>
          <w:sz w:val="24"/>
          <w:szCs w:val="20"/>
        </w:rPr>
        <w:t xml:space="preserve">Deductible is met, </w:t>
      </w:r>
      <w:r>
        <w:rPr>
          <w:rFonts w:ascii="Times New Roman" w:eastAsia="Calibri" w:hAnsi="Times New Roman" w:cs="Times New Roman"/>
          <w:sz w:val="24"/>
          <w:szCs w:val="20"/>
        </w:rPr>
        <w:t>We</w:t>
      </w:r>
      <w:r w:rsidRPr="002B2100">
        <w:rPr>
          <w:rFonts w:ascii="Times New Roman" w:eastAsia="Calibri" w:hAnsi="Times New Roman" w:cs="Times New Roman"/>
          <w:sz w:val="24"/>
          <w:szCs w:val="20"/>
        </w:rPr>
        <w:t xml:space="preserve"> pay benefits for other Covered Charges above the Deductible amount incurred by </w:t>
      </w:r>
      <w:r>
        <w:rPr>
          <w:rFonts w:ascii="Times New Roman" w:eastAsia="Calibri" w:hAnsi="Times New Roman" w:cs="Times New Roman"/>
          <w:sz w:val="24"/>
          <w:szCs w:val="20"/>
        </w:rPr>
        <w:t>the [Member]</w:t>
      </w:r>
      <w:r w:rsidRPr="002B2100">
        <w:rPr>
          <w:rFonts w:ascii="Times New Roman" w:eastAsia="Calibri" w:hAnsi="Times New Roman" w:cs="Times New Roman"/>
          <w:sz w:val="24"/>
          <w:szCs w:val="20"/>
        </w:rPr>
        <w:t xml:space="preserve">, less any applicable Coinsurance, for the rest of that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But all charges must be incurred while </w:t>
      </w:r>
      <w:r>
        <w:rPr>
          <w:rFonts w:ascii="Times New Roman" w:eastAsia="Calibri" w:hAnsi="Times New Roman" w:cs="Times New Roman"/>
          <w:sz w:val="24"/>
          <w:szCs w:val="20"/>
        </w:rPr>
        <w:t>the [Member]</w:t>
      </w:r>
      <w:r w:rsidRPr="002B2100">
        <w:rPr>
          <w:rFonts w:ascii="Times New Roman" w:eastAsia="Calibri" w:hAnsi="Times New Roman" w:cs="Times New Roman"/>
          <w:sz w:val="24"/>
          <w:szCs w:val="20"/>
        </w:rPr>
        <w:t xml:space="preserve"> </w:t>
      </w:r>
      <w:r>
        <w:rPr>
          <w:rFonts w:ascii="Times New Roman" w:eastAsia="Calibri" w:hAnsi="Times New Roman" w:cs="Times New Roman"/>
          <w:sz w:val="24"/>
          <w:szCs w:val="20"/>
        </w:rPr>
        <w:t>is</w:t>
      </w:r>
      <w:r w:rsidRPr="002B2100">
        <w:rPr>
          <w:rFonts w:ascii="Times New Roman" w:eastAsia="Calibri" w:hAnsi="Times New Roman" w:cs="Times New Roman"/>
          <w:sz w:val="24"/>
          <w:szCs w:val="20"/>
        </w:rPr>
        <w:t xml:space="preserve"> insured by th</w:t>
      </w:r>
      <w:r>
        <w:rPr>
          <w:rFonts w:ascii="Times New Roman" w:eastAsia="Calibri" w:hAnsi="Times New Roman" w:cs="Times New Roman"/>
          <w:sz w:val="24"/>
          <w:szCs w:val="20"/>
        </w:rPr>
        <w:t>is Contract</w:t>
      </w:r>
      <w:r w:rsidRPr="002B2100">
        <w:rPr>
          <w:rFonts w:ascii="Times New Roman" w:eastAsia="Calibri" w:hAnsi="Times New Roman" w:cs="Times New Roman"/>
          <w:sz w:val="24"/>
          <w:szCs w:val="20"/>
        </w:rPr>
        <w:t>.  And what We pay is based on all the terms of th</w:t>
      </w:r>
      <w:r>
        <w:rPr>
          <w:rFonts w:ascii="Times New Roman" w:eastAsia="Calibri" w:hAnsi="Times New Roman" w:cs="Times New Roman"/>
          <w:sz w:val="24"/>
          <w:szCs w:val="20"/>
        </w:rPr>
        <w:t>is Contract</w:t>
      </w:r>
      <w:r w:rsidRPr="002B2100">
        <w:rPr>
          <w:rFonts w:ascii="Times New Roman" w:eastAsia="Calibri" w:hAnsi="Times New Roman" w:cs="Times New Roman"/>
          <w:sz w:val="24"/>
          <w:szCs w:val="20"/>
        </w:rPr>
        <w:t xml:space="preserve"> including benefit limitations and exclusion provisions.</w:t>
      </w:r>
    </w:p>
    <w:p w:rsidR="00637966" w:rsidRPr="002B2100" w:rsidRDefault="00637966" w:rsidP="00637966">
      <w:pPr>
        <w:tabs>
          <w:tab w:val="left" w:pos="-720"/>
          <w:tab w:val="left" w:pos="0"/>
          <w:tab w:val="left" w:pos="720"/>
          <w:tab w:val="left" w:pos="1440"/>
          <w:tab w:val="left" w:pos="4032"/>
        </w:tabs>
        <w:suppressAutoHyphens/>
        <w:spacing w:after="0" w:line="240" w:lineRule="auto"/>
        <w:ind w:left="720"/>
        <w:rPr>
          <w:rFonts w:ascii="Times New Roman" w:eastAsia="Calibri" w:hAnsi="Times New Roman" w:cs="Times New Roman"/>
          <w:sz w:val="24"/>
          <w:szCs w:val="20"/>
        </w:rPr>
      </w:pPr>
    </w:p>
    <w:p w:rsidR="00637966" w:rsidRPr="002B2100" w:rsidRDefault="00637966" w:rsidP="00637966">
      <w:pPr>
        <w:suppressAutoHyphens/>
        <w:spacing w:after="0" w:line="240" w:lineRule="auto"/>
        <w:ind w:left="720"/>
        <w:rPr>
          <w:rFonts w:ascii="Times New Roman" w:eastAsia="Calibri" w:hAnsi="Times New Roman" w:cs="Times New Roman"/>
          <w:sz w:val="24"/>
          <w:szCs w:val="20"/>
        </w:rPr>
      </w:pPr>
      <w:r w:rsidRPr="002B2100">
        <w:rPr>
          <w:rFonts w:ascii="Times New Roman" w:eastAsia="Calibri" w:hAnsi="Times New Roman" w:cs="Times New Roman"/>
          <w:b/>
          <w:sz w:val="24"/>
          <w:szCs w:val="20"/>
        </w:rPr>
        <w:t>Family Deductible Limit:</w:t>
      </w:r>
      <w:r w:rsidRPr="002B2100">
        <w:rPr>
          <w:rFonts w:ascii="Times New Roman" w:eastAsia="Calibri" w:hAnsi="Times New Roman" w:cs="Times New Roman"/>
          <w:sz w:val="24"/>
          <w:szCs w:val="20"/>
        </w:rPr>
        <w:t xml:space="preserve">  </w:t>
      </w:r>
    </w:p>
    <w:p w:rsidR="00637966" w:rsidRPr="002B2100" w:rsidRDefault="00637966" w:rsidP="00637966">
      <w:pPr>
        <w:suppressAutoHyphens/>
        <w:spacing w:after="0" w:line="240" w:lineRule="auto"/>
        <w:ind w:left="720"/>
        <w:rPr>
          <w:rFonts w:ascii="Times New Roman" w:eastAsia="Calibri" w:hAnsi="Times New Roman" w:cs="Times New Roman"/>
          <w:sz w:val="24"/>
          <w:szCs w:val="20"/>
        </w:rPr>
      </w:pPr>
      <w:r w:rsidRPr="002B2100">
        <w:rPr>
          <w:rFonts w:ascii="Times New Roman" w:eastAsia="Calibri" w:hAnsi="Times New Roman" w:cs="Times New Roman"/>
          <w:sz w:val="24"/>
          <w:szCs w:val="20"/>
        </w:rPr>
        <w:t>For Other than Single Coverage</w:t>
      </w:r>
      <w:r w:rsidR="00184A0D">
        <w:rPr>
          <w:rFonts w:ascii="Times New Roman" w:eastAsia="Calibri" w:hAnsi="Times New Roman" w:cs="Times New Roman"/>
          <w:sz w:val="24"/>
          <w:szCs w:val="20"/>
        </w:rPr>
        <w:t>: [</w:t>
      </w:r>
      <w:r>
        <w:rPr>
          <w:rFonts w:ascii="Times New Roman" w:eastAsia="Calibri" w:hAnsi="Times New Roman" w:cs="Times New Roman"/>
          <w:sz w:val="24"/>
          <w:szCs w:val="20"/>
        </w:rPr>
        <w:t>Tier 1]</w:t>
      </w:r>
    </w:p>
    <w:p w:rsidR="00637966" w:rsidRPr="002B2100" w:rsidRDefault="00637966" w:rsidP="00637966">
      <w:pPr>
        <w:suppressAutoHyphens/>
        <w:spacing w:after="0" w:line="240" w:lineRule="auto"/>
        <w:ind w:left="720"/>
        <w:jc w:val="both"/>
        <w:rPr>
          <w:rFonts w:ascii="Times New Roman" w:eastAsia="Calibri" w:hAnsi="Times New Roman" w:cs="Times New Roman"/>
          <w:sz w:val="24"/>
          <w:szCs w:val="20"/>
        </w:rPr>
      </w:pPr>
      <w:r w:rsidRPr="002B2100">
        <w:rPr>
          <w:rFonts w:ascii="Times New Roman" w:eastAsia="Calibri" w:hAnsi="Times New Roman" w:cs="Times New Roman"/>
          <w:sz w:val="24"/>
          <w:szCs w:val="20"/>
        </w:rPr>
        <w:t>The</w:t>
      </w:r>
      <w:r>
        <w:rPr>
          <w:rFonts w:ascii="Times New Roman" w:eastAsia="Calibri" w:hAnsi="Times New Roman" w:cs="Times New Roman"/>
          <w:sz w:val="24"/>
          <w:szCs w:val="20"/>
        </w:rPr>
        <w:t xml:space="preserve"> [Tier 1] per [Member]</w:t>
      </w:r>
      <w:r w:rsidRPr="002B2100">
        <w:rPr>
          <w:rFonts w:ascii="Times New Roman" w:eastAsia="Calibri" w:hAnsi="Times New Roman" w:cs="Times New Roman"/>
          <w:sz w:val="24"/>
          <w:szCs w:val="20"/>
        </w:rPr>
        <w:t xml:space="preserve"> Cash Deductible is </w:t>
      </w:r>
      <w:r w:rsidRPr="002B2100">
        <w:rPr>
          <w:rFonts w:ascii="Times New Roman" w:eastAsia="Calibri" w:hAnsi="Times New Roman" w:cs="Times New Roman"/>
          <w:b/>
          <w:sz w:val="24"/>
          <w:szCs w:val="20"/>
        </w:rPr>
        <w:t>not</w:t>
      </w:r>
      <w:r w:rsidRPr="002B2100">
        <w:rPr>
          <w:rFonts w:ascii="Times New Roman" w:eastAsia="Calibri" w:hAnsi="Times New Roman" w:cs="Times New Roman"/>
          <w:sz w:val="24"/>
          <w:szCs w:val="20"/>
        </w:rPr>
        <w:t xml:space="preserve"> applicable.  Th</w:t>
      </w:r>
      <w:r>
        <w:rPr>
          <w:rFonts w:ascii="Times New Roman" w:eastAsia="Calibri" w:hAnsi="Times New Roman" w:cs="Times New Roman"/>
          <w:sz w:val="24"/>
          <w:szCs w:val="20"/>
        </w:rPr>
        <w:t>is Contract</w:t>
      </w:r>
      <w:r w:rsidRPr="002B2100">
        <w:rPr>
          <w:rFonts w:ascii="Times New Roman" w:eastAsia="Calibri" w:hAnsi="Times New Roman" w:cs="Times New Roman"/>
          <w:sz w:val="24"/>
          <w:szCs w:val="20"/>
        </w:rPr>
        <w:t xml:space="preserve"> has a </w:t>
      </w:r>
      <w:r>
        <w:rPr>
          <w:rFonts w:ascii="Times New Roman" w:eastAsia="Calibri" w:hAnsi="Times New Roman" w:cs="Times New Roman"/>
          <w:sz w:val="24"/>
          <w:szCs w:val="20"/>
        </w:rPr>
        <w:t xml:space="preserve">[Tier 1] </w:t>
      </w:r>
      <w:r w:rsidRPr="002B2100">
        <w:rPr>
          <w:rFonts w:ascii="Times New Roman" w:eastAsia="Calibri" w:hAnsi="Times New Roman" w:cs="Times New Roman"/>
          <w:sz w:val="24"/>
          <w:szCs w:val="20"/>
        </w:rPr>
        <w:t>per Covered Family Cash Deductible which applies in all instances where th</w:t>
      </w:r>
      <w:r>
        <w:rPr>
          <w:rFonts w:ascii="Times New Roman" w:eastAsia="Calibri" w:hAnsi="Times New Roman" w:cs="Times New Roman"/>
          <w:sz w:val="24"/>
          <w:szCs w:val="20"/>
        </w:rPr>
        <w:t>is Contract</w:t>
      </w:r>
      <w:r w:rsidRPr="002B2100">
        <w:rPr>
          <w:rFonts w:ascii="Times New Roman" w:eastAsia="Calibri" w:hAnsi="Times New Roman" w:cs="Times New Roman"/>
          <w:sz w:val="24"/>
          <w:szCs w:val="20"/>
        </w:rPr>
        <w:t xml:space="preserve"> provides coverage that is not single only coverage.  Once an</w:t>
      </w:r>
      <w:r>
        <w:rPr>
          <w:rFonts w:ascii="Times New Roman" w:eastAsia="Calibri" w:hAnsi="Times New Roman" w:cs="Times New Roman"/>
          <w:sz w:val="24"/>
          <w:szCs w:val="20"/>
        </w:rPr>
        <w:t>y combination of [Members]</w:t>
      </w:r>
      <w:r w:rsidRPr="002B2100">
        <w:rPr>
          <w:rFonts w:ascii="Times New Roman" w:eastAsia="Calibri" w:hAnsi="Times New Roman" w:cs="Times New Roman"/>
          <w:sz w:val="24"/>
          <w:szCs w:val="20"/>
        </w:rPr>
        <w:t xml:space="preserve"> in a family meets the </w:t>
      </w:r>
      <w:r>
        <w:rPr>
          <w:rFonts w:ascii="Times New Roman" w:eastAsia="Calibri" w:hAnsi="Times New Roman" w:cs="Times New Roman"/>
          <w:sz w:val="24"/>
          <w:szCs w:val="20"/>
        </w:rPr>
        <w:t>[Tier 1] p</w:t>
      </w:r>
      <w:r w:rsidRPr="002B2100">
        <w:rPr>
          <w:rFonts w:ascii="Times New Roman" w:eastAsia="Calibri" w:hAnsi="Times New Roman" w:cs="Times New Roman"/>
          <w:sz w:val="24"/>
          <w:szCs w:val="20"/>
        </w:rPr>
        <w:t xml:space="preserve">er Covered Family Cash Deductible shown in the Schedule, </w:t>
      </w:r>
      <w:r>
        <w:rPr>
          <w:rFonts w:ascii="Times New Roman" w:eastAsia="Calibri" w:hAnsi="Times New Roman" w:cs="Times New Roman"/>
          <w:sz w:val="24"/>
          <w:szCs w:val="20"/>
        </w:rPr>
        <w:t xml:space="preserve">We </w:t>
      </w:r>
      <w:r w:rsidRPr="002B2100">
        <w:rPr>
          <w:rFonts w:ascii="Times New Roman" w:eastAsia="Calibri" w:hAnsi="Times New Roman" w:cs="Times New Roman"/>
          <w:sz w:val="24"/>
          <w:szCs w:val="20"/>
        </w:rPr>
        <w:t>pay benefits for other C</w:t>
      </w:r>
      <w:r>
        <w:rPr>
          <w:rFonts w:ascii="Times New Roman" w:eastAsia="Calibri" w:hAnsi="Times New Roman" w:cs="Times New Roman"/>
          <w:sz w:val="24"/>
          <w:szCs w:val="20"/>
        </w:rPr>
        <w:t>overed Charges incurred by any [M</w:t>
      </w:r>
      <w:r w:rsidRPr="002B2100">
        <w:rPr>
          <w:rFonts w:ascii="Times New Roman" w:eastAsia="Calibri" w:hAnsi="Times New Roman" w:cs="Times New Roman"/>
          <w:sz w:val="24"/>
          <w:szCs w:val="20"/>
        </w:rPr>
        <w:t>ember</w:t>
      </w:r>
      <w:r>
        <w:rPr>
          <w:rFonts w:ascii="Times New Roman" w:eastAsia="Calibri" w:hAnsi="Times New Roman" w:cs="Times New Roman"/>
          <w:sz w:val="24"/>
          <w:szCs w:val="20"/>
        </w:rPr>
        <w:t>]</w:t>
      </w:r>
      <w:r w:rsidRPr="002B2100">
        <w:rPr>
          <w:rFonts w:ascii="Times New Roman" w:eastAsia="Calibri" w:hAnsi="Times New Roman" w:cs="Times New Roman"/>
          <w:sz w:val="24"/>
          <w:szCs w:val="20"/>
        </w:rPr>
        <w:t xml:space="preserve"> of the covered family, less any Coinsurance, for the rest of that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w:t>
      </w:r>
    </w:p>
    <w:p w:rsidR="00637966" w:rsidRDefault="00637966" w:rsidP="00637966">
      <w:pPr>
        <w:suppressLineNumbers/>
        <w:spacing w:after="0" w:line="240" w:lineRule="auto"/>
        <w:ind w:left="720"/>
        <w:jc w:val="both"/>
        <w:rPr>
          <w:rFonts w:ascii="Times" w:eastAsia="Calibri" w:hAnsi="Times" w:cs="Times New Roman"/>
          <w:sz w:val="24"/>
          <w:szCs w:val="20"/>
        </w:rPr>
      </w:pPr>
    </w:p>
    <w:p w:rsidR="00637966" w:rsidRPr="002B2100" w:rsidRDefault="00637966" w:rsidP="00637966">
      <w:pPr>
        <w:suppressAutoHyphens/>
        <w:spacing w:after="0" w:line="240" w:lineRule="auto"/>
        <w:ind w:left="720"/>
        <w:rPr>
          <w:rFonts w:ascii="Times New Roman" w:eastAsia="Calibri" w:hAnsi="Times New Roman" w:cs="Times New Roman"/>
          <w:sz w:val="24"/>
          <w:szCs w:val="20"/>
        </w:rPr>
      </w:pPr>
      <w:r w:rsidRPr="002B2100">
        <w:rPr>
          <w:rFonts w:ascii="Times New Roman" w:eastAsia="Calibri" w:hAnsi="Times New Roman" w:cs="Times New Roman"/>
          <w:sz w:val="24"/>
          <w:szCs w:val="20"/>
        </w:rPr>
        <w:t>For Other than Single Coverage</w:t>
      </w:r>
      <w:r w:rsidR="00184A0D">
        <w:rPr>
          <w:rFonts w:ascii="Times New Roman" w:eastAsia="Calibri" w:hAnsi="Times New Roman" w:cs="Times New Roman"/>
          <w:sz w:val="24"/>
          <w:szCs w:val="20"/>
        </w:rPr>
        <w:t>: [</w:t>
      </w:r>
      <w:r>
        <w:rPr>
          <w:rFonts w:ascii="Times New Roman" w:eastAsia="Calibri" w:hAnsi="Times New Roman" w:cs="Times New Roman"/>
          <w:sz w:val="24"/>
          <w:szCs w:val="20"/>
        </w:rPr>
        <w:t>Tier 2]</w:t>
      </w:r>
    </w:p>
    <w:p w:rsidR="00637966" w:rsidRPr="002B2100" w:rsidRDefault="00637966" w:rsidP="00637966">
      <w:pPr>
        <w:suppressAutoHyphens/>
        <w:spacing w:after="0" w:line="240" w:lineRule="auto"/>
        <w:ind w:left="720"/>
        <w:jc w:val="both"/>
        <w:rPr>
          <w:rFonts w:ascii="Times New Roman" w:eastAsia="Calibri" w:hAnsi="Times New Roman" w:cs="Times New Roman"/>
          <w:sz w:val="24"/>
          <w:szCs w:val="20"/>
        </w:rPr>
      </w:pPr>
      <w:r w:rsidRPr="002B2100">
        <w:rPr>
          <w:rFonts w:ascii="Times New Roman" w:eastAsia="Calibri" w:hAnsi="Times New Roman" w:cs="Times New Roman"/>
          <w:sz w:val="24"/>
          <w:szCs w:val="20"/>
        </w:rPr>
        <w:t>The</w:t>
      </w:r>
      <w:r>
        <w:rPr>
          <w:rFonts w:ascii="Times New Roman" w:eastAsia="Calibri" w:hAnsi="Times New Roman" w:cs="Times New Roman"/>
          <w:sz w:val="24"/>
          <w:szCs w:val="20"/>
        </w:rPr>
        <w:t xml:space="preserve"> [Tier 2] per [Member]</w:t>
      </w:r>
      <w:r w:rsidRPr="002B2100">
        <w:rPr>
          <w:rFonts w:ascii="Times New Roman" w:eastAsia="Calibri" w:hAnsi="Times New Roman" w:cs="Times New Roman"/>
          <w:sz w:val="24"/>
          <w:szCs w:val="20"/>
        </w:rPr>
        <w:t xml:space="preserve"> Cash Deductible is </w:t>
      </w:r>
      <w:r w:rsidRPr="002B2100">
        <w:rPr>
          <w:rFonts w:ascii="Times New Roman" w:eastAsia="Calibri" w:hAnsi="Times New Roman" w:cs="Times New Roman"/>
          <w:b/>
          <w:sz w:val="24"/>
          <w:szCs w:val="20"/>
        </w:rPr>
        <w:t>not</w:t>
      </w:r>
      <w:r w:rsidRPr="002B2100">
        <w:rPr>
          <w:rFonts w:ascii="Times New Roman" w:eastAsia="Calibri" w:hAnsi="Times New Roman" w:cs="Times New Roman"/>
          <w:sz w:val="24"/>
          <w:szCs w:val="20"/>
        </w:rPr>
        <w:t xml:space="preserve"> applicable.  Th</w:t>
      </w:r>
      <w:r>
        <w:rPr>
          <w:rFonts w:ascii="Times New Roman" w:eastAsia="Calibri" w:hAnsi="Times New Roman" w:cs="Times New Roman"/>
          <w:sz w:val="24"/>
          <w:szCs w:val="20"/>
        </w:rPr>
        <w:t>is Contract</w:t>
      </w:r>
      <w:r w:rsidRPr="002B2100">
        <w:rPr>
          <w:rFonts w:ascii="Times New Roman" w:eastAsia="Calibri" w:hAnsi="Times New Roman" w:cs="Times New Roman"/>
          <w:sz w:val="24"/>
          <w:szCs w:val="20"/>
        </w:rPr>
        <w:t xml:space="preserve"> has a </w:t>
      </w:r>
      <w:r>
        <w:rPr>
          <w:rFonts w:ascii="Times New Roman" w:eastAsia="Calibri" w:hAnsi="Times New Roman" w:cs="Times New Roman"/>
          <w:sz w:val="24"/>
          <w:szCs w:val="20"/>
        </w:rPr>
        <w:t xml:space="preserve">[Tier 2] </w:t>
      </w:r>
      <w:r w:rsidRPr="002B2100">
        <w:rPr>
          <w:rFonts w:ascii="Times New Roman" w:eastAsia="Calibri" w:hAnsi="Times New Roman" w:cs="Times New Roman"/>
          <w:sz w:val="24"/>
          <w:szCs w:val="20"/>
        </w:rPr>
        <w:t>per Covered Family Cash Deductible which applies in all instances where th</w:t>
      </w:r>
      <w:r>
        <w:rPr>
          <w:rFonts w:ascii="Times New Roman" w:eastAsia="Calibri" w:hAnsi="Times New Roman" w:cs="Times New Roman"/>
          <w:sz w:val="24"/>
          <w:szCs w:val="20"/>
        </w:rPr>
        <w:t>is Contract</w:t>
      </w:r>
      <w:r w:rsidRPr="002B2100">
        <w:rPr>
          <w:rFonts w:ascii="Times New Roman" w:eastAsia="Calibri" w:hAnsi="Times New Roman" w:cs="Times New Roman"/>
          <w:sz w:val="24"/>
          <w:szCs w:val="20"/>
        </w:rPr>
        <w:t xml:space="preserve"> provides coverage that is not single only coverage.  Once any combination of </w:t>
      </w:r>
      <w:r>
        <w:rPr>
          <w:rFonts w:ascii="Times New Roman" w:eastAsia="Calibri" w:hAnsi="Times New Roman" w:cs="Times New Roman"/>
          <w:sz w:val="24"/>
          <w:szCs w:val="20"/>
        </w:rPr>
        <w:t>[Member</w:t>
      </w:r>
      <w:r w:rsidRPr="002B2100">
        <w:rPr>
          <w:rFonts w:ascii="Times New Roman" w:eastAsia="Calibri" w:hAnsi="Times New Roman" w:cs="Times New Roman"/>
          <w:sz w:val="24"/>
          <w:szCs w:val="20"/>
        </w:rPr>
        <w:t>s</w:t>
      </w:r>
      <w:r>
        <w:rPr>
          <w:rFonts w:ascii="Times New Roman" w:eastAsia="Calibri" w:hAnsi="Times New Roman" w:cs="Times New Roman"/>
          <w:sz w:val="24"/>
          <w:szCs w:val="20"/>
        </w:rPr>
        <w:t>]</w:t>
      </w:r>
      <w:r w:rsidRPr="002B2100">
        <w:rPr>
          <w:rFonts w:ascii="Times New Roman" w:eastAsia="Calibri" w:hAnsi="Times New Roman" w:cs="Times New Roman"/>
          <w:sz w:val="24"/>
          <w:szCs w:val="20"/>
        </w:rPr>
        <w:t xml:space="preserve"> in a family meets the </w:t>
      </w:r>
      <w:r>
        <w:rPr>
          <w:rFonts w:ascii="Times New Roman" w:eastAsia="Calibri" w:hAnsi="Times New Roman" w:cs="Times New Roman"/>
          <w:sz w:val="24"/>
          <w:szCs w:val="20"/>
        </w:rPr>
        <w:t>[Tier 2] p</w:t>
      </w:r>
      <w:r w:rsidRPr="002B2100">
        <w:rPr>
          <w:rFonts w:ascii="Times New Roman" w:eastAsia="Calibri" w:hAnsi="Times New Roman" w:cs="Times New Roman"/>
          <w:sz w:val="24"/>
          <w:szCs w:val="20"/>
        </w:rPr>
        <w:t xml:space="preserve">er Covered Family Cash Deductible shown in the Schedule, </w:t>
      </w:r>
      <w:r>
        <w:rPr>
          <w:rFonts w:ascii="Times New Roman" w:eastAsia="Calibri" w:hAnsi="Times New Roman" w:cs="Times New Roman"/>
          <w:sz w:val="24"/>
          <w:szCs w:val="20"/>
        </w:rPr>
        <w:t xml:space="preserve">We </w:t>
      </w:r>
      <w:r w:rsidRPr="002B2100">
        <w:rPr>
          <w:rFonts w:ascii="Times New Roman" w:eastAsia="Calibri" w:hAnsi="Times New Roman" w:cs="Times New Roman"/>
          <w:sz w:val="24"/>
          <w:szCs w:val="20"/>
        </w:rPr>
        <w:t>pay benefits for other C</w:t>
      </w:r>
      <w:r>
        <w:rPr>
          <w:rFonts w:ascii="Times New Roman" w:eastAsia="Calibri" w:hAnsi="Times New Roman" w:cs="Times New Roman"/>
          <w:sz w:val="24"/>
          <w:szCs w:val="20"/>
        </w:rPr>
        <w:t>overed Charges incurred by any [M</w:t>
      </w:r>
      <w:r w:rsidRPr="002B2100">
        <w:rPr>
          <w:rFonts w:ascii="Times New Roman" w:eastAsia="Calibri" w:hAnsi="Times New Roman" w:cs="Times New Roman"/>
          <w:sz w:val="24"/>
          <w:szCs w:val="20"/>
        </w:rPr>
        <w:t>ember</w:t>
      </w:r>
      <w:r>
        <w:rPr>
          <w:rFonts w:ascii="Times New Roman" w:eastAsia="Calibri" w:hAnsi="Times New Roman" w:cs="Times New Roman"/>
          <w:sz w:val="24"/>
          <w:szCs w:val="20"/>
        </w:rPr>
        <w:t>]</w:t>
      </w:r>
      <w:r w:rsidRPr="002B2100">
        <w:rPr>
          <w:rFonts w:ascii="Times New Roman" w:eastAsia="Calibri" w:hAnsi="Times New Roman" w:cs="Times New Roman"/>
          <w:sz w:val="24"/>
          <w:szCs w:val="20"/>
        </w:rPr>
        <w:t xml:space="preserve"> of the covered family, less any Coinsurance, for the rest of that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w:t>
      </w:r>
      <w:r>
        <w:rPr>
          <w:rFonts w:ascii="Times New Roman" w:eastAsia="Calibri" w:hAnsi="Times New Roman" w:cs="Times New Roman"/>
          <w:sz w:val="24"/>
          <w:szCs w:val="20"/>
        </w:rPr>
        <w:t xml:space="preserve">[Note that Covered Charges applied to the [Tier 1] per Covered Family Cash Deductible also apply to this [Tier 2] per Covered Family Cash Deductible.]  </w:t>
      </w:r>
    </w:p>
    <w:p w:rsidR="00637966" w:rsidRPr="002B2100" w:rsidRDefault="00637966" w:rsidP="00637966">
      <w:pPr>
        <w:suppressLineNumbers/>
        <w:spacing w:after="0" w:line="240" w:lineRule="auto"/>
        <w:ind w:left="720"/>
        <w:jc w:val="both"/>
        <w:rPr>
          <w:rFonts w:ascii="Times" w:eastAsia="Calibri" w:hAnsi="Times" w:cs="Times New Roman"/>
          <w:sz w:val="24"/>
          <w:szCs w:val="20"/>
        </w:rPr>
      </w:pPr>
    </w:p>
    <w:p w:rsidR="00637966" w:rsidRPr="002B2100" w:rsidRDefault="00637966" w:rsidP="00637966">
      <w:pPr>
        <w:tabs>
          <w:tab w:val="left" w:pos="-720"/>
          <w:tab w:val="left" w:pos="0"/>
          <w:tab w:val="left" w:pos="720"/>
          <w:tab w:val="left" w:pos="1440"/>
          <w:tab w:val="left" w:pos="4032"/>
        </w:tabs>
        <w:suppressAutoHyphens/>
        <w:spacing w:after="0" w:line="240" w:lineRule="auto"/>
        <w:ind w:left="720"/>
        <w:rPr>
          <w:rFonts w:ascii="Times New Roman" w:eastAsia="Calibri" w:hAnsi="Times New Roman" w:cs="Times New Roman"/>
          <w:sz w:val="24"/>
          <w:szCs w:val="20"/>
        </w:rPr>
      </w:pPr>
      <w:r w:rsidRPr="002B2100">
        <w:rPr>
          <w:rFonts w:ascii="Times New Roman" w:eastAsia="Calibri" w:hAnsi="Times New Roman" w:cs="Times New Roman"/>
          <w:b/>
          <w:sz w:val="24"/>
          <w:szCs w:val="20"/>
        </w:rPr>
        <w:t>Maximum Out of Pocket</w:t>
      </w:r>
      <w:r w:rsidRPr="002B2100">
        <w:rPr>
          <w:rFonts w:ascii="Times New Roman" w:eastAsia="Calibri" w:hAnsi="Times New Roman" w:cs="Times New Roman"/>
          <w:sz w:val="24"/>
          <w:szCs w:val="20"/>
        </w:rPr>
        <w:t xml:space="preserve">:  </w:t>
      </w:r>
    </w:p>
    <w:p w:rsidR="00637966" w:rsidRPr="002B2100" w:rsidRDefault="00637966" w:rsidP="00637966">
      <w:pPr>
        <w:tabs>
          <w:tab w:val="left" w:pos="-720"/>
          <w:tab w:val="left" w:pos="0"/>
          <w:tab w:val="left" w:pos="720"/>
          <w:tab w:val="left" w:pos="1440"/>
          <w:tab w:val="left" w:pos="4032"/>
        </w:tabs>
        <w:suppressAutoHyphens/>
        <w:spacing w:after="0" w:line="240" w:lineRule="auto"/>
        <w:ind w:left="720"/>
        <w:rPr>
          <w:rFonts w:ascii="Times New Roman" w:eastAsia="Calibri" w:hAnsi="Times New Roman" w:cs="Times New Roman"/>
          <w:sz w:val="24"/>
          <w:szCs w:val="20"/>
        </w:rPr>
      </w:pPr>
      <w:r w:rsidRPr="002B2100">
        <w:rPr>
          <w:rFonts w:ascii="Times New Roman" w:eastAsia="Calibri" w:hAnsi="Times New Roman" w:cs="Times New Roman"/>
          <w:sz w:val="24"/>
          <w:szCs w:val="20"/>
        </w:rPr>
        <w:t xml:space="preserve">The </w:t>
      </w:r>
      <w:r>
        <w:rPr>
          <w:rFonts w:ascii="Times New Roman" w:eastAsia="Calibri" w:hAnsi="Times New Roman" w:cs="Times New Roman"/>
          <w:sz w:val="24"/>
          <w:szCs w:val="20"/>
        </w:rPr>
        <w:t>[Tier 1 and Tier 2] Per [Member]</w:t>
      </w:r>
      <w:r w:rsidRPr="002B2100">
        <w:rPr>
          <w:rFonts w:ascii="Times New Roman" w:eastAsia="Calibri" w:hAnsi="Times New Roman" w:cs="Times New Roman"/>
          <w:sz w:val="24"/>
          <w:szCs w:val="20"/>
        </w:rPr>
        <w:t xml:space="preserve"> and </w:t>
      </w:r>
      <w:r>
        <w:rPr>
          <w:rFonts w:ascii="Times New Roman" w:eastAsia="Calibri" w:hAnsi="Times New Roman" w:cs="Times New Roman"/>
          <w:sz w:val="24"/>
          <w:szCs w:val="20"/>
        </w:rPr>
        <w:t xml:space="preserve">[Tier 1 and Tier 2] </w:t>
      </w:r>
      <w:r w:rsidRPr="002B2100">
        <w:rPr>
          <w:rFonts w:ascii="Times New Roman" w:eastAsia="Calibri" w:hAnsi="Times New Roman" w:cs="Times New Roman"/>
          <w:sz w:val="24"/>
          <w:szCs w:val="20"/>
        </w:rPr>
        <w:t xml:space="preserve">Per Covered Family Maximum Out of Pocket amounts are shown in the Schedule.  </w:t>
      </w:r>
    </w:p>
    <w:p w:rsidR="00637966" w:rsidRDefault="00637966" w:rsidP="00637966">
      <w:pPr>
        <w:tabs>
          <w:tab w:val="left" w:pos="-720"/>
          <w:tab w:val="left" w:pos="0"/>
          <w:tab w:val="left" w:pos="720"/>
          <w:tab w:val="left" w:pos="1440"/>
          <w:tab w:val="left" w:pos="4032"/>
        </w:tabs>
        <w:suppressAutoHyphens/>
        <w:spacing w:after="0" w:line="240" w:lineRule="auto"/>
        <w:ind w:left="720"/>
        <w:rPr>
          <w:rFonts w:ascii="Times New Roman" w:eastAsia="Calibri" w:hAnsi="Times New Roman" w:cs="Times New Roman"/>
          <w:sz w:val="24"/>
          <w:szCs w:val="20"/>
        </w:rPr>
      </w:pPr>
    </w:p>
    <w:p w:rsidR="00637966" w:rsidRPr="002B2100" w:rsidRDefault="00637966" w:rsidP="00637966">
      <w:pPr>
        <w:suppressAutoHyphens/>
        <w:spacing w:after="0" w:line="240" w:lineRule="auto"/>
        <w:ind w:left="720"/>
        <w:rPr>
          <w:rFonts w:ascii="Times New Roman" w:eastAsia="Calibri" w:hAnsi="Times New Roman" w:cs="Times New Roman"/>
          <w:sz w:val="24"/>
          <w:szCs w:val="20"/>
        </w:rPr>
      </w:pPr>
      <w:r w:rsidRPr="002B2100">
        <w:rPr>
          <w:rFonts w:ascii="Times New Roman" w:eastAsia="Calibri" w:hAnsi="Times New Roman" w:cs="Times New Roman"/>
          <w:sz w:val="24"/>
          <w:szCs w:val="20"/>
        </w:rPr>
        <w:t>For Single Coverage Only</w:t>
      </w:r>
      <w:r>
        <w:rPr>
          <w:rFonts w:ascii="Times New Roman" w:eastAsia="Calibri" w:hAnsi="Times New Roman" w:cs="Times New Roman"/>
          <w:sz w:val="24"/>
          <w:szCs w:val="20"/>
        </w:rPr>
        <w:t>: [Tier 1]</w:t>
      </w:r>
    </w:p>
    <w:p w:rsidR="00637966" w:rsidRPr="002B2100" w:rsidRDefault="00637966" w:rsidP="00637966">
      <w:pPr>
        <w:tabs>
          <w:tab w:val="left" w:pos="-720"/>
          <w:tab w:val="left" w:pos="0"/>
          <w:tab w:val="left" w:pos="720"/>
          <w:tab w:val="left" w:pos="1440"/>
          <w:tab w:val="left" w:pos="4032"/>
        </w:tabs>
        <w:suppressAutoHyphens/>
        <w:spacing w:after="0" w:line="240" w:lineRule="auto"/>
        <w:ind w:left="720"/>
        <w:rPr>
          <w:rFonts w:ascii="Times New Roman" w:eastAsia="Calibri" w:hAnsi="Times New Roman" w:cs="Times New Roman"/>
          <w:sz w:val="24"/>
          <w:szCs w:val="20"/>
        </w:rPr>
      </w:pPr>
      <w:r w:rsidRPr="002B2100">
        <w:rPr>
          <w:rFonts w:ascii="Times New Roman" w:eastAsia="Calibri" w:hAnsi="Times New Roman" w:cs="Times New Roman"/>
          <w:sz w:val="24"/>
          <w:szCs w:val="20"/>
        </w:rPr>
        <w:t>In the case of singl</w:t>
      </w:r>
      <w:r>
        <w:rPr>
          <w:rFonts w:ascii="Times New Roman" w:eastAsia="Calibri" w:hAnsi="Times New Roman" w:cs="Times New Roman"/>
          <w:sz w:val="24"/>
          <w:szCs w:val="20"/>
        </w:rPr>
        <w:t>e coverage, for a [Member]</w:t>
      </w:r>
      <w:r w:rsidRPr="002B2100">
        <w:rPr>
          <w:rFonts w:ascii="Times New Roman" w:eastAsia="Calibri" w:hAnsi="Times New Roman" w:cs="Times New Roman"/>
          <w:sz w:val="24"/>
          <w:szCs w:val="20"/>
        </w:rPr>
        <w:t xml:space="preserve">, the </w:t>
      </w:r>
      <w:r>
        <w:rPr>
          <w:rFonts w:ascii="Times New Roman" w:eastAsia="Calibri" w:hAnsi="Times New Roman" w:cs="Times New Roman"/>
          <w:sz w:val="24"/>
          <w:szCs w:val="20"/>
        </w:rPr>
        <w:t xml:space="preserve">[Tier 1] </w:t>
      </w:r>
      <w:r w:rsidRPr="002B2100">
        <w:rPr>
          <w:rFonts w:ascii="Times New Roman" w:eastAsia="Calibri" w:hAnsi="Times New Roman" w:cs="Times New Roman"/>
          <w:sz w:val="24"/>
          <w:szCs w:val="20"/>
        </w:rPr>
        <w:t>Maximum Out of Pocket is the annual maximum dollar amount th</w:t>
      </w:r>
      <w:r>
        <w:rPr>
          <w:rFonts w:ascii="Times New Roman" w:eastAsia="Calibri" w:hAnsi="Times New Roman" w:cs="Times New Roman"/>
          <w:sz w:val="24"/>
          <w:szCs w:val="20"/>
        </w:rPr>
        <w:t>at a [Member] must pay as per [Member]</w:t>
      </w:r>
      <w:r w:rsidRPr="002B2100">
        <w:rPr>
          <w:rFonts w:ascii="Times New Roman" w:eastAsia="Calibri" w:hAnsi="Times New Roman" w:cs="Times New Roman"/>
          <w:sz w:val="24"/>
          <w:szCs w:val="20"/>
        </w:rPr>
        <w:t xml:space="preserve"> Cash </w:t>
      </w:r>
      <w:r w:rsidRPr="002B2100">
        <w:rPr>
          <w:rFonts w:ascii="Times New Roman" w:eastAsia="Calibri" w:hAnsi="Times New Roman" w:cs="Times New Roman"/>
          <w:sz w:val="24"/>
          <w:szCs w:val="20"/>
        </w:rPr>
        <w:lastRenderedPageBreak/>
        <w:t xml:space="preserve">Deductible </w:t>
      </w:r>
      <w:r w:rsidRPr="002B2100">
        <w:rPr>
          <w:rFonts w:ascii="Times New Roman" w:eastAsia="Calibri" w:hAnsi="Times New Roman" w:cs="Times New Roman"/>
          <w:i/>
          <w:sz w:val="24"/>
          <w:szCs w:val="20"/>
        </w:rPr>
        <w:t>plus</w:t>
      </w:r>
      <w:r w:rsidRPr="002B2100">
        <w:rPr>
          <w:rFonts w:ascii="Times New Roman" w:eastAsia="Calibri" w:hAnsi="Times New Roman" w:cs="Times New Roman"/>
          <w:sz w:val="24"/>
          <w:szCs w:val="20"/>
        </w:rPr>
        <w:t xml:space="preserve"> Coinsurance and Copayments for all covered services and supplies in a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Once the </w:t>
      </w:r>
      <w:r>
        <w:rPr>
          <w:rFonts w:ascii="Times New Roman" w:eastAsia="Calibri" w:hAnsi="Times New Roman" w:cs="Times New Roman"/>
          <w:sz w:val="24"/>
          <w:szCs w:val="20"/>
        </w:rPr>
        <w:t>[Tier 1] per [Member]</w:t>
      </w:r>
      <w:r w:rsidRPr="002B2100">
        <w:rPr>
          <w:rFonts w:ascii="Times New Roman" w:eastAsia="Calibri" w:hAnsi="Times New Roman" w:cs="Times New Roman"/>
          <w:sz w:val="24"/>
          <w:szCs w:val="20"/>
        </w:rPr>
        <w:t xml:space="preserve"> Maximum Out of Pocket has been met during a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no further Deductible or Coinsurance or Copayments will be </w:t>
      </w:r>
      <w:r>
        <w:rPr>
          <w:rFonts w:ascii="Times New Roman" w:eastAsia="Calibri" w:hAnsi="Times New Roman" w:cs="Times New Roman"/>
          <w:sz w:val="24"/>
          <w:szCs w:val="20"/>
        </w:rPr>
        <w:t>required for such [Member]</w:t>
      </w:r>
      <w:r w:rsidRPr="002B2100">
        <w:rPr>
          <w:rFonts w:ascii="Times New Roman" w:eastAsia="Calibri" w:hAnsi="Times New Roman" w:cs="Times New Roman"/>
          <w:sz w:val="24"/>
          <w:szCs w:val="20"/>
        </w:rPr>
        <w:t xml:space="preserve"> for the rest of the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w:t>
      </w:r>
    </w:p>
    <w:p w:rsidR="00637966" w:rsidRDefault="00637966" w:rsidP="00637966">
      <w:pPr>
        <w:tabs>
          <w:tab w:val="left" w:pos="-720"/>
          <w:tab w:val="left" w:pos="0"/>
          <w:tab w:val="left" w:pos="720"/>
          <w:tab w:val="left" w:pos="1440"/>
          <w:tab w:val="left" w:pos="4032"/>
        </w:tabs>
        <w:suppressAutoHyphens/>
        <w:spacing w:after="0" w:line="240" w:lineRule="auto"/>
        <w:ind w:left="720"/>
        <w:rPr>
          <w:rFonts w:ascii="Times New Roman" w:eastAsia="Calibri" w:hAnsi="Times New Roman" w:cs="Times New Roman"/>
          <w:sz w:val="24"/>
          <w:szCs w:val="20"/>
        </w:rPr>
      </w:pPr>
    </w:p>
    <w:p w:rsidR="00637966" w:rsidRPr="002B2100" w:rsidRDefault="00637966" w:rsidP="00637966">
      <w:pPr>
        <w:suppressAutoHyphens/>
        <w:spacing w:after="0" w:line="240" w:lineRule="auto"/>
        <w:ind w:left="720"/>
        <w:rPr>
          <w:rFonts w:ascii="Times New Roman" w:eastAsia="Calibri" w:hAnsi="Times New Roman" w:cs="Times New Roman"/>
          <w:sz w:val="24"/>
          <w:szCs w:val="20"/>
        </w:rPr>
      </w:pPr>
      <w:r w:rsidRPr="002B2100">
        <w:rPr>
          <w:rFonts w:ascii="Times New Roman" w:eastAsia="Calibri" w:hAnsi="Times New Roman" w:cs="Times New Roman"/>
          <w:sz w:val="24"/>
          <w:szCs w:val="20"/>
        </w:rPr>
        <w:t>For Single Coverage Only</w:t>
      </w:r>
      <w:r>
        <w:rPr>
          <w:rFonts w:ascii="Times New Roman" w:eastAsia="Calibri" w:hAnsi="Times New Roman" w:cs="Times New Roman"/>
          <w:sz w:val="24"/>
          <w:szCs w:val="20"/>
        </w:rPr>
        <w:t>: [Tier 2]</w:t>
      </w:r>
    </w:p>
    <w:p w:rsidR="00637966" w:rsidRPr="002B2100" w:rsidRDefault="00637966" w:rsidP="00637966">
      <w:pPr>
        <w:tabs>
          <w:tab w:val="left" w:pos="-720"/>
          <w:tab w:val="left" w:pos="0"/>
          <w:tab w:val="left" w:pos="720"/>
          <w:tab w:val="left" w:pos="1440"/>
          <w:tab w:val="left" w:pos="4032"/>
        </w:tabs>
        <w:suppressAutoHyphens/>
        <w:spacing w:after="0" w:line="240" w:lineRule="auto"/>
        <w:ind w:left="720"/>
        <w:rPr>
          <w:rFonts w:ascii="Times New Roman" w:eastAsia="Calibri" w:hAnsi="Times New Roman" w:cs="Times New Roman"/>
          <w:sz w:val="24"/>
          <w:szCs w:val="20"/>
        </w:rPr>
      </w:pPr>
      <w:r w:rsidRPr="002B2100">
        <w:rPr>
          <w:rFonts w:ascii="Times New Roman" w:eastAsia="Calibri" w:hAnsi="Times New Roman" w:cs="Times New Roman"/>
          <w:sz w:val="24"/>
          <w:szCs w:val="20"/>
        </w:rPr>
        <w:t>In the case of singl</w:t>
      </w:r>
      <w:r>
        <w:rPr>
          <w:rFonts w:ascii="Times New Roman" w:eastAsia="Calibri" w:hAnsi="Times New Roman" w:cs="Times New Roman"/>
          <w:sz w:val="24"/>
          <w:szCs w:val="20"/>
        </w:rPr>
        <w:t>e coverage, for a [Member]</w:t>
      </w:r>
      <w:r w:rsidRPr="002B2100">
        <w:rPr>
          <w:rFonts w:ascii="Times New Roman" w:eastAsia="Calibri" w:hAnsi="Times New Roman" w:cs="Times New Roman"/>
          <w:sz w:val="24"/>
          <w:szCs w:val="20"/>
        </w:rPr>
        <w:t xml:space="preserve">, the </w:t>
      </w:r>
      <w:r>
        <w:rPr>
          <w:rFonts w:ascii="Times New Roman" w:eastAsia="Calibri" w:hAnsi="Times New Roman" w:cs="Times New Roman"/>
          <w:sz w:val="24"/>
          <w:szCs w:val="20"/>
        </w:rPr>
        <w:t xml:space="preserve">[Tier 2] </w:t>
      </w:r>
      <w:r w:rsidRPr="002B2100">
        <w:rPr>
          <w:rFonts w:ascii="Times New Roman" w:eastAsia="Calibri" w:hAnsi="Times New Roman" w:cs="Times New Roman"/>
          <w:sz w:val="24"/>
          <w:szCs w:val="20"/>
        </w:rPr>
        <w:t>Maximum Out of Pocket is the annual maximum dol</w:t>
      </w:r>
      <w:r>
        <w:rPr>
          <w:rFonts w:ascii="Times New Roman" w:eastAsia="Calibri" w:hAnsi="Times New Roman" w:cs="Times New Roman"/>
          <w:sz w:val="24"/>
          <w:szCs w:val="20"/>
        </w:rPr>
        <w:t>lar amount that a [Member]</w:t>
      </w:r>
      <w:r w:rsidRPr="002B2100">
        <w:rPr>
          <w:rFonts w:ascii="Times New Roman" w:eastAsia="Calibri" w:hAnsi="Times New Roman" w:cs="Times New Roman"/>
          <w:sz w:val="24"/>
          <w:szCs w:val="20"/>
        </w:rPr>
        <w:t xml:space="preserve"> must pay as per </w:t>
      </w:r>
      <w:r>
        <w:rPr>
          <w:rFonts w:ascii="Times New Roman" w:eastAsia="Calibri" w:hAnsi="Times New Roman" w:cs="Times New Roman"/>
          <w:sz w:val="24"/>
          <w:szCs w:val="20"/>
        </w:rPr>
        <w:t xml:space="preserve">[Member] </w:t>
      </w:r>
      <w:r w:rsidRPr="002B2100">
        <w:rPr>
          <w:rFonts w:ascii="Times New Roman" w:eastAsia="Calibri" w:hAnsi="Times New Roman" w:cs="Times New Roman"/>
          <w:sz w:val="24"/>
          <w:szCs w:val="20"/>
        </w:rPr>
        <w:t xml:space="preserve">Cash Deductible </w:t>
      </w:r>
      <w:r w:rsidRPr="002B2100">
        <w:rPr>
          <w:rFonts w:ascii="Times New Roman" w:eastAsia="Calibri" w:hAnsi="Times New Roman" w:cs="Times New Roman"/>
          <w:i/>
          <w:sz w:val="24"/>
          <w:szCs w:val="20"/>
        </w:rPr>
        <w:t>plus</w:t>
      </w:r>
      <w:r w:rsidRPr="002B2100">
        <w:rPr>
          <w:rFonts w:ascii="Times New Roman" w:eastAsia="Calibri" w:hAnsi="Times New Roman" w:cs="Times New Roman"/>
          <w:sz w:val="24"/>
          <w:szCs w:val="20"/>
        </w:rPr>
        <w:t xml:space="preserve"> Coinsurance and Copayments for all covered services and supplies in a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w:t>
      </w:r>
      <w:r>
        <w:rPr>
          <w:rFonts w:ascii="Times New Roman" w:eastAsia="Calibri" w:hAnsi="Times New Roman" w:cs="Times New Roman"/>
          <w:sz w:val="24"/>
          <w:szCs w:val="20"/>
        </w:rPr>
        <w:t>[All per [Member]</w:t>
      </w:r>
      <w:r w:rsidRPr="002B2100">
        <w:rPr>
          <w:rFonts w:ascii="Times New Roman" w:eastAsia="Calibri" w:hAnsi="Times New Roman" w:cs="Times New Roman"/>
          <w:sz w:val="24"/>
          <w:szCs w:val="20"/>
        </w:rPr>
        <w:t xml:space="preserve"> Cash Deductible </w:t>
      </w:r>
      <w:r w:rsidRPr="002B2100">
        <w:rPr>
          <w:rFonts w:ascii="Times New Roman" w:eastAsia="Calibri" w:hAnsi="Times New Roman" w:cs="Times New Roman"/>
          <w:i/>
          <w:sz w:val="24"/>
          <w:szCs w:val="20"/>
        </w:rPr>
        <w:t>plus</w:t>
      </w:r>
      <w:r w:rsidRPr="002B2100">
        <w:rPr>
          <w:rFonts w:ascii="Times New Roman" w:eastAsia="Calibri" w:hAnsi="Times New Roman" w:cs="Times New Roman"/>
          <w:sz w:val="24"/>
          <w:szCs w:val="20"/>
        </w:rPr>
        <w:t xml:space="preserve"> Coinsurance and Copayments </w:t>
      </w:r>
      <w:r>
        <w:rPr>
          <w:rFonts w:ascii="Times New Roman" w:eastAsia="Calibri" w:hAnsi="Times New Roman" w:cs="Times New Roman"/>
          <w:sz w:val="24"/>
          <w:szCs w:val="20"/>
        </w:rPr>
        <w:t xml:space="preserve">applied to the [Tier 1] per [Member] Maximum Out of Pocket also apply to this [Tier 2] per [Member] Maximum Out of Pocket.]  </w:t>
      </w:r>
      <w:r w:rsidRPr="002B2100">
        <w:rPr>
          <w:rFonts w:ascii="Times New Roman" w:eastAsia="Calibri" w:hAnsi="Times New Roman" w:cs="Times New Roman"/>
          <w:sz w:val="24"/>
          <w:szCs w:val="20"/>
        </w:rPr>
        <w:t xml:space="preserve">Once the </w:t>
      </w:r>
      <w:r>
        <w:rPr>
          <w:rFonts w:ascii="Times New Roman" w:eastAsia="Calibri" w:hAnsi="Times New Roman" w:cs="Times New Roman"/>
          <w:sz w:val="24"/>
          <w:szCs w:val="20"/>
        </w:rPr>
        <w:t>[Tier 2] per [Member]</w:t>
      </w:r>
      <w:r w:rsidRPr="002B2100">
        <w:rPr>
          <w:rFonts w:ascii="Times New Roman" w:eastAsia="Calibri" w:hAnsi="Times New Roman" w:cs="Times New Roman"/>
          <w:sz w:val="24"/>
          <w:szCs w:val="20"/>
        </w:rPr>
        <w:t xml:space="preserve"> Maximum Out of Pocket has been met during a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no further Deductible or Coinsurance or Copayments will be </w:t>
      </w:r>
      <w:r>
        <w:rPr>
          <w:rFonts w:ascii="Times New Roman" w:eastAsia="Calibri" w:hAnsi="Times New Roman" w:cs="Times New Roman"/>
          <w:sz w:val="24"/>
          <w:szCs w:val="20"/>
        </w:rPr>
        <w:t>required for such [Member]</w:t>
      </w:r>
      <w:r w:rsidRPr="002B2100">
        <w:rPr>
          <w:rFonts w:ascii="Times New Roman" w:eastAsia="Calibri" w:hAnsi="Times New Roman" w:cs="Times New Roman"/>
          <w:sz w:val="24"/>
          <w:szCs w:val="20"/>
        </w:rPr>
        <w:t xml:space="preserve"> for the rest of the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w:t>
      </w:r>
    </w:p>
    <w:p w:rsidR="00637966" w:rsidRDefault="00637966" w:rsidP="00637966">
      <w:pPr>
        <w:tabs>
          <w:tab w:val="left" w:pos="-720"/>
          <w:tab w:val="left" w:pos="0"/>
          <w:tab w:val="left" w:pos="720"/>
          <w:tab w:val="left" w:pos="1440"/>
          <w:tab w:val="left" w:pos="4032"/>
        </w:tabs>
        <w:suppressAutoHyphens/>
        <w:spacing w:after="0" w:line="240" w:lineRule="auto"/>
        <w:ind w:left="720"/>
        <w:rPr>
          <w:rFonts w:ascii="Times New Roman" w:eastAsia="Calibri" w:hAnsi="Times New Roman" w:cs="Times New Roman"/>
          <w:sz w:val="24"/>
          <w:szCs w:val="20"/>
        </w:rPr>
      </w:pPr>
    </w:p>
    <w:p w:rsidR="00637966" w:rsidRPr="002B2100" w:rsidRDefault="00637966" w:rsidP="00637966">
      <w:pPr>
        <w:suppressAutoHyphens/>
        <w:spacing w:after="0" w:line="240" w:lineRule="auto"/>
        <w:ind w:left="720"/>
        <w:rPr>
          <w:rFonts w:ascii="Times New Roman" w:eastAsia="Calibri" w:hAnsi="Times New Roman" w:cs="Times New Roman"/>
          <w:sz w:val="24"/>
          <w:szCs w:val="20"/>
        </w:rPr>
      </w:pPr>
      <w:r w:rsidRPr="002B2100">
        <w:rPr>
          <w:rFonts w:ascii="Times New Roman" w:eastAsia="Calibri" w:hAnsi="Times New Roman" w:cs="Times New Roman"/>
          <w:sz w:val="24"/>
          <w:szCs w:val="20"/>
        </w:rPr>
        <w:t>For Other than Single Coverage</w:t>
      </w:r>
      <w:r w:rsidR="00184A0D">
        <w:rPr>
          <w:rFonts w:ascii="Times New Roman" w:eastAsia="Calibri" w:hAnsi="Times New Roman" w:cs="Times New Roman"/>
          <w:sz w:val="24"/>
          <w:szCs w:val="20"/>
        </w:rPr>
        <w:t>: [</w:t>
      </w:r>
      <w:r>
        <w:rPr>
          <w:rFonts w:ascii="Times New Roman" w:eastAsia="Calibri" w:hAnsi="Times New Roman" w:cs="Times New Roman"/>
          <w:sz w:val="24"/>
          <w:szCs w:val="20"/>
        </w:rPr>
        <w:t>Tier 1]</w:t>
      </w:r>
    </w:p>
    <w:p w:rsidR="00637966" w:rsidRPr="002B2100" w:rsidRDefault="00637966" w:rsidP="00637966">
      <w:pPr>
        <w:tabs>
          <w:tab w:val="left" w:pos="-720"/>
          <w:tab w:val="left" w:pos="0"/>
          <w:tab w:val="left" w:pos="720"/>
          <w:tab w:val="left" w:pos="1440"/>
          <w:tab w:val="left" w:pos="4032"/>
        </w:tabs>
        <w:suppressAutoHyphens/>
        <w:spacing w:after="0" w:line="240" w:lineRule="auto"/>
        <w:ind w:left="720"/>
        <w:rPr>
          <w:rFonts w:ascii="Times New Roman" w:eastAsia="Calibri" w:hAnsi="Times New Roman" w:cs="Times New Roman"/>
          <w:sz w:val="24"/>
          <w:szCs w:val="20"/>
        </w:rPr>
      </w:pPr>
      <w:r w:rsidRPr="002B2100">
        <w:rPr>
          <w:rFonts w:ascii="Times New Roman" w:eastAsia="Calibri" w:hAnsi="Times New Roman" w:cs="Times New Roman"/>
          <w:sz w:val="24"/>
          <w:szCs w:val="20"/>
        </w:rPr>
        <w:t>In the case of coverage which is other than singl</w:t>
      </w:r>
      <w:r>
        <w:rPr>
          <w:rFonts w:ascii="Times New Roman" w:eastAsia="Calibri" w:hAnsi="Times New Roman" w:cs="Times New Roman"/>
          <w:sz w:val="24"/>
          <w:szCs w:val="20"/>
        </w:rPr>
        <w:t>e coverage, for a [Member]</w:t>
      </w:r>
      <w:r w:rsidRPr="002B2100">
        <w:rPr>
          <w:rFonts w:ascii="Times New Roman" w:eastAsia="Calibri" w:hAnsi="Times New Roman" w:cs="Times New Roman"/>
          <w:sz w:val="24"/>
          <w:szCs w:val="20"/>
        </w:rPr>
        <w:t xml:space="preserve">, the </w:t>
      </w:r>
      <w:r>
        <w:rPr>
          <w:rFonts w:ascii="Times New Roman" w:eastAsia="Calibri" w:hAnsi="Times New Roman" w:cs="Times New Roman"/>
          <w:sz w:val="24"/>
          <w:szCs w:val="20"/>
        </w:rPr>
        <w:t>[Tier 1] per [Member]</w:t>
      </w:r>
      <w:r w:rsidRPr="002B2100">
        <w:rPr>
          <w:rFonts w:ascii="Times New Roman" w:eastAsia="Calibri" w:hAnsi="Times New Roman" w:cs="Times New Roman"/>
          <w:sz w:val="24"/>
          <w:szCs w:val="20"/>
        </w:rPr>
        <w:t xml:space="preserve"> Maximum Out of Pocket is the annual maximum dol</w:t>
      </w:r>
      <w:r>
        <w:rPr>
          <w:rFonts w:ascii="Times New Roman" w:eastAsia="Calibri" w:hAnsi="Times New Roman" w:cs="Times New Roman"/>
          <w:sz w:val="24"/>
          <w:szCs w:val="20"/>
        </w:rPr>
        <w:t>lar amount that a [Member]</w:t>
      </w:r>
      <w:r w:rsidRPr="002B2100">
        <w:rPr>
          <w:rFonts w:ascii="Times New Roman" w:eastAsia="Calibri" w:hAnsi="Times New Roman" w:cs="Times New Roman"/>
          <w:sz w:val="24"/>
          <w:szCs w:val="20"/>
        </w:rPr>
        <w:t xml:space="preserve"> must pay as </w:t>
      </w:r>
      <w:r>
        <w:rPr>
          <w:rFonts w:ascii="Times New Roman" w:eastAsia="Calibri" w:hAnsi="Times New Roman" w:cs="Times New Roman"/>
          <w:sz w:val="24"/>
          <w:szCs w:val="20"/>
        </w:rPr>
        <w:t xml:space="preserve">[Tier 1] </w:t>
      </w:r>
      <w:r w:rsidRPr="002B2100">
        <w:rPr>
          <w:rFonts w:ascii="Times New Roman" w:eastAsia="Calibri" w:hAnsi="Times New Roman" w:cs="Times New Roman"/>
          <w:sz w:val="24"/>
          <w:szCs w:val="20"/>
        </w:rPr>
        <w:t xml:space="preserve">per Covered Family Cash Deductible </w:t>
      </w:r>
      <w:r w:rsidRPr="002B2100">
        <w:rPr>
          <w:rFonts w:ascii="Times New Roman" w:eastAsia="Calibri" w:hAnsi="Times New Roman" w:cs="Times New Roman"/>
          <w:i/>
          <w:sz w:val="24"/>
          <w:szCs w:val="20"/>
        </w:rPr>
        <w:t>plus</w:t>
      </w:r>
      <w:r w:rsidRPr="002B2100">
        <w:rPr>
          <w:rFonts w:ascii="Times New Roman" w:eastAsia="Calibri" w:hAnsi="Times New Roman" w:cs="Times New Roman"/>
          <w:sz w:val="24"/>
          <w:szCs w:val="20"/>
        </w:rPr>
        <w:t xml:space="preserve"> Coinsurance and Copayments for all covered services and supplies in a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Once the </w:t>
      </w:r>
      <w:r>
        <w:rPr>
          <w:rFonts w:ascii="Times New Roman" w:eastAsia="Calibri" w:hAnsi="Times New Roman" w:cs="Times New Roman"/>
          <w:sz w:val="24"/>
          <w:szCs w:val="20"/>
        </w:rPr>
        <w:t>[Tier 1] per [Member]</w:t>
      </w:r>
      <w:r w:rsidRPr="002B2100">
        <w:rPr>
          <w:rFonts w:ascii="Times New Roman" w:eastAsia="Calibri" w:hAnsi="Times New Roman" w:cs="Times New Roman"/>
          <w:sz w:val="24"/>
          <w:szCs w:val="20"/>
        </w:rPr>
        <w:t xml:space="preserve"> Maximum Out of Pocket has been met during a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no further </w:t>
      </w:r>
      <w:r>
        <w:rPr>
          <w:rFonts w:ascii="Times New Roman" w:eastAsia="Calibri" w:hAnsi="Times New Roman" w:cs="Times New Roman"/>
          <w:sz w:val="24"/>
          <w:szCs w:val="20"/>
        </w:rPr>
        <w:t xml:space="preserve">[Tier 1] </w:t>
      </w:r>
      <w:r w:rsidRPr="002B2100">
        <w:rPr>
          <w:rFonts w:ascii="Times New Roman" w:eastAsia="Calibri" w:hAnsi="Times New Roman" w:cs="Times New Roman"/>
          <w:sz w:val="24"/>
          <w:szCs w:val="20"/>
        </w:rPr>
        <w:t xml:space="preserve">Deductible or Coinsurance or Copayments will be </w:t>
      </w:r>
      <w:r>
        <w:rPr>
          <w:rFonts w:ascii="Times New Roman" w:eastAsia="Calibri" w:hAnsi="Times New Roman" w:cs="Times New Roman"/>
          <w:sz w:val="24"/>
          <w:szCs w:val="20"/>
        </w:rPr>
        <w:t>required for such [Member]</w:t>
      </w:r>
      <w:r w:rsidRPr="002B2100">
        <w:rPr>
          <w:rFonts w:ascii="Times New Roman" w:eastAsia="Calibri" w:hAnsi="Times New Roman" w:cs="Times New Roman"/>
          <w:sz w:val="24"/>
          <w:szCs w:val="20"/>
        </w:rPr>
        <w:t xml:space="preserve"> for the rest of the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w:t>
      </w:r>
    </w:p>
    <w:p w:rsidR="00637966" w:rsidRDefault="00637966" w:rsidP="00637966">
      <w:pPr>
        <w:tabs>
          <w:tab w:val="left" w:pos="-720"/>
          <w:tab w:val="left" w:pos="0"/>
          <w:tab w:val="left" w:pos="720"/>
          <w:tab w:val="left" w:pos="1440"/>
          <w:tab w:val="left" w:pos="4032"/>
        </w:tabs>
        <w:suppressAutoHyphens/>
        <w:spacing w:after="0" w:line="240" w:lineRule="auto"/>
        <w:ind w:left="720"/>
        <w:rPr>
          <w:rFonts w:ascii="Times New Roman" w:eastAsia="Calibri" w:hAnsi="Times New Roman" w:cs="Times New Roman"/>
          <w:sz w:val="24"/>
          <w:szCs w:val="20"/>
        </w:rPr>
      </w:pPr>
    </w:p>
    <w:p w:rsidR="00637966" w:rsidRPr="002B2100" w:rsidRDefault="00637966" w:rsidP="00637966">
      <w:pPr>
        <w:tabs>
          <w:tab w:val="left" w:pos="-720"/>
          <w:tab w:val="left" w:pos="0"/>
          <w:tab w:val="left" w:pos="720"/>
          <w:tab w:val="left" w:pos="1440"/>
          <w:tab w:val="left" w:pos="4032"/>
        </w:tabs>
        <w:suppressAutoHyphens/>
        <w:spacing w:after="0" w:line="240" w:lineRule="auto"/>
        <w:ind w:left="720"/>
        <w:rPr>
          <w:rFonts w:ascii="Times New Roman" w:eastAsia="Calibri" w:hAnsi="Times New Roman" w:cs="Times New Roman"/>
          <w:sz w:val="24"/>
          <w:szCs w:val="20"/>
        </w:rPr>
      </w:pPr>
      <w:r w:rsidRPr="002B2100">
        <w:rPr>
          <w:rFonts w:ascii="Times New Roman" w:eastAsia="Calibri" w:hAnsi="Times New Roman" w:cs="Times New Roman"/>
          <w:sz w:val="24"/>
          <w:szCs w:val="20"/>
        </w:rPr>
        <w:t xml:space="preserve">In the case of coverage which is other than single coverage, for a Covered Family, the </w:t>
      </w:r>
      <w:r>
        <w:rPr>
          <w:rFonts w:ascii="Times New Roman" w:eastAsia="Calibri" w:hAnsi="Times New Roman" w:cs="Times New Roman"/>
          <w:sz w:val="24"/>
          <w:szCs w:val="20"/>
        </w:rPr>
        <w:t xml:space="preserve">[Tier 1] </w:t>
      </w:r>
      <w:r w:rsidRPr="002B2100">
        <w:rPr>
          <w:rFonts w:ascii="Times New Roman" w:eastAsia="Calibri" w:hAnsi="Times New Roman" w:cs="Times New Roman"/>
          <w:sz w:val="24"/>
          <w:szCs w:val="20"/>
        </w:rPr>
        <w:t>Maximum Out of Pocket is the ann</w:t>
      </w:r>
      <w:r>
        <w:rPr>
          <w:rFonts w:ascii="Times New Roman" w:eastAsia="Calibri" w:hAnsi="Times New Roman" w:cs="Times New Roman"/>
          <w:sz w:val="24"/>
          <w:szCs w:val="20"/>
        </w:rPr>
        <w:t>ual maximum dollar amount that [M</w:t>
      </w:r>
      <w:r w:rsidRPr="002B2100">
        <w:rPr>
          <w:rFonts w:ascii="Times New Roman" w:eastAsia="Calibri" w:hAnsi="Times New Roman" w:cs="Times New Roman"/>
          <w:sz w:val="24"/>
          <w:szCs w:val="20"/>
        </w:rPr>
        <w:t>embers</w:t>
      </w:r>
      <w:r>
        <w:rPr>
          <w:rFonts w:ascii="Times New Roman" w:eastAsia="Calibri" w:hAnsi="Times New Roman" w:cs="Times New Roman"/>
          <w:sz w:val="24"/>
          <w:szCs w:val="20"/>
        </w:rPr>
        <w:t>]</w:t>
      </w:r>
      <w:r w:rsidRPr="002B2100">
        <w:rPr>
          <w:rFonts w:ascii="Times New Roman" w:eastAsia="Calibri" w:hAnsi="Times New Roman" w:cs="Times New Roman"/>
          <w:sz w:val="24"/>
          <w:szCs w:val="20"/>
        </w:rPr>
        <w:t xml:space="preserve"> of a covered family must pay as </w:t>
      </w:r>
      <w:r>
        <w:rPr>
          <w:rFonts w:ascii="Times New Roman" w:eastAsia="Calibri" w:hAnsi="Times New Roman" w:cs="Times New Roman"/>
          <w:sz w:val="24"/>
          <w:szCs w:val="20"/>
        </w:rPr>
        <w:t xml:space="preserve">[Tier 1] </w:t>
      </w:r>
      <w:r w:rsidRPr="002B2100">
        <w:rPr>
          <w:rFonts w:ascii="Times New Roman" w:eastAsia="Calibri" w:hAnsi="Times New Roman" w:cs="Times New Roman"/>
          <w:sz w:val="24"/>
          <w:szCs w:val="20"/>
        </w:rPr>
        <w:t xml:space="preserve">per Covered Family Cash Deductible </w:t>
      </w:r>
      <w:r w:rsidRPr="002B2100">
        <w:rPr>
          <w:rFonts w:ascii="Times New Roman" w:eastAsia="Calibri" w:hAnsi="Times New Roman" w:cs="Times New Roman"/>
          <w:i/>
          <w:sz w:val="24"/>
          <w:szCs w:val="20"/>
        </w:rPr>
        <w:t>plus</w:t>
      </w:r>
      <w:r w:rsidRPr="002B2100">
        <w:rPr>
          <w:rFonts w:ascii="Times New Roman" w:eastAsia="Calibri" w:hAnsi="Times New Roman" w:cs="Times New Roman"/>
          <w:sz w:val="24"/>
          <w:szCs w:val="20"/>
        </w:rPr>
        <w:t xml:space="preserve"> Coinsurance and Copayments for all covered services and supplies in a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Once the </w:t>
      </w:r>
      <w:r>
        <w:rPr>
          <w:rFonts w:ascii="Times New Roman" w:eastAsia="Calibri" w:hAnsi="Times New Roman" w:cs="Times New Roman"/>
          <w:sz w:val="24"/>
          <w:szCs w:val="20"/>
        </w:rPr>
        <w:t>[Tier 1] p</w:t>
      </w:r>
      <w:r w:rsidRPr="002B2100">
        <w:rPr>
          <w:rFonts w:ascii="Times New Roman" w:eastAsia="Calibri" w:hAnsi="Times New Roman" w:cs="Times New Roman"/>
          <w:sz w:val="24"/>
          <w:szCs w:val="20"/>
        </w:rPr>
        <w:t xml:space="preserve">er Covered Family Maximum Out of Pocket has been met during a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no further </w:t>
      </w:r>
      <w:r>
        <w:rPr>
          <w:rFonts w:ascii="Times New Roman" w:eastAsia="Calibri" w:hAnsi="Times New Roman" w:cs="Times New Roman"/>
          <w:sz w:val="24"/>
          <w:szCs w:val="20"/>
        </w:rPr>
        <w:t xml:space="preserve">[Tier 1] </w:t>
      </w:r>
      <w:r w:rsidRPr="002B2100">
        <w:rPr>
          <w:rFonts w:ascii="Times New Roman" w:eastAsia="Calibri" w:hAnsi="Times New Roman" w:cs="Times New Roman"/>
          <w:sz w:val="24"/>
          <w:szCs w:val="20"/>
        </w:rPr>
        <w:t xml:space="preserve">Deductible or Coinsurance or </w:t>
      </w:r>
      <w:r>
        <w:rPr>
          <w:rFonts w:ascii="Times New Roman" w:eastAsia="Calibri" w:hAnsi="Times New Roman" w:cs="Times New Roman"/>
          <w:sz w:val="24"/>
          <w:szCs w:val="20"/>
        </w:rPr>
        <w:t>Copayment will be required for [M</w:t>
      </w:r>
      <w:r w:rsidRPr="002B2100">
        <w:rPr>
          <w:rFonts w:ascii="Times New Roman" w:eastAsia="Calibri" w:hAnsi="Times New Roman" w:cs="Times New Roman"/>
          <w:sz w:val="24"/>
          <w:szCs w:val="20"/>
        </w:rPr>
        <w:t>embers</w:t>
      </w:r>
      <w:r>
        <w:rPr>
          <w:rFonts w:ascii="Times New Roman" w:eastAsia="Calibri" w:hAnsi="Times New Roman" w:cs="Times New Roman"/>
          <w:sz w:val="24"/>
          <w:szCs w:val="20"/>
        </w:rPr>
        <w:t>]</w:t>
      </w:r>
      <w:r w:rsidRPr="002B2100">
        <w:rPr>
          <w:rFonts w:ascii="Times New Roman" w:eastAsia="Calibri" w:hAnsi="Times New Roman" w:cs="Times New Roman"/>
          <w:sz w:val="24"/>
          <w:szCs w:val="20"/>
        </w:rPr>
        <w:t xml:space="preserve"> of the covered family for the rest of the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w:t>
      </w:r>
    </w:p>
    <w:p w:rsidR="00637966" w:rsidRDefault="00637966" w:rsidP="00637966">
      <w:pPr>
        <w:tabs>
          <w:tab w:val="left" w:pos="-720"/>
          <w:tab w:val="left" w:pos="0"/>
          <w:tab w:val="left" w:pos="720"/>
          <w:tab w:val="left" w:pos="1440"/>
          <w:tab w:val="left" w:pos="4032"/>
        </w:tabs>
        <w:suppressAutoHyphens/>
        <w:spacing w:after="0" w:line="240" w:lineRule="auto"/>
        <w:ind w:left="720"/>
        <w:rPr>
          <w:rFonts w:ascii="Times New Roman" w:eastAsia="Calibri" w:hAnsi="Times New Roman" w:cs="Times New Roman"/>
          <w:sz w:val="24"/>
          <w:szCs w:val="20"/>
        </w:rPr>
      </w:pPr>
    </w:p>
    <w:p w:rsidR="00637966" w:rsidRPr="002B2100" w:rsidRDefault="00637966" w:rsidP="00637966">
      <w:pPr>
        <w:suppressAutoHyphens/>
        <w:spacing w:after="0" w:line="240" w:lineRule="auto"/>
        <w:ind w:left="720"/>
        <w:rPr>
          <w:rFonts w:ascii="Times New Roman" w:eastAsia="Calibri" w:hAnsi="Times New Roman" w:cs="Times New Roman"/>
          <w:sz w:val="24"/>
          <w:szCs w:val="20"/>
        </w:rPr>
      </w:pPr>
      <w:r w:rsidRPr="002B2100">
        <w:rPr>
          <w:rFonts w:ascii="Times New Roman" w:eastAsia="Calibri" w:hAnsi="Times New Roman" w:cs="Times New Roman"/>
          <w:sz w:val="24"/>
          <w:szCs w:val="20"/>
        </w:rPr>
        <w:t>For Other than Single Coverage</w:t>
      </w:r>
      <w:r w:rsidR="00184A0D">
        <w:rPr>
          <w:rFonts w:ascii="Times New Roman" w:eastAsia="Calibri" w:hAnsi="Times New Roman" w:cs="Times New Roman"/>
          <w:sz w:val="24"/>
          <w:szCs w:val="20"/>
        </w:rPr>
        <w:t>: [</w:t>
      </w:r>
      <w:r>
        <w:rPr>
          <w:rFonts w:ascii="Times New Roman" w:eastAsia="Calibri" w:hAnsi="Times New Roman" w:cs="Times New Roman"/>
          <w:sz w:val="24"/>
          <w:szCs w:val="20"/>
        </w:rPr>
        <w:t>Tier 2]</w:t>
      </w:r>
    </w:p>
    <w:p w:rsidR="00637966" w:rsidRPr="002B2100" w:rsidRDefault="00637966" w:rsidP="00637966">
      <w:pPr>
        <w:tabs>
          <w:tab w:val="left" w:pos="-720"/>
          <w:tab w:val="left" w:pos="0"/>
          <w:tab w:val="left" w:pos="720"/>
          <w:tab w:val="left" w:pos="1440"/>
          <w:tab w:val="left" w:pos="4032"/>
        </w:tabs>
        <w:suppressAutoHyphens/>
        <w:spacing w:after="0" w:line="240" w:lineRule="auto"/>
        <w:ind w:left="720"/>
        <w:rPr>
          <w:rFonts w:ascii="Times New Roman" w:eastAsia="Calibri" w:hAnsi="Times New Roman" w:cs="Times New Roman"/>
          <w:sz w:val="24"/>
          <w:szCs w:val="20"/>
        </w:rPr>
      </w:pPr>
      <w:r w:rsidRPr="002B2100">
        <w:rPr>
          <w:rFonts w:ascii="Times New Roman" w:eastAsia="Calibri" w:hAnsi="Times New Roman" w:cs="Times New Roman"/>
          <w:sz w:val="24"/>
          <w:szCs w:val="20"/>
        </w:rPr>
        <w:t>In the case of coverage which is other than singl</w:t>
      </w:r>
      <w:r>
        <w:rPr>
          <w:rFonts w:ascii="Times New Roman" w:eastAsia="Calibri" w:hAnsi="Times New Roman" w:cs="Times New Roman"/>
          <w:sz w:val="24"/>
          <w:szCs w:val="20"/>
        </w:rPr>
        <w:t>e coverage, for a [Member]</w:t>
      </w:r>
      <w:r w:rsidRPr="002B2100">
        <w:rPr>
          <w:rFonts w:ascii="Times New Roman" w:eastAsia="Calibri" w:hAnsi="Times New Roman" w:cs="Times New Roman"/>
          <w:sz w:val="24"/>
          <w:szCs w:val="20"/>
        </w:rPr>
        <w:t xml:space="preserve">, the </w:t>
      </w:r>
      <w:r>
        <w:rPr>
          <w:rFonts w:ascii="Times New Roman" w:eastAsia="Calibri" w:hAnsi="Times New Roman" w:cs="Times New Roman"/>
          <w:sz w:val="24"/>
          <w:szCs w:val="20"/>
        </w:rPr>
        <w:t>[Tier 2] per [Member]</w:t>
      </w:r>
      <w:r w:rsidRPr="002B2100">
        <w:rPr>
          <w:rFonts w:ascii="Times New Roman" w:eastAsia="Calibri" w:hAnsi="Times New Roman" w:cs="Times New Roman"/>
          <w:sz w:val="24"/>
          <w:szCs w:val="20"/>
        </w:rPr>
        <w:t xml:space="preserve"> Maximum Out of Pocket is the annual maximum dol</w:t>
      </w:r>
      <w:r>
        <w:rPr>
          <w:rFonts w:ascii="Times New Roman" w:eastAsia="Calibri" w:hAnsi="Times New Roman" w:cs="Times New Roman"/>
          <w:sz w:val="24"/>
          <w:szCs w:val="20"/>
        </w:rPr>
        <w:t>lar amount that a [Member]</w:t>
      </w:r>
      <w:r w:rsidRPr="002B2100">
        <w:rPr>
          <w:rFonts w:ascii="Times New Roman" w:eastAsia="Calibri" w:hAnsi="Times New Roman" w:cs="Times New Roman"/>
          <w:sz w:val="24"/>
          <w:szCs w:val="20"/>
        </w:rPr>
        <w:t xml:space="preserve"> must pay as </w:t>
      </w:r>
      <w:r>
        <w:rPr>
          <w:rFonts w:ascii="Times New Roman" w:eastAsia="Calibri" w:hAnsi="Times New Roman" w:cs="Times New Roman"/>
          <w:sz w:val="24"/>
          <w:szCs w:val="20"/>
        </w:rPr>
        <w:t xml:space="preserve">[Tier 2] </w:t>
      </w:r>
      <w:r w:rsidRPr="002B2100">
        <w:rPr>
          <w:rFonts w:ascii="Times New Roman" w:eastAsia="Calibri" w:hAnsi="Times New Roman" w:cs="Times New Roman"/>
          <w:sz w:val="24"/>
          <w:szCs w:val="20"/>
        </w:rPr>
        <w:t xml:space="preserve">per Covered Family Cash Deductible </w:t>
      </w:r>
      <w:r w:rsidRPr="002B2100">
        <w:rPr>
          <w:rFonts w:ascii="Times New Roman" w:eastAsia="Calibri" w:hAnsi="Times New Roman" w:cs="Times New Roman"/>
          <w:i/>
          <w:sz w:val="24"/>
          <w:szCs w:val="20"/>
        </w:rPr>
        <w:t>plus</w:t>
      </w:r>
      <w:r w:rsidRPr="002B2100">
        <w:rPr>
          <w:rFonts w:ascii="Times New Roman" w:eastAsia="Calibri" w:hAnsi="Times New Roman" w:cs="Times New Roman"/>
          <w:sz w:val="24"/>
          <w:szCs w:val="20"/>
        </w:rPr>
        <w:t xml:space="preserve"> Coinsurance and Copayments for all covered services and supplies in a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Once the </w:t>
      </w:r>
      <w:r>
        <w:rPr>
          <w:rFonts w:ascii="Times New Roman" w:eastAsia="Calibri" w:hAnsi="Times New Roman" w:cs="Times New Roman"/>
          <w:sz w:val="24"/>
          <w:szCs w:val="20"/>
        </w:rPr>
        <w:t>[Tier 2] per [Member]</w:t>
      </w:r>
      <w:r w:rsidRPr="002B2100">
        <w:rPr>
          <w:rFonts w:ascii="Times New Roman" w:eastAsia="Calibri" w:hAnsi="Times New Roman" w:cs="Times New Roman"/>
          <w:sz w:val="24"/>
          <w:szCs w:val="20"/>
        </w:rPr>
        <w:t xml:space="preserve"> Maximum Out of Pocket has been met during a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no further </w:t>
      </w:r>
      <w:r>
        <w:rPr>
          <w:rFonts w:ascii="Times New Roman" w:eastAsia="Calibri" w:hAnsi="Times New Roman" w:cs="Times New Roman"/>
          <w:sz w:val="24"/>
          <w:szCs w:val="20"/>
        </w:rPr>
        <w:t xml:space="preserve">[Tier 2] </w:t>
      </w:r>
      <w:r w:rsidRPr="002B2100">
        <w:rPr>
          <w:rFonts w:ascii="Times New Roman" w:eastAsia="Calibri" w:hAnsi="Times New Roman" w:cs="Times New Roman"/>
          <w:sz w:val="24"/>
          <w:szCs w:val="20"/>
        </w:rPr>
        <w:t xml:space="preserve">Deductible or Coinsurance or Copayments will be </w:t>
      </w:r>
      <w:r>
        <w:rPr>
          <w:rFonts w:ascii="Times New Roman" w:eastAsia="Calibri" w:hAnsi="Times New Roman" w:cs="Times New Roman"/>
          <w:sz w:val="24"/>
          <w:szCs w:val="20"/>
        </w:rPr>
        <w:t>required for such Member</w:t>
      </w:r>
      <w:r w:rsidRPr="002B2100">
        <w:rPr>
          <w:rFonts w:ascii="Times New Roman" w:eastAsia="Calibri" w:hAnsi="Times New Roman" w:cs="Times New Roman"/>
          <w:sz w:val="24"/>
          <w:szCs w:val="20"/>
        </w:rPr>
        <w:t xml:space="preserve"> for the rest of the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w:t>
      </w:r>
      <w:r>
        <w:rPr>
          <w:rFonts w:ascii="Times New Roman" w:eastAsia="Calibri" w:hAnsi="Times New Roman" w:cs="Times New Roman"/>
          <w:sz w:val="24"/>
          <w:szCs w:val="20"/>
        </w:rPr>
        <w:t>[Note that amounts applied to the [Tier 1] per [Member] Maximum Out of Pocket also apply to this [Tier 2] per [Member] Maximum Out of Pocket.]</w:t>
      </w:r>
    </w:p>
    <w:p w:rsidR="00637966" w:rsidRDefault="00637966" w:rsidP="00637966">
      <w:pPr>
        <w:tabs>
          <w:tab w:val="left" w:pos="-720"/>
          <w:tab w:val="left" w:pos="0"/>
          <w:tab w:val="left" w:pos="720"/>
          <w:tab w:val="left" w:pos="1440"/>
          <w:tab w:val="left" w:pos="4032"/>
        </w:tabs>
        <w:suppressAutoHyphens/>
        <w:spacing w:after="0" w:line="240" w:lineRule="auto"/>
        <w:ind w:left="720"/>
        <w:rPr>
          <w:rFonts w:ascii="Times New Roman" w:eastAsia="Calibri" w:hAnsi="Times New Roman" w:cs="Times New Roman"/>
          <w:sz w:val="24"/>
          <w:szCs w:val="20"/>
        </w:rPr>
      </w:pPr>
    </w:p>
    <w:p w:rsidR="00637966" w:rsidRPr="002B2100" w:rsidRDefault="00637966" w:rsidP="00637966">
      <w:pPr>
        <w:tabs>
          <w:tab w:val="left" w:pos="-720"/>
          <w:tab w:val="left" w:pos="0"/>
          <w:tab w:val="left" w:pos="720"/>
          <w:tab w:val="left" w:pos="1440"/>
          <w:tab w:val="left" w:pos="4032"/>
        </w:tabs>
        <w:suppressAutoHyphens/>
        <w:spacing w:after="0" w:line="240" w:lineRule="auto"/>
        <w:ind w:left="720"/>
        <w:rPr>
          <w:rFonts w:ascii="Times New Roman" w:eastAsia="Calibri" w:hAnsi="Times New Roman" w:cs="Times New Roman"/>
          <w:sz w:val="24"/>
          <w:szCs w:val="20"/>
        </w:rPr>
      </w:pPr>
      <w:r w:rsidRPr="002B2100">
        <w:rPr>
          <w:rFonts w:ascii="Times New Roman" w:eastAsia="Calibri" w:hAnsi="Times New Roman" w:cs="Times New Roman"/>
          <w:sz w:val="24"/>
          <w:szCs w:val="20"/>
        </w:rPr>
        <w:t xml:space="preserve">In the case of coverage which is other than single coverage, for a Covered Family, the </w:t>
      </w:r>
      <w:r>
        <w:rPr>
          <w:rFonts w:ascii="Times New Roman" w:eastAsia="Calibri" w:hAnsi="Times New Roman" w:cs="Times New Roman"/>
          <w:sz w:val="24"/>
          <w:szCs w:val="20"/>
        </w:rPr>
        <w:t xml:space="preserve">[Tier 2] </w:t>
      </w:r>
      <w:r w:rsidRPr="002B2100">
        <w:rPr>
          <w:rFonts w:ascii="Times New Roman" w:eastAsia="Calibri" w:hAnsi="Times New Roman" w:cs="Times New Roman"/>
          <w:sz w:val="24"/>
          <w:szCs w:val="20"/>
        </w:rPr>
        <w:t>Maximum Out of Pocket is the ann</w:t>
      </w:r>
      <w:r>
        <w:rPr>
          <w:rFonts w:ascii="Times New Roman" w:eastAsia="Calibri" w:hAnsi="Times New Roman" w:cs="Times New Roman"/>
          <w:sz w:val="24"/>
          <w:szCs w:val="20"/>
        </w:rPr>
        <w:t>ual maximum dollar amount that [M</w:t>
      </w:r>
      <w:r w:rsidRPr="002B2100">
        <w:rPr>
          <w:rFonts w:ascii="Times New Roman" w:eastAsia="Calibri" w:hAnsi="Times New Roman" w:cs="Times New Roman"/>
          <w:sz w:val="24"/>
          <w:szCs w:val="20"/>
        </w:rPr>
        <w:t>embers</w:t>
      </w:r>
      <w:r>
        <w:rPr>
          <w:rFonts w:ascii="Times New Roman" w:eastAsia="Calibri" w:hAnsi="Times New Roman" w:cs="Times New Roman"/>
          <w:sz w:val="24"/>
          <w:szCs w:val="20"/>
        </w:rPr>
        <w:t>]</w:t>
      </w:r>
      <w:r w:rsidRPr="002B2100">
        <w:rPr>
          <w:rFonts w:ascii="Times New Roman" w:eastAsia="Calibri" w:hAnsi="Times New Roman" w:cs="Times New Roman"/>
          <w:sz w:val="24"/>
          <w:szCs w:val="20"/>
        </w:rPr>
        <w:t xml:space="preserve"> </w:t>
      </w:r>
      <w:r w:rsidRPr="002B2100">
        <w:rPr>
          <w:rFonts w:ascii="Times New Roman" w:eastAsia="Calibri" w:hAnsi="Times New Roman" w:cs="Times New Roman"/>
          <w:sz w:val="24"/>
          <w:szCs w:val="20"/>
        </w:rPr>
        <w:lastRenderedPageBreak/>
        <w:t xml:space="preserve">of a covered family must pay as </w:t>
      </w:r>
      <w:r>
        <w:rPr>
          <w:rFonts w:ascii="Times New Roman" w:eastAsia="Calibri" w:hAnsi="Times New Roman" w:cs="Times New Roman"/>
          <w:sz w:val="24"/>
          <w:szCs w:val="20"/>
        </w:rPr>
        <w:t xml:space="preserve">[Tier 2] </w:t>
      </w:r>
      <w:r w:rsidRPr="002B2100">
        <w:rPr>
          <w:rFonts w:ascii="Times New Roman" w:eastAsia="Calibri" w:hAnsi="Times New Roman" w:cs="Times New Roman"/>
          <w:sz w:val="24"/>
          <w:szCs w:val="20"/>
        </w:rPr>
        <w:t xml:space="preserve">per Covered Family Cash Deductible </w:t>
      </w:r>
      <w:r w:rsidRPr="002B2100">
        <w:rPr>
          <w:rFonts w:ascii="Times New Roman" w:eastAsia="Calibri" w:hAnsi="Times New Roman" w:cs="Times New Roman"/>
          <w:i/>
          <w:sz w:val="24"/>
          <w:szCs w:val="20"/>
        </w:rPr>
        <w:t>plus</w:t>
      </w:r>
      <w:r w:rsidRPr="002B2100">
        <w:rPr>
          <w:rFonts w:ascii="Times New Roman" w:eastAsia="Calibri" w:hAnsi="Times New Roman" w:cs="Times New Roman"/>
          <w:sz w:val="24"/>
          <w:szCs w:val="20"/>
        </w:rPr>
        <w:t xml:space="preserve"> Coinsurance and Copayments for all covered services and supplies in a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Once the </w:t>
      </w:r>
      <w:r>
        <w:rPr>
          <w:rFonts w:ascii="Times New Roman" w:eastAsia="Calibri" w:hAnsi="Times New Roman" w:cs="Times New Roman"/>
          <w:sz w:val="24"/>
          <w:szCs w:val="20"/>
        </w:rPr>
        <w:t>[Tier 2] p</w:t>
      </w:r>
      <w:r w:rsidRPr="002B2100">
        <w:rPr>
          <w:rFonts w:ascii="Times New Roman" w:eastAsia="Calibri" w:hAnsi="Times New Roman" w:cs="Times New Roman"/>
          <w:sz w:val="24"/>
          <w:szCs w:val="20"/>
        </w:rPr>
        <w:t xml:space="preserve">er Covered Family Maximum Out of Pocket has been met during a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 no further </w:t>
      </w:r>
      <w:r>
        <w:rPr>
          <w:rFonts w:ascii="Times New Roman" w:eastAsia="Calibri" w:hAnsi="Times New Roman" w:cs="Times New Roman"/>
          <w:sz w:val="24"/>
          <w:szCs w:val="20"/>
        </w:rPr>
        <w:t xml:space="preserve">[Tier 2] </w:t>
      </w:r>
      <w:r w:rsidRPr="002B2100">
        <w:rPr>
          <w:rFonts w:ascii="Times New Roman" w:eastAsia="Calibri" w:hAnsi="Times New Roman" w:cs="Times New Roman"/>
          <w:sz w:val="24"/>
          <w:szCs w:val="20"/>
        </w:rPr>
        <w:t>Deductible or Coinsurance or Co</w:t>
      </w:r>
      <w:r>
        <w:rPr>
          <w:rFonts w:ascii="Times New Roman" w:eastAsia="Calibri" w:hAnsi="Times New Roman" w:cs="Times New Roman"/>
          <w:sz w:val="24"/>
          <w:szCs w:val="20"/>
        </w:rPr>
        <w:t>payment will be required for [M</w:t>
      </w:r>
      <w:r w:rsidRPr="002B2100">
        <w:rPr>
          <w:rFonts w:ascii="Times New Roman" w:eastAsia="Calibri" w:hAnsi="Times New Roman" w:cs="Times New Roman"/>
          <w:sz w:val="24"/>
          <w:szCs w:val="20"/>
        </w:rPr>
        <w:t>embers</w:t>
      </w:r>
      <w:r>
        <w:rPr>
          <w:rFonts w:ascii="Times New Roman" w:eastAsia="Calibri" w:hAnsi="Times New Roman" w:cs="Times New Roman"/>
          <w:sz w:val="24"/>
          <w:szCs w:val="20"/>
        </w:rPr>
        <w:t>]</w:t>
      </w:r>
      <w:r w:rsidRPr="002B2100">
        <w:rPr>
          <w:rFonts w:ascii="Times New Roman" w:eastAsia="Calibri" w:hAnsi="Times New Roman" w:cs="Times New Roman"/>
          <w:sz w:val="24"/>
          <w:szCs w:val="20"/>
        </w:rPr>
        <w:t xml:space="preserve"> of the covered family for the rest of the </w:t>
      </w:r>
      <w:r>
        <w:rPr>
          <w:rFonts w:ascii="Times New Roman" w:eastAsia="Calibri" w:hAnsi="Times New Roman" w:cs="Times New Roman"/>
          <w:sz w:val="24"/>
          <w:szCs w:val="20"/>
        </w:rPr>
        <w:t>[Calendar] [Plan]</w:t>
      </w:r>
      <w:r w:rsidRPr="002B2100">
        <w:rPr>
          <w:rFonts w:ascii="Times New Roman" w:eastAsia="Calibri" w:hAnsi="Times New Roman" w:cs="Times New Roman"/>
          <w:sz w:val="24"/>
          <w:szCs w:val="20"/>
        </w:rPr>
        <w:t xml:space="preserve"> Year.</w:t>
      </w:r>
      <w:r>
        <w:rPr>
          <w:rFonts w:ascii="Times New Roman" w:eastAsia="Calibri" w:hAnsi="Times New Roman" w:cs="Times New Roman"/>
          <w:sz w:val="24"/>
          <w:szCs w:val="20"/>
        </w:rPr>
        <w:t xml:space="preserve">  [Note that amounts applied to the [Tier 1] per Covered Family Maximum Out of Pocket also apply to this [Tier 2] per Covered Family Maximum Out of Pocket.]</w:t>
      </w:r>
      <w:r w:rsidRPr="002B2100">
        <w:rPr>
          <w:rFonts w:ascii="Times New Roman" w:eastAsia="Calibri" w:hAnsi="Times New Roman" w:cs="Times New Roman"/>
          <w:sz w:val="24"/>
          <w:szCs w:val="20"/>
        </w:rPr>
        <w:t xml:space="preserve">]  </w:t>
      </w:r>
    </w:p>
    <w:p w:rsidR="00637966" w:rsidRPr="002B2100" w:rsidRDefault="00637966" w:rsidP="00637966">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637966" w:rsidRPr="002B2100" w:rsidRDefault="00637966" w:rsidP="00637966">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2B2100">
        <w:rPr>
          <w:rFonts w:ascii="Times New Roman" w:eastAsia="Calibri" w:hAnsi="Times New Roman" w:cs="Times New Roman"/>
          <w:i/>
          <w:sz w:val="24"/>
          <w:szCs w:val="20"/>
        </w:rPr>
        <w:t xml:space="preserve">[Note to carriers:  Use the above text for cash deductible, family limit and MOOP if the plan is issued as a </w:t>
      </w:r>
      <w:r>
        <w:rPr>
          <w:rFonts w:ascii="Times New Roman" w:eastAsia="Calibri" w:hAnsi="Times New Roman" w:cs="Times New Roman"/>
          <w:i/>
          <w:sz w:val="24"/>
          <w:szCs w:val="20"/>
        </w:rPr>
        <w:t xml:space="preserve">tiered </w:t>
      </w:r>
      <w:r w:rsidRPr="002B2100">
        <w:rPr>
          <w:rFonts w:ascii="Times New Roman" w:eastAsia="Calibri" w:hAnsi="Times New Roman" w:cs="Times New Roman"/>
          <w:i/>
          <w:sz w:val="24"/>
          <w:szCs w:val="20"/>
        </w:rPr>
        <w:t>high deductible health plan that could be used in conjunction with an HSA.]</w:t>
      </w:r>
    </w:p>
    <w:p w:rsidR="00637966" w:rsidRPr="00DB3D0A" w:rsidRDefault="00637966" w:rsidP="00637966">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p>
    <w:p w:rsidR="00402D18" w:rsidRPr="000E21F9" w:rsidRDefault="00637966" w:rsidP="00402D18">
      <w:pPr>
        <w:rPr>
          <w:rFonts w:ascii="Times New Roman" w:eastAsia="Times New Roman" w:hAnsi="Times New Roman" w:cs="Times New Roman"/>
          <w:sz w:val="24"/>
          <w:szCs w:val="20"/>
        </w:rPr>
      </w:pPr>
      <w:r>
        <w:rPr>
          <w:rFonts w:ascii="Times New Roman" w:hAnsi="Times New Roman" w:cs="Times New Roman"/>
          <w:sz w:val="24"/>
          <w:szCs w:val="24"/>
        </w:rPr>
        <w:t xml:space="preserve"> </w:t>
      </w:r>
      <w:r w:rsidR="00402D18">
        <w:rPr>
          <w:rFonts w:ascii="Times New Roman" w:hAnsi="Times New Roman" w:cs="Times New Roman"/>
          <w:sz w:val="24"/>
          <w:szCs w:val="24"/>
        </w:rPr>
        <w:t>[</w:t>
      </w:r>
      <w:r w:rsidR="00402D18" w:rsidRPr="000E21F9">
        <w:rPr>
          <w:rFonts w:ascii="Times New Roman" w:hAnsi="Times New Roman" w:cs="Times New Roman"/>
          <w:sz w:val="24"/>
          <w:szCs w:val="24"/>
        </w:rPr>
        <w:t>The</w:t>
      </w:r>
      <w:r w:rsidR="00402D18" w:rsidRPr="000E21F9">
        <w:t xml:space="preserve"> </w:t>
      </w:r>
      <w:r w:rsidR="00402D18" w:rsidRPr="000E21F9">
        <w:rPr>
          <w:rFonts w:ascii="Times New Roman" w:eastAsia="Times New Roman" w:hAnsi="Times New Roman" w:cs="Times New Roman"/>
          <w:b/>
          <w:sz w:val="24"/>
          <w:szCs w:val="20"/>
        </w:rPr>
        <w:t>COVERED SERVICES &amp; SUPPLIES</w:t>
      </w:r>
      <w:r w:rsidR="00402D18" w:rsidRPr="000E21F9">
        <w:rPr>
          <w:rFonts w:ascii="Times New Roman" w:eastAsia="Times New Roman" w:hAnsi="Times New Roman" w:cs="Times New Roman"/>
          <w:sz w:val="24"/>
          <w:szCs w:val="20"/>
        </w:rPr>
        <w:t xml:space="preserve"> section is amended to include the following Donated Human Breast Milk provision:</w:t>
      </w:r>
    </w:p>
    <w:p w:rsidR="00402D18" w:rsidRPr="002949E7" w:rsidRDefault="00402D18" w:rsidP="002949E7">
      <w:pPr>
        <w:pStyle w:val="ListParagraph"/>
        <w:numPr>
          <w:ilvl w:val="0"/>
          <w:numId w:val="17"/>
        </w:numPr>
        <w:suppressLineNumbers/>
        <w:rPr>
          <w:b/>
          <w:szCs w:val="20"/>
        </w:rPr>
      </w:pPr>
      <w:r w:rsidRPr="002949E7">
        <w:rPr>
          <w:b/>
          <w:szCs w:val="20"/>
        </w:rPr>
        <w:t>Donated Human Breast Milk</w:t>
      </w:r>
    </w:p>
    <w:p w:rsidR="00402D18" w:rsidRPr="00402D18" w:rsidRDefault="00402D18" w:rsidP="00402D18">
      <w:pPr>
        <w:tabs>
          <w:tab w:val="left" w:pos="0"/>
          <w:tab w:val="left" w:pos="720"/>
          <w:tab w:val="left" w:pos="1152"/>
          <w:tab w:val="left" w:pos="1584"/>
          <w:tab w:val="left" w:pos="4752"/>
        </w:tabs>
        <w:suppressAutoHyphens/>
        <w:ind w:left="720"/>
        <w:jc w:val="both"/>
        <w:rPr>
          <w:rFonts w:eastAsia="Calibri"/>
        </w:rPr>
      </w:pPr>
      <w:r w:rsidRPr="00402D18">
        <w:rPr>
          <w:rFonts w:ascii="Times New Roman" w:eastAsia="Calibri" w:hAnsi="Times New Roman" w:cs="Times New Roman"/>
          <w:sz w:val="24"/>
          <w:szCs w:val="24"/>
        </w:rPr>
        <w:t xml:space="preserve">We cover pasteurized donated human breast milk for [Members] under the age of six months subject to the following conditions: </w:t>
      </w:r>
    </w:p>
    <w:p w:rsidR="00402D18" w:rsidRPr="00E72D3E" w:rsidRDefault="00402D18" w:rsidP="001E5647">
      <w:pPr>
        <w:pStyle w:val="ListParagraph"/>
        <w:numPr>
          <w:ilvl w:val="0"/>
          <w:numId w:val="18"/>
        </w:numPr>
        <w:tabs>
          <w:tab w:val="left" w:pos="0"/>
          <w:tab w:val="left" w:pos="720"/>
          <w:tab w:val="left" w:pos="1152"/>
          <w:tab w:val="left" w:pos="1584"/>
          <w:tab w:val="left" w:pos="4752"/>
        </w:tabs>
        <w:suppressAutoHyphens/>
        <w:ind w:left="1080"/>
        <w:jc w:val="both"/>
      </w:pPr>
      <w:r>
        <w:t>The</w:t>
      </w:r>
      <w:r w:rsidRPr="00E72D3E">
        <w:t xml:space="preserve"> </w:t>
      </w:r>
      <w:r>
        <w:t>[Member] is medically or physically unable to receive maternal breast milk or participate in breast feeding, or the [Member’s] mother is medically or physically unable to produce breast milk in sufficient quantities or participate in breast feeding despite optimal lactation support; and</w:t>
      </w:r>
      <w:r w:rsidRPr="00E72D3E">
        <w:t xml:space="preserve"> </w:t>
      </w:r>
    </w:p>
    <w:p w:rsidR="00402D18" w:rsidRPr="00E72D3E" w:rsidRDefault="00402D18" w:rsidP="001E5647">
      <w:pPr>
        <w:pStyle w:val="ListParagraph"/>
        <w:numPr>
          <w:ilvl w:val="0"/>
          <w:numId w:val="18"/>
        </w:numPr>
        <w:tabs>
          <w:tab w:val="left" w:pos="0"/>
          <w:tab w:val="left" w:pos="720"/>
          <w:tab w:val="left" w:pos="1152"/>
          <w:tab w:val="left" w:pos="1584"/>
          <w:tab w:val="left" w:pos="4752"/>
        </w:tabs>
        <w:suppressAutoHyphens/>
        <w:ind w:left="1080"/>
        <w:jc w:val="both"/>
      </w:pPr>
      <w:r>
        <w:t>The</w:t>
      </w:r>
      <w:r w:rsidRPr="00E72D3E">
        <w:t xml:space="preserve"> </w:t>
      </w:r>
      <w:r>
        <w:t>[Member’s]</w:t>
      </w:r>
      <w:r w:rsidRPr="00E72D3E">
        <w:t xml:space="preserve"> </w:t>
      </w:r>
      <w:r>
        <w:t xml:space="preserve">Practitioner issued an order for the donated human breast milk </w:t>
      </w:r>
    </w:p>
    <w:p w:rsidR="00402D18" w:rsidRDefault="00402D18" w:rsidP="001E5647">
      <w:pPr>
        <w:tabs>
          <w:tab w:val="left" w:pos="0"/>
          <w:tab w:val="left" w:pos="720"/>
          <w:tab w:val="left" w:pos="1152"/>
          <w:tab w:val="left" w:pos="1584"/>
          <w:tab w:val="left" w:pos="4752"/>
        </w:tabs>
        <w:suppressAutoHyphens/>
        <w:spacing w:after="0" w:line="240" w:lineRule="auto"/>
        <w:ind w:left="1800"/>
        <w:jc w:val="both"/>
        <w:rPr>
          <w:rFonts w:ascii="Times New Roman" w:eastAsia="Calibri" w:hAnsi="Times New Roman" w:cs="Times New Roman"/>
          <w:sz w:val="24"/>
          <w:szCs w:val="20"/>
          <w:u w:val="single"/>
        </w:rPr>
      </w:pPr>
    </w:p>
    <w:p w:rsidR="00402D18" w:rsidRDefault="00402D18" w:rsidP="00402D18">
      <w:pPr>
        <w:tabs>
          <w:tab w:val="left" w:pos="0"/>
          <w:tab w:val="left" w:pos="720"/>
          <w:tab w:val="left" w:pos="1152"/>
          <w:tab w:val="left" w:pos="1584"/>
          <w:tab w:val="left" w:pos="4752"/>
        </w:tabs>
        <w:suppressAutoHyphens/>
        <w:spacing w:after="0" w:line="240" w:lineRule="auto"/>
        <w:ind w:left="720"/>
        <w:jc w:val="both"/>
        <w:rPr>
          <w:rFonts w:ascii="Times New Roman" w:eastAsia="Calibri" w:hAnsi="Times New Roman" w:cs="Times New Roman"/>
          <w:sz w:val="24"/>
          <w:szCs w:val="20"/>
        </w:rPr>
      </w:pPr>
      <w:r w:rsidRPr="00402D18">
        <w:rPr>
          <w:rFonts w:ascii="Times New Roman" w:eastAsia="Calibri" w:hAnsi="Times New Roman" w:cs="Times New Roman"/>
          <w:sz w:val="24"/>
          <w:szCs w:val="20"/>
        </w:rPr>
        <w:t xml:space="preserve">We also cover pasteurized donated human breast milk as ordered by the [Member’s] Practitioner for [Members] under the age of six months if the [Member] meets any of the following conditions:   </w:t>
      </w:r>
    </w:p>
    <w:p w:rsidR="00402D18" w:rsidRPr="00402D18" w:rsidRDefault="00402D18" w:rsidP="00402D18">
      <w:pPr>
        <w:tabs>
          <w:tab w:val="left" w:pos="0"/>
          <w:tab w:val="left" w:pos="720"/>
          <w:tab w:val="left" w:pos="1152"/>
          <w:tab w:val="left" w:pos="1584"/>
          <w:tab w:val="left" w:pos="4752"/>
        </w:tabs>
        <w:suppressAutoHyphens/>
        <w:spacing w:after="0" w:line="240" w:lineRule="auto"/>
        <w:ind w:left="720"/>
        <w:jc w:val="both"/>
        <w:rPr>
          <w:rFonts w:ascii="Times New Roman" w:eastAsia="Calibri" w:hAnsi="Times New Roman" w:cs="Times New Roman"/>
          <w:sz w:val="24"/>
          <w:szCs w:val="20"/>
        </w:rPr>
      </w:pPr>
    </w:p>
    <w:p w:rsidR="00402D18" w:rsidRPr="00402D18" w:rsidRDefault="00402D18" w:rsidP="001E5647">
      <w:pPr>
        <w:pStyle w:val="ListParagraph"/>
        <w:numPr>
          <w:ilvl w:val="0"/>
          <w:numId w:val="19"/>
        </w:numPr>
        <w:tabs>
          <w:tab w:val="left" w:pos="0"/>
          <w:tab w:val="left" w:pos="720"/>
          <w:tab w:val="left" w:pos="1152"/>
          <w:tab w:val="left" w:pos="1584"/>
          <w:tab w:val="left" w:pos="4752"/>
        </w:tabs>
        <w:suppressAutoHyphens/>
        <w:jc w:val="both"/>
        <w:rPr>
          <w:szCs w:val="20"/>
        </w:rPr>
      </w:pPr>
      <w:r w:rsidRPr="00402D18">
        <w:rPr>
          <w:szCs w:val="20"/>
        </w:rPr>
        <w:t xml:space="preserve"> A body weight below health levels determined by the [Member’s] Practitioner;</w:t>
      </w:r>
    </w:p>
    <w:p w:rsidR="00402D18" w:rsidRPr="00402D18" w:rsidRDefault="00402D18" w:rsidP="001E5647">
      <w:pPr>
        <w:pStyle w:val="ListParagraph"/>
        <w:numPr>
          <w:ilvl w:val="0"/>
          <w:numId w:val="19"/>
        </w:numPr>
        <w:tabs>
          <w:tab w:val="left" w:pos="0"/>
          <w:tab w:val="left" w:pos="720"/>
          <w:tab w:val="left" w:pos="1152"/>
          <w:tab w:val="left" w:pos="1584"/>
          <w:tab w:val="left" w:pos="4752"/>
        </w:tabs>
        <w:suppressAutoHyphens/>
        <w:jc w:val="both"/>
        <w:rPr>
          <w:szCs w:val="20"/>
        </w:rPr>
      </w:pPr>
      <w:r w:rsidRPr="00402D18">
        <w:rPr>
          <w:szCs w:val="20"/>
        </w:rPr>
        <w:t>A congenital or acquired condition that places the [Member] at a high risk for development of necrotizing enterocolitis; or</w:t>
      </w:r>
    </w:p>
    <w:p w:rsidR="00402D18" w:rsidRPr="00402D18" w:rsidRDefault="00402D18" w:rsidP="001E5647">
      <w:pPr>
        <w:pStyle w:val="ListParagraph"/>
        <w:numPr>
          <w:ilvl w:val="0"/>
          <w:numId w:val="19"/>
        </w:numPr>
        <w:tabs>
          <w:tab w:val="left" w:pos="0"/>
          <w:tab w:val="left" w:pos="720"/>
          <w:tab w:val="left" w:pos="1152"/>
          <w:tab w:val="left" w:pos="1584"/>
          <w:tab w:val="left" w:pos="4752"/>
        </w:tabs>
        <w:suppressAutoHyphens/>
        <w:jc w:val="both"/>
        <w:rPr>
          <w:szCs w:val="20"/>
        </w:rPr>
      </w:pPr>
      <w:r w:rsidRPr="00402D18">
        <w:rPr>
          <w:szCs w:val="20"/>
        </w:rPr>
        <w:t>A congenital or acquired condition that may benefit from the use of donor breast milk as determined by the New Jersey Department of Health.</w:t>
      </w:r>
    </w:p>
    <w:p w:rsidR="00402D18" w:rsidRPr="00402D18" w:rsidRDefault="00402D18" w:rsidP="00402D18">
      <w:pPr>
        <w:tabs>
          <w:tab w:val="left" w:pos="0"/>
          <w:tab w:val="left" w:pos="720"/>
          <w:tab w:val="left" w:pos="1152"/>
          <w:tab w:val="left" w:pos="1584"/>
          <w:tab w:val="left" w:pos="4752"/>
        </w:tabs>
        <w:suppressAutoHyphens/>
        <w:spacing w:after="0" w:line="240" w:lineRule="auto"/>
        <w:ind w:left="720"/>
        <w:jc w:val="both"/>
        <w:rPr>
          <w:rFonts w:ascii="Times New Roman" w:eastAsia="Calibri" w:hAnsi="Times New Roman" w:cs="Times New Roman"/>
          <w:sz w:val="24"/>
          <w:szCs w:val="20"/>
        </w:rPr>
      </w:pPr>
    </w:p>
    <w:p w:rsidR="00402D18" w:rsidRPr="00402D18" w:rsidRDefault="00402D18" w:rsidP="00402D18">
      <w:pPr>
        <w:tabs>
          <w:tab w:val="left" w:pos="0"/>
          <w:tab w:val="left" w:pos="720"/>
          <w:tab w:val="left" w:pos="1152"/>
          <w:tab w:val="left" w:pos="1584"/>
          <w:tab w:val="left" w:pos="4752"/>
        </w:tabs>
        <w:suppressAutoHyphens/>
        <w:spacing w:after="0" w:line="240" w:lineRule="auto"/>
        <w:ind w:left="720"/>
        <w:jc w:val="both"/>
        <w:rPr>
          <w:rFonts w:ascii="Times New Roman" w:eastAsia="Calibri" w:hAnsi="Times New Roman" w:cs="Times New Roman"/>
          <w:sz w:val="24"/>
          <w:szCs w:val="20"/>
        </w:rPr>
      </w:pPr>
      <w:r w:rsidRPr="00402D18">
        <w:rPr>
          <w:rFonts w:ascii="Times New Roman" w:eastAsia="Calibri" w:hAnsi="Times New Roman" w:cs="Times New Roman"/>
          <w:sz w:val="24"/>
          <w:szCs w:val="20"/>
        </w:rPr>
        <w:t xml:space="preserve">As used in this provision, pasteurized donated human breast milk means milk obtained from a human milk bank that meets the quality guidelines established by the New Jersey Department of Health.  If there is no supply of human breast milk that meets such guidelines there will be no coverage under this provision.  </w:t>
      </w:r>
    </w:p>
    <w:p w:rsidR="00402D18" w:rsidRPr="00402D18" w:rsidRDefault="00402D18" w:rsidP="00402D18">
      <w:pPr>
        <w:tabs>
          <w:tab w:val="left" w:pos="0"/>
          <w:tab w:val="left" w:pos="720"/>
          <w:tab w:val="left" w:pos="1152"/>
          <w:tab w:val="left" w:pos="1584"/>
          <w:tab w:val="left" w:pos="4752"/>
        </w:tabs>
        <w:suppressAutoHyphens/>
        <w:spacing w:after="0" w:line="240" w:lineRule="auto"/>
        <w:ind w:left="720"/>
        <w:jc w:val="both"/>
        <w:rPr>
          <w:rFonts w:ascii="Times New Roman" w:eastAsia="Calibri" w:hAnsi="Times New Roman" w:cs="Times New Roman"/>
          <w:sz w:val="24"/>
          <w:szCs w:val="20"/>
        </w:rPr>
      </w:pPr>
    </w:p>
    <w:p w:rsidR="00402D18" w:rsidRPr="00402D18" w:rsidRDefault="00402D18" w:rsidP="00402D18">
      <w:pPr>
        <w:tabs>
          <w:tab w:val="left" w:pos="0"/>
          <w:tab w:val="left" w:pos="720"/>
          <w:tab w:val="left" w:pos="1152"/>
          <w:tab w:val="left" w:pos="1584"/>
          <w:tab w:val="left" w:pos="4752"/>
        </w:tabs>
        <w:suppressAutoHyphens/>
        <w:spacing w:after="0" w:line="240" w:lineRule="auto"/>
        <w:ind w:left="720"/>
        <w:jc w:val="both"/>
        <w:rPr>
          <w:rFonts w:ascii="Times New Roman" w:eastAsia="Calibri" w:hAnsi="Times New Roman" w:cs="Times New Roman"/>
          <w:sz w:val="24"/>
          <w:szCs w:val="20"/>
        </w:rPr>
      </w:pPr>
      <w:r w:rsidRPr="00402D18">
        <w:rPr>
          <w:rFonts w:ascii="Times New Roman" w:eastAsia="Calibri" w:hAnsi="Times New Roman" w:cs="Times New Roman"/>
          <w:sz w:val="24"/>
          <w:szCs w:val="20"/>
        </w:rPr>
        <w:t>The pasteurized donated human breast milk may include human milk fortifiers if indicated by the [Member’s] Practitioner.</w:t>
      </w:r>
    </w:p>
    <w:p w:rsidR="00402D18" w:rsidRPr="00402D18" w:rsidRDefault="00402D18" w:rsidP="00402D18">
      <w:pPr>
        <w:tabs>
          <w:tab w:val="left" w:pos="0"/>
          <w:tab w:val="left" w:pos="720"/>
          <w:tab w:val="left" w:pos="1152"/>
          <w:tab w:val="left" w:pos="1584"/>
          <w:tab w:val="left" w:pos="4752"/>
        </w:tabs>
        <w:suppressAutoHyphens/>
        <w:spacing w:after="0" w:line="240" w:lineRule="auto"/>
        <w:ind w:left="720"/>
        <w:jc w:val="both"/>
        <w:rPr>
          <w:rFonts w:ascii="Times New Roman" w:eastAsia="Calibri" w:hAnsi="Times New Roman" w:cs="Times New Roman"/>
          <w:sz w:val="24"/>
          <w:szCs w:val="20"/>
        </w:rPr>
      </w:pPr>
    </w:p>
    <w:p w:rsidR="00402D18" w:rsidRPr="00402D18" w:rsidRDefault="00402D18" w:rsidP="00A17A24">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i/>
          <w:sz w:val="24"/>
          <w:szCs w:val="20"/>
        </w:rPr>
      </w:pPr>
      <w:r w:rsidRPr="00402D18">
        <w:rPr>
          <w:rFonts w:ascii="Times New Roman" w:eastAsia="Calibri" w:hAnsi="Times New Roman" w:cs="Times New Roman"/>
          <w:i/>
          <w:sz w:val="24"/>
          <w:szCs w:val="20"/>
        </w:rPr>
        <w:t xml:space="preserve">[Note to carriers:  Include in contracts issued or renewed on or after January 1, 2019.]  </w:t>
      </w:r>
    </w:p>
    <w:p w:rsidR="00402D18" w:rsidRDefault="00402D18" w:rsidP="00402D18">
      <w:pPr>
        <w:rPr>
          <w:rFonts w:ascii="Times New Roman" w:hAnsi="Times New Roman" w:cs="Times New Roman"/>
          <w:sz w:val="24"/>
          <w:szCs w:val="24"/>
        </w:rPr>
      </w:pPr>
    </w:p>
    <w:p w:rsidR="00F52D29" w:rsidRPr="00F52D29" w:rsidRDefault="002A0CE5" w:rsidP="00F52D29">
      <w:pPr>
        <w:suppressLineNumbers/>
        <w:spacing w:after="0" w:line="240" w:lineRule="auto"/>
        <w:rPr>
          <w:rFonts w:ascii="Times" w:eastAsia="Times New Roman" w:hAnsi="Times" w:cs="Times New Roman"/>
          <w:b/>
          <w:i/>
          <w:sz w:val="24"/>
          <w:szCs w:val="20"/>
        </w:rPr>
      </w:pPr>
      <w:r>
        <w:rPr>
          <w:rFonts w:ascii="Times New Roman" w:hAnsi="Times New Roman" w:cs="Times New Roman"/>
          <w:sz w:val="24"/>
          <w:szCs w:val="24"/>
        </w:rPr>
        <w:t>[</w:t>
      </w:r>
      <w:r w:rsidRPr="000E21F9">
        <w:rPr>
          <w:rFonts w:ascii="Times New Roman" w:hAnsi="Times New Roman" w:cs="Times New Roman"/>
          <w:sz w:val="24"/>
          <w:szCs w:val="24"/>
        </w:rPr>
        <w:t>The</w:t>
      </w:r>
      <w:r w:rsidRPr="000E21F9">
        <w:t xml:space="preserve"> </w:t>
      </w:r>
      <w:r w:rsidR="00F52D29">
        <w:rPr>
          <w:rFonts w:ascii="Times" w:eastAsia="Times New Roman" w:hAnsi="Times" w:cs="Times New Roman"/>
          <w:b/>
          <w:sz w:val="24"/>
          <w:szCs w:val="20"/>
        </w:rPr>
        <w:t>COVERED CHARGES</w:t>
      </w:r>
      <w:r w:rsidR="00F52D29" w:rsidRPr="00F52D29">
        <w:rPr>
          <w:rFonts w:ascii="Times" w:eastAsia="Times New Roman" w:hAnsi="Times" w:cs="Times New Roman"/>
          <w:b/>
          <w:sz w:val="24"/>
          <w:szCs w:val="20"/>
        </w:rPr>
        <w:t xml:space="preserve"> </w:t>
      </w:r>
      <w:r w:rsidR="00F52D29" w:rsidRPr="00F52D29">
        <w:rPr>
          <w:rFonts w:ascii="Times" w:eastAsia="Times New Roman" w:hAnsi="Times" w:cs="Times New Roman"/>
          <w:b/>
          <w:i/>
          <w:sz w:val="24"/>
          <w:szCs w:val="20"/>
        </w:rPr>
        <w:t>APPLICABLE TO [NON-NETWORK] BENEFITS</w:t>
      </w:r>
    </w:p>
    <w:p w:rsidR="002A0CE5" w:rsidRPr="000E21F9" w:rsidRDefault="002A0CE5" w:rsidP="002A0CE5">
      <w:pPr>
        <w:rPr>
          <w:rFonts w:ascii="Times New Roman" w:eastAsia="Times New Roman" w:hAnsi="Times New Roman" w:cs="Times New Roman"/>
          <w:sz w:val="24"/>
          <w:szCs w:val="20"/>
        </w:rPr>
      </w:pPr>
      <w:r w:rsidRPr="000E21F9">
        <w:rPr>
          <w:rFonts w:ascii="Times New Roman" w:eastAsia="Times New Roman" w:hAnsi="Times New Roman" w:cs="Times New Roman"/>
          <w:sz w:val="24"/>
          <w:szCs w:val="20"/>
        </w:rPr>
        <w:t>section is amended to include the following Donated Human Breast Milk provision:</w:t>
      </w:r>
    </w:p>
    <w:p w:rsidR="002A0CE5" w:rsidRDefault="002A0CE5" w:rsidP="00402D18">
      <w:pPr>
        <w:rPr>
          <w:rFonts w:ascii="Times New Roman" w:hAnsi="Times New Roman" w:cs="Times New Roman"/>
          <w:sz w:val="24"/>
          <w:szCs w:val="24"/>
        </w:rPr>
      </w:pPr>
    </w:p>
    <w:p w:rsidR="002A0CE5" w:rsidRPr="00506B3F" w:rsidRDefault="002A0CE5" w:rsidP="002A0CE5">
      <w:pPr>
        <w:suppressLineNumbers/>
        <w:spacing w:after="0" w:line="240" w:lineRule="auto"/>
        <w:ind w:left="720"/>
        <w:rPr>
          <w:rFonts w:ascii="Times New Roman" w:eastAsia="Calibri" w:hAnsi="Times New Roman" w:cs="Times New Roman"/>
          <w:b/>
          <w:sz w:val="24"/>
          <w:szCs w:val="20"/>
          <w:u w:val="single"/>
        </w:rPr>
      </w:pPr>
      <w:r w:rsidRPr="00506B3F">
        <w:rPr>
          <w:rFonts w:ascii="Times New Roman" w:eastAsia="Calibri" w:hAnsi="Times New Roman" w:cs="Times New Roman"/>
          <w:b/>
          <w:sz w:val="24"/>
          <w:szCs w:val="20"/>
          <w:u w:val="single"/>
        </w:rPr>
        <w:t>Donated Human Breast Milk</w:t>
      </w:r>
    </w:p>
    <w:p w:rsidR="002A0CE5" w:rsidRPr="002A0CE5" w:rsidRDefault="002A0CE5" w:rsidP="002A0CE5">
      <w:pPr>
        <w:tabs>
          <w:tab w:val="left" w:pos="0"/>
          <w:tab w:val="left" w:pos="720"/>
          <w:tab w:val="left" w:pos="1152"/>
          <w:tab w:val="left" w:pos="1584"/>
          <w:tab w:val="left" w:pos="4752"/>
        </w:tabs>
        <w:suppressAutoHyphens/>
        <w:ind w:left="720"/>
        <w:jc w:val="both"/>
        <w:rPr>
          <w:rFonts w:ascii="Times New Roman" w:eastAsia="Calibri" w:hAnsi="Times New Roman" w:cs="Times New Roman"/>
          <w:sz w:val="24"/>
          <w:szCs w:val="24"/>
        </w:rPr>
      </w:pPr>
      <w:r w:rsidRPr="002A0CE5">
        <w:rPr>
          <w:rFonts w:ascii="Times New Roman" w:eastAsia="Calibri" w:hAnsi="Times New Roman" w:cs="Times New Roman"/>
          <w:sz w:val="24"/>
          <w:szCs w:val="24"/>
        </w:rPr>
        <w:t xml:space="preserve">We cover pasteurized donated human breast milk for [Members] under the age of six months subject to the following conditions: </w:t>
      </w:r>
    </w:p>
    <w:p w:rsidR="002A0CE5" w:rsidRPr="002A0CE5" w:rsidRDefault="002A0CE5" w:rsidP="002A0CE5">
      <w:pPr>
        <w:tabs>
          <w:tab w:val="left" w:pos="0"/>
          <w:tab w:val="left" w:pos="720"/>
          <w:tab w:val="left" w:pos="1152"/>
          <w:tab w:val="left" w:pos="1584"/>
          <w:tab w:val="left" w:pos="4752"/>
        </w:tabs>
        <w:suppressAutoHyphens/>
        <w:ind w:left="720"/>
        <w:jc w:val="both"/>
      </w:pPr>
      <w:r w:rsidRPr="002A0CE5">
        <w:rPr>
          <w:rFonts w:ascii="Times New Roman" w:hAnsi="Times New Roman" w:cs="Times New Roman"/>
          <w:sz w:val="24"/>
          <w:szCs w:val="24"/>
        </w:rPr>
        <w:t xml:space="preserve">a)  The [Member] is medically or physically unable to receive maternal breast milk or participate in breast feeding, or the [Member’s] mother is medically or physically unable to produce breast milk in sufficient quantities or participate in breast feeding despite optimal lactation support; and </w:t>
      </w:r>
    </w:p>
    <w:p w:rsidR="002A0CE5" w:rsidRPr="002A0CE5" w:rsidRDefault="002A0CE5" w:rsidP="002A0CE5">
      <w:pPr>
        <w:tabs>
          <w:tab w:val="left" w:pos="0"/>
          <w:tab w:val="left" w:pos="720"/>
          <w:tab w:val="left" w:pos="1152"/>
          <w:tab w:val="left" w:pos="1584"/>
          <w:tab w:val="left" w:pos="4752"/>
        </w:tabs>
        <w:suppressAutoHyphens/>
        <w:ind w:left="720"/>
        <w:jc w:val="both"/>
      </w:pPr>
      <w:r w:rsidRPr="002A0CE5">
        <w:rPr>
          <w:rFonts w:ascii="Times New Roman" w:hAnsi="Times New Roman" w:cs="Times New Roman"/>
          <w:sz w:val="24"/>
          <w:szCs w:val="24"/>
        </w:rPr>
        <w:t xml:space="preserve">b) The [Member’s] Practitioner issued an order for the donated human breast milk </w:t>
      </w:r>
    </w:p>
    <w:p w:rsidR="002A0CE5" w:rsidRPr="002A0CE5" w:rsidRDefault="002A0CE5" w:rsidP="002A0CE5">
      <w:pPr>
        <w:tabs>
          <w:tab w:val="left" w:pos="0"/>
          <w:tab w:val="left" w:pos="720"/>
          <w:tab w:val="left" w:pos="1152"/>
          <w:tab w:val="left" w:pos="1584"/>
          <w:tab w:val="left" w:pos="4752"/>
        </w:tabs>
        <w:suppressAutoHyphens/>
        <w:spacing w:after="0" w:line="240" w:lineRule="auto"/>
        <w:ind w:left="720"/>
        <w:jc w:val="both"/>
        <w:rPr>
          <w:rFonts w:ascii="Times New Roman" w:eastAsia="Calibri" w:hAnsi="Times New Roman" w:cs="Times New Roman"/>
          <w:sz w:val="24"/>
          <w:szCs w:val="20"/>
        </w:rPr>
      </w:pPr>
      <w:r w:rsidRPr="002A0CE5">
        <w:rPr>
          <w:rFonts w:ascii="Times New Roman" w:eastAsia="Calibri" w:hAnsi="Times New Roman" w:cs="Times New Roman"/>
          <w:sz w:val="24"/>
          <w:szCs w:val="20"/>
        </w:rPr>
        <w:t xml:space="preserve">We also cover pasteurized donated human breast milk as ordered by the [Member’s] Practitioner for [Members] under the age of six months if the [Member] meets any of the following conditions:   </w:t>
      </w:r>
    </w:p>
    <w:p w:rsidR="002A0CE5" w:rsidRPr="002A0CE5" w:rsidRDefault="002A0CE5" w:rsidP="002A0CE5">
      <w:pPr>
        <w:pStyle w:val="ListParagraph"/>
        <w:numPr>
          <w:ilvl w:val="0"/>
          <w:numId w:val="20"/>
        </w:numPr>
        <w:tabs>
          <w:tab w:val="left" w:pos="0"/>
          <w:tab w:val="left" w:pos="720"/>
          <w:tab w:val="left" w:pos="1584"/>
          <w:tab w:val="left" w:pos="4752"/>
        </w:tabs>
        <w:suppressAutoHyphens/>
        <w:ind w:left="720" w:firstLine="0"/>
        <w:jc w:val="both"/>
        <w:rPr>
          <w:szCs w:val="20"/>
        </w:rPr>
      </w:pPr>
      <w:r w:rsidRPr="002A0CE5">
        <w:rPr>
          <w:szCs w:val="20"/>
        </w:rPr>
        <w:t>A body weight below healthy levels determined by the [Member’s] Practitioner;</w:t>
      </w:r>
    </w:p>
    <w:p w:rsidR="002A0CE5" w:rsidRPr="002A0CE5" w:rsidRDefault="002A0CE5" w:rsidP="002A0CE5">
      <w:pPr>
        <w:pStyle w:val="ListParagraph"/>
        <w:numPr>
          <w:ilvl w:val="0"/>
          <w:numId w:val="20"/>
        </w:numPr>
        <w:tabs>
          <w:tab w:val="left" w:pos="0"/>
          <w:tab w:val="left" w:pos="720"/>
          <w:tab w:val="left" w:pos="900"/>
          <w:tab w:val="left" w:pos="1584"/>
          <w:tab w:val="left" w:pos="4752"/>
        </w:tabs>
        <w:suppressAutoHyphens/>
        <w:ind w:left="720" w:firstLine="0"/>
        <w:jc w:val="both"/>
        <w:rPr>
          <w:szCs w:val="20"/>
        </w:rPr>
      </w:pPr>
      <w:r w:rsidRPr="002A0CE5">
        <w:rPr>
          <w:szCs w:val="20"/>
        </w:rPr>
        <w:t>A congenital or acquired condition that places the [Member] at a high risk for development of necrotizing enterocolitis; or</w:t>
      </w:r>
    </w:p>
    <w:p w:rsidR="002A0CE5" w:rsidRPr="002A0CE5" w:rsidRDefault="002A0CE5" w:rsidP="002A0CE5">
      <w:pPr>
        <w:pStyle w:val="ListParagraph"/>
        <w:numPr>
          <w:ilvl w:val="0"/>
          <w:numId w:val="20"/>
        </w:numPr>
        <w:tabs>
          <w:tab w:val="left" w:pos="0"/>
          <w:tab w:val="left" w:pos="630"/>
          <w:tab w:val="left" w:pos="720"/>
          <w:tab w:val="left" w:pos="1584"/>
          <w:tab w:val="left" w:pos="4752"/>
        </w:tabs>
        <w:suppressAutoHyphens/>
        <w:ind w:left="720" w:firstLine="0"/>
        <w:jc w:val="both"/>
        <w:rPr>
          <w:szCs w:val="20"/>
        </w:rPr>
      </w:pPr>
      <w:r w:rsidRPr="002A0CE5">
        <w:rPr>
          <w:szCs w:val="20"/>
        </w:rPr>
        <w:t>A congenital or acquired condition that may benefit from the use of donor breast milk as determined by the New Jersey Department of Health.</w:t>
      </w:r>
    </w:p>
    <w:p w:rsidR="002A0CE5" w:rsidRPr="002A0CE5" w:rsidRDefault="002A0CE5" w:rsidP="002A0CE5">
      <w:pPr>
        <w:tabs>
          <w:tab w:val="left" w:pos="0"/>
          <w:tab w:val="left" w:pos="720"/>
          <w:tab w:val="left" w:pos="1152"/>
          <w:tab w:val="left" w:pos="1584"/>
          <w:tab w:val="left" w:pos="4752"/>
        </w:tabs>
        <w:suppressAutoHyphens/>
        <w:spacing w:after="0" w:line="240" w:lineRule="auto"/>
        <w:ind w:left="720"/>
        <w:jc w:val="both"/>
        <w:rPr>
          <w:rFonts w:ascii="Times New Roman" w:eastAsia="Calibri" w:hAnsi="Times New Roman" w:cs="Times New Roman"/>
          <w:sz w:val="24"/>
          <w:szCs w:val="20"/>
        </w:rPr>
      </w:pPr>
    </w:p>
    <w:p w:rsidR="002A0CE5" w:rsidRPr="002A0CE5" w:rsidRDefault="002A0CE5" w:rsidP="002A0CE5">
      <w:pPr>
        <w:tabs>
          <w:tab w:val="left" w:pos="0"/>
          <w:tab w:val="left" w:pos="720"/>
          <w:tab w:val="left" w:pos="1152"/>
          <w:tab w:val="left" w:pos="1584"/>
          <w:tab w:val="left" w:pos="4752"/>
        </w:tabs>
        <w:suppressAutoHyphens/>
        <w:spacing w:after="0" w:line="240" w:lineRule="auto"/>
        <w:ind w:left="720"/>
        <w:jc w:val="both"/>
        <w:rPr>
          <w:rFonts w:ascii="Times New Roman" w:eastAsia="Calibri" w:hAnsi="Times New Roman" w:cs="Times New Roman"/>
          <w:sz w:val="24"/>
          <w:szCs w:val="20"/>
        </w:rPr>
      </w:pPr>
      <w:r w:rsidRPr="002A0CE5">
        <w:rPr>
          <w:rFonts w:ascii="Times New Roman" w:eastAsia="Calibri" w:hAnsi="Times New Roman" w:cs="Times New Roman"/>
          <w:sz w:val="24"/>
          <w:szCs w:val="20"/>
        </w:rPr>
        <w:t xml:space="preserve">As used in this provision, pasteurized donated human breast milk means milk obtained from a human milk bank that meets the quality guidelines established by the New Jersey Department of Health.  If there is no supply of human breast milk that meets such guidelines there will be no coverage under this provision.  </w:t>
      </w:r>
    </w:p>
    <w:p w:rsidR="002A0CE5" w:rsidRPr="002A0CE5" w:rsidRDefault="002A0CE5" w:rsidP="002A0CE5">
      <w:pPr>
        <w:tabs>
          <w:tab w:val="left" w:pos="0"/>
          <w:tab w:val="left" w:pos="720"/>
          <w:tab w:val="left" w:pos="1152"/>
          <w:tab w:val="left" w:pos="1584"/>
          <w:tab w:val="left" w:pos="4752"/>
        </w:tabs>
        <w:suppressAutoHyphens/>
        <w:spacing w:after="0" w:line="240" w:lineRule="auto"/>
        <w:ind w:left="720"/>
        <w:jc w:val="both"/>
        <w:rPr>
          <w:rFonts w:ascii="Times New Roman" w:eastAsia="Calibri" w:hAnsi="Times New Roman" w:cs="Times New Roman"/>
          <w:sz w:val="24"/>
          <w:szCs w:val="20"/>
        </w:rPr>
      </w:pPr>
    </w:p>
    <w:p w:rsidR="002A0CE5" w:rsidRPr="002A0CE5" w:rsidRDefault="002A0CE5" w:rsidP="002A0CE5">
      <w:pPr>
        <w:tabs>
          <w:tab w:val="left" w:pos="0"/>
          <w:tab w:val="left" w:pos="720"/>
          <w:tab w:val="left" w:pos="1152"/>
          <w:tab w:val="left" w:pos="1584"/>
          <w:tab w:val="left" w:pos="4752"/>
        </w:tabs>
        <w:suppressAutoHyphens/>
        <w:spacing w:after="0" w:line="240" w:lineRule="auto"/>
        <w:ind w:left="720"/>
        <w:jc w:val="both"/>
        <w:rPr>
          <w:rFonts w:ascii="Times New Roman" w:eastAsia="Calibri" w:hAnsi="Times New Roman" w:cs="Times New Roman"/>
          <w:sz w:val="24"/>
          <w:szCs w:val="20"/>
        </w:rPr>
      </w:pPr>
      <w:r w:rsidRPr="002A0CE5">
        <w:rPr>
          <w:rFonts w:ascii="Times New Roman" w:eastAsia="Calibri" w:hAnsi="Times New Roman" w:cs="Times New Roman"/>
          <w:sz w:val="24"/>
          <w:szCs w:val="20"/>
        </w:rPr>
        <w:t>The pasteurized donated human breast milk may include human milk fortifiers if indicated by the [Member’s] Practitioner.</w:t>
      </w:r>
    </w:p>
    <w:p w:rsidR="002A0CE5" w:rsidRPr="002A0CE5" w:rsidRDefault="002A0CE5" w:rsidP="002A0CE5">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rsidR="002A0CE5" w:rsidRPr="002A0CE5" w:rsidRDefault="002A0CE5" w:rsidP="002A0CE5">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i/>
          <w:sz w:val="24"/>
          <w:szCs w:val="20"/>
        </w:rPr>
      </w:pPr>
      <w:r w:rsidRPr="002A0CE5">
        <w:rPr>
          <w:rFonts w:ascii="Times New Roman" w:eastAsia="Calibri" w:hAnsi="Times New Roman" w:cs="Times New Roman"/>
          <w:i/>
          <w:sz w:val="24"/>
          <w:szCs w:val="20"/>
        </w:rPr>
        <w:t xml:space="preserve">[Note to carrier:  Include in contracts issued or renewed on or after January 1, 2019.]  </w:t>
      </w:r>
    </w:p>
    <w:p w:rsidR="002A0CE5" w:rsidRPr="002A0CE5" w:rsidRDefault="002A0CE5" w:rsidP="00402D18">
      <w:pPr>
        <w:rPr>
          <w:rFonts w:ascii="Times New Roman" w:hAnsi="Times New Roman" w:cs="Times New Roman"/>
          <w:sz w:val="24"/>
          <w:szCs w:val="24"/>
        </w:rPr>
      </w:pPr>
    </w:p>
    <w:p w:rsidR="00402D18" w:rsidRPr="000E21F9" w:rsidRDefault="00402D18" w:rsidP="00402D18">
      <w:pPr>
        <w:rPr>
          <w:rFonts w:ascii="Times New Roman" w:eastAsia="Times New Roman" w:hAnsi="Times New Roman" w:cs="Times New Roman"/>
          <w:sz w:val="24"/>
          <w:szCs w:val="20"/>
        </w:rPr>
      </w:pPr>
      <w:r>
        <w:rPr>
          <w:rFonts w:ascii="Times New Roman" w:hAnsi="Times New Roman" w:cs="Times New Roman"/>
          <w:sz w:val="24"/>
          <w:szCs w:val="24"/>
        </w:rPr>
        <w:t>[</w:t>
      </w:r>
      <w:r w:rsidRPr="000E21F9">
        <w:rPr>
          <w:rFonts w:ascii="Times New Roman" w:hAnsi="Times New Roman" w:cs="Times New Roman"/>
          <w:sz w:val="24"/>
          <w:szCs w:val="24"/>
        </w:rPr>
        <w:t>The</w:t>
      </w:r>
      <w:r w:rsidRPr="000E21F9">
        <w:t xml:space="preserve"> </w:t>
      </w:r>
      <w:r w:rsidRPr="000E21F9">
        <w:rPr>
          <w:rFonts w:ascii="Times New Roman" w:eastAsia="Times New Roman" w:hAnsi="Times New Roman" w:cs="Times New Roman"/>
          <w:b/>
          <w:sz w:val="24"/>
          <w:szCs w:val="20"/>
        </w:rPr>
        <w:t>COVERED SERVICES &amp; SUPPLIES</w:t>
      </w:r>
      <w:r w:rsidRPr="000E21F9">
        <w:rPr>
          <w:rFonts w:ascii="Times New Roman" w:eastAsia="Times New Roman" w:hAnsi="Times New Roman" w:cs="Times New Roman"/>
          <w:sz w:val="24"/>
          <w:szCs w:val="20"/>
        </w:rPr>
        <w:t xml:space="preserve"> section is amended to include the following </w:t>
      </w:r>
      <w:r>
        <w:rPr>
          <w:rFonts w:ascii="Times New Roman" w:eastAsia="Times New Roman" w:hAnsi="Times New Roman" w:cs="Times New Roman"/>
          <w:sz w:val="24"/>
          <w:szCs w:val="20"/>
        </w:rPr>
        <w:t>Contraceptives</w:t>
      </w:r>
      <w:r w:rsidRPr="000E21F9">
        <w:rPr>
          <w:rFonts w:ascii="Times New Roman" w:eastAsia="Times New Roman" w:hAnsi="Times New Roman" w:cs="Times New Roman"/>
          <w:sz w:val="24"/>
          <w:szCs w:val="20"/>
        </w:rPr>
        <w:t xml:space="preserve"> provision:</w:t>
      </w:r>
    </w:p>
    <w:p w:rsidR="00402D18" w:rsidRPr="0074134F" w:rsidRDefault="00402D18" w:rsidP="00402D18">
      <w:pPr>
        <w:suppressLineNumbers/>
        <w:spacing w:after="0" w:line="240" w:lineRule="auto"/>
        <w:ind w:left="720"/>
        <w:jc w:val="both"/>
        <w:rPr>
          <w:rFonts w:ascii="Times" w:eastAsia="Calibri" w:hAnsi="Times" w:cs="Times New Roman"/>
          <w:b/>
          <w:sz w:val="24"/>
          <w:szCs w:val="20"/>
        </w:rPr>
      </w:pPr>
      <w:r>
        <w:rPr>
          <w:rFonts w:ascii="Times" w:eastAsia="Calibri" w:hAnsi="Times" w:cs="Times New Roman"/>
          <w:b/>
          <w:sz w:val="24"/>
          <w:szCs w:val="20"/>
        </w:rPr>
        <w:t xml:space="preserve">23).  </w:t>
      </w:r>
      <w:r w:rsidRPr="0074134F">
        <w:rPr>
          <w:rFonts w:ascii="Times" w:eastAsia="Calibri" w:hAnsi="Times" w:cs="Times New Roman"/>
          <w:b/>
          <w:sz w:val="24"/>
          <w:szCs w:val="20"/>
        </w:rPr>
        <w:t>Contraceptives</w:t>
      </w:r>
    </w:p>
    <w:p w:rsidR="00402D18" w:rsidRDefault="00402D18" w:rsidP="00402D18">
      <w:pPr>
        <w:suppressLineNumbers/>
        <w:spacing w:after="0" w:line="240" w:lineRule="auto"/>
        <w:ind w:left="720"/>
        <w:jc w:val="both"/>
        <w:rPr>
          <w:rFonts w:ascii="Times" w:eastAsia="Calibri" w:hAnsi="Times" w:cs="Times New Roman"/>
          <w:sz w:val="24"/>
          <w:szCs w:val="20"/>
        </w:rPr>
      </w:pPr>
      <w:r>
        <w:rPr>
          <w:rFonts w:ascii="Times" w:eastAsia="Calibri" w:hAnsi="Times" w:cs="Times New Roman"/>
          <w:sz w:val="24"/>
          <w:szCs w:val="20"/>
        </w:rPr>
        <w:t xml:space="preserve">We cover prescription female contraceptives </w:t>
      </w:r>
      <w:r w:rsidRPr="002B2100">
        <w:rPr>
          <w:rFonts w:ascii="Times" w:eastAsia="Calibri" w:hAnsi="Times" w:cs="Times New Roman"/>
          <w:sz w:val="24"/>
          <w:szCs w:val="20"/>
        </w:rPr>
        <w:t>which require a Practitioner's prescription</w:t>
      </w:r>
      <w:r>
        <w:rPr>
          <w:rFonts w:ascii="Times" w:eastAsia="Calibri" w:hAnsi="Times" w:cs="Times New Roman"/>
          <w:sz w:val="24"/>
          <w:szCs w:val="20"/>
        </w:rPr>
        <w:t xml:space="preserve"> and which are </w:t>
      </w:r>
      <w:r w:rsidRPr="002B2100">
        <w:rPr>
          <w:rFonts w:ascii="Times" w:eastAsia="Calibri" w:hAnsi="Times" w:cs="Times New Roman"/>
          <w:sz w:val="24"/>
          <w:szCs w:val="20"/>
        </w:rPr>
        <w:t>approved by the Food and Drug Administratio</w:t>
      </w:r>
      <w:r>
        <w:rPr>
          <w:rFonts w:ascii="Times" w:eastAsia="Calibri" w:hAnsi="Times" w:cs="Times New Roman"/>
          <w:sz w:val="24"/>
          <w:szCs w:val="20"/>
        </w:rPr>
        <w:t xml:space="preserve">n for that purpose.  Prescription female contraceptives are covered as Preventive Care which means they are covered without application of any copayment, deductible or coinsurance.  </w:t>
      </w:r>
    </w:p>
    <w:p w:rsidR="00402D18" w:rsidRDefault="00402D18" w:rsidP="00402D18">
      <w:pPr>
        <w:suppressLineNumbers/>
        <w:spacing w:after="0" w:line="240" w:lineRule="auto"/>
        <w:ind w:left="720"/>
        <w:jc w:val="both"/>
        <w:rPr>
          <w:rFonts w:ascii="Times" w:eastAsia="Calibri" w:hAnsi="Times" w:cs="Times New Roman"/>
          <w:sz w:val="24"/>
          <w:szCs w:val="20"/>
        </w:rPr>
      </w:pPr>
    </w:p>
    <w:p w:rsidR="00402D18" w:rsidRDefault="00402D18" w:rsidP="00402D18">
      <w:pPr>
        <w:suppressLineNumbers/>
        <w:spacing w:after="0" w:line="240" w:lineRule="auto"/>
        <w:ind w:left="720"/>
        <w:jc w:val="both"/>
        <w:rPr>
          <w:rFonts w:ascii="Times" w:eastAsia="Calibri" w:hAnsi="Times" w:cs="Times New Roman"/>
          <w:sz w:val="24"/>
          <w:szCs w:val="20"/>
        </w:rPr>
      </w:pPr>
      <w:r>
        <w:rPr>
          <w:rFonts w:ascii="Times" w:eastAsia="Calibri" w:hAnsi="Times" w:cs="Times New Roman"/>
          <w:sz w:val="24"/>
          <w:szCs w:val="20"/>
        </w:rPr>
        <w:t xml:space="preserve">As used in this provision, prescription female contraceptive means any drug or device used for contraception by a female.  Examples include but are not limited to birth control pills and diaphragms.  </w:t>
      </w:r>
    </w:p>
    <w:p w:rsidR="00402D18" w:rsidRDefault="00402D18" w:rsidP="00402D18">
      <w:pPr>
        <w:suppressLineNumbers/>
        <w:spacing w:after="0" w:line="240" w:lineRule="auto"/>
        <w:ind w:left="720"/>
        <w:jc w:val="both"/>
        <w:rPr>
          <w:rFonts w:ascii="Times" w:eastAsia="Calibri" w:hAnsi="Times" w:cs="Times New Roman"/>
          <w:sz w:val="24"/>
          <w:szCs w:val="20"/>
        </w:rPr>
      </w:pPr>
    </w:p>
    <w:p w:rsidR="00402D18" w:rsidRDefault="00402D18" w:rsidP="00402D18">
      <w:pPr>
        <w:suppressLineNumbers/>
        <w:spacing w:after="0" w:line="240" w:lineRule="auto"/>
        <w:ind w:left="720"/>
        <w:jc w:val="both"/>
        <w:rPr>
          <w:rFonts w:ascii="Times" w:eastAsia="Calibri" w:hAnsi="Times" w:cs="Times New Roman"/>
          <w:sz w:val="24"/>
          <w:szCs w:val="20"/>
        </w:rPr>
      </w:pPr>
      <w:r>
        <w:rPr>
          <w:rFonts w:ascii="Times" w:eastAsia="Calibri" w:hAnsi="Times" w:cs="Times New Roman"/>
          <w:sz w:val="24"/>
          <w:szCs w:val="20"/>
        </w:rPr>
        <w:lastRenderedPageBreak/>
        <w:t>With respect to the first dispensing of a specific contraceptive, coverage is provided for a three-month period.  For a subsequent dispensing of that same contraceptive, coverage is provided for a six-month period, except as stated below.</w:t>
      </w:r>
    </w:p>
    <w:p w:rsidR="00402D18" w:rsidRDefault="00402D18" w:rsidP="00402D18">
      <w:pPr>
        <w:suppressLineNumbers/>
        <w:spacing w:after="0" w:line="240" w:lineRule="auto"/>
        <w:ind w:left="720"/>
        <w:jc w:val="both"/>
        <w:rPr>
          <w:rFonts w:ascii="Times" w:eastAsia="Calibri" w:hAnsi="Times" w:cs="Times New Roman"/>
          <w:sz w:val="24"/>
          <w:szCs w:val="20"/>
        </w:rPr>
      </w:pPr>
    </w:p>
    <w:p w:rsidR="00402D18" w:rsidRDefault="00402D18" w:rsidP="00402D18">
      <w:pPr>
        <w:suppressLineNumbers/>
        <w:spacing w:after="0" w:line="240" w:lineRule="auto"/>
        <w:ind w:left="720"/>
        <w:jc w:val="both"/>
        <w:rPr>
          <w:rFonts w:ascii="Times" w:eastAsia="Calibri" w:hAnsi="Times" w:cs="Times New Roman"/>
          <w:sz w:val="24"/>
          <w:szCs w:val="20"/>
        </w:rPr>
      </w:pPr>
      <w:r>
        <w:rPr>
          <w:rFonts w:ascii="Times" w:eastAsia="Calibri" w:hAnsi="Times" w:cs="Times New Roman"/>
          <w:sz w:val="24"/>
          <w:szCs w:val="20"/>
        </w:rPr>
        <w:t>Exception:  If the six-month period would extend beyond December 31, coverage will be reduced such that the period ends as of December 31.]</w:t>
      </w:r>
    </w:p>
    <w:p w:rsidR="00A17A24" w:rsidRDefault="00A17A24" w:rsidP="00402D18">
      <w:pPr>
        <w:suppressLineNumbers/>
        <w:spacing w:after="0" w:line="240" w:lineRule="auto"/>
        <w:ind w:left="720"/>
        <w:jc w:val="both"/>
        <w:rPr>
          <w:rFonts w:ascii="Times" w:eastAsia="Calibri" w:hAnsi="Times" w:cs="Times New Roman"/>
          <w:sz w:val="24"/>
          <w:szCs w:val="20"/>
        </w:rPr>
      </w:pPr>
    </w:p>
    <w:p w:rsidR="00402D18" w:rsidRPr="00415379" w:rsidRDefault="00402D18" w:rsidP="00A17A24">
      <w:pPr>
        <w:suppressLineNumbers/>
        <w:spacing w:after="0" w:line="240" w:lineRule="auto"/>
        <w:jc w:val="both"/>
        <w:rPr>
          <w:rFonts w:ascii="Times" w:eastAsia="Calibri" w:hAnsi="Times" w:cs="Times New Roman"/>
          <w:i/>
          <w:sz w:val="24"/>
          <w:szCs w:val="20"/>
        </w:rPr>
      </w:pPr>
      <w:r w:rsidRPr="00415379">
        <w:rPr>
          <w:rFonts w:ascii="Times" w:eastAsia="Calibri" w:hAnsi="Times" w:cs="Times New Roman"/>
          <w:i/>
          <w:sz w:val="24"/>
          <w:szCs w:val="20"/>
        </w:rPr>
        <w:t xml:space="preserve">[Note to carriers:  Omit </w:t>
      </w:r>
      <w:r w:rsidR="00A17A24">
        <w:rPr>
          <w:rFonts w:ascii="Times" w:eastAsia="Calibri" w:hAnsi="Times" w:cs="Times New Roman"/>
          <w:i/>
          <w:sz w:val="24"/>
          <w:szCs w:val="20"/>
        </w:rPr>
        <w:t xml:space="preserve">the above contraceptives text </w:t>
      </w:r>
      <w:r w:rsidRPr="00415379">
        <w:rPr>
          <w:rFonts w:ascii="Times" w:eastAsia="Calibri" w:hAnsi="Times" w:cs="Times New Roman"/>
          <w:i/>
          <w:sz w:val="24"/>
          <w:szCs w:val="20"/>
        </w:rPr>
        <w:t xml:space="preserve">if requested by </w:t>
      </w:r>
      <w:r>
        <w:rPr>
          <w:rFonts w:ascii="Times" w:eastAsia="Calibri" w:hAnsi="Times" w:cs="Times New Roman"/>
          <w:i/>
          <w:sz w:val="24"/>
          <w:szCs w:val="20"/>
        </w:rPr>
        <w:t xml:space="preserve">a </w:t>
      </w:r>
      <w:r w:rsidRPr="00415379">
        <w:rPr>
          <w:rFonts w:ascii="Times" w:eastAsia="Calibri" w:hAnsi="Times" w:cs="Times New Roman"/>
          <w:i/>
          <w:sz w:val="24"/>
          <w:szCs w:val="20"/>
        </w:rPr>
        <w:t>religious employer.]</w:t>
      </w:r>
    </w:p>
    <w:p w:rsidR="00402D18" w:rsidRDefault="00402D18" w:rsidP="00402D18"/>
    <w:p w:rsidR="00F52D29" w:rsidRPr="00F52D29" w:rsidRDefault="00F52D29" w:rsidP="00F52D29">
      <w:pPr>
        <w:suppressLineNumbers/>
        <w:spacing w:after="0" w:line="240" w:lineRule="auto"/>
        <w:rPr>
          <w:rFonts w:ascii="Times" w:eastAsia="Times New Roman" w:hAnsi="Times" w:cs="Times New Roman"/>
          <w:b/>
          <w:i/>
          <w:sz w:val="24"/>
          <w:szCs w:val="20"/>
        </w:rPr>
      </w:pPr>
      <w:r>
        <w:rPr>
          <w:rFonts w:ascii="Times New Roman" w:hAnsi="Times New Roman" w:cs="Times New Roman"/>
          <w:sz w:val="24"/>
          <w:szCs w:val="24"/>
        </w:rPr>
        <w:t>[</w:t>
      </w:r>
      <w:r w:rsidRPr="000E21F9">
        <w:rPr>
          <w:rFonts w:ascii="Times New Roman" w:hAnsi="Times New Roman" w:cs="Times New Roman"/>
          <w:sz w:val="24"/>
          <w:szCs w:val="24"/>
        </w:rPr>
        <w:t>The</w:t>
      </w:r>
      <w:r w:rsidRPr="000E21F9">
        <w:t xml:space="preserve"> </w:t>
      </w:r>
      <w:r>
        <w:rPr>
          <w:rFonts w:ascii="Times" w:eastAsia="Times New Roman" w:hAnsi="Times" w:cs="Times New Roman"/>
          <w:b/>
          <w:sz w:val="24"/>
          <w:szCs w:val="20"/>
        </w:rPr>
        <w:t>COVERED CHARGES</w:t>
      </w:r>
      <w:r w:rsidRPr="00F52D29">
        <w:rPr>
          <w:rFonts w:ascii="Times" w:eastAsia="Times New Roman" w:hAnsi="Times" w:cs="Times New Roman"/>
          <w:b/>
          <w:sz w:val="24"/>
          <w:szCs w:val="20"/>
        </w:rPr>
        <w:t xml:space="preserve"> </w:t>
      </w:r>
      <w:r w:rsidRPr="00F52D29">
        <w:rPr>
          <w:rFonts w:ascii="Times" w:eastAsia="Times New Roman" w:hAnsi="Times" w:cs="Times New Roman"/>
          <w:b/>
          <w:i/>
          <w:sz w:val="24"/>
          <w:szCs w:val="20"/>
        </w:rPr>
        <w:t>APPLICABLE TO [NON-NETWORK] BENEFITS</w:t>
      </w:r>
    </w:p>
    <w:p w:rsidR="00F52D29" w:rsidRPr="000E21F9" w:rsidRDefault="00F52D29" w:rsidP="00F52D29">
      <w:pPr>
        <w:rPr>
          <w:rFonts w:ascii="Times New Roman" w:eastAsia="Times New Roman" w:hAnsi="Times New Roman" w:cs="Times New Roman"/>
          <w:sz w:val="24"/>
          <w:szCs w:val="20"/>
        </w:rPr>
      </w:pPr>
      <w:r w:rsidRPr="000E21F9">
        <w:rPr>
          <w:rFonts w:ascii="Times New Roman" w:eastAsia="Times New Roman" w:hAnsi="Times New Roman" w:cs="Times New Roman"/>
          <w:sz w:val="24"/>
          <w:szCs w:val="20"/>
        </w:rPr>
        <w:t xml:space="preserve">section is amended to include the following </w:t>
      </w:r>
      <w:r>
        <w:rPr>
          <w:rFonts w:ascii="Times New Roman" w:eastAsia="Times New Roman" w:hAnsi="Times New Roman" w:cs="Times New Roman"/>
          <w:sz w:val="24"/>
          <w:szCs w:val="20"/>
        </w:rPr>
        <w:t>Contraceptives</w:t>
      </w:r>
      <w:r w:rsidRPr="000E21F9">
        <w:rPr>
          <w:rFonts w:ascii="Times New Roman" w:eastAsia="Times New Roman" w:hAnsi="Times New Roman" w:cs="Times New Roman"/>
          <w:sz w:val="24"/>
          <w:szCs w:val="20"/>
        </w:rPr>
        <w:t xml:space="preserve"> provision:</w:t>
      </w:r>
    </w:p>
    <w:p w:rsidR="00F52D29" w:rsidRPr="0074134F" w:rsidRDefault="00F52D29" w:rsidP="00F52D29">
      <w:pPr>
        <w:suppressLineNumbers/>
        <w:spacing w:after="0" w:line="240" w:lineRule="auto"/>
        <w:ind w:left="720"/>
        <w:jc w:val="both"/>
        <w:rPr>
          <w:rFonts w:ascii="Times" w:eastAsia="Calibri" w:hAnsi="Times" w:cs="Times New Roman"/>
          <w:b/>
          <w:sz w:val="24"/>
          <w:szCs w:val="20"/>
        </w:rPr>
      </w:pPr>
      <w:r>
        <w:rPr>
          <w:rFonts w:ascii="Times" w:eastAsia="Calibri" w:hAnsi="Times" w:cs="Times New Roman"/>
          <w:b/>
          <w:sz w:val="24"/>
          <w:szCs w:val="20"/>
        </w:rPr>
        <w:t>[</w:t>
      </w:r>
      <w:r w:rsidRPr="0074134F">
        <w:rPr>
          <w:rFonts w:ascii="Times" w:eastAsia="Calibri" w:hAnsi="Times" w:cs="Times New Roman"/>
          <w:b/>
          <w:sz w:val="24"/>
          <w:szCs w:val="20"/>
        </w:rPr>
        <w:t>Contraceptives</w:t>
      </w:r>
    </w:p>
    <w:p w:rsidR="00F52D29" w:rsidRDefault="00F52D29" w:rsidP="00F52D29">
      <w:pPr>
        <w:suppressLineNumbers/>
        <w:spacing w:after="0" w:line="240" w:lineRule="auto"/>
        <w:ind w:left="720"/>
        <w:jc w:val="both"/>
        <w:rPr>
          <w:rFonts w:ascii="Times" w:eastAsia="Calibri" w:hAnsi="Times" w:cs="Times New Roman"/>
          <w:sz w:val="24"/>
          <w:szCs w:val="20"/>
        </w:rPr>
      </w:pPr>
      <w:r>
        <w:rPr>
          <w:rFonts w:ascii="Times" w:eastAsia="Calibri" w:hAnsi="Times" w:cs="Times New Roman"/>
          <w:sz w:val="24"/>
          <w:szCs w:val="20"/>
        </w:rPr>
        <w:t xml:space="preserve">We cover prescription female contraceptives </w:t>
      </w:r>
      <w:r w:rsidRPr="002B2100">
        <w:rPr>
          <w:rFonts w:ascii="Times" w:eastAsia="Calibri" w:hAnsi="Times" w:cs="Times New Roman"/>
          <w:sz w:val="24"/>
          <w:szCs w:val="20"/>
        </w:rPr>
        <w:t>which require a Practitioner's prescription</w:t>
      </w:r>
      <w:r>
        <w:rPr>
          <w:rFonts w:ascii="Times" w:eastAsia="Calibri" w:hAnsi="Times" w:cs="Times New Roman"/>
          <w:sz w:val="24"/>
          <w:szCs w:val="20"/>
        </w:rPr>
        <w:t xml:space="preserve"> and which are </w:t>
      </w:r>
      <w:r w:rsidRPr="002B2100">
        <w:rPr>
          <w:rFonts w:ascii="Times" w:eastAsia="Calibri" w:hAnsi="Times" w:cs="Times New Roman"/>
          <w:sz w:val="24"/>
          <w:szCs w:val="20"/>
        </w:rPr>
        <w:t>approved by the Food and Drug Administratio</w:t>
      </w:r>
      <w:r>
        <w:rPr>
          <w:rFonts w:ascii="Times" w:eastAsia="Calibri" w:hAnsi="Times" w:cs="Times New Roman"/>
          <w:sz w:val="24"/>
          <w:szCs w:val="20"/>
        </w:rPr>
        <w:t xml:space="preserve">n for that purpose.  Prescription female contraceptives are covered as Preventive Care which means they are covered without application of any copayment, deductible or coinsurance.  </w:t>
      </w:r>
    </w:p>
    <w:p w:rsidR="00F52D29" w:rsidRDefault="00F52D29" w:rsidP="00F52D29">
      <w:pPr>
        <w:suppressLineNumbers/>
        <w:spacing w:after="0" w:line="240" w:lineRule="auto"/>
        <w:ind w:left="720"/>
        <w:jc w:val="both"/>
        <w:rPr>
          <w:rFonts w:ascii="Times" w:eastAsia="Calibri" w:hAnsi="Times" w:cs="Times New Roman"/>
          <w:sz w:val="24"/>
          <w:szCs w:val="20"/>
        </w:rPr>
      </w:pPr>
    </w:p>
    <w:p w:rsidR="00F52D29" w:rsidRDefault="00F52D29" w:rsidP="00F52D29">
      <w:pPr>
        <w:suppressLineNumbers/>
        <w:spacing w:after="0" w:line="240" w:lineRule="auto"/>
        <w:ind w:left="720"/>
        <w:jc w:val="both"/>
        <w:rPr>
          <w:rFonts w:ascii="Times" w:eastAsia="Calibri" w:hAnsi="Times" w:cs="Times New Roman"/>
          <w:sz w:val="24"/>
          <w:szCs w:val="20"/>
        </w:rPr>
      </w:pPr>
      <w:r>
        <w:rPr>
          <w:rFonts w:ascii="Times" w:eastAsia="Calibri" w:hAnsi="Times" w:cs="Times New Roman"/>
          <w:sz w:val="24"/>
          <w:szCs w:val="20"/>
        </w:rPr>
        <w:t xml:space="preserve">As used in this provision, prescription female contraceptive means any drug or device used for contraception by a female.  Examples include but are not limited to birth control pills and diaphragms.  </w:t>
      </w:r>
    </w:p>
    <w:p w:rsidR="00F52D29" w:rsidRDefault="00F52D29" w:rsidP="00F52D29">
      <w:pPr>
        <w:suppressLineNumbers/>
        <w:spacing w:after="0" w:line="240" w:lineRule="auto"/>
        <w:ind w:left="720"/>
        <w:jc w:val="both"/>
        <w:rPr>
          <w:rFonts w:ascii="Times" w:eastAsia="Calibri" w:hAnsi="Times" w:cs="Times New Roman"/>
          <w:sz w:val="24"/>
          <w:szCs w:val="20"/>
        </w:rPr>
      </w:pPr>
    </w:p>
    <w:p w:rsidR="00F52D29" w:rsidRDefault="00F52D29" w:rsidP="00F52D29">
      <w:pPr>
        <w:suppressLineNumbers/>
        <w:spacing w:after="0" w:line="240" w:lineRule="auto"/>
        <w:ind w:left="720"/>
        <w:jc w:val="both"/>
        <w:rPr>
          <w:rFonts w:ascii="Times" w:eastAsia="Calibri" w:hAnsi="Times" w:cs="Times New Roman"/>
          <w:sz w:val="24"/>
          <w:szCs w:val="20"/>
        </w:rPr>
      </w:pPr>
      <w:r>
        <w:rPr>
          <w:rFonts w:ascii="Times" w:eastAsia="Calibri" w:hAnsi="Times" w:cs="Times New Roman"/>
          <w:sz w:val="24"/>
          <w:szCs w:val="20"/>
        </w:rPr>
        <w:t>With respect to the first dispensing of a specific contraceptive, coverage is provided for a three-month period.  For a subsequent dispensing of that same contraceptive, coverage is provided for a six-month period, except as stated below.</w:t>
      </w:r>
    </w:p>
    <w:p w:rsidR="00F52D29" w:rsidRDefault="00F52D29" w:rsidP="00F52D29">
      <w:pPr>
        <w:suppressLineNumbers/>
        <w:spacing w:after="0" w:line="240" w:lineRule="auto"/>
        <w:ind w:left="720"/>
        <w:jc w:val="both"/>
        <w:rPr>
          <w:rFonts w:ascii="Times" w:eastAsia="Calibri" w:hAnsi="Times" w:cs="Times New Roman"/>
          <w:sz w:val="24"/>
          <w:szCs w:val="20"/>
        </w:rPr>
      </w:pPr>
    </w:p>
    <w:p w:rsidR="00F52D29" w:rsidRDefault="00F52D29" w:rsidP="00F52D29">
      <w:pPr>
        <w:suppressLineNumbers/>
        <w:spacing w:after="0" w:line="240" w:lineRule="auto"/>
        <w:ind w:left="720"/>
        <w:jc w:val="both"/>
        <w:rPr>
          <w:rFonts w:ascii="Times" w:eastAsia="Calibri" w:hAnsi="Times" w:cs="Times New Roman"/>
          <w:sz w:val="24"/>
          <w:szCs w:val="20"/>
        </w:rPr>
      </w:pPr>
      <w:r>
        <w:rPr>
          <w:rFonts w:ascii="Times" w:eastAsia="Calibri" w:hAnsi="Times" w:cs="Times New Roman"/>
          <w:sz w:val="24"/>
          <w:szCs w:val="20"/>
        </w:rPr>
        <w:t>Exception:  If the six-month period would extend beyond December 31, coverage will be reduced such that the period ends a</w:t>
      </w:r>
      <w:r w:rsidR="00FF6E9E">
        <w:rPr>
          <w:rFonts w:ascii="Times" w:eastAsia="Calibri" w:hAnsi="Times" w:cs="Times New Roman"/>
          <w:sz w:val="24"/>
          <w:szCs w:val="20"/>
        </w:rPr>
        <w:t>s of December 31.</w:t>
      </w:r>
      <w:r>
        <w:rPr>
          <w:rFonts w:ascii="Times" w:eastAsia="Calibri" w:hAnsi="Times" w:cs="Times New Roman"/>
          <w:sz w:val="24"/>
          <w:szCs w:val="20"/>
        </w:rPr>
        <w:t>]</w:t>
      </w:r>
    </w:p>
    <w:p w:rsidR="00F52D29" w:rsidRDefault="00F52D29" w:rsidP="00F52D29">
      <w:pPr>
        <w:suppressLineNumbers/>
        <w:spacing w:after="0" w:line="240" w:lineRule="auto"/>
        <w:jc w:val="both"/>
        <w:rPr>
          <w:rFonts w:ascii="Times" w:eastAsia="Calibri" w:hAnsi="Times" w:cs="Times New Roman"/>
          <w:i/>
          <w:sz w:val="24"/>
          <w:szCs w:val="20"/>
        </w:rPr>
      </w:pPr>
    </w:p>
    <w:p w:rsidR="00F52D29" w:rsidRPr="00415379" w:rsidRDefault="00F52D29" w:rsidP="00F52D29">
      <w:pPr>
        <w:suppressLineNumbers/>
        <w:spacing w:after="0" w:line="240" w:lineRule="auto"/>
        <w:jc w:val="both"/>
        <w:rPr>
          <w:rFonts w:ascii="Times" w:eastAsia="Calibri" w:hAnsi="Times" w:cs="Times New Roman"/>
          <w:i/>
          <w:sz w:val="24"/>
          <w:szCs w:val="20"/>
        </w:rPr>
      </w:pPr>
      <w:r w:rsidRPr="00415379">
        <w:rPr>
          <w:rFonts w:ascii="Times" w:eastAsia="Calibri" w:hAnsi="Times" w:cs="Times New Roman"/>
          <w:i/>
          <w:sz w:val="24"/>
          <w:szCs w:val="20"/>
        </w:rPr>
        <w:t xml:space="preserve">[Note to carriers:  Omit </w:t>
      </w:r>
      <w:r>
        <w:rPr>
          <w:rFonts w:ascii="Times" w:eastAsia="Calibri" w:hAnsi="Times" w:cs="Times New Roman"/>
          <w:i/>
          <w:sz w:val="24"/>
          <w:szCs w:val="20"/>
        </w:rPr>
        <w:t xml:space="preserve">the above contraceptives text </w:t>
      </w:r>
      <w:r w:rsidRPr="00415379">
        <w:rPr>
          <w:rFonts w:ascii="Times" w:eastAsia="Calibri" w:hAnsi="Times" w:cs="Times New Roman"/>
          <w:i/>
          <w:sz w:val="24"/>
          <w:szCs w:val="20"/>
        </w:rPr>
        <w:t xml:space="preserve">if requested by </w:t>
      </w:r>
      <w:r>
        <w:rPr>
          <w:rFonts w:ascii="Times" w:eastAsia="Calibri" w:hAnsi="Times" w:cs="Times New Roman"/>
          <w:i/>
          <w:sz w:val="24"/>
          <w:szCs w:val="20"/>
        </w:rPr>
        <w:t xml:space="preserve">a </w:t>
      </w:r>
      <w:r w:rsidRPr="00415379">
        <w:rPr>
          <w:rFonts w:ascii="Times" w:eastAsia="Calibri" w:hAnsi="Times" w:cs="Times New Roman"/>
          <w:i/>
          <w:sz w:val="24"/>
          <w:szCs w:val="20"/>
        </w:rPr>
        <w:t>religious employer.]</w:t>
      </w:r>
    </w:p>
    <w:p w:rsidR="00F52D29" w:rsidRDefault="00F52D29" w:rsidP="00402D18"/>
    <w:p w:rsidR="00402D18" w:rsidRPr="000E21F9" w:rsidRDefault="00402D18" w:rsidP="00402D18">
      <w:pPr>
        <w:rPr>
          <w:rFonts w:ascii="Times New Roman" w:eastAsia="Times New Roman" w:hAnsi="Times New Roman" w:cs="Times New Roman"/>
          <w:sz w:val="24"/>
          <w:szCs w:val="20"/>
        </w:rPr>
      </w:pPr>
      <w:r w:rsidRPr="000E21F9">
        <w:rPr>
          <w:rFonts w:ascii="Times New Roman" w:hAnsi="Times New Roman" w:cs="Times New Roman"/>
          <w:sz w:val="24"/>
          <w:szCs w:val="24"/>
        </w:rPr>
        <w:t>The</w:t>
      </w:r>
      <w:r w:rsidRPr="000E21F9">
        <w:t xml:space="preserve"> </w:t>
      </w:r>
      <w:r w:rsidRPr="000E21F9">
        <w:rPr>
          <w:rFonts w:ascii="Times New Roman" w:eastAsia="Times New Roman" w:hAnsi="Times New Roman" w:cs="Times New Roman"/>
          <w:b/>
          <w:sz w:val="24"/>
          <w:szCs w:val="20"/>
        </w:rPr>
        <w:t>COVERED SERVICES &amp; SUPPLIES</w:t>
      </w:r>
      <w:r w:rsidRPr="000E21F9">
        <w:rPr>
          <w:rFonts w:ascii="Times New Roman" w:eastAsia="Times New Roman" w:hAnsi="Times New Roman" w:cs="Times New Roman"/>
          <w:sz w:val="24"/>
          <w:szCs w:val="20"/>
        </w:rPr>
        <w:t xml:space="preserve"> section is amended to include the following </w:t>
      </w:r>
      <w:r>
        <w:rPr>
          <w:rFonts w:ascii="Times New Roman" w:eastAsia="Times New Roman" w:hAnsi="Times New Roman" w:cs="Times New Roman"/>
          <w:sz w:val="24"/>
          <w:szCs w:val="20"/>
        </w:rPr>
        <w:t>Digital Tomosynthesis</w:t>
      </w:r>
      <w:r w:rsidRPr="000E21F9">
        <w:rPr>
          <w:rFonts w:ascii="Times New Roman" w:eastAsia="Times New Roman" w:hAnsi="Times New Roman" w:cs="Times New Roman"/>
          <w:sz w:val="24"/>
          <w:szCs w:val="20"/>
        </w:rPr>
        <w:t xml:space="preserve"> provision:</w:t>
      </w:r>
    </w:p>
    <w:p w:rsidR="00402D18" w:rsidRPr="007C3339" w:rsidRDefault="00402D18" w:rsidP="00402D18">
      <w:pPr>
        <w:suppressLineNumbers/>
        <w:spacing w:after="0" w:line="240" w:lineRule="auto"/>
        <w:ind w:left="720"/>
        <w:jc w:val="both"/>
        <w:rPr>
          <w:rFonts w:ascii="Times" w:eastAsia="Calibri" w:hAnsi="Times" w:cs="Times New Roman"/>
          <w:b/>
          <w:sz w:val="24"/>
          <w:szCs w:val="20"/>
        </w:rPr>
      </w:pPr>
      <w:r>
        <w:rPr>
          <w:rFonts w:ascii="Times" w:eastAsia="Calibri" w:hAnsi="Times" w:cs="Times New Roman"/>
          <w:b/>
          <w:sz w:val="24"/>
          <w:szCs w:val="20"/>
        </w:rPr>
        <w:t xml:space="preserve">26)  </w:t>
      </w:r>
      <w:r w:rsidRPr="007C3339">
        <w:rPr>
          <w:rFonts w:ascii="Times" w:eastAsia="Calibri" w:hAnsi="Times" w:cs="Times New Roman"/>
          <w:b/>
          <w:sz w:val="24"/>
          <w:szCs w:val="20"/>
        </w:rPr>
        <w:t>Digital Tomosynthesis Charges</w:t>
      </w:r>
    </w:p>
    <w:p w:rsidR="00402D18" w:rsidRDefault="00402D18" w:rsidP="00402D18">
      <w:pPr>
        <w:suppressLineNumbers/>
        <w:spacing w:after="0" w:line="240" w:lineRule="auto"/>
        <w:ind w:left="720"/>
        <w:jc w:val="both"/>
        <w:rPr>
          <w:rFonts w:ascii="Times" w:eastAsia="Calibri" w:hAnsi="Times" w:cs="Times New Roman"/>
          <w:b/>
          <w:sz w:val="24"/>
          <w:szCs w:val="20"/>
        </w:rPr>
      </w:pPr>
    </w:p>
    <w:p w:rsidR="00402D18" w:rsidRDefault="00402D18" w:rsidP="00402D18">
      <w:pPr>
        <w:suppressLineNumbers/>
        <w:spacing w:after="0" w:line="240" w:lineRule="auto"/>
        <w:ind w:left="720"/>
        <w:jc w:val="both"/>
        <w:rPr>
          <w:rFonts w:ascii="Times" w:eastAsia="Calibri" w:hAnsi="Times" w:cs="Times New Roman"/>
          <w:sz w:val="24"/>
          <w:szCs w:val="20"/>
        </w:rPr>
      </w:pPr>
      <w:r>
        <w:rPr>
          <w:rFonts w:ascii="Times" w:eastAsia="Calibri" w:hAnsi="Times" w:cs="Times New Roman"/>
          <w:sz w:val="24"/>
          <w:szCs w:val="20"/>
        </w:rPr>
        <w:t>We</w:t>
      </w:r>
      <w:r w:rsidRPr="007C3339">
        <w:rPr>
          <w:rFonts w:ascii="Times" w:eastAsia="Calibri" w:hAnsi="Times" w:cs="Times New Roman"/>
          <w:sz w:val="24"/>
          <w:szCs w:val="20"/>
        </w:rPr>
        <w:t xml:space="preserve"> cover charges for digital tomosy</w:t>
      </w:r>
      <w:r>
        <w:rPr>
          <w:rFonts w:ascii="Times" w:eastAsia="Calibri" w:hAnsi="Times" w:cs="Times New Roman"/>
          <w:sz w:val="24"/>
          <w:szCs w:val="20"/>
        </w:rPr>
        <w:t>n</w:t>
      </w:r>
      <w:r w:rsidRPr="007C3339">
        <w:rPr>
          <w:rFonts w:ascii="Times" w:eastAsia="Calibri" w:hAnsi="Times" w:cs="Times New Roman"/>
          <w:sz w:val="24"/>
          <w:szCs w:val="20"/>
        </w:rPr>
        <w:t>thesis</w:t>
      </w:r>
      <w:r>
        <w:rPr>
          <w:rFonts w:ascii="Times" w:eastAsia="Calibri" w:hAnsi="Times" w:cs="Times New Roman"/>
          <w:sz w:val="24"/>
          <w:szCs w:val="20"/>
        </w:rPr>
        <w:t xml:space="preserve"> to detect or screen for breast cancer and for diagnostic purposes as follows:</w:t>
      </w:r>
    </w:p>
    <w:p w:rsidR="00402D18" w:rsidRPr="007C3339" w:rsidRDefault="00402D18" w:rsidP="00402D18">
      <w:pPr>
        <w:pStyle w:val="ListParagraph"/>
        <w:numPr>
          <w:ilvl w:val="0"/>
          <w:numId w:val="16"/>
        </w:numPr>
        <w:suppressLineNumbers/>
        <w:ind w:left="1440"/>
        <w:jc w:val="both"/>
        <w:rPr>
          <w:rFonts w:ascii="Times" w:hAnsi="Times"/>
          <w:szCs w:val="20"/>
        </w:rPr>
      </w:pPr>
      <w:r w:rsidRPr="007C3339">
        <w:rPr>
          <w:rFonts w:ascii="Times" w:hAnsi="Times"/>
          <w:szCs w:val="20"/>
        </w:rPr>
        <w:t>When used for detection and screening for b</w:t>
      </w:r>
      <w:r>
        <w:rPr>
          <w:rFonts w:ascii="Times" w:hAnsi="Times"/>
          <w:szCs w:val="20"/>
        </w:rPr>
        <w:t>reast cancer in a [Member]</w:t>
      </w:r>
      <w:r w:rsidRPr="007C3339">
        <w:rPr>
          <w:rFonts w:ascii="Times" w:hAnsi="Times"/>
          <w:szCs w:val="20"/>
        </w:rPr>
        <w:t xml:space="preserve"> age 40 years and older</w:t>
      </w:r>
      <w:r>
        <w:rPr>
          <w:rFonts w:ascii="Times" w:hAnsi="Times"/>
          <w:szCs w:val="20"/>
        </w:rPr>
        <w:t>,</w:t>
      </w:r>
      <w:r w:rsidRPr="007C3339">
        <w:rPr>
          <w:rFonts w:ascii="Times" w:hAnsi="Times"/>
          <w:szCs w:val="20"/>
        </w:rPr>
        <w:t xml:space="preserve"> </w:t>
      </w:r>
      <w:r>
        <w:rPr>
          <w:rFonts w:ascii="Times" w:hAnsi="Times"/>
          <w:szCs w:val="20"/>
        </w:rPr>
        <w:t>We</w:t>
      </w:r>
      <w:r w:rsidRPr="007C3339">
        <w:rPr>
          <w:rFonts w:ascii="Times" w:hAnsi="Times"/>
          <w:szCs w:val="20"/>
        </w:rPr>
        <w:t xml:space="preserve"> cover charges for digital </w:t>
      </w:r>
      <w:r w:rsidR="00FF6E9E" w:rsidRPr="007C3339">
        <w:rPr>
          <w:rFonts w:ascii="Times" w:hAnsi="Times"/>
          <w:szCs w:val="20"/>
        </w:rPr>
        <w:t>tomosy</w:t>
      </w:r>
      <w:r w:rsidR="00FF6E9E">
        <w:rPr>
          <w:rFonts w:ascii="Times" w:hAnsi="Times"/>
          <w:szCs w:val="20"/>
        </w:rPr>
        <w:t>n</w:t>
      </w:r>
      <w:r w:rsidR="00FF6E9E" w:rsidRPr="007C3339">
        <w:rPr>
          <w:rFonts w:ascii="Times" w:hAnsi="Times"/>
          <w:szCs w:val="20"/>
        </w:rPr>
        <w:t>thesis</w:t>
      </w:r>
      <w:r w:rsidRPr="007C3339">
        <w:rPr>
          <w:rFonts w:ascii="Times" w:hAnsi="Times"/>
          <w:szCs w:val="20"/>
        </w:rPr>
        <w:t xml:space="preserve"> as Preventive Care which means they are covered without application of any copayment, deductible or coinsurance.  </w:t>
      </w:r>
    </w:p>
    <w:p w:rsidR="00402D18" w:rsidRPr="007C3339" w:rsidRDefault="00402D18" w:rsidP="00402D18">
      <w:pPr>
        <w:pStyle w:val="ListParagraph"/>
        <w:numPr>
          <w:ilvl w:val="0"/>
          <w:numId w:val="16"/>
        </w:numPr>
        <w:suppressLineNumbers/>
        <w:ind w:left="1440"/>
        <w:jc w:val="both"/>
        <w:rPr>
          <w:rFonts w:ascii="Times" w:hAnsi="Times"/>
          <w:szCs w:val="20"/>
        </w:rPr>
      </w:pPr>
      <w:r w:rsidRPr="007C3339">
        <w:rPr>
          <w:rFonts w:ascii="Times" w:hAnsi="Times"/>
          <w:szCs w:val="20"/>
        </w:rPr>
        <w:t>When used for diagnost</w:t>
      </w:r>
      <w:r>
        <w:rPr>
          <w:rFonts w:ascii="Times" w:hAnsi="Times"/>
          <w:szCs w:val="20"/>
        </w:rPr>
        <w:t>ic purposes for a [Member]</w:t>
      </w:r>
      <w:r w:rsidRPr="007C3339">
        <w:rPr>
          <w:rFonts w:ascii="Times" w:hAnsi="Times"/>
          <w:szCs w:val="20"/>
        </w:rPr>
        <w:t xml:space="preserve"> of any age</w:t>
      </w:r>
      <w:r>
        <w:rPr>
          <w:rFonts w:ascii="Times" w:hAnsi="Times"/>
          <w:szCs w:val="20"/>
        </w:rPr>
        <w:t>, We</w:t>
      </w:r>
      <w:r w:rsidRPr="007C3339">
        <w:rPr>
          <w:rFonts w:ascii="Times" w:hAnsi="Times"/>
          <w:szCs w:val="20"/>
        </w:rPr>
        <w:t xml:space="preserve"> cover charges for digital tomosy</w:t>
      </w:r>
      <w:r>
        <w:rPr>
          <w:rFonts w:ascii="Times" w:hAnsi="Times"/>
          <w:szCs w:val="20"/>
        </w:rPr>
        <w:t>n</w:t>
      </w:r>
      <w:r w:rsidRPr="007C3339">
        <w:rPr>
          <w:rFonts w:ascii="Times" w:hAnsi="Times"/>
          <w:szCs w:val="20"/>
        </w:rPr>
        <w:t xml:space="preserve">thesis as a diagnostic service subject to the applicable copayment, deductible and coinsurance.  </w:t>
      </w:r>
    </w:p>
    <w:p w:rsidR="000258B3" w:rsidRDefault="000258B3"/>
    <w:p w:rsidR="00F52D29" w:rsidRPr="000E21F9" w:rsidRDefault="00F52D29" w:rsidP="00F52D29">
      <w:pPr>
        <w:rPr>
          <w:rFonts w:ascii="Times New Roman" w:eastAsia="Times New Roman" w:hAnsi="Times New Roman" w:cs="Times New Roman"/>
          <w:sz w:val="24"/>
          <w:szCs w:val="20"/>
        </w:rPr>
      </w:pPr>
      <w:r w:rsidRPr="000E21F9">
        <w:rPr>
          <w:rFonts w:ascii="Times New Roman" w:hAnsi="Times New Roman" w:cs="Times New Roman"/>
          <w:sz w:val="24"/>
          <w:szCs w:val="24"/>
        </w:rPr>
        <w:lastRenderedPageBreak/>
        <w:t>The</w:t>
      </w:r>
      <w:r w:rsidRPr="000E21F9">
        <w:t xml:space="preserve"> </w:t>
      </w:r>
      <w:r>
        <w:rPr>
          <w:rFonts w:ascii="Times" w:eastAsia="Times New Roman" w:hAnsi="Times" w:cs="Times New Roman"/>
          <w:b/>
          <w:sz w:val="24"/>
          <w:szCs w:val="20"/>
        </w:rPr>
        <w:t>COVERED CHARGES</w:t>
      </w:r>
      <w:r w:rsidRPr="00F52D29">
        <w:rPr>
          <w:rFonts w:ascii="Times" w:eastAsia="Times New Roman" w:hAnsi="Times" w:cs="Times New Roman"/>
          <w:b/>
          <w:sz w:val="24"/>
          <w:szCs w:val="20"/>
        </w:rPr>
        <w:t xml:space="preserve"> </w:t>
      </w:r>
      <w:r w:rsidRPr="00F52D29">
        <w:rPr>
          <w:rFonts w:ascii="Times" w:eastAsia="Times New Roman" w:hAnsi="Times" w:cs="Times New Roman"/>
          <w:b/>
          <w:i/>
          <w:sz w:val="24"/>
          <w:szCs w:val="20"/>
        </w:rPr>
        <w:t>APPLICABLE TO [NON-NETWORK] BENEFITS</w:t>
      </w:r>
      <w:r w:rsidRPr="000E21F9">
        <w:rPr>
          <w:rFonts w:ascii="Times New Roman" w:eastAsia="Times New Roman" w:hAnsi="Times New Roman" w:cs="Times New Roman"/>
          <w:sz w:val="24"/>
          <w:szCs w:val="20"/>
        </w:rPr>
        <w:t xml:space="preserve"> section is amended to include the following </w:t>
      </w:r>
      <w:r>
        <w:rPr>
          <w:rFonts w:ascii="Times New Roman" w:eastAsia="Times New Roman" w:hAnsi="Times New Roman" w:cs="Times New Roman"/>
          <w:sz w:val="24"/>
          <w:szCs w:val="20"/>
        </w:rPr>
        <w:t>Digital Tomosynthesis</w:t>
      </w:r>
      <w:r w:rsidRPr="000E21F9">
        <w:rPr>
          <w:rFonts w:ascii="Times New Roman" w:eastAsia="Times New Roman" w:hAnsi="Times New Roman" w:cs="Times New Roman"/>
          <w:sz w:val="24"/>
          <w:szCs w:val="20"/>
        </w:rPr>
        <w:t xml:space="preserve"> provision:</w:t>
      </w:r>
    </w:p>
    <w:p w:rsidR="00F52D29" w:rsidRDefault="00F52D29" w:rsidP="00F52D29">
      <w:pPr>
        <w:suppressLineNumbers/>
        <w:spacing w:after="0" w:line="240" w:lineRule="auto"/>
        <w:ind w:left="720"/>
        <w:jc w:val="both"/>
        <w:rPr>
          <w:rFonts w:ascii="Times" w:eastAsia="Calibri" w:hAnsi="Times" w:cs="Times New Roman"/>
          <w:b/>
          <w:sz w:val="24"/>
          <w:szCs w:val="20"/>
        </w:rPr>
      </w:pPr>
    </w:p>
    <w:p w:rsidR="00F52D29" w:rsidRPr="007C3339" w:rsidRDefault="00F52D29" w:rsidP="00F52D29">
      <w:pPr>
        <w:suppressLineNumbers/>
        <w:spacing w:after="0" w:line="240" w:lineRule="auto"/>
        <w:ind w:left="720"/>
        <w:jc w:val="both"/>
        <w:rPr>
          <w:rFonts w:ascii="Times" w:eastAsia="Calibri" w:hAnsi="Times" w:cs="Times New Roman"/>
          <w:b/>
          <w:sz w:val="24"/>
          <w:szCs w:val="20"/>
        </w:rPr>
      </w:pPr>
      <w:r w:rsidRPr="007C3339">
        <w:rPr>
          <w:rFonts w:ascii="Times" w:eastAsia="Calibri" w:hAnsi="Times" w:cs="Times New Roman"/>
          <w:b/>
          <w:sz w:val="24"/>
          <w:szCs w:val="20"/>
        </w:rPr>
        <w:t>Digital Tomosynthesis Charges</w:t>
      </w:r>
    </w:p>
    <w:p w:rsidR="00F52D29" w:rsidRDefault="00F52D29" w:rsidP="00F52D29">
      <w:pPr>
        <w:suppressLineNumbers/>
        <w:spacing w:after="0" w:line="240" w:lineRule="auto"/>
        <w:ind w:left="720"/>
        <w:jc w:val="both"/>
        <w:rPr>
          <w:rFonts w:ascii="Times" w:eastAsia="Calibri" w:hAnsi="Times" w:cs="Times New Roman"/>
          <w:b/>
          <w:sz w:val="24"/>
          <w:szCs w:val="20"/>
        </w:rPr>
      </w:pPr>
    </w:p>
    <w:p w:rsidR="00F52D29" w:rsidRDefault="00F52D29" w:rsidP="00F52D29">
      <w:pPr>
        <w:suppressLineNumbers/>
        <w:spacing w:after="0" w:line="240" w:lineRule="auto"/>
        <w:ind w:left="720"/>
        <w:jc w:val="both"/>
        <w:rPr>
          <w:rFonts w:ascii="Times" w:eastAsia="Calibri" w:hAnsi="Times" w:cs="Times New Roman"/>
          <w:sz w:val="24"/>
          <w:szCs w:val="20"/>
        </w:rPr>
      </w:pPr>
      <w:r>
        <w:rPr>
          <w:rFonts w:ascii="Times" w:eastAsia="Calibri" w:hAnsi="Times" w:cs="Times New Roman"/>
          <w:sz w:val="24"/>
          <w:szCs w:val="20"/>
        </w:rPr>
        <w:t>We</w:t>
      </w:r>
      <w:r w:rsidRPr="007C3339">
        <w:rPr>
          <w:rFonts w:ascii="Times" w:eastAsia="Calibri" w:hAnsi="Times" w:cs="Times New Roman"/>
          <w:sz w:val="24"/>
          <w:szCs w:val="20"/>
        </w:rPr>
        <w:t xml:space="preserve"> cover charges for digital tomosy</w:t>
      </w:r>
      <w:r>
        <w:rPr>
          <w:rFonts w:ascii="Times" w:eastAsia="Calibri" w:hAnsi="Times" w:cs="Times New Roman"/>
          <w:sz w:val="24"/>
          <w:szCs w:val="20"/>
        </w:rPr>
        <w:t>n</w:t>
      </w:r>
      <w:r w:rsidRPr="007C3339">
        <w:rPr>
          <w:rFonts w:ascii="Times" w:eastAsia="Calibri" w:hAnsi="Times" w:cs="Times New Roman"/>
          <w:sz w:val="24"/>
          <w:szCs w:val="20"/>
        </w:rPr>
        <w:t>thesis</w:t>
      </w:r>
      <w:r>
        <w:rPr>
          <w:rFonts w:ascii="Times" w:eastAsia="Calibri" w:hAnsi="Times" w:cs="Times New Roman"/>
          <w:sz w:val="24"/>
          <w:szCs w:val="20"/>
        </w:rPr>
        <w:t xml:space="preserve"> to detect or screen for breast cancer and for diagnostic purposes as follows:</w:t>
      </w:r>
    </w:p>
    <w:p w:rsidR="00F52D29" w:rsidRPr="007C3339" w:rsidRDefault="00F52D29" w:rsidP="00F52D29">
      <w:pPr>
        <w:pStyle w:val="ListParagraph"/>
        <w:numPr>
          <w:ilvl w:val="0"/>
          <w:numId w:val="21"/>
        </w:numPr>
        <w:suppressLineNumbers/>
        <w:ind w:left="1440"/>
        <w:jc w:val="both"/>
        <w:rPr>
          <w:rFonts w:ascii="Times" w:hAnsi="Times"/>
          <w:szCs w:val="20"/>
        </w:rPr>
      </w:pPr>
      <w:r w:rsidRPr="007C3339">
        <w:rPr>
          <w:rFonts w:ascii="Times" w:hAnsi="Times"/>
          <w:szCs w:val="20"/>
        </w:rPr>
        <w:t>When used for detection and screening for b</w:t>
      </w:r>
      <w:r>
        <w:rPr>
          <w:rFonts w:ascii="Times" w:hAnsi="Times"/>
          <w:szCs w:val="20"/>
        </w:rPr>
        <w:t>reast cancer in a [Member]</w:t>
      </w:r>
      <w:r w:rsidRPr="007C3339">
        <w:rPr>
          <w:rFonts w:ascii="Times" w:hAnsi="Times"/>
          <w:szCs w:val="20"/>
        </w:rPr>
        <w:t xml:space="preserve"> age 40 years and older</w:t>
      </w:r>
      <w:r>
        <w:rPr>
          <w:rFonts w:ascii="Times" w:hAnsi="Times"/>
          <w:szCs w:val="20"/>
        </w:rPr>
        <w:t>,</w:t>
      </w:r>
      <w:r w:rsidRPr="007C3339">
        <w:rPr>
          <w:rFonts w:ascii="Times" w:hAnsi="Times"/>
          <w:szCs w:val="20"/>
        </w:rPr>
        <w:t xml:space="preserve"> </w:t>
      </w:r>
      <w:r>
        <w:rPr>
          <w:rFonts w:ascii="Times" w:hAnsi="Times"/>
          <w:szCs w:val="20"/>
        </w:rPr>
        <w:t>We</w:t>
      </w:r>
      <w:r w:rsidRPr="007C3339">
        <w:rPr>
          <w:rFonts w:ascii="Times" w:hAnsi="Times"/>
          <w:szCs w:val="20"/>
        </w:rPr>
        <w:t xml:space="preserve"> cover charges for digital </w:t>
      </w:r>
      <w:r w:rsidR="00FF6E9E" w:rsidRPr="007C3339">
        <w:rPr>
          <w:rFonts w:ascii="Times" w:hAnsi="Times"/>
          <w:szCs w:val="20"/>
        </w:rPr>
        <w:t>tomosy</w:t>
      </w:r>
      <w:r w:rsidR="00FF6E9E">
        <w:rPr>
          <w:rFonts w:ascii="Times" w:hAnsi="Times"/>
          <w:szCs w:val="20"/>
        </w:rPr>
        <w:t>n</w:t>
      </w:r>
      <w:r w:rsidR="00FF6E9E" w:rsidRPr="007C3339">
        <w:rPr>
          <w:rFonts w:ascii="Times" w:hAnsi="Times"/>
          <w:szCs w:val="20"/>
        </w:rPr>
        <w:t>thesis</w:t>
      </w:r>
      <w:r w:rsidRPr="007C3339">
        <w:rPr>
          <w:rFonts w:ascii="Times" w:hAnsi="Times"/>
          <w:szCs w:val="20"/>
        </w:rPr>
        <w:t xml:space="preserve"> as Preventive Care which means they are covered without application of any copayment, deductible or coinsurance.  </w:t>
      </w:r>
    </w:p>
    <w:p w:rsidR="00F52D29" w:rsidRPr="007C3339" w:rsidRDefault="00F52D29" w:rsidP="00F52D29">
      <w:pPr>
        <w:pStyle w:val="ListParagraph"/>
        <w:numPr>
          <w:ilvl w:val="0"/>
          <w:numId w:val="21"/>
        </w:numPr>
        <w:suppressLineNumbers/>
        <w:ind w:left="1440"/>
        <w:jc w:val="both"/>
        <w:rPr>
          <w:rFonts w:ascii="Times" w:hAnsi="Times"/>
          <w:szCs w:val="20"/>
        </w:rPr>
      </w:pPr>
      <w:r w:rsidRPr="007C3339">
        <w:rPr>
          <w:rFonts w:ascii="Times" w:hAnsi="Times"/>
          <w:szCs w:val="20"/>
        </w:rPr>
        <w:t>When used for diagnost</w:t>
      </w:r>
      <w:r>
        <w:rPr>
          <w:rFonts w:ascii="Times" w:hAnsi="Times"/>
          <w:szCs w:val="20"/>
        </w:rPr>
        <w:t>ic purposes for a [Member]</w:t>
      </w:r>
      <w:r w:rsidRPr="007C3339">
        <w:rPr>
          <w:rFonts w:ascii="Times" w:hAnsi="Times"/>
          <w:szCs w:val="20"/>
        </w:rPr>
        <w:t xml:space="preserve"> of any age</w:t>
      </w:r>
      <w:r>
        <w:rPr>
          <w:rFonts w:ascii="Times" w:hAnsi="Times"/>
          <w:szCs w:val="20"/>
        </w:rPr>
        <w:t>, We</w:t>
      </w:r>
      <w:r w:rsidRPr="007C3339">
        <w:rPr>
          <w:rFonts w:ascii="Times" w:hAnsi="Times"/>
          <w:szCs w:val="20"/>
        </w:rPr>
        <w:t xml:space="preserve"> cover charges for digital tomosy</w:t>
      </w:r>
      <w:r>
        <w:rPr>
          <w:rFonts w:ascii="Times" w:hAnsi="Times"/>
          <w:szCs w:val="20"/>
        </w:rPr>
        <w:t>n</w:t>
      </w:r>
      <w:r w:rsidRPr="007C3339">
        <w:rPr>
          <w:rFonts w:ascii="Times" w:hAnsi="Times"/>
          <w:szCs w:val="20"/>
        </w:rPr>
        <w:t xml:space="preserve">thesis as a diagnostic service subject to the applicable copayment, deductible and coinsurance.  </w:t>
      </w:r>
    </w:p>
    <w:p w:rsidR="001E5647" w:rsidRDefault="001E5647"/>
    <w:sectPr w:rsidR="001E5647" w:rsidSect="00705741">
      <w:footerReference w:type="even" r:id="rId9"/>
      <w:footerReference w:type="default" r:id="rId10"/>
      <w:headerReference w:type="first" r:id="rId11"/>
      <w:footerReference w:type="first" r:id="rId12"/>
      <w:pgSz w:w="12240" w:h="15840"/>
      <w:pgMar w:top="1440" w:right="1440" w:bottom="800" w:left="1440" w:header="346" w:footer="80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0B5A" w:rsidRDefault="00AE0B5A" w:rsidP="00AE0B5A">
      <w:pPr>
        <w:spacing w:after="0" w:line="240" w:lineRule="auto"/>
      </w:pPr>
      <w:r>
        <w:separator/>
      </w:r>
    </w:p>
  </w:endnote>
  <w:endnote w:type="continuationSeparator" w:id="0">
    <w:p w:rsidR="00AE0B5A" w:rsidRDefault="00AE0B5A" w:rsidP="00AE0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60405020304"/>
    <w:charset w:val="00"/>
    <w:family w:val="roman"/>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417" w:rsidRDefault="001B22BA" w:rsidP="007057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90417" w:rsidRDefault="00246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741" w:rsidRDefault="00705741" w:rsidP="00065E8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690417" w:rsidRPr="00705741" w:rsidRDefault="00246368" w:rsidP="007057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741" w:rsidRPr="00705741" w:rsidRDefault="00705741" w:rsidP="00705741">
    <w:pPr>
      <w:pStyle w:val="Footer"/>
      <w:jc w:val="center"/>
      <w:rPr>
        <w:rFonts w:ascii="Book Antiqua" w:hAnsi="Book Antiqua"/>
        <w:b/>
        <w:i/>
        <w:color w:val="000000"/>
        <w:sz w:val="18"/>
      </w:rPr>
    </w:pPr>
    <w:r>
      <w:rPr>
        <w:noProof/>
      </w:rPr>
      <mc:AlternateContent>
        <mc:Choice Requires="wps">
          <w:drawing>
            <wp:anchor distT="0" distB="0" distL="114300" distR="114300" simplePos="0" relativeHeight="251659264" behindDoc="0" locked="0" layoutInCell="1" allowOverlap="1" wp14:anchorId="3C3F5505" wp14:editId="64AD8225">
              <wp:simplePos x="0" y="0"/>
              <wp:positionH relativeFrom="page">
                <wp:posOffset>182880</wp:posOffset>
              </wp:positionH>
              <wp:positionV relativeFrom="paragraph">
                <wp:posOffset>0</wp:posOffset>
              </wp:positionV>
              <wp:extent cx="7315200" cy="548640"/>
              <wp:effectExtent l="0" t="0" r="0" b="3810"/>
              <wp:wrapTopAndBottom/>
              <wp:docPr id="1" name="Text Box 1"/>
              <wp:cNvGraphicFramePr/>
              <a:graphic xmlns:a="http://schemas.openxmlformats.org/drawingml/2006/main">
                <a:graphicData uri="http://schemas.microsoft.com/office/word/2010/wordprocessingShape">
                  <wps:wsp>
                    <wps:cNvSpPr txBox="1"/>
                    <wps:spPr>
                      <a:xfrm>
                        <a:off x="0" y="0"/>
                        <a:ext cx="7315200" cy="5486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05741" w:rsidRDefault="00705741" w:rsidP="00705741">
                          <w:pPr>
                            <w:pStyle w:val="Footer"/>
                            <w:jc w:val="center"/>
                            <w:rPr>
                              <w:rFonts w:ascii="Book Antiqua" w:hAnsi="Book Antiqua"/>
                              <w:b/>
                              <w:i/>
                              <w:color w:val="000000"/>
                              <w:sz w:val="18"/>
                            </w:rPr>
                          </w:pPr>
                          <w:r>
                            <w:rPr>
                              <w:rFonts w:ascii="Book Antiqua" w:hAnsi="Book Antiqua"/>
                              <w:b/>
                              <w:i/>
                              <w:color w:val="000000"/>
                              <w:sz w:val="18"/>
                            </w:rPr>
                            <w:t>Visit us on the Web at dobi.nj.gov/reform.htm</w:t>
                          </w:r>
                        </w:p>
                        <w:p w:rsidR="00705741" w:rsidRPr="00033AE6" w:rsidRDefault="00705741" w:rsidP="00705741">
                          <w:pPr>
                            <w:pStyle w:val="Footer"/>
                            <w:jc w:val="center"/>
                            <w:rPr>
                              <w:rFonts w:ascii="Book Antiqua" w:hAnsi="Book Antiqua"/>
                              <w:b/>
                              <w:i/>
                              <w:color w:val="000000"/>
                              <w:sz w:val="18"/>
                            </w:rPr>
                          </w:pPr>
                          <w:r>
                            <w:rPr>
                              <w:rFonts w:ascii="Book Antiqua" w:hAnsi="Book Antiqua"/>
                              <w:b/>
                              <w:i/>
                              <w:color w:val="000000"/>
                              <w:sz w:val="18"/>
                            </w:rPr>
                            <w:t>New Jersey is an Equal Opportunity Employer   •   Printed on Recycled Paper and Recyclable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3F5505" id="_x0000_t202" coordsize="21600,21600" o:spt="202" path="m,l,21600r21600,l21600,xe">
              <v:stroke joinstyle="miter"/>
              <v:path gradientshapeok="t" o:connecttype="rect"/>
            </v:shapetype>
            <v:shape id="Text Box 1" o:spid="_x0000_s1026" type="#_x0000_t202" style="position:absolute;left:0;text-align:left;margin-left:14.4pt;margin-top:0;width:8in;height:43.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QRymgIAAEEFAAAOAAAAZHJzL2Uyb0RvYy54bWysVN9v2yAQfp+0/wHxntpOnR+26lRpq0yT&#10;orZSO/WZYFyjYWBAYnfT/vcd2E7Tbg/TtBc47o7j7vvuuLjsGoEOzFiuZIGTsxgjJqkquXwu8JfH&#10;zWSJkXVElkQoyQr8wiy+XH38cNHqnE1VrUTJDIIg0uatLnDtnM6jyNKaNcSeKc0kGCtlGuLgaJ6j&#10;0pAWojcimsbxPGqVKbVRlFkL2pveiFchflUx6u6qyjKHRIEhNxdWE9adX6PVBcmfDdE1p0Ma5B+y&#10;aAiX8Ogx1A1xBO0N/y1Uw6lRVlXujKomUlXFKQs1QDVJ/K6ah5poFmoBcKw+wmT/X1h6e7g3iJfA&#10;HUaSNEDRI+sculIdSjw6rbY5OD1ocHMdqL3noLeg9EV3lWn8DuUgsAPOL0dsfTAKysV5MgPCMKJg&#10;m6XLeRrAj15va2PdJ6Ya5IUCG+AuQEoOW+vgRXAdXfxjUm24EIE/IVFb4Pn5LA4Xjha4IaT3hSQg&#10;xiD1vPzIkmkaX02zyWa+XEzSTTqbZIt4OYmT7Cqbx2mW3mx++nhJmte8LJnccsnGHknSv+Ng6Nae&#10;3dAlb1K1SvDS1+Fz89VdC4MOBJp1Jwj96oGGIk68orfpBDNUN+6hyshz1nPjJdftuoGwnSpfgEej&#10;AF+gwmq64fDollh3Tww0PihhmN0dLJVQAKoaJIxqZb7/Se/9AQuwYtTCIBXYftsTwzASnyV0apak&#10;QDVy4ZDOFlM4mFPL7tQi9821gvKhGyG7IHp/J0axMqp5gplf+1fBRCSFtwvsRvHa9eMNfwZl63Vw&#10;glnTxG3lg6Y+9Aj2Y/dEjB76zQGMt2ocOZK/a7ve19+Uar13quKhJz3APapAgT/AnAYyhj/FfwSn&#10;5+D1+vOtfgEAAP//AwBQSwMEFAAGAAgAAAAhANjMOubdAAAABwEAAA8AAABkcnMvZG93bnJldi54&#10;bWxMj09Lw0AUxO9Cv8PyCt7spkFLiHkpJVAE0UNrL9422dckuH9idttGP72vJ3scZpj5TbGerBFn&#10;GkPvHcJykYAg13jduxbh8LF9yECEqJxWxjtC+KEA63J2V6hc+4vb0XkfW8ElLuQKoYtxyKUMTUdW&#10;hYUfyLF39KNVkeXYSj2qC5dbI9MkWUmrescLnRqo6qj52p8swmu1fVe7OrXZr6le3o6b4fvw+YR4&#10;P582zyAiTfE/DFd8RoeSmWp/cjoIg5BmTB4R+NDVXWYJ6xohWz2CLAt5y1/+AQAA//8DAFBLAQIt&#10;ABQABgAIAAAAIQC2gziS/gAAAOEBAAATAAAAAAAAAAAAAAAAAAAAAABbQ29udGVudF9UeXBlc10u&#10;eG1sUEsBAi0AFAAGAAgAAAAhADj9If/WAAAAlAEAAAsAAAAAAAAAAAAAAAAALwEAAF9yZWxzLy5y&#10;ZWxzUEsBAi0AFAAGAAgAAAAhAJbtBHKaAgAAQQUAAA4AAAAAAAAAAAAAAAAALgIAAGRycy9lMm9E&#10;b2MueG1sUEsBAi0AFAAGAAgAAAAhANjMOubdAAAABwEAAA8AAAAAAAAAAAAAAAAA9AQAAGRycy9k&#10;b3ducmV2LnhtbFBLBQYAAAAABAAEAPMAAAD+BQAAAAA=&#10;" filled="f" stroked="f" strokeweight=".5pt">
              <v:fill o:detectmouseclick="t"/>
              <v:textbox>
                <w:txbxContent>
                  <w:p w:rsidR="00705741" w:rsidRDefault="00705741" w:rsidP="00705741">
                    <w:pPr>
                      <w:pStyle w:val="Footer"/>
                      <w:jc w:val="center"/>
                      <w:rPr>
                        <w:rFonts w:ascii="Book Antiqua" w:hAnsi="Book Antiqua"/>
                        <w:b/>
                        <w:i/>
                        <w:color w:val="000000"/>
                        <w:sz w:val="18"/>
                      </w:rPr>
                    </w:pPr>
                    <w:r>
                      <w:rPr>
                        <w:rFonts w:ascii="Book Antiqua" w:hAnsi="Book Antiqua"/>
                        <w:b/>
                        <w:i/>
                        <w:color w:val="000000"/>
                        <w:sz w:val="18"/>
                      </w:rPr>
                      <w:t>Visit us on the Web at dobi.nj.gov/reform.htm</w:t>
                    </w:r>
                  </w:p>
                  <w:p w:rsidR="00705741" w:rsidRPr="00033AE6" w:rsidRDefault="00705741" w:rsidP="00705741">
                    <w:pPr>
                      <w:pStyle w:val="Footer"/>
                      <w:jc w:val="center"/>
                      <w:rPr>
                        <w:rFonts w:ascii="Book Antiqua" w:hAnsi="Book Antiqua"/>
                        <w:b/>
                        <w:i/>
                        <w:color w:val="000000"/>
                        <w:sz w:val="18"/>
                      </w:rPr>
                    </w:pPr>
                    <w:r>
                      <w:rPr>
                        <w:rFonts w:ascii="Book Antiqua" w:hAnsi="Book Antiqua"/>
                        <w:b/>
                        <w:i/>
                        <w:color w:val="000000"/>
                        <w:sz w:val="18"/>
                      </w:rPr>
                      <w:t>New Jersey is an Equal Opportunity Employer   •   Printed on Recycled Paper and Recyclable</w:t>
                    </w:r>
                  </w:p>
                </w:txbxContent>
              </v:textbox>
              <w10:wrap type="topAndBottom"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0B5A" w:rsidRDefault="00AE0B5A" w:rsidP="00AE0B5A">
      <w:pPr>
        <w:spacing w:after="0" w:line="240" w:lineRule="auto"/>
      </w:pPr>
      <w:r>
        <w:separator/>
      </w:r>
    </w:p>
  </w:footnote>
  <w:footnote w:type="continuationSeparator" w:id="0">
    <w:p w:rsidR="00AE0B5A" w:rsidRDefault="00AE0B5A" w:rsidP="00AE0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476" w:type="dxa"/>
      <w:jc w:val="center"/>
      <w:tblLayout w:type="fixed"/>
      <w:tblLook w:val="00A0" w:firstRow="1" w:lastRow="0" w:firstColumn="1" w:lastColumn="0" w:noHBand="0" w:noVBand="0"/>
    </w:tblPr>
    <w:tblGrid>
      <w:gridCol w:w="2851"/>
      <w:gridCol w:w="5774"/>
      <w:gridCol w:w="2851"/>
    </w:tblGrid>
    <w:tr w:rsidR="00705741" w:rsidRPr="00705741" w:rsidTr="00705741">
      <w:trPr>
        <w:jc w:val="center"/>
      </w:trPr>
      <w:tc>
        <w:tcPr>
          <w:tcW w:w="2851" w:type="dxa"/>
          <w:shd w:val="clear" w:color="auto" w:fill="auto"/>
        </w:tcPr>
        <w:tbl>
          <w:tblPr>
            <w:tblStyle w:val="TableGrid"/>
            <w:tblW w:w="273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2738"/>
          </w:tblGrid>
          <w:tr w:rsidR="00705741" w:rsidRPr="00705741" w:rsidTr="00705741">
            <w:tc>
              <w:tcPr>
                <w:tcW w:w="2738" w:type="dxa"/>
                <w:shd w:val="clear" w:color="auto" w:fill="auto"/>
              </w:tcPr>
              <w:p w:rsidR="00705741" w:rsidRPr="00705741" w:rsidRDefault="00705741" w:rsidP="00705741">
                <w:pPr>
                  <w:pStyle w:val="Header"/>
                </w:pPr>
              </w:p>
            </w:tc>
          </w:tr>
          <w:tr w:rsidR="00705741" w:rsidRPr="00705741" w:rsidTr="00705741">
            <w:tc>
              <w:tcPr>
                <w:tcW w:w="2738" w:type="dxa"/>
                <w:shd w:val="clear" w:color="auto" w:fill="auto"/>
              </w:tcPr>
              <w:p w:rsidR="00705741" w:rsidRPr="00705741" w:rsidRDefault="00705741" w:rsidP="00705741">
                <w:pPr>
                  <w:pStyle w:val="Header"/>
                </w:pPr>
              </w:p>
            </w:tc>
          </w:tr>
          <w:tr w:rsidR="00705741" w:rsidRPr="00705741" w:rsidTr="00705741">
            <w:tc>
              <w:tcPr>
                <w:tcW w:w="2738" w:type="dxa"/>
                <w:shd w:val="clear" w:color="auto" w:fill="auto"/>
              </w:tcPr>
              <w:p w:rsidR="00705741" w:rsidRPr="00705741" w:rsidRDefault="00705741" w:rsidP="00705741">
                <w:pPr>
                  <w:pStyle w:val="Header"/>
                </w:pPr>
              </w:p>
            </w:tc>
          </w:tr>
          <w:tr w:rsidR="00705741" w:rsidRPr="00705741" w:rsidTr="00705741">
            <w:tc>
              <w:tcPr>
                <w:tcW w:w="2738" w:type="dxa"/>
                <w:shd w:val="clear" w:color="auto" w:fill="auto"/>
              </w:tcPr>
              <w:p w:rsidR="00705741" w:rsidRPr="00705741" w:rsidRDefault="00705741" w:rsidP="00705741">
                <w:pPr>
                  <w:pStyle w:val="Header"/>
                </w:pPr>
              </w:p>
            </w:tc>
          </w:tr>
          <w:tr w:rsidR="00705741" w:rsidRPr="00705741" w:rsidTr="00705741">
            <w:tc>
              <w:tcPr>
                <w:tcW w:w="2738" w:type="dxa"/>
                <w:shd w:val="clear" w:color="auto" w:fill="auto"/>
              </w:tcPr>
              <w:p w:rsidR="00705741" w:rsidRPr="00705741" w:rsidRDefault="00705741" w:rsidP="00705741">
                <w:pPr>
                  <w:pStyle w:val="Header"/>
                </w:pPr>
              </w:p>
            </w:tc>
          </w:tr>
          <w:tr w:rsidR="00705741" w:rsidRPr="00705741" w:rsidTr="00705741">
            <w:tc>
              <w:tcPr>
                <w:tcW w:w="2738" w:type="dxa"/>
                <w:shd w:val="clear" w:color="auto" w:fill="auto"/>
              </w:tcPr>
              <w:p w:rsidR="00705741" w:rsidRPr="00705741" w:rsidRDefault="00705741" w:rsidP="00705741">
                <w:pPr>
                  <w:pStyle w:val="Header"/>
                  <w:spacing w:before="360"/>
                  <w:jc w:val="center"/>
                  <w:rPr>
                    <w:rFonts w:ascii="Book Antiqua" w:hAnsi="Book Antiqua"/>
                    <w:b/>
                    <w:smallCaps/>
                    <w:color w:val="000000"/>
                    <w:sz w:val="18"/>
                  </w:rPr>
                </w:pPr>
                <w:r>
                  <w:rPr>
                    <w:rFonts w:ascii="Book Antiqua" w:hAnsi="Book Antiqua"/>
                    <w:b/>
                    <w:smallCaps/>
                    <w:color w:val="000000"/>
                    <w:sz w:val="18"/>
                  </w:rPr>
                  <w:t>Phil Murphy</w:t>
                </w:r>
              </w:p>
            </w:tc>
          </w:tr>
          <w:tr w:rsidR="00705741" w:rsidRPr="00705741" w:rsidTr="00705741">
            <w:tc>
              <w:tcPr>
                <w:tcW w:w="2738" w:type="dxa"/>
                <w:shd w:val="clear" w:color="auto" w:fill="auto"/>
              </w:tcPr>
              <w:p w:rsidR="00705741" w:rsidRPr="00705741" w:rsidRDefault="00705741" w:rsidP="00705741">
                <w:pPr>
                  <w:pStyle w:val="Header"/>
                  <w:jc w:val="center"/>
                  <w:rPr>
                    <w:rFonts w:ascii="Book Antiqua" w:hAnsi="Book Antiqua"/>
                    <w:b/>
                    <w:i/>
                    <w:color w:val="000000"/>
                    <w:sz w:val="18"/>
                  </w:rPr>
                </w:pPr>
                <w:r>
                  <w:rPr>
                    <w:rFonts w:ascii="Book Antiqua" w:hAnsi="Book Antiqua"/>
                    <w:b/>
                    <w:i/>
                    <w:color w:val="000000"/>
                    <w:sz w:val="18"/>
                  </w:rPr>
                  <w:t>Governor</w:t>
                </w:r>
              </w:p>
            </w:tc>
          </w:tr>
          <w:tr w:rsidR="00705741" w:rsidRPr="00705741" w:rsidTr="00705741">
            <w:tc>
              <w:tcPr>
                <w:tcW w:w="2738" w:type="dxa"/>
                <w:shd w:val="clear" w:color="auto" w:fill="auto"/>
              </w:tcPr>
              <w:p w:rsidR="00705741" w:rsidRPr="00705741" w:rsidRDefault="00705741" w:rsidP="00705741">
                <w:pPr>
                  <w:pStyle w:val="Header"/>
                  <w:spacing w:before="360"/>
                  <w:jc w:val="center"/>
                  <w:rPr>
                    <w:rFonts w:ascii="Book Antiqua" w:hAnsi="Book Antiqua"/>
                    <w:b/>
                    <w:smallCaps/>
                    <w:color w:val="000000"/>
                    <w:sz w:val="18"/>
                  </w:rPr>
                </w:pPr>
                <w:r>
                  <w:rPr>
                    <w:rFonts w:ascii="Book Antiqua" w:hAnsi="Book Antiqua"/>
                    <w:b/>
                    <w:smallCaps/>
                    <w:color w:val="000000"/>
                    <w:sz w:val="18"/>
                  </w:rPr>
                  <w:t>Sheila Oliver</w:t>
                </w:r>
              </w:p>
            </w:tc>
          </w:tr>
          <w:tr w:rsidR="00705741" w:rsidRPr="00705741" w:rsidTr="00705741">
            <w:tc>
              <w:tcPr>
                <w:tcW w:w="2738" w:type="dxa"/>
                <w:shd w:val="clear" w:color="auto" w:fill="auto"/>
              </w:tcPr>
              <w:p w:rsidR="00705741" w:rsidRPr="00705741" w:rsidRDefault="00705741" w:rsidP="00705741">
                <w:pPr>
                  <w:pStyle w:val="Header"/>
                  <w:jc w:val="center"/>
                  <w:rPr>
                    <w:rFonts w:ascii="Book Antiqua" w:hAnsi="Book Antiqua"/>
                    <w:b/>
                    <w:i/>
                    <w:color w:val="000000"/>
                    <w:sz w:val="18"/>
                  </w:rPr>
                </w:pPr>
                <w:r>
                  <w:rPr>
                    <w:rFonts w:ascii="Book Antiqua" w:hAnsi="Book Antiqua"/>
                    <w:b/>
                    <w:i/>
                    <w:color w:val="000000"/>
                    <w:sz w:val="18"/>
                  </w:rPr>
                  <w:t>Lt. Governor</w:t>
                </w:r>
              </w:p>
            </w:tc>
          </w:tr>
          <w:tr w:rsidR="00705741" w:rsidRPr="00705741" w:rsidTr="00705741">
            <w:tc>
              <w:tcPr>
                <w:tcW w:w="2738" w:type="dxa"/>
                <w:shd w:val="clear" w:color="auto" w:fill="auto"/>
              </w:tcPr>
              <w:p w:rsidR="00705741" w:rsidRPr="00705741" w:rsidRDefault="00705741" w:rsidP="00705741">
                <w:pPr>
                  <w:pStyle w:val="Header"/>
                </w:pPr>
              </w:p>
            </w:tc>
          </w:tr>
        </w:tbl>
        <w:p w:rsidR="00705741" w:rsidRPr="00705741" w:rsidRDefault="00705741" w:rsidP="00705741">
          <w:pPr>
            <w:pStyle w:val="Header"/>
          </w:pPr>
        </w:p>
      </w:tc>
      <w:tc>
        <w:tcPr>
          <w:tcW w:w="5774" w:type="dxa"/>
          <w:shd w:val="clear" w:color="auto" w:fill="auto"/>
        </w:tcPr>
        <w:tbl>
          <w:tblPr>
            <w:tblStyle w:val="TableGrid"/>
            <w:tblW w:w="566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5661"/>
          </w:tblGrid>
          <w:tr w:rsidR="00705741" w:rsidRPr="00705741" w:rsidTr="00306C65">
            <w:trPr>
              <w:trHeight w:val="1056"/>
            </w:trPr>
            <w:tc>
              <w:tcPr>
                <w:tcW w:w="5661" w:type="dxa"/>
                <w:shd w:val="clear" w:color="auto" w:fill="auto"/>
              </w:tcPr>
              <w:p w:rsidR="00705741" w:rsidRPr="00705741" w:rsidRDefault="00705741" w:rsidP="00705741">
                <w:pPr>
                  <w:pStyle w:val="Header"/>
                  <w:jc w:val="center"/>
                </w:pPr>
                <w:r>
                  <w:rPr>
                    <w:noProof/>
                  </w:rPr>
                  <w:drawing>
                    <wp:inline distT="0" distB="0" distL="0" distR="0">
                      <wp:extent cx="701041" cy="701041"/>
                      <wp:effectExtent l="0" t="0" r="3810" b="381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701041" cy="701041"/>
                              </a:xfrm>
                              <a:prstGeom prst="rect">
                                <a:avLst/>
                              </a:prstGeom>
                            </pic:spPr>
                          </pic:pic>
                        </a:graphicData>
                      </a:graphic>
                    </wp:inline>
                  </w:drawing>
                </w:r>
              </w:p>
            </w:tc>
          </w:tr>
          <w:tr w:rsidR="00705741" w:rsidRPr="00705741" w:rsidTr="00705741">
            <w:tc>
              <w:tcPr>
                <w:tcW w:w="5661" w:type="dxa"/>
                <w:shd w:val="clear" w:color="auto" w:fill="auto"/>
              </w:tcPr>
              <w:p w:rsidR="00705741" w:rsidRPr="00705741" w:rsidRDefault="00705741" w:rsidP="00705741">
                <w:pPr>
                  <w:pStyle w:val="Header"/>
                  <w:jc w:val="center"/>
                  <w:rPr>
                    <w:rFonts w:ascii="Old English Text MT" w:hAnsi="Old English Text MT"/>
                    <w:b/>
                    <w:color w:val="000000"/>
                    <w:spacing w:val="20"/>
                    <w:sz w:val="28"/>
                  </w:rPr>
                </w:pPr>
                <w:r>
                  <w:rPr>
                    <w:rFonts w:ascii="Old English Text MT" w:hAnsi="Old English Text MT"/>
                    <w:b/>
                    <w:color w:val="000000"/>
                    <w:spacing w:val="20"/>
                    <w:sz w:val="28"/>
                  </w:rPr>
                  <w:t>State of New Jersey</w:t>
                </w:r>
              </w:p>
            </w:tc>
          </w:tr>
          <w:tr w:rsidR="00705741" w:rsidRPr="00705741" w:rsidTr="00705741">
            <w:tc>
              <w:tcPr>
                <w:tcW w:w="5661" w:type="dxa"/>
                <w:shd w:val="clear" w:color="auto" w:fill="auto"/>
              </w:tcPr>
              <w:p w:rsidR="00705741" w:rsidRDefault="00705741" w:rsidP="00705741">
                <w:pPr>
                  <w:pStyle w:val="Header"/>
                  <w:jc w:val="center"/>
                  <w:rPr>
                    <w:rFonts w:ascii="Book Antiqua" w:hAnsi="Book Antiqua"/>
                    <w:b/>
                    <w:smallCaps/>
                    <w:color w:val="000000"/>
                    <w:sz w:val="20"/>
                  </w:rPr>
                </w:pPr>
                <w:r>
                  <w:rPr>
                    <w:rFonts w:ascii="Book Antiqua" w:hAnsi="Book Antiqua"/>
                    <w:b/>
                    <w:smallCaps/>
                    <w:color w:val="000000"/>
                    <w:sz w:val="20"/>
                  </w:rPr>
                  <w:t>Department of Banking and Insurance</w:t>
                </w:r>
              </w:p>
              <w:p w:rsidR="00705741" w:rsidRPr="00705741" w:rsidRDefault="00705741" w:rsidP="00705741">
                <w:pPr>
                  <w:pStyle w:val="Header"/>
                  <w:jc w:val="center"/>
                  <w:rPr>
                    <w:rFonts w:ascii="Book Antiqua" w:hAnsi="Book Antiqua"/>
                    <w:b/>
                    <w:smallCaps/>
                    <w:color w:val="000000"/>
                    <w:sz w:val="20"/>
                  </w:rPr>
                </w:pPr>
                <w:r>
                  <w:rPr>
                    <w:rFonts w:ascii="Book Antiqua" w:hAnsi="Book Antiqua"/>
                    <w:b/>
                    <w:smallCaps/>
                    <w:color w:val="000000"/>
                    <w:sz w:val="20"/>
                  </w:rPr>
                  <w:t>Small Employer Health Benefits Program</w:t>
                </w:r>
              </w:p>
            </w:tc>
          </w:tr>
          <w:tr w:rsidR="00705741" w:rsidRPr="00705741" w:rsidTr="00705741">
            <w:tc>
              <w:tcPr>
                <w:tcW w:w="5661" w:type="dxa"/>
                <w:shd w:val="clear" w:color="auto" w:fill="auto"/>
              </w:tcPr>
              <w:p w:rsidR="00705741" w:rsidRDefault="00705741" w:rsidP="00705741">
                <w:pPr>
                  <w:pStyle w:val="Header"/>
                  <w:jc w:val="center"/>
                  <w:rPr>
                    <w:rFonts w:ascii="Book Antiqua" w:hAnsi="Book Antiqua"/>
                    <w:b/>
                    <w:smallCaps/>
                    <w:color w:val="000000"/>
                    <w:sz w:val="16"/>
                  </w:rPr>
                </w:pPr>
                <w:r>
                  <w:rPr>
                    <w:rFonts w:ascii="Book Antiqua" w:hAnsi="Book Antiqua"/>
                    <w:b/>
                    <w:smallCaps/>
                    <w:color w:val="000000"/>
                    <w:sz w:val="16"/>
                  </w:rPr>
                  <w:t>PO Box 325</w:t>
                </w:r>
              </w:p>
              <w:p w:rsidR="00705741" w:rsidRPr="00705741" w:rsidRDefault="00705741" w:rsidP="00705741">
                <w:pPr>
                  <w:pStyle w:val="Header"/>
                  <w:jc w:val="center"/>
                  <w:rPr>
                    <w:rFonts w:ascii="Book Antiqua" w:hAnsi="Book Antiqua"/>
                    <w:b/>
                    <w:smallCaps/>
                    <w:color w:val="000000"/>
                    <w:sz w:val="16"/>
                  </w:rPr>
                </w:pPr>
                <w:r>
                  <w:rPr>
                    <w:rFonts w:ascii="Book Antiqua" w:hAnsi="Book Antiqua"/>
                    <w:b/>
                    <w:smallCaps/>
                    <w:color w:val="000000"/>
                    <w:sz w:val="16"/>
                  </w:rPr>
                  <w:t>Trenton, NJ 08625-0325</w:t>
                </w:r>
              </w:p>
            </w:tc>
          </w:tr>
          <w:tr w:rsidR="00705741" w:rsidRPr="00705741" w:rsidTr="00705741">
            <w:tc>
              <w:tcPr>
                <w:tcW w:w="5661" w:type="dxa"/>
                <w:shd w:val="clear" w:color="auto" w:fill="auto"/>
              </w:tcPr>
              <w:p w:rsidR="00705741" w:rsidRPr="00705741" w:rsidRDefault="00705741" w:rsidP="00705741">
                <w:pPr>
                  <w:pStyle w:val="Header"/>
                  <w:jc w:val="center"/>
                  <w:rPr>
                    <w:rFonts w:ascii="Book Antiqua" w:hAnsi="Book Antiqua"/>
                    <w:b/>
                    <w:smallCaps/>
                    <w:sz w:val="16"/>
                  </w:rPr>
                </w:pPr>
              </w:p>
            </w:tc>
          </w:tr>
          <w:tr w:rsidR="00705741" w:rsidRPr="00705741" w:rsidTr="00705741">
            <w:tc>
              <w:tcPr>
                <w:tcW w:w="5661" w:type="dxa"/>
                <w:shd w:val="clear" w:color="auto" w:fill="auto"/>
              </w:tcPr>
              <w:p w:rsidR="00705741" w:rsidRDefault="00705741" w:rsidP="00705741">
                <w:pPr>
                  <w:pStyle w:val="Header"/>
                  <w:jc w:val="center"/>
                  <w:rPr>
                    <w:rFonts w:ascii="Book Antiqua" w:hAnsi="Book Antiqua"/>
                    <w:b/>
                    <w:smallCaps/>
                    <w:color w:val="000000"/>
                    <w:sz w:val="16"/>
                  </w:rPr>
                </w:pPr>
                <w:r>
                  <w:rPr>
                    <w:rFonts w:ascii="Book Antiqua" w:hAnsi="Book Antiqua"/>
                    <w:b/>
                    <w:smallCaps/>
                    <w:color w:val="000000"/>
                    <w:sz w:val="16"/>
                  </w:rPr>
                  <w:t>Tel (609) 633-1882</w:t>
                </w:r>
              </w:p>
              <w:p w:rsidR="00705741" w:rsidRPr="00705741" w:rsidRDefault="00705741" w:rsidP="00705741">
                <w:pPr>
                  <w:pStyle w:val="Header"/>
                  <w:jc w:val="center"/>
                  <w:rPr>
                    <w:rFonts w:ascii="Book Antiqua" w:hAnsi="Book Antiqua"/>
                    <w:b/>
                    <w:smallCaps/>
                    <w:color w:val="000000"/>
                    <w:sz w:val="16"/>
                  </w:rPr>
                </w:pPr>
                <w:r>
                  <w:rPr>
                    <w:rFonts w:ascii="Book Antiqua" w:hAnsi="Book Antiqua"/>
                    <w:b/>
                    <w:smallCaps/>
                    <w:color w:val="000000"/>
                    <w:sz w:val="16"/>
                  </w:rPr>
                  <w:t>Fax (609) 633-2030</w:t>
                </w:r>
              </w:p>
            </w:tc>
          </w:tr>
          <w:tr w:rsidR="00705741" w:rsidRPr="00705741" w:rsidTr="00705741">
            <w:tc>
              <w:tcPr>
                <w:tcW w:w="5661" w:type="dxa"/>
                <w:shd w:val="clear" w:color="auto" w:fill="auto"/>
              </w:tcPr>
              <w:p w:rsidR="00705741" w:rsidRPr="00705741" w:rsidRDefault="00705741" w:rsidP="00705741">
                <w:pPr>
                  <w:pStyle w:val="Header"/>
                </w:pPr>
              </w:p>
            </w:tc>
          </w:tr>
        </w:tbl>
        <w:p w:rsidR="00705741" w:rsidRPr="00705741" w:rsidRDefault="00705741" w:rsidP="00705741">
          <w:pPr>
            <w:pStyle w:val="Header"/>
          </w:pPr>
        </w:p>
      </w:tc>
      <w:tc>
        <w:tcPr>
          <w:tcW w:w="2851" w:type="dxa"/>
          <w:shd w:val="clear" w:color="auto" w:fill="auto"/>
        </w:tcPr>
        <w:tbl>
          <w:tblPr>
            <w:tblStyle w:val="TableGrid"/>
            <w:tblW w:w="273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2738"/>
          </w:tblGrid>
          <w:tr w:rsidR="00705741" w:rsidRPr="00705741" w:rsidTr="00705741">
            <w:tc>
              <w:tcPr>
                <w:tcW w:w="2738" w:type="dxa"/>
                <w:shd w:val="clear" w:color="auto" w:fill="auto"/>
              </w:tcPr>
              <w:p w:rsidR="00705741" w:rsidRPr="00705741" w:rsidRDefault="00705741" w:rsidP="00705741">
                <w:pPr>
                  <w:pStyle w:val="Header"/>
                </w:pPr>
              </w:p>
            </w:tc>
          </w:tr>
          <w:tr w:rsidR="00705741" w:rsidRPr="00705741" w:rsidTr="00705741">
            <w:tc>
              <w:tcPr>
                <w:tcW w:w="2738" w:type="dxa"/>
                <w:shd w:val="clear" w:color="auto" w:fill="auto"/>
              </w:tcPr>
              <w:p w:rsidR="00705741" w:rsidRPr="00705741" w:rsidRDefault="00705741" w:rsidP="00705741">
                <w:pPr>
                  <w:pStyle w:val="Header"/>
                </w:pPr>
              </w:p>
            </w:tc>
          </w:tr>
          <w:tr w:rsidR="00705741" w:rsidRPr="00705741" w:rsidTr="00705741">
            <w:tc>
              <w:tcPr>
                <w:tcW w:w="2738" w:type="dxa"/>
                <w:shd w:val="clear" w:color="auto" w:fill="auto"/>
              </w:tcPr>
              <w:p w:rsidR="00705741" w:rsidRPr="00705741" w:rsidRDefault="00705741" w:rsidP="00705741">
                <w:pPr>
                  <w:pStyle w:val="Header"/>
                </w:pPr>
              </w:p>
            </w:tc>
          </w:tr>
          <w:tr w:rsidR="00705741" w:rsidRPr="00705741" w:rsidTr="00705741">
            <w:tc>
              <w:tcPr>
                <w:tcW w:w="2738" w:type="dxa"/>
                <w:shd w:val="clear" w:color="auto" w:fill="auto"/>
              </w:tcPr>
              <w:p w:rsidR="00705741" w:rsidRPr="00705741" w:rsidRDefault="00705741" w:rsidP="00705741">
                <w:pPr>
                  <w:pStyle w:val="Header"/>
                </w:pPr>
              </w:p>
            </w:tc>
          </w:tr>
          <w:tr w:rsidR="00705741" w:rsidRPr="00705741" w:rsidTr="00705741">
            <w:tc>
              <w:tcPr>
                <w:tcW w:w="2738" w:type="dxa"/>
                <w:shd w:val="clear" w:color="auto" w:fill="auto"/>
              </w:tcPr>
              <w:p w:rsidR="00705741" w:rsidRPr="00705741" w:rsidRDefault="00705741" w:rsidP="00705741">
                <w:pPr>
                  <w:pStyle w:val="Header"/>
                </w:pPr>
              </w:p>
            </w:tc>
          </w:tr>
          <w:tr w:rsidR="00705741" w:rsidRPr="00705741" w:rsidTr="00705741">
            <w:tc>
              <w:tcPr>
                <w:tcW w:w="2738" w:type="dxa"/>
                <w:shd w:val="clear" w:color="auto" w:fill="auto"/>
              </w:tcPr>
              <w:p w:rsidR="00705741" w:rsidRPr="00705741" w:rsidRDefault="00705741" w:rsidP="00705741">
                <w:pPr>
                  <w:pStyle w:val="Header"/>
                  <w:jc w:val="center"/>
                  <w:rPr>
                    <w:rFonts w:ascii="Book Antiqua" w:hAnsi="Book Antiqua"/>
                    <w:b/>
                    <w:smallCaps/>
                    <w:sz w:val="18"/>
                  </w:rPr>
                </w:pPr>
              </w:p>
            </w:tc>
          </w:tr>
          <w:tr w:rsidR="00705741" w:rsidRPr="00705741" w:rsidTr="00705741">
            <w:tc>
              <w:tcPr>
                <w:tcW w:w="2738" w:type="dxa"/>
                <w:shd w:val="clear" w:color="auto" w:fill="auto"/>
              </w:tcPr>
              <w:p w:rsidR="00705741" w:rsidRPr="00705741" w:rsidRDefault="00705741" w:rsidP="00705741">
                <w:pPr>
                  <w:pStyle w:val="Header"/>
                  <w:jc w:val="center"/>
                  <w:rPr>
                    <w:rFonts w:ascii="Book Antiqua" w:hAnsi="Book Antiqua"/>
                    <w:b/>
                    <w:i/>
                    <w:sz w:val="18"/>
                  </w:rPr>
                </w:pPr>
              </w:p>
            </w:tc>
          </w:tr>
          <w:tr w:rsidR="00705741" w:rsidRPr="00705741" w:rsidTr="00705741">
            <w:tc>
              <w:tcPr>
                <w:tcW w:w="2738" w:type="dxa"/>
                <w:shd w:val="clear" w:color="auto" w:fill="auto"/>
              </w:tcPr>
              <w:p w:rsidR="00705741" w:rsidRPr="00705741" w:rsidRDefault="00705741" w:rsidP="00705741">
                <w:pPr>
                  <w:pStyle w:val="Header"/>
                  <w:spacing w:before="360"/>
                  <w:jc w:val="center"/>
                  <w:rPr>
                    <w:rFonts w:ascii="Book Antiqua" w:hAnsi="Book Antiqua"/>
                    <w:b/>
                    <w:smallCaps/>
                    <w:color w:val="000000"/>
                    <w:sz w:val="18"/>
                  </w:rPr>
                </w:pPr>
                <w:r>
                  <w:rPr>
                    <w:rFonts w:ascii="Book Antiqua" w:hAnsi="Book Antiqua"/>
                    <w:b/>
                    <w:smallCaps/>
                    <w:color w:val="000000"/>
                    <w:sz w:val="18"/>
                  </w:rPr>
                  <w:t>Marlene Caride</w:t>
                </w:r>
              </w:p>
            </w:tc>
          </w:tr>
          <w:tr w:rsidR="00705741" w:rsidRPr="00705741" w:rsidTr="00705741">
            <w:tc>
              <w:tcPr>
                <w:tcW w:w="2738" w:type="dxa"/>
                <w:shd w:val="clear" w:color="auto" w:fill="auto"/>
              </w:tcPr>
              <w:p w:rsidR="00705741" w:rsidRPr="00705741" w:rsidRDefault="00705741" w:rsidP="00705741">
                <w:pPr>
                  <w:pStyle w:val="Header"/>
                  <w:jc w:val="center"/>
                  <w:rPr>
                    <w:rFonts w:ascii="Book Antiqua" w:hAnsi="Book Antiqua"/>
                    <w:b/>
                    <w:i/>
                    <w:color w:val="000000"/>
                    <w:sz w:val="18"/>
                  </w:rPr>
                </w:pPr>
                <w:r>
                  <w:rPr>
                    <w:rFonts w:ascii="Book Antiqua" w:hAnsi="Book Antiqua"/>
                    <w:b/>
                    <w:i/>
                    <w:color w:val="000000"/>
                    <w:sz w:val="18"/>
                  </w:rPr>
                  <w:t>Commissioner</w:t>
                </w:r>
              </w:p>
            </w:tc>
          </w:tr>
          <w:tr w:rsidR="00705741" w:rsidRPr="00705741" w:rsidTr="00705741">
            <w:tc>
              <w:tcPr>
                <w:tcW w:w="2738" w:type="dxa"/>
                <w:shd w:val="clear" w:color="auto" w:fill="auto"/>
              </w:tcPr>
              <w:p w:rsidR="00705741" w:rsidRPr="00705741" w:rsidRDefault="00705741" w:rsidP="00705741">
                <w:pPr>
                  <w:pStyle w:val="Header"/>
                </w:pPr>
              </w:p>
            </w:tc>
          </w:tr>
        </w:tbl>
        <w:p w:rsidR="00705741" w:rsidRPr="00705741" w:rsidRDefault="00705741" w:rsidP="00705741">
          <w:pPr>
            <w:pStyle w:val="Header"/>
          </w:pPr>
        </w:p>
      </w:tc>
    </w:tr>
  </w:tbl>
  <w:p w:rsidR="00690417" w:rsidRPr="00705741" w:rsidRDefault="00246368" w:rsidP="00705741">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0853E6"/>
    <w:multiLevelType w:val="hybridMultilevel"/>
    <w:tmpl w:val="E0F491F4"/>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51D36"/>
    <w:multiLevelType w:val="hybridMultilevel"/>
    <w:tmpl w:val="AF967C46"/>
    <w:lvl w:ilvl="0" w:tplc="1DD02FE0">
      <w:start w:val="1"/>
      <w:numFmt w:val="lowerLetter"/>
      <w:lvlText w:val="%1)"/>
      <w:lvlJc w:val="left"/>
      <w:pPr>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2133E6"/>
    <w:multiLevelType w:val="hybridMultilevel"/>
    <w:tmpl w:val="553428E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E058A4"/>
    <w:multiLevelType w:val="hybridMultilevel"/>
    <w:tmpl w:val="852C5284"/>
    <w:lvl w:ilvl="0" w:tplc="6CE040F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0BC82121"/>
    <w:multiLevelType w:val="singleLevel"/>
    <w:tmpl w:val="0409000F"/>
    <w:lvl w:ilvl="0">
      <w:start w:val="16"/>
      <w:numFmt w:val="decimal"/>
      <w:lvlText w:val="%1."/>
      <w:lvlJc w:val="left"/>
      <w:pPr>
        <w:tabs>
          <w:tab w:val="num" w:pos="360"/>
        </w:tabs>
        <w:ind w:left="360" w:hanging="360"/>
      </w:pPr>
      <w:rPr>
        <w:rFonts w:hint="default"/>
      </w:rPr>
    </w:lvl>
  </w:abstractNum>
  <w:abstractNum w:abstractNumId="6" w15:restartNumberingAfterBreak="0">
    <w:nsid w:val="12975C4E"/>
    <w:multiLevelType w:val="singleLevel"/>
    <w:tmpl w:val="AF60A030"/>
    <w:lvl w:ilvl="0">
      <w:start w:val="1"/>
      <w:numFmt w:val="lowerLetter"/>
      <w:lvlText w:val="%1)"/>
      <w:legacy w:legacy="1" w:legacySpace="0" w:legacyIndent="360"/>
      <w:lvlJc w:val="left"/>
      <w:pPr>
        <w:ind w:left="360" w:hanging="360"/>
      </w:pPr>
    </w:lvl>
  </w:abstractNum>
  <w:abstractNum w:abstractNumId="7" w15:restartNumberingAfterBreak="0">
    <w:nsid w:val="2B4C3DB1"/>
    <w:multiLevelType w:val="hybridMultilevel"/>
    <w:tmpl w:val="A2EA65DA"/>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E66C9"/>
    <w:multiLevelType w:val="hybridMultilevel"/>
    <w:tmpl w:val="15966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FF49C7"/>
    <w:multiLevelType w:val="hybridMultilevel"/>
    <w:tmpl w:val="527CBB0E"/>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F44CA"/>
    <w:multiLevelType w:val="hybridMultilevel"/>
    <w:tmpl w:val="608A1F9E"/>
    <w:lvl w:ilvl="0" w:tplc="79567D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4F497C"/>
    <w:multiLevelType w:val="hybridMultilevel"/>
    <w:tmpl w:val="9FB0C4D0"/>
    <w:lvl w:ilvl="0" w:tplc="A0B6D316">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520DC9"/>
    <w:multiLevelType w:val="hybridMultilevel"/>
    <w:tmpl w:val="6FF4704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5C7C3AFA"/>
    <w:multiLevelType w:val="hybridMultilevel"/>
    <w:tmpl w:val="A2EA65DA"/>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2E4F84"/>
    <w:multiLevelType w:val="singleLevel"/>
    <w:tmpl w:val="5D9ED8A0"/>
    <w:lvl w:ilvl="0">
      <w:start w:val="1"/>
      <w:numFmt w:val="decimal"/>
      <w:lvlText w:val="%1)"/>
      <w:legacy w:legacy="1" w:legacySpace="0" w:legacyIndent="360"/>
      <w:lvlJc w:val="left"/>
      <w:pPr>
        <w:ind w:left="360" w:hanging="360"/>
      </w:pPr>
    </w:lvl>
  </w:abstractNum>
  <w:abstractNum w:abstractNumId="15" w15:restartNumberingAfterBreak="0">
    <w:nsid w:val="6D355366"/>
    <w:multiLevelType w:val="hybridMultilevel"/>
    <w:tmpl w:val="A3B844B0"/>
    <w:lvl w:ilvl="0" w:tplc="8DD6B500">
      <w:start w:val="1"/>
      <w:numFmt w:val="lowerLetter"/>
      <w:lvlText w:val="%1)"/>
      <w:lvlJc w:val="left"/>
      <w:pPr>
        <w:ind w:left="1080" w:hanging="360"/>
      </w:pPr>
      <w:rPr>
        <w:rFonts w:asciiTheme="minorHAnsi" w:eastAsia="Calibr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04B308C"/>
    <w:multiLevelType w:val="hybridMultilevel"/>
    <w:tmpl w:val="499097C4"/>
    <w:lvl w:ilvl="0" w:tplc="4B86C76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7A195431"/>
    <w:multiLevelType w:val="hybridMultilevel"/>
    <w:tmpl w:val="3F1C64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20759A"/>
    <w:multiLevelType w:val="hybridMultilevel"/>
    <w:tmpl w:val="C98EDA18"/>
    <w:lvl w:ilvl="0" w:tplc="B14EAF9E">
      <w:start w:val="1"/>
      <w:numFmt w:val="lowerLetter"/>
      <w:lvlText w:val="%1)"/>
      <w:lvlJc w:val="left"/>
      <w:pPr>
        <w:ind w:left="720" w:hanging="360"/>
      </w:pPr>
      <w:rPr>
        <w:rFonts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390B05"/>
    <w:multiLevelType w:val="singleLevel"/>
    <w:tmpl w:val="2C88B0A4"/>
    <w:lvl w:ilvl="0">
      <w:start w:val="1"/>
      <w:numFmt w:val="lowerLetter"/>
      <w:lvlText w:val="%1)"/>
      <w:legacy w:legacy="1" w:legacySpace="0" w:legacyIndent="360"/>
      <w:lvlJc w:val="left"/>
      <w:pPr>
        <w:ind w:left="360" w:hanging="360"/>
      </w:pPr>
    </w:lvl>
  </w:abstractNum>
  <w:abstractNum w:abstractNumId="20" w15:restartNumberingAfterBreak="0">
    <w:nsid w:val="7F6634C6"/>
    <w:multiLevelType w:val="hybridMultilevel"/>
    <w:tmpl w:val="A2EA65DA"/>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12"/>
  </w:num>
  <w:num w:numId="4">
    <w:abstractNumId w:val="2"/>
  </w:num>
  <w:num w:numId="5">
    <w:abstractNumId w:val="16"/>
  </w:num>
  <w:num w:numId="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19"/>
  </w:num>
  <w:num w:numId="8">
    <w:abstractNumId w:val="1"/>
  </w:num>
  <w:num w:numId="9">
    <w:abstractNumId w:val="9"/>
  </w:num>
  <w:num w:numId="10">
    <w:abstractNumId w:val="20"/>
  </w:num>
  <w:num w:numId="11">
    <w:abstractNumId w:val="6"/>
  </w:num>
  <w:num w:numId="12">
    <w:abstractNumId w:val="14"/>
  </w:num>
  <w:num w:numId="13">
    <w:abstractNumId w:val="5"/>
  </w:num>
  <w:num w:numId="14">
    <w:abstractNumId w:val="4"/>
  </w:num>
  <w:num w:numId="15">
    <w:abstractNumId w:val="18"/>
  </w:num>
  <w:num w:numId="16">
    <w:abstractNumId w:val="13"/>
  </w:num>
  <w:num w:numId="17">
    <w:abstractNumId w:val="11"/>
  </w:num>
  <w:num w:numId="18">
    <w:abstractNumId w:val="17"/>
  </w:num>
  <w:num w:numId="19">
    <w:abstractNumId w:val="10"/>
  </w:num>
  <w:num w:numId="20">
    <w:abstractNumId w:val="15"/>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B5A"/>
    <w:rsid w:val="000258B3"/>
    <w:rsid w:val="00052745"/>
    <w:rsid w:val="000E21F9"/>
    <w:rsid w:val="00184A0D"/>
    <w:rsid w:val="001B22BA"/>
    <w:rsid w:val="001E5647"/>
    <w:rsid w:val="00246368"/>
    <w:rsid w:val="002949E7"/>
    <w:rsid w:val="002A0CE5"/>
    <w:rsid w:val="00402D18"/>
    <w:rsid w:val="005D2EB5"/>
    <w:rsid w:val="00637966"/>
    <w:rsid w:val="00705741"/>
    <w:rsid w:val="00746F83"/>
    <w:rsid w:val="00852318"/>
    <w:rsid w:val="00A17A24"/>
    <w:rsid w:val="00AC12C4"/>
    <w:rsid w:val="00AE0B5A"/>
    <w:rsid w:val="00D1028F"/>
    <w:rsid w:val="00E90FCB"/>
    <w:rsid w:val="00EA5DE6"/>
    <w:rsid w:val="00EC3D11"/>
    <w:rsid w:val="00F52D29"/>
    <w:rsid w:val="00FF6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B5D8A5C-7085-4FAC-849B-17E658BD0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0B5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B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B5A"/>
  </w:style>
  <w:style w:type="paragraph" w:styleId="Footer">
    <w:name w:val="footer"/>
    <w:basedOn w:val="Normal"/>
    <w:link w:val="FooterChar"/>
    <w:uiPriority w:val="99"/>
    <w:unhideWhenUsed/>
    <w:rsid w:val="00AE0B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B5A"/>
  </w:style>
  <w:style w:type="character" w:styleId="PageNumber">
    <w:name w:val="page number"/>
    <w:basedOn w:val="DefaultParagraphFont"/>
    <w:uiPriority w:val="99"/>
    <w:semiHidden/>
    <w:unhideWhenUsed/>
    <w:rsid w:val="00AE0B5A"/>
  </w:style>
  <w:style w:type="table" w:styleId="TableGrid">
    <w:name w:val="Table Grid"/>
    <w:basedOn w:val="TableNormal"/>
    <w:uiPriority w:val="59"/>
    <w:rsid w:val="00AE0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0B5A"/>
    <w:rPr>
      <w:color w:val="0563C1" w:themeColor="hyperlink"/>
      <w:u w:val="single"/>
    </w:rPr>
  </w:style>
  <w:style w:type="paragraph" w:styleId="NoSpacing">
    <w:name w:val="No Spacing"/>
    <w:uiPriority w:val="1"/>
    <w:qFormat/>
    <w:rsid w:val="00AE0B5A"/>
    <w:pPr>
      <w:spacing w:after="0" w:line="240" w:lineRule="auto"/>
    </w:pPr>
  </w:style>
  <w:style w:type="paragraph" w:styleId="ListParagraph">
    <w:name w:val="List Paragraph"/>
    <w:basedOn w:val="Normal"/>
    <w:qFormat/>
    <w:rsid w:val="00AE0B5A"/>
    <w:pPr>
      <w:spacing w:after="0" w:line="240" w:lineRule="auto"/>
      <w:ind w:left="720"/>
      <w:contextualSpacing/>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AE0B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B5A"/>
    <w:rPr>
      <w:rFonts w:ascii="Segoe UI" w:hAnsi="Segoe UI" w:cs="Segoe UI"/>
      <w:sz w:val="18"/>
      <w:szCs w:val="18"/>
    </w:rPr>
  </w:style>
  <w:style w:type="character" w:styleId="CommentReference">
    <w:name w:val="annotation reference"/>
    <w:basedOn w:val="DefaultParagraphFont"/>
    <w:uiPriority w:val="99"/>
    <w:semiHidden/>
    <w:unhideWhenUsed/>
    <w:rsid w:val="00D1028F"/>
    <w:rPr>
      <w:sz w:val="16"/>
      <w:szCs w:val="16"/>
    </w:rPr>
  </w:style>
  <w:style w:type="paragraph" w:styleId="CommentText">
    <w:name w:val="annotation text"/>
    <w:basedOn w:val="Normal"/>
    <w:link w:val="CommentTextChar"/>
    <w:uiPriority w:val="99"/>
    <w:semiHidden/>
    <w:unhideWhenUsed/>
    <w:rsid w:val="00D1028F"/>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D1028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len.derosa@dobi.nj.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ate.nj.us/dobi/division_insurance/ihcseh/sehrulesadoptions.ht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6639</Words>
  <Characters>37844</Characters>
  <Application>Microsoft Office Word</Application>
  <DocSecurity>4</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DeRosa, Ellen</dc:creator>
  <cp:keywords/>
  <dc:description/>
  <cp:lastModifiedBy>McKeever, Lucy</cp:lastModifiedBy>
  <cp:revision>2</cp:revision>
  <dcterms:created xsi:type="dcterms:W3CDTF">2018-11-14T16:19:00Z</dcterms:created>
  <dcterms:modified xsi:type="dcterms:W3CDTF">2018-11-14T16:19:00Z</dcterms:modified>
</cp:coreProperties>
</file>