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E77" w:rsidRDefault="00861E77" w:rsidP="00861E77">
      <w:pPr>
        <w:pStyle w:val="Heading3"/>
        <w:pBdr>
          <w:top w:val="single" w:sz="4" w:space="1" w:color="auto"/>
          <w:left w:val="single" w:sz="4" w:space="0" w:color="auto"/>
          <w:bottom w:val="single" w:sz="4" w:space="1" w:color="auto"/>
          <w:right w:val="single" w:sz="4" w:space="0" w:color="auto"/>
        </w:pBdr>
      </w:pPr>
      <w:bookmarkStart w:id="0" w:name="_GoBack"/>
      <w:bookmarkEnd w:id="0"/>
    </w:p>
    <w:p w:rsidR="00861E77" w:rsidRDefault="00861E77" w:rsidP="00861E77">
      <w:pPr>
        <w:pStyle w:val="Heading3"/>
        <w:pBdr>
          <w:top w:val="single" w:sz="4" w:space="1" w:color="auto"/>
          <w:left w:val="single" w:sz="4" w:space="0" w:color="auto"/>
          <w:bottom w:val="single" w:sz="4" w:space="1" w:color="auto"/>
          <w:right w:val="single" w:sz="4" w:space="0" w:color="auto"/>
        </w:pBdr>
      </w:pPr>
      <w:r>
        <w:t>EXHIBIT CC: 20xx</w:t>
      </w:r>
    </w:p>
    <w:p w:rsidR="00861E77" w:rsidRDefault="00861E77" w:rsidP="00861E77">
      <w:pPr>
        <w:pBdr>
          <w:top w:val="single" w:sz="4" w:space="1" w:color="auto"/>
          <w:left w:val="single" w:sz="4" w:space="0" w:color="auto"/>
          <w:bottom w:val="single" w:sz="4" w:space="1" w:color="auto"/>
          <w:right w:val="single" w:sz="4" w:space="0" w:color="auto"/>
        </w:pBdr>
        <w:jc w:val="center"/>
        <w:rPr>
          <w:b/>
          <w:sz w:val="22"/>
        </w:rPr>
      </w:pPr>
      <w:smartTag w:uri="urn:schemas-microsoft-com:office:smarttags" w:element="place">
        <w:smartTag w:uri="urn:schemas-microsoft-com:office:smarttags" w:element="State">
          <w:r>
            <w:rPr>
              <w:b/>
              <w:sz w:val="22"/>
            </w:rPr>
            <w:t>New Jersey</w:t>
          </w:r>
        </w:smartTag>
      </w:smartTag>
      <w:r>
        <w:rPr>
          <w:b/>
          <w:sz w:val="22"/>
        </w:rPr>
        <w:t xml:space="preserve"> Small Employer Health Benefits Program</w:t>
      </w:r>
    </w:p>
    <w:p w:rsidR="00861E77" w:rsidRDefault="00861E77" w:rsidP="00861E77">
      <w:pPr>
        <w:pStyle w:val="Heading1"/>
        <w:pBdr>
          <w:top w:val="single" w:sz="4" w:space="1" w:color="auto"/>
          <w:left w:val="single" w:sz="4" w:space="0" w:color="auto"/>
          <w:bottom w:val="single" w:sz="4" w:space="1" w:color="auto"/>
          <w:right w:val="single" w:sz="4" w:space="0" w:color="auto"/>
        </w:pBdr>
        <w:jc w:val="center"/>
        <w:rPr>
          <w:b/>
          <w:i w:val="0"/>
          <w:sz w:val="22"/>
          <w:u w:val="none"/>
        </w:rPr>
      </w:pPr>
      <w:r>
        <w:rPr>
          <w:b/>
          <w:i w:val="0"/>
          <w:sz w:val="22"/>
          <w:u w:val="none"/>
        </w:rPr>
        <w:t>Carrier Small Employer Market Share Report</w:t>
      </w:r>
    </w:p>
    <w:p w:rsidR="00861E77" w:rsidRDefault="00861E77" w:rsidP="00861E77">
      <w:pPr>
        <w:pBdr>
          <w:top w:val="single" w:sz="4" w:space="1" w:color="auto"/>
          <w:left w:val="single" w:sz="4" w:space="0" w:color="auto"/>
          <w:bottom w:val="single" w:sz="4" w:space="1" w:color="auto"/>
          <w:right w:val="single" w:sz="4" w:space="0" w:color="auto"/>
        </w:pBdr>
        <w:rPr>
          <w:b/>
          <w:sz w:val="22"/>
        </w:rPr>
      </w:pPr>
    </w:p>
    <w:p w:rsidR="00861E77" w:rsidRDefault="00861E77" w:rsidP="00861E77">
      <w:pPr>
        <w:rPr>
          <w:b/>
          <w:sz w:val="22"/>
        </w:rPr>
      </w:pPr>
    </w:p>
    <w:p w:rsidR="00861E77" w:rsidRDefault="00861E77" w:rsidP="00861E77">
      <w:pPr>
        <w:jc w:val="both"/>
        <w:rPr>
          <w:sz w:val="22"/>
        </w:rPr>
      </w:pPr>
      <w:r>
        <w:rPr>
          <w:sz w:val="22"/>
        </w:rPr>
        <w:t>This report must be completed in accordance with the provisions of N.J.A.C. 11:21-</w:t>
      </w:r>
      <w:proofErr w:type="gramStart"/>
      <w:r>
        <w:rPr>
          <w:sz w:val="22"/>
        </w:rPr>
        <w:t>10,</w:t>
      </w:r>
      <w:proofErr w:type="gramEnd"/>
      <w:r>
        <w:rPr>
          <w:sz w:val="22"/>
        </w:rPr>
        <w:t xml:space="preserve"> and certified by the Chief Financial Officer or other duly authorized officer of the Carrier.  This report must be completed and returned on or before </w:t>
      </w:r>
      <w:r w:rsidR="00204270">
        <w:rPr>
          <w:b/>
          <w:sz w:val="22"/>
        </w:rPr>
        <w:t>April</w:t>
      </w:r>
      <w:r>
        <w:rPr>
          <w:b/>
          <w:sz w:val="22"/>
        </w:rPr>
        <w:t xml:space="preserve"> 1, 20xx.</w:t>
      </w:r>
    </w:p>
    <w:p w:rsidR="00861E77" w:rsidRDefault="00861E77" w:rsidP="00861E77">
      <w:pPr>
        <w:rPr>
          <w:sz w:val="22"/>
        </w:rPr>
      </w:pPr>
    </w:p>
    <w:p w:rsidR="00861E77" w:rsidRDefault="00861E77" w:rsidP="00861E77">
      <w:pPr>
        <w:rPr>
          <w:b/>
          <w:sz w:val="22"/>
        </w:rPr>
      </w:pPr>
      <w:r>
        <w:rPr>
          <w:b/>
          <w:sz w:val="22"/>
        </w:rPr>
        <w:t>Part A.</w:t>
      </w:r>
      <w:r>
        <w:rPr>
          <w:b/>
          <w:sz w:val="22"/>
        </w:rPr>
        <w:tab/>
      </w:r>
      <w:r>
        <w:rPr>
          <w:b/>
          <w:sz w:val="22"/>
        </w:rPr>
        <w:tab/>
        <w:t>Carrier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6276"/>
      </w:tblGrid>
      <w:tr w:rsidR="00861E77" w:rsidTr="00A641CA">
        <w:tc>
          <w:tcPr>
            <w:tcW w:w="3084" w:type="dxa"/>
          </w:tcPr>
          <w:p w:rsidR="00861E77" w:rsidRDefault="00861E77" w:rsidP="00A641CA">
            <w:pPr>
              <w:rPr>
                <w:sz w:val="22"/>
              </w:rPr>
            </w:pPr>
            <w:r>
              <w:rPr>
                <w:sz w:val="22"/>
              </w:rPr>
              <w:t>Carrier’s Name:</w:t>
            </w:r>
          </w:p>
        </w:tc>
        <w:tc>
          <w:tcPr>
            <w:tcW w:w="6276" w:type="dxa"/>
          </w:tcPr>
          <w:p w:rsidR="00861E77" w:rsidRDefault="00861E77" w:rsidP="00A641CA">
            <w:pPr>
              <w:rPr>
                <w:sz w:val="22"/>
              </w:rPr>
            </w:pPr>
          </w:p>
        </w:tc>
      </w:tr>
      <w:tr w:rsidR="00861E77" w:rsidTr="00A641CA">
        <w:tc>
          <w:tcPr>
            <w:tcW w:w="3084" w:type="dxa"/>
          </w:tcPr>
          <w:p w:rsidR="00861E77" w:rsidRDefault="00861E77" w:rsidP="00A641CA">
            <w:pPr>
              <w:rPr>
                <w:sz w:val="22"/>
              </w:rPr>
            </w:pPr>
            <w:r>
              <w:rPr>
                <w:sz w:val="22"/>
              </w:rPr>
              <w:t xml:space="preserve">Carrier’s NAIC Number: </w:t>
            </w:r>
          </w:p>
        </w:tc>
        <w:tc>
          <w:tcPr>
            <w:tcW w:w="6276" w:type="dxa"/>
          </w:tcPr>
          <w:p w:rsidR="00861E77" w:rsidRDefault="00861E77" w:rsidP="00A641CA">
            <w:pPr>
              <w:rPr>
                <w:sz w:val="22"/>
              </w:rPr>
            </w:pPr>
          </w:p>
        </w:tc>
      </w:tr>
    </w:tbl>
    <w:p w:rsidR="00861E77" w:rsidRDefault="00861E77" w:rsidP="00861E77">
      <w:pPr>
        <w:pStyle w:val="BodyText2"/>
        <w:spacing w:line="240" w:lineRule="auto"/>
        <w:rPr>
          <w:sz w:val="22"/>
        </w:rPr>
      </w:pPr>
    </w:p>
    <w:p w:rsidR="00861E77" w:rsidRDefault="00861E77" w:rsidP="00861E77">
      <w:pPr>
        <w:pStyle w:val="BodyText2"/>
        <w:spacing w:line="240" w:lineRule="auto"/>
        <w:rPr>
          <w:sz w:val="22"/>
        </w:rPr>
      </w:pPr>
      <w:r>
        <w:rPr>
          <w:sz w:val="22"/>
        </w:rPr>
        <w:t>Affiliated carriers shall submit one combined Market Share Report, listing all affiliates that had group health benefits plans in force for small employers in the preceding calendar year in the lines provided below.  However, any insurance company, health service corporation, hospital service corporation or medical service corporation that is an affiliate of a health maintenance organization located in the State, and any health maintenance organization located in the State that is affiliated with an insurance company, health service corporation, hospital service corporation, or medical service corporation shall submit separate Market Share Reports.</w:t>
      </w:r>
    </w:p>
    <w:p w:rsidR="00861E77" w:rsidRDefault="00861E77" w:rsidP="00861E77">
      <w:pPr>
        <w:rPr>
          <w:sz w:val="22"/>
        </w:rPr>
      </w:pPr>
      <w:r>
        <w:rPr>
          <w:sz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861E77" w:rsidTr="00A641CA">
        <w:trPr>
          <w:cantSplit/>
        </w:trPr>
        <w:tc>
          <w:tcPr>
            <w:tcW w:w="2700" w:type="dxa"/>
            <w:vMerge w:val="restart"/>
          </w:tcPr>
          <w:p w:rsidR="00861E77" w:rsidRDefault="00861E77" w:rsidP="00A641CA">
            <w:pPr>
              <w:ind w:right="-360"/>
              <w:rPr>
                <w:sz w:val="22"/>
              </w:rPr>
            </w:pPr>
            <w:r>
              <w:rPr>
                <w:sz w:val="22"/>
              </w:rPr>
              <w:t>Affiliated Carriers:</w:t>
            </w:r>
          </w:p>
          <w:p w:rsidR="00861E77" w:rsidRDefault="00861E77" w:rsidP="00A641CA">
            <w:pPr>
              <w:ind w:right="-360"/>
              <w:rPr>
                <w:sz w:val="22"/>
              </w:rPr>
            </w:pPr>
            <w:r>
              <w:rPr>
                <w:sz w:val="22"/>
              </w:rPr>
              <w:t>(Name and NAIC Number)</w:t>
            </w:r>
          </w:p>
        </w:tc>
        <w:tc>
          <w:tcPr>
            <w:tcW w:w="6660" w:type="dxa"/>
          </w:tcPr>
          <w:p w:rsidR="00861E77" w:rsidRDefault="00861E77" w:rsidP="00A641CA">
            <w:pPr>
              <w:ind w:right="-360"/>
              <w:rPr>
                <w:b/>
                <w:sz w:val="22"/>
              </w:rPr>
            </w:pPr>
          </w:p>
        </w:tc>
      </w:tr>
      <w:tr w:rsidR="00861E77" w:rsidTr="00A641CA">
        <w:trPr>
          <w:cantSplit/>
        </w:trPr>
        <w:tc>
          <w:tcPr>
            <w:tcW w:w="2700" w:type="dxa"/>
            <w:vMerge/>
          </w:tcPr>
          <w:p w:rsidR="00861E77" w:rsidRDefault="00861E77" w:rsidP="00A641CA">
            <w:pPr>
              <w:ind w:right="-360"/>
              <w:rPr>
                <w:b/>
                <w:sz w:val="22"/>
              </w:rPr>
            </w:pPr>
          </w:p>
        </w:tc>
        <w:tc>
          <w:tcPr>
            <w:tcW w:w="6660" w:type="dxa"/>
          </w:tcPr>
          <w:p w:rsidR="00861E77" w:rsidRDefault="00861E77" w:rsidP="00A641CA">
            <w:pPr>
              <w:ind w:right="-360"/>
              <w:rPr>
                <w:b/>
                <w:sz w:val="22"/>
              </w:rPr>
            </w:pPr>
          </w:p>
        </w:tc>
      </w:tr>
      <w:tr w:rsidR="00861E77" w:rsidTr="00A641CA">
        <w:trPr>
          <w:cantSplit/>
        </w:trPr>
        <w:tc>
          <w:tcPr>
            <w:tcW w:w="2700" w:type="dxa"/>
            <w:vMerge/>
          </w:tcPr>
          <w:p w:rsidR="00861E77" w:rsidRDefault="00861E77" w:rsidP="00A641CA">
            <w:pPr>
              <w:ind w:right="-360"/>
              <w:rPr>
                <w:b/>
                <w:sz w:val="22"/>
              </w:rPr>
            </w:pPr>
          </w:p>
        </w:tc>
        <w:tc>
          <w:tcPr>
            <w:tcW w:w="6660" w:type="dxa"/>
          </w:tcPr>
          <w:p w:rsidR="00861E77" w:rsidRDefault="00861E77" w:rsidP="00A641CA">
            <w:pPr>
              <w:ind w:right="-360"/>
              <w:rPr>
                <w:b/>
                <w:sz w:val="22"/>
              </w:rPr>
            </w:pPr>
          </w:p>
        </w:tc>
      </w:tr>
    </w:tbl>
    <w:p w:rsidR="00861E77" w:rsidRDefault="00861E77" w:rsidP="00861E77">
      <w:pPr>
        <w:rPr>
          <w:b/>
          <w:sz w:val="22"/>
        </w:rPr>
      </w:pPr>
    </w:p>
    <w:p w:rsidR="00861E77" w:rsidRDefault="00861E77" w:rsidP="00861E77">
      <w:pPr>
        <w:rPr>
          <w:b/>
          <w:sz w:val="22"/>
        </w:rPr>
      </w:pPr>
      <w:r>
        <w:rPr>
          <w:b/>
          <w:sz w:val="22"/>
        </w:rPr>
        <w:t>Part B.</w:t>
      </w:r>
      <w:r>
        <w:rPr>
          <w:b/>
          <w:sz w:val="22"/>
        </w:rPr>
        <w:tab/>
        <w:t xml:space="preserve"> </w:t>
      </w:r>
      <w:r>
        <w:rPr>
          <w:b/>
          <w:sz w:val="22"/>
        </w:rPr>
        <w:tab/>
        <w:t>Personal Respondent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520"/>
        <w:gridCol w:w="2520"/>
        <w:gridCol w:w="2520"/>
      </w:tblGrid>
      <w:tr w:rsidR="00861E77" w:rsidTr="00A641CA">
        <w:tc>
          <w:tcPr>
            <w:tcW w:w="1800" w:type="dxa"/>
          </w:tcPr>
          <w:p w:rsidR="00861E77" w:rsidRDefault="00861E77" w:rsidP="00A641CA">
            <w:pPr>
              <w:ind w:right="-360"/>
              <w:rPr>
                <w:sz w:val="22"/>
              </w:rPr>
            </w:pPr>
            <w:r>
              <w:rPr>
                <w:sz w:val="22"/>
              </w:rPr>
              <w:t>Name:</w:t>
            </w:r>
          </w:p>
        </w:tc>
        <w:tc>
          <w:tcPr>
            <w:tcW w:w="7560" w:type="dxa"/>
            <w:gridSpan w:val="3"/>
          </w:tcPr>
          <w:p w:rsidR="00861E77" w:rsidRDefault="00861E77" w:rsidP="00A641CA">
            <w:pPr>
              <w:ind w:right="-360"/>
              <w:rPr>
                <w:sz w:val="22"/>
              </w:rPr>
            </w:pPr>
          </w:p>
        </w:tc>
      </w:tr>
      <w:tr w:rsidR="00861E77" w:rsidTr="00A641CA">
        <w:tc>
          <w:tcPr>
            <w:tcW w:w="1800" w:type="dxa"/>
          </w:tcPr>
          <w:p w:rsidR="00861E77" w:rsidRDefault="00861E77" w:rsidP="00A641CA">
            <w:pPr>
              <w:ind w:right="-360"/>
              <w:rPr>
                <w:sz w:val="22"/>
              </w:rPr>
            </w:pPr>
            <w:r>
              <w:rPr>
                <w:sz w:val="22"/>
              </w:rPr>
              <w:t>Title:</w:t>
            </w:r>
          </w:p>
        </w:tc>
        <w:tc>
          <w:tcPr>
            <w:tcW w:w="7560" w:type="dxa"/>
            <w:gridSpan w:val="3"/>
          </w:tcPr>
          <w:p w:rsidR="00861E77" w:rsidRDefault="00861E77" w:rsidP="00A641CA">
            <w:pPr>
              <w:ind w:right="-360"/>
              <w:rPr>
                <w:sz w:val="22"/>
              </w:rPr>
            </w:pPr>
          </w:p>
        </w:tc>
      </w:tr>
      <w:tr w:rsidR="00861E77" w:rsidTr="00A641CA">
        <w:tc>
          <w:tcPr>
            <w:tcW w:w="1800" w:type="dxa"/>
          </w:tcPr>
          <w:p w:rsidR="00861E77" w:rsidRDefault="00861E77" w:rsidP="00A641CA">
            <w:pPr>
              <w:ind w:right="-360"/>
              <w:rPr>
                <w:sz w:val="22"/>
              </w:rPr>
            </w:pPr>
            <w:r>
              <w:rPr>
                <w:sz w:val="22"/>
              </w:rPr>
              <w:t>Phone:</w:t>
            </w:r>
          </w:p>
        </w:tc>
        <w:tc>
          <w:tcPr>
            <w:tcW w:w="2520" w:type="dxa"/>
          </w:tcPr>
          <w:p w:rsidR="00861E77" w:rsidRDefault="00861E77" w:rsidP="00A641CA">
            <w:pPr>
              <w:ind w:right="-360"/>
              <w:rPr>
                <w:sz w:val="22"/>
              </w:rPr>
            </w:pPr>
          </w:p>
        </w:tc>
        <w:tc>
          <w:tcPr>
            <w:tcW w:w="2520" w:type="dxa"/>
          </w:tcPr>
          <w:p w:rsidR="00861E77" w:rsidRDefault="00861E77" w:rsidP="00A641CA">
            <w:pPr>
              <w:ind w:right="-360"/>
              <w:rPr>
                <w:sz w:val="22"/>
              </w:rPr>
            </w:pPr>
            <w:r>
              <w:rPr>
                <w:sz w:val="22"/>
              </w:rPr>
              <w:t>Fax:</w:t>
            </w:r>
          </w:p>
        </w:tc>
        <w:tc>
          <w:tcPr>
            <w:tcW w:w="2520" w:type="dxa"/>
          </w:tcPr>
          <w:p w:rsidR="00861E77" w:rsidRDefault="00861E77" w:rsidP="00A641CA">
            <w:pPr>
              <w:ind w:right="-360"/>
              <w:rPr>
                <w:sz w:val="22"/>
              </w:rPr>
            </w:pPr>
          </w:p>
        </w:tc>
      </w:tr>
      <w:tr w:rsidR="00861E77" w:rsidTr="00A641CA">
        <w:tc>
          <w:tcPr>
            <w:tcW w:w="1800" w:type="dxa"/>
          </w:tcPr>
          <w:p w:rsidR="00861E77" w:rsidRDefault="00861E77" w:rsidP="00A641CA">
            <w:pPr>
              <w:ind w:right="-360"/>
              <w:rPr>
                <w:sz w:val="22"/>
              </w:rPr>
            </w:pPr>
            <w:r>
              <w:rPr>
                <w:sz w:val="22"/>
              </w:rPr>
              <w:t>Email:</w:t>
            </w:r>
          </w:p>
        </w:tc>
        <w:tc>
          <w:tcPr>
            <w:tcW w:w="7560" w:type="dxa"/>
            <w:gridSpan w:val="3"/>
          </w:tcPr>
          <w:p w:rsidR="00861E77" w:rsidRDefault="00861E77" w:rsidP="00A641CA">
            <w:pPr>
              <w:ind w:right="-360"/>
              <w:rPr>
                <w:sz w:val="22"/>
              </w:rPr>
            </w:pPr>
          </w:p>
        </w:tc>
      </w:tr>
      <w:tr w:rsidR="00861E77" w:rsidTr="00A641CA">
        <w:trPr>
          <w:cantSplit/>
        </w:trPr>
        <w:tc>
          <w:tcPr>
            <w:tcW w:w="1800" w:type="dxa"/>
            <w:vMerge w:val="restart"/>
          </w:tcPr>
          <w:p w:rsidR="00861E77" w:rsidRDefault="00861E77" w:rsidP="00A641CA">
            <w:pPr>
              <w:ind w:right="-360"/>
              <w:rPr>
                <w:sz w:val="22"/>
              </w:rPr>
            </w:pPr>
            <w:r>
              <w:rPr>
                <w:sz w:val="22"/>
              </w:rPr>
              <w:t>Mailing Address:</w:t>
            </w:r>
          </w:p>
        </w:tc>
        <w:tc>
          <w:tcPr>
            <w:tcW w:w="7560" w:type="dxa"/>
            <w:gridSpan w:val="3"/>
          </w:tcPr>
          <w:p w:rsidR="00861E77" w:rsidRDefault="00861E77" w:rsidP="00A641CA">
            <w:pPr>
              <w:ind w:right="-360"/>
              <w:rPr>
                <w:sz w:val="22"/>
              </w:rPr>
            </w:pPr>
          </w:p>
        </w:tc>
      </w:tr>
      <w:tr w:rsidR="00861E77" w:rsidTr="00A641CA">
        <w:trPr>
          <w:cantSplit/>
        </w:trPr>
        <w:tc>
          <w:tcPr>
            <w:tcW w:w="1800" w:type="dxa"/>
            <w:vMerge/>
          </w:tcPr>
          <w:p w:rsidR="00861E77" w:rsidRDefault="00861E77" w:rsidP="00A641CA">
            <w:pPr>
              <w:ind w:right="-360"/>
              <w:rPr>
                <w:sz w:val="22"/>
              </w:rPr>
            </w:pPr>
          </w:p>
        </w:tc>
        <w:tc>
          <w:tcPr>
            <w:tcW w:w="7560" w:type="dxa"/>
            <w:gridSpan w:val="3"/>
          </w:tcPr>
          <w:p w:rsidR="00861E77" w:rsidRDefault="00861E77" w:rsidP="00A641CA">
            <w:pPr>
              <w:ind w:right="-360"/>
              <w:rPr>
                <w:sz w:val="22"/>
              </w:rPr>
            </w:pPr>
          </w:p>
        </w:tc>
      </w:tr>
    </w:tbl>
    <w:p w:rsidR="00861E77" w:rsidRDefault="00861E77" w:rsidP="00861E77">
      <w:pPr>
        <w:ind w:right="-360"/>
        <w:rPr>
          <w:sz w:val="22"/>
        </w:rPr>
      </w:pPr>
    </w:p>
    <w:p w:rsidR="00861E77" w:rsidRDefault="00861E77" w:rsidP="00861E77">
      <w:pPr>
        <w:rPr>
          <w:b/>
          <w:sz w:val="22"/>
        </w:rPr>
      </w:pPr>
      <w:r>
        <w:rPr>
          <w:b/>
          <w:sz w:val="22"/>
        </w:rPr>
        <w:t>Part C.</w:t>
      </w:r>
      <w:r>
        <w:rPr>
          <w:b/>
          <w:sz w:val="22"/>
        </w:rPr>
        <w:tab/>
        <w:t xml:space="preserve"> </w:t>
      </w:r>
      <w:r>
        <w:rPr>
          <w:b/>
          <w:sz w:val="22"/>
        </w:rPr>
        <w:tab/>
        <w:t>Calendar Year Information for 20xx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1800"/>
      </w:tblGrid>
      <w:tr w:rsidR="00861E77" w:rsidTr="00A641CA">
        <w:tc>
          <w:tcPr>
            <w:tcW w:w="7560" w:type="dxa"/>
          </w:tcPr>
          <w:p w:rsidR="00861E77" w:rsidRDefault="00861E77" w:rsidP="00A641CA">
            <w:pPr>
              <w:rPr>
                <w:sz w:val="22"/>
              </w:rPr>
            </w:pPr>
            <w:r>
              <w:rPr>
                <w:sz w:val="22"/>
              </w:rPr>
              <w:t>1.  Net earned premium for all small employer group health benefits plans in 20xx:</w:t>
            </w:r>
          </w:p>
        </w:tc>
        <w:tc>
          <w:tcPr>
            <w:tcW w:w="1800" w:type="dxa"/>
          </w:tcPr>
          <w:p w:rsidR="00861E77" w:rsidRDefault="00861E77" w:rsidP="00A641CA">
            <w:pPr>
              <w:rPr>
                <w:sz w:val="22"/>
              </w:rPr>
            </w:pPr>
            <w:r>
              <w:rPr>
                <w:sz w:val="22"/>
              </w:rPr>
              <w:t>$</w:t>
            </w:r>
          </w:p>
        </w:tc>
      </w:tr>
      <w:tr w:rsidR="00861E77" w:rsidTr="00A641CA">
        <w:tc>
          <w:tcPr>
            <w:tcW w:w="7560" w:type="dxa"/>
          </w:tcPr>
          <w:p w:rsidR="00861E77" w:rsidRDefault="00861E77" w:rsidP="00A641CA">
            <w:pPr>
              <w:rPr>
                <w:b/>
                <w:sz w:val="22"/>
              </w:rPr>
            </w:pPr>
            <w:r>
              <w:rPr>
                <w:sz w:val="22"/>
              </w:rPr>
              <w:t>2.  Less refunds paid in 20xx:</w:t>
            </w:r>
          </w:p>
        </w:tc>
        <w:tc>
          <w:tcPr>
            <w:tcW w:w="1800" w:type="dxa"/>
          </w:tcPr>
          <w:p w:rsidR="00861E77" w:rsidRDefault="00861E77" w:rsidP="00A641CA">
            <w:pPr>
              <w:rPr>
                <w:sz w:val="22"/>
              </w:rPr>
            </w:pPr>
            <w:r>
              <w:rPr>
                <w:sz w:val="22"/>
              </w:rPr>
              <w:t>$</w:t>
            </w:r>
          </w:p>
        </w:tc>
      </w:tr>
      <w:tr w:rsidR="00861E77" w:rsidTr="00A641CA">
        <w:tc>
          <w:tcPr>
            <w:tcW w:w="7560" w:type="dxa"/>
          </w:tcPr>
          <w:p w:rsidR="00861E77" w:rsidRDefault="00861E77" w:rsidP="00A641CA">
            <w:pPr>
              <w:rPr>
                <w:sz w:val="22"/>
              </w:rPr>
            </w:pPr>
            <w:r>
              <w:rPr>
                <w:sz w:val="22"/>
              </w:rPr>
              <w:t>3.  Assessable Net Earned Premium (1-2=3):</w:t>
            </w:r>
          </w:p>
        </w:tc>
        <w:tc>
          <w:tcPr>
            <w:tcW w:w="1800" w:type="dxa"/>
          </w:tcPr>
          <w:p w:rsidR="00861E77" w:rsidRDefault="00861E77" w:rsidP="00A641CA">
            <w:pPr>
              <w:rPr>
                <w:sz w:val="22"/>
              </w:rPr>
            </w:pPr>
            <w:r>
              <w:rPr>
                <w:sz w:val="22"/>
              </w:rPr>
              <w:t>$</w:t>
            </w:r>
          </w:p>
        </w:tc>
      </w:tr>
    </w:tbl>
    <w:p w:rsidR="00861E77" w:rsidRDefault="00861E77" w:rsidP="00861E77">
      <w:pPr>
        <w:rPr>
          <w:b/>
          <w:sz w:val="22"/>
        </w:rPr>
      </w:pPr>
    </w:p>
    <w:p w:rsidR="00861E77" w:rsidRDefault="00861E77" w:rsidP="00861E77">
      <w:pPr>
        <w:rPr>
          <w:b/>
          <w:sz w:val="22"/>
        </w:rPr>
      </w:pPr>
      <w:proofErr w:type="gramStart"/>
      <w:r>
        <w:rPr>
          <w:b/>
          <w:sz w:val="22"/>
        </w:rPr>
        <w:t>Part D.</w:t>
      </w:r>
      <w:proofErr w:type="gramEnd"/>
      <w:r>
        <w:rPr>
          <w:b/>
          <w:sz w:val="22"/>
        </w:rPr>
        <w:t xml:space="preserve">  </w:t>
      </w:r>
      <w:r>
        <w:rPr>
          <w:b/>
          <w:sz w:val="22"/>
        </w:rPr>
        <w:tab/>
        <w:t>Certification</w:t>
      </w:r>
    </w:p>
    <w:p w:rsidR="00861E77" w:rsidRDefault="00861E77" w:rsidP="00861E77">
      <w:pPr>
        <w:jc w:val="both"/>
        <w:rPr>
          <w:sz w:val="22"/>
        </w:rPr>
      </w:pPr>
      <w:r>
        <w:rPr>
          <w:sz w:val="22"/>
        </w:rPr>
        <w:t xml:space="preserve">I certify that I am the Chief Financial Officer or other duly authorized officer of the company and that the information provided in this Report is accurate and complete, and </w:t>
      </w:r>
      <w:proofErr w:type="gramStart"/>
      <w:r>
        <w:rPr>
          <w:sz w:val="22"/>
        </w:rPr>
        <w:t>has</w:t>
      </w:r>
      <w:proofErr w:type="gramEnd"/>
      <w:r>
        <w:rPr>
          <w:sz w:val="22"/>
        </w:rPr>
        <w:t xml:space="preserve"> been prepared in accordance with the provisions of N.J.A.C. 11:21-10.</w:t>
      </w:r>
    </w:p>
    <w:p w:rsidR="00861E77" w:rsidRDefault="00861E77" w:rsidP="00861E77">
      <w:pPr>
        <w:jc w:val="both"/>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0"/>
        <w:gridCol w:w="2358"/>
      </w:tblGrid>
      <w:tr w:rsidR="00861E77" w:rsidTr="00A641CA">
        <w:trPr>
          <w:trHeight w:val="320"/>
        </w:trPr>
        <w:tc>
          <w:tcPr>
            <w:tcW w:w="9468" w:type="dxa"/>
            <w:gridSpan w:val="2"/>
          </w:tcPr>
          <w:p w:rsidR="00861E77" w:rsidRDefault="00861E77" w:rsidP="00A641CA">
            <w:pPr>
              <w:rPr>
                <w:sz w:val="22"/>
              </w:rPr>
            </w:pPr>
            <w:r>
              <w:rPr>
                <w:sz w:val="22"/>
              </w:rPr>
              <w:t>Printed Name:</w:t>
            </w:r>
            <w:r>
              <w:rPr>
                <w:sz w:val="22"/>
              </w:rPr>
              <w:tab/>
            </w:r>
            <w:r>
              <w:rPr>
                <w:sz w:val="22"/>
              </w:rPr>
              <w:tab/>
            </w:r>
            <w:r>
              <w:rPr>
                <w:sz w:val="22"/>
              </w:rPr>
              <w:tab/>
            </w:r>
            <w:r>
              <w:rPr>
                <w:sz w:val="22"/>
              </w:rPr>
              <w:tab/>
            </w:r>
            <w:r>
              <w:rPr>
                <w:sz w:val="22"/>
              </w:rPr>
              <w:tab/>
            </w:r>
          </w:p>
        </w:tc>
      </w:tr>
      <w:tr w:rsidR="00861E77" w:rsidTr="00A641CA">
        <w:trPr>
          <w:trHeight w:val="320"/>
        </w:trPr>
        <w:tc>
          <w:tcPr>
            <w:tcW w:w="9468" w:type="dxa"/>
            <w:gridSpan w:val="2"/>
          </w:tcPr>
          <w:p w:rsidR="00861E77" w:rsidRDefault="00861E77" w:rsidP="00A641CA">
            <w:pPr>
              <w:rPr>
                <w:sz w:val="22"/>
              </w:rPr>
            </w:pPr>
            <w:r>
              <w:rPr>
                <w:sz w:val="22"/>
              </w:rPr>
              <w:t>Title:</w:t>
            </w:r>
          </w:p>
        </w:tc>
      </w:tr>
      <w:tr w:rsidR="00861E77" w:rsidTr="00A641CA">
        <w:trPr>
          <w:trHeight w:val="320"/>
        </w:trPr>
        <w:tc>
          <w:tcPr>
            <w:tcW w:w="7110" w:type="dxa"/>
          </w:tcPr>
          <w:p w:rsidR="00861E77" w:rsidRDefault="00861E77" w:rsidP="00A641CA">
            <w:pPr>
              <w:rPr>
                <w:sz w:val="22"/>
              </w:rPr>
            </w:pPr>
            <w:r>
              <w:rPr>
                <w:sz w:val="22"/>
              </w:rPr>
              <w:t xml:space="preserve">Signature:   </w:t>
            </w:r>
          </w:p>
        </w:tc>
        <w:tc>
          <w:tcPr>
            <w:tcW w:w="2358" w:type="dxa"/>
          </w:tcPr>
          <w:p w:rsidR="00861E77" w:rsidRDefault="00861E77" w:rsidP="00A641CA">
            <w:pPr>
              <w:rPr>
                <w:sz w:val="22"/>
              </w:rPr>
            </w:pPr>
            <w:r>
              <w:rPr>
                <w:sz w:val="22"/>
              </w:rPr>
              <w:t>Date:</w:t>
            </w:r>
          </w:p>
        </w:tc>
      </w:tr>
    </w:tbl>
    <w:p w:rsidR="00861E77" w:rsidRDefault="00861E77" w:rsidP="00861E77">
      <w:pPr>
        <w:jc w:val="center"/>
        <w:rPr>
          <w:b/>
          <w:sz w:val="22"/>
        </w:rPr>
      </w:pPr>
    </w:p>
    <w:p w:rsidR="00861E77" w:rsidRDefault="00861E77" w:rsidP="00861E77"/>
    <w:p w:rsidR="00394F3A" w:rsidRDefault="00394F3A"/>
    <w:sectPr w:rsidR="00394F3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E77"/>
    <w:rsid w:val="00204270"/>
    <w:rsid w:val="00394F3A"/>
    <w:rsid w:val="00861E77"/>
    <w:rsid w:val="00E8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E7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1E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s>
      <w:jc w:val="both"/>
      <w:outlineLvl w:val="0"/>
    </w:pPr>
    <w:rPr>
      <w:i/>
      <w:sz w:val="24"/>
      <w:u w:val="single"/>
    </w:rPr>
  </w:style>
  <w:style w:type="paragraph" w:styleId="Heading3">
    <w:name w:val="heading 3"/>
    <w:basedOn w:val="Normal"/>
    <w:next w:val="Normal"/>
    <w:link w:val="Heading3Char"/>
    <w:qFormat/>
    <w:rsid w:val="00861E77"/>
    <w:pPr>
      <w:keepNext/>
      <w:tabs>
        <w:tab w:val="left" w:pos="720"/>
        <w:tab w:val="left" w:pos="1584"/>
        <w:tab w:val="left" w:pos="2448"/>
        <w:tab w:val="left" w:pos="3312"/>
        <w:tab w:val="left" w:pos="4176"/>
        <w:tab w:val="left" w:pos="5040"/>
        <w:tab w:val="left" w:pos="5904"/>
        <w:tab w:val="left" w:pos="6768"/>
        <w:tab w:val="left" w:pos="7632"/>
        <w:tab w:val="left" w:pos="8496"/>
      </w:tabs>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E77"/>
    <w:rPr>
      <w:rFonts w:ascii="Times New Roman" w:eastAsia="Times New Roman" w:hAnsi="Times New Roman" w:cs="Times New Roman"/>
      <w:i/>
      <w:sz w:val="24"/>
      <w:szCs w:val="20"/>
      <w:u w:val="single"/>
    </w:rPr>
  </w:style>
  <w:style w:type="character" w:customStyle="1" w:styleId="Heading3Char">
    <w:name w:val="Heading 3 Char"/>
    <w:basedOn w:val="DefaultParagraphFont"/>
    <w:link w:val="Heading3"/>
    <w:rsid w:val="00861E77"/>
    <w:rPr>
      <w:rFonts w:ascii="Times New Roman" w:eastAsia="Times New Roman" w:hAnsi="Times New Roman" w:cs="Times New Roman"/>
      <w:b/>
      <w:szCs w:val="20"/>
    </w:rPr>
  </w:style>
  <w:style w:type="paragraph" w:styleId="BodyText2">
    <w:name w:val="Body Text 2"/>
    <w:basedOn w:val="Normal"/>
    <w:link w:val="BodyText2Char"/>
    <w:rsid w:val="00861E77"/>
    <w:pPr>
      <w:widowControl w:val="0"/>
      <w:tabs>
        <w:tab w:val="left" w:pos="720"/>
        <w:tab w:val="left" w:pos="1440"/>
        <w:tab w:val="left" w:pos="2160"/>
        <w:tab w:val="left" w:pos="2880"/>
        <w:tab w:val="left" w:pos="3600"/>
        <w:tab w:val="left" w:pos="4320"/>
        <w:tab w:val="left" w:pos="5040"/>
        <w:tab w:val="left" w:pos="7200"/>
      </w:tabs>
      <w:spacing w:line="480" w:lineRule="auto"/>
      <w:jc w:val="both"/>
    </w:pPr>
    <w:rPr>
      <w:sz w:val="24"/>
    </w:rPr>
  </w:style>
  <w:style w:type="character" w:customStyle="1" w:styleId="BodyText2Char">
    <w:name w:val="Body Text 2 Char"/>
    <w:basedOn w:val="DefaultParagraphFont"/>
    <w:link w:val="BodyText2"/>
    <w:rsid w:val="00861E7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E7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61E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s>
      <w:jc w:val="both"/>
      <w:outlineLvl w:val="0"/>
    </w:pPr>
    <w:rPr>
      <w:i/>
      <w:sz w:val="24"/>
      <w:u w:val="single"/>
    </w:rPr>
  </w:style>
  <w:style w:type="paragraph" w:styleId="Heading3">
    <w:name w:val="heading 3"/>
    <w:basedOn w:val="Normal"/>
    <w:next w:val="Normal"/>
    <w:link w:val="Heading3Char"/>
    <w:qFormat/>
    <w:rsid w:val="00861E77"/>
    <w:pPr>
      <w:keepNext/>
      <w:tabs>
        <w:tab w:val="left" w:pos="720"/>
        <w:tab w:val="left" w:pos="1584"/>
        <w:tab w:val="left" w:pos="2448"/>
        <w:tab w:val="left" w:pos="3312"/>
        <w:tab w:val="left" w:pos="4176"/>
        <w:tab w:val="left" w:pos="5040"/>
        <w:tab w:val="left" w:pos="5904"/>
        <w:tab w:val="left" w:pos="6768"/>
        <w:tab w:val="left" w:pos="7632"/>
        <w:tab w:val="left" w:pos="8496"/>
      </w:tabs>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E77"/>
    <w:rPr>
      <w:rFonts w:ascii="Times New Roman" w:eastAsia="Times New Roman" w:hAnsi="Times New Roman" w:cs="Times New Roman"/>
      <w:i/>
      <w:sz w:val="24"/>
      <w:szCs w:val="20"/>
      <w:u w:val="single"/>
    </w:rPr>
  </w:style>
  <w:style w:type="character" w:customStyle="1" w:styleId="Heading3Char">
    <w:name w:val="Heading 3 Char"/>
    <w:basedOn w:val="DefaultParagraphFont"/>
    <w:link w:val="Heading3"/>
    <w:rsid w:val="00861E77"/>
    <w:rPr>
      <w:rFonts w:ascii="Times New Roman" w:eastAsia="Times New Roman" w:hAnsi="Times New Roman" w:cs="Times New Roman"/>
      <w:b/>
      <w:szCs w:val="20"/>
    </w:rPr>
  </w:style>
  <w:style w:type="paragraph" w:styleId="BodyText2">
    <w:name w:val="Body Text 2"/>
    <w:basedOn w:val="Normal"/>
    <w:link w:val="BodyText2Char"/>
    <w:rsid w:val="00861E77"/>
    <w:pPr>
      <w:widowControl w:val="0"/>
      <w:tabs>
        <w:tab w:val="left" w:pos="720"/>
        <w:tab w:val="left" w:pos="1440"/>
        <w:tab w:val="left" w:pos="2160"/>
        <w:tab w:val="left" w:pos="2880"/>
        <w:tab w:val="left" w:pos="3600"/>
        <w:tab w:val="left" w:pos="4320"/>
        <w:tab w:val="left" w:pos="5040"/>
        <w:tab w:val="left" w:pos="7200"/>
      </w:tabs>
      <w:spacing w:line="480" w:lineRule="auto"/>
      <w:jc w:val="both"/>
    </w:pPr>
    <w:rPr>
      <w:sz w:val="24"/>
    </w:rPr>
  </w:style>
  <w:style w:type="character" w:customStyle="1" w:styleId="BodyText2Char">
    <w:name w:val="Body Text 2 Char"/>
    <w:basedOn w:val="DefaultParagraphFont"/>
    <w:link w:val="BodyText2"/>
    <w:rsid w:val="00861E7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1580</Characters>
  <Application>Microsoft Office Word</Application>
  <DocSecurity>4</DocSecurity>
  <Lines>49</Lines>
  <Paragraphs>21</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2016-10-12T19:00:00Z</dcterms:created>
  <dcterms:modified xsi:type="dcterms:W3CDTF">2016-10-12T19:00:00Z</dcterms:modified>
</cp:coreProperties>
</file>