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B9B" w:rsidRPr="0074467C" w:rsidRDefault="00486B9B" w:rsidP="0074467C">
      <w:pPr>
        <w:pStyle w:val="Heading1"/>
        <w:jc w:val="center"/>
        <w:rPr>
          <w:sz w:val="24"/>
        </w:rPr>
      </w:pPr>
      <w:r w:rsidRPr="0074467C">
        <w:t>Assessment Blueprint</w:t>
      </w:r>
    </w:p>
    <w:p w:rsidR="00BF2FC2" w:rsidRPr="00CA1FE6" w:rsidRDefault="00331C81" w:rsidP="003B6C4B">
      <w:pPr>
        <w:pStyle w:val="Heading2"/>
        <w:rPr>
          <w:rFonts w:asciiTheme="majorHAnsi" w:hAnsiTheme="majorHAnsi"/>
        </w:rPr>
      </w:pPr>
      <w:r>
        <w:rPr>
          <w:rFonts w:asciiTheme="majorHAnsi" w:hAnsiTheme="majorHAnsi"/>
        </w:rPr>
        <w:t>BLUEPRINT</w:t>
      </w:r>
      <w:r w:rsidR="00BF2FC2">
        <w:rPr>
          <w:rStyle w:val="FootnoteReference"/>
          <w:rFonts w:asciiTheme="majorHAnsi" w:hAnsiTheme="majorHAnsi"/>
        </w:rPr>
        <w:footnoteReference w:id="1"/>
      </w:r>
    </w:p>
    <w:tbl>
      <w:tblPr>
        <w:tblStyle w:val="TableGrid"/>
        <w:tblW w:w="0" w:type="auto"/>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890"/>
        <w:gridCol w:w="2160"/>
        <w:gridCol w:w="4140"/>
        <w:gridCol w:w="2430"/>
      </w:tblGrid>
      <w:tr w:rsidR="003B6C4B" w:rsidRPr="00080452" w:rsidTr="006E1E4E">
        <w:trPr>
          <w:trHeight w:val="432"/>
        </w:trPr>
        <w:tc>
          <w:tcPr>
            <w:tcW w:w="10620" w:type="dxa"/>
            <w:gridSpan w:val="4"/>
            <w:shd w:val="clear" w:color="auto" w:fill="FFE9C3"/>
            <w:vAlign w:val="center"/>
          </w:tcPr>
          <w:p w:rsidR="003B6C4B" w:rsidRPr="00080452" w:rsidRDefault="003B6C4B" w:rsidP="006E1E4E">
            <w:pPr>
              <w:rPr>
                <w:sz w:val="22"/>
                <w:szCs w:val="22"/>
              </w:rPr>
            </w:pPr>
            <w:r w:rsidRPr="00080452">
              <w:rPr>
                <w:rFonts w:asciiTheme="majorHAnsi" w:eastAsia="Corbel" w:hAnsiTheme="majorHAnsi"/>
                <w:b/>
                <w:color w:val="830711"/>
                <w:sz w:val="22"/>
                <w:szCs w:val="22"/>
              </w:rPr>
              <w:t>PLAN</w:t>
            </w:r>
          </w:p>
        </w:tc>
      </w:tr>
      <w:tr w:rsidR="00BF2FC2" w:rsidRPr="00080452" w:rsidTr="00BF2FC2">
        <w:trPr>
          <w:trHeight w:val="20"/>
        </w:trPr>
        <w:tc>
          <w:tcPr>
            <w:tcW w:w="4050" w:type="dxa"/>
            <w:gridSpan w:val="2"/>
            <w:shd w:val="clear" w:color="auto" w:fill="1B4873" w:themeFill="accent2"/>
          </w:tcPr>
          <w:p w:rsidR="003B6C4B" w:rsidRPr="00080452" w:rsidRDefault="003B6C4B" w:rsidP="006E1E4E">
            <w:pPr>
              <w:spacing w:before="60" w:after="60"/>
              <w:rPr>
                <w:sz w:val="22"/>
                <w:szCs w:val="22"/>
              </w:rPr>
            </w:pPr>
            <w:r w:rsidRPr="00080452">
              <w:rPr>
                <w:rFonts w:asciiTheme="majorHAnsi" w:hAnsiTheme="majorHAnsi"/>
                <w:b/>
                <w:bCs/>
                <w:color w:val="FFFFFF"/>
                <w:sz w:val="22"/>
                <w:szCs w:val="22"/>
              </w:rPr>
              <w:t>1. Determine the Primary Purpose of the Assessment</w:t>
            </w:r>
          </w:p>
        </w:tc>
        <w:tc>
          <w:tcPr>
            <w:tcW w:w="6570" w:type="dxa"/>
            <w:gridSpan w:val="2"/>
            <w:shd w:val="clear" w:color="auto" w:fill="FFFFFF" w:themeFill="background1"/>
          </w:tcPr>
          <w:p w:rsidR="003B6C4B" w:rsidRPr="00080452" w:rsidRDefault="003B6C4B" w:rsidP="006E1E4E">
            <w:pPr>
              <w:spacing w:before="60" w:after="60"/>
              <w:rPr>
                <w:sz w:val="22"/>
                <w:szCs w:val="22"/>
              </w:rPr>
            </w:pPr>
            <w:r w:rsidRPr="00080452">
              <w:rPr>
                <w:rFonts w:asciiTheme="majorHAnsi" w:eastAsia="Corbel" w:hAnsiTheme="majorHAnsi"/>
                <w:i/>
                <w:color w:val="1B4873"/>
                <w:sz w:val="22"/>
                <w:szCs w:val="22"/>
              </w:rPr>
              <w:t>Is the primary purpose of the assessment diagnostic (to gauge students’ knowledge and skills before instruction), formative (to monitor student progress and adjust instruction), interim (to measure student progress relative to an academic goal) or summative (to measure student mastery of standards)?</w:t>
            </w:r>
          </w:p>
        </w:tc>
      </w:tr>
      <w:tr w:rsidR="00BF2FC2" w:rsidRPr="00080452" w:rsidTr="00BF2FC2">
        <w:trPr>
          <w:trHeight w:val="20"/>
        </w:trPr>
        <w:tc>
          <w:tcPr>
            <w:tcW w:w="1890" w:type="dxa"/>
            <w:shd w:val="clear" w:color="auto" w:fill="1B4873" w:themeFill="accent2"/>
          </w:tcPr>
          <w:p w:rsidR="003B6C4B" w:rsidRPr="00080452" w:rsidRDefault="003B6C4B" w:rsidP="006E1E4E">
            <w:pPr>
              <w:spacing w:before="60" w:after="60"/>
              <w:rPr>
                <w:sz w:val="22"/>
                <w:szCs w:val="22"/>
              </w:rPr>
            </w:pPr>
            <w:r w:rsidRPr="00080452">
              <w:rPr>
                <w:rFonts w:asciiTheme="majorHAnsi" w:hAnsiTheme="majorHAnsi"/>
                <w:b/>
                <w:bCs/>
                <w:color w:val="FFFFFF"/>
                <w:sz w:val="22"/>
                <w:szCs w:val="22"/>
              </w:rPr>
              <w:t>2. Identify the Standard(s) You Will Assess</w:t>
            </w:r>
          </w:p>
        </w:tc>
        <w:tc>
          <w:tcPr>
            <w:tcW w:w="2160" w:type="dxa"/>
            <w:shd w:val="clear" w:color="auto" w:fill="1B4873" w:themeFill="accent2"/>
          </w:tcPr>
          <w:p w:rsidR="003B6C4B" w:rsidRPr="00080452" w:rsidRDefault="003B6C4B" w:rsidP="006E1E4E">
            <w:pPr>
              <w:spacing w:before="60" w:after="60"/>
              <w:rPr>
                <w:sz w:val="22"/>
                <w:szCs w:val="22"/>
              </w:rPr>
            </w:pPr>
            <w:r w:rsidRPr="00080452">
              <w:rPr>
                <w:rFonts w:asciiTheme="majorHAnsi" w:hAnsiTheme="majorHAnsi"/>
                <w:b/>
                <w:bCs/>
                <w:color w:val="FFFFFF"/>
                <w:sz w:val="22"/>
                <w:szCs w:val="22"/>
              </w:rPr>
              <w:t>3. Identify the Skill(s) Addressed in Each Standard</w:t>
            </w:r>
          </w:p>
        </w:tc>
        <w:tc>
          <w:tcPr>
            <w:tcW w:w="4140" w:type="dxa"/>
            <w:shd w:val="clear" w:color="auto" w:fill="1B4873" w:themeFill="accent2"/>
          </w:tcPr>
          <w:p w:rsidR="003B6C4B" w:rsidRPr="00080452" w:rsidRDefault="003B6C4B" w:rsidP="006E5199">
            <w:pPr>
              <w:spacing w:before="60" w:after="60"/>
              <w:rPr>
                <w:sz w:val="22"/>
                <w:szCs w:val="22"/>
              </w:rPr>
            </w:pPr>
            <w:r w:rsidRPr="00080452">
              <w:rPr>
                <w:rFonts w:asciiTheme="majorHAnsi" w:hAnsiTheme="majorHAnsi"/>
                <w:b/>
                <w:bCs/>
                <w:color w:val="FFFFFF"/>
                <w:sz w:val="22"/>
                <w:szCs w:val="22"/>
              </w:rPr>
              <w:t>4. Identify the Level(s) of Rigor of Each Skill</w:t>
            </w:r>
          </w:p>
        </w:tc>
        <w:tc>
          <w:tcPr>
            <w:tcW w:w="2430" w:type="dxa"/>
            <w:shd w:val="clear" w:color="auto" w:fill="1B4873" w:themeFill="accent2"/>
          </w:tcPr>
          <w:p w:rsidR="00BF2FC2" w:rsidRPr="00080452" w:rsidRDefault="003B6C4B" w:rsidP="00C52C59">
            <w:pPr>
              <w:spacing w:before="60" w:after="60"/>
              <w:rPr>
                <w:sz w:val="22"/>
                <w:szCs w:val="22"/>
              </w:rPr>
            </w:pPr>
            <w:r w:rsidRPr="00080452">
              <w:rPr>
                <w:rFonts w:asciiTheme="majorHAnsi" w:hAnsiTheme="majorHAnsi"/>
                <w:b/>
                <w:bCs/>
                <w:color w:val="FFFFFF"/>
                <w:sz w:val="22"/>
                <w:szCs w:val="22"/>
              </w:rPr>
              <w:t>5. Identify Possible Types of Assessment Items</w:t>
            </w:r>
            <w:r w:rsidR="00BF2FC2">
              <w:rPr>
                <w:rStyle w:val="FootnoteReference"/>
                <w:rFonts w:asciiTheme="majorHAnsi" w:hAnsiTheme="majorHAnsi"/>
                <w:b/>
                <w:bCs/>
                <w:color w:val="FFFFFF"/>
                <w:sz w:val="22"/>
                <w:szCs w:val="22"/>
              </w:rPr>
              <w:footnoteReference w:id="2"/>
            </w:r>
          </w:p>
        </w:tc>
      </w:tr>
      <w:tr w:rsidR="00BF2FC2" w:rsidRPr="00080452" w:rsidTr="00BF2FC2">
        <w:trPr>
          <w:trHeight w:val="20"/>
        </w:trPr>
        <w:tc>
          <w:tcPr>
            <w:tcW w:w="1890" w:type="dxa"/>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Which standard(s) will you assess?</w:t>
            </w:r>
          </w:p>
        </w:tc>
        <w:tc>
          <w:tcPr>
            <w:tcW w:w="2160" w:type="dxa"/>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What individual skill(s) in each standard will you assess? Paraphrase the standard or call out the skill on which you will focus.</w:t>
            </w:r>
          </w:p>
        </w:tc>
        <w:tc>
          <w:tcPr>
            <w:tcW w:w="4140" w:type="dxa"/>
          </w:tcPr>
          <w:p w:rsidR="003B6C4B" w:rsidRPr="00080452" w:rsidRDefault="003B6C4B" w:rsidP="006E1E4E">
            <w:pPr>
              <w:spacing w:before="60" w:after="60"/>
              <w:rPr>
                <w:rFonts w:asciiTheme="majorHAnsi" w:hAnsiTheme="majorHAnsi"/>
                <w:bCs/>
                <w:i/>
                <w:color w:val="1B4873"/>
                <w:sz w:val="22"/>
                <w:szCs w:val="22"/>
              </w:rPr>
            </w:pPr>
            <w:r w:rsidRPr="00080452">
              <w:rPr>
                <w:rFonts w:asciiTheme="majorHAnsi" w:hAnsiTheme="majorHAnsi"/>
                <w:bCs/>
                <w:i/>
                <w:color w:val="1B4873"/>
                <w:sz w:val="22"/>
                <w:szCs w:val="22"/>
              </w:rPr>
              <w:t>What are the cognitive level(s) of each skill?</w:t>
            </w:r>
            <w:r w:rsidR="00BF2FC2">
              <w:rPr>
                <w:rStyle w:val="FootnoteReference"/>
                <w:rFonts w:asciiTheme="majorHAnsi" w:hAnsiTheme="majorHAnsi"/>
                <w:bCs/>
                <w:i/>
                <w:color w:val="1B4873"/>
                <w:sz w:val="22"/>
                <w:szCs w:val="22"/>
              </w:rPr>
              <w:footnoteReference w:id="3"/>
            </w:r>
            <w:r w:rsidR="00BF2FC2" w:rsidRPr="00080452">
              <w:rPr>
                <w:rFonts w:asciiTheme="majorHAnsi" w:hAnsiTheme="majorHAnsi"/>
                <w:bCs/>
                <w:i/>
                <w:color w:val="1B4873"/>
                <w:sz w:val="22"/>
                <w:szCs w:val="22"/>
              </w:rPr>
              <w:t xml:space="preserve"> </w:t>
            </w:r>
          </w:p>
          <w:p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Remembering</w:t>
            </w:r>
          </w:p>
          <w:p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Understanding</w:t>
            </w:r>
          </w:p>
          <w:p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Applying</w:t>
            </w:r>
          </w:p>
          <w:p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Analyzing</w:t>
            </w:r>
          </w:p>
          <w:p w:rsidR="003B6C4B" w:rsidRPr="00080452" w:rsidRDefault="003B6C4B" w:rsidP="003B6C4B">
            <w:pPr>
              <w:pStyle w:val="ListParagraph"/>
              <w:numPr>
                <w:ilvl w:val="0"/>
                <w:numId w:val="34"/>
              </w:numPr>
              <w:ind w:left="288" w:hanging="252"/>
              <w:contextualSpacing w:val="0"/>
              <w:rPr>
                <w:rFonts w:asciiTheme="majorHAnsi" w:hAnsiTheme="majorHAnsi"/>
                <w:bCs/>
                <w:i/>
                <w:color w:val="1B4873"/>
                <w:sz w:val="22"/>
                <w:szCs w:val="22"/>
              </w:rPr>
            </w:pPr>
            <w:r w:rsidRPr="00080452">
              <w:rPr>
                <w:rFonts w:asciiTheme="majorHAnsi" w:hAnsiTheme="majorHAnsi"/>
                <w:bCs/>
                <w:i/>
                <w:color w:val="1B4873"/>
                <w:sz w:val="22"/>
                <w:szCs w:val="22"/>
              </w:rPr>
              <w:t>Evaluating</w:t>
            </w:r>
          </w:p>
          <w:p w:rsidR="003B6C4B" w:rsidRPr="00080452" w:rsidRDefault="003B6C4B" w:rsidP="00706A4D">
            <w:pPr>
              <w:pStyle w:val="ListParagraph"/>
              <w:numPr>
                <w:ilvl w:val="0"/>
                <w:numId w:val="34"/>
              </w:numPr>
              <w:spacing w:after="60"/>
              <w:ind w:left="302" w:hanging="259"/>
              <w:contextualSpacing w:val="0"/>
              <w:rPr>
                <w:rFonts w:asciiTheme="majorHAnsi" w:hAnsiTheme="majorHAnsi"/>
                <w:bCs/>
                <w:i/>
                <w:color w:val="1B4873"/>
                <w:sz w:val="22"/>
                <w:szCs w:val="22"/>
              </w:rPr>
            </w:pPr>
            <w:r w:rsidRPr="00080452">
              <w:rPr>
                <w:rFonts w:asciiTheme="majorHAnsi" w:hAnsiTheme="majorHAnsi"/>
                <w:bCs/>
                <w:i/>
                <w:color w:val="1B4873"/>
                <w:sz w:val="22"/>
                <w:szCs w:val="22"/>
              </w:rPr>
              <w:t>Creating</w:t>
            </w:r>
          </w:p>
        </w:tc>
        <w:tc>
          <w:tcPr>
            <w:tcW w:w="2430" w:type="dxa"/>
          </w:tcPr>
          <w:p w:rsidR="003B6C4B" w:rsidRPr="00080452" w:rsidRDefault="003B6C4B" w:rsidP="00BE35F4">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 xml:space="preserve">Which type(s) of items </w:t>
            </w:r>
            <w:r w:rsidR="00BE35F4">
              <w:rPr>
                <w:rFonts w:asciiTheme="majorHAnsi" w:eastAsia="Corbel" w:hAnsiTheme="majorHAnsi"/>
                <w:i/>
                <w:color w:val="1B4873"/>
                <w:sz w:val="22"/>
                <w:szCs w:val="22"/>
              </w:rPr>
              <w:t>can</w:t>
            </w:r>
            <w:r w:rsidR="00BE35F4" w:rsidRPr="00080452">
              <w:rPr>
                <w:rFonts w:asciiTheme="majorHAnsi" w:eastAsia="Corbel" w:hAnsiTheme="majorHAnsi"/>
                <w:i/>
                <w:color w:val="1B4873"/>
                <w:sz w:val="22"/>
                <w:szCs w:val="22"/>
              </w:rPr>
              <w:t xml:space="preserve"> </w:t>
            </w:r>
            <w:r w:rsidRPr="00080452">
              <w:rPr>
                <w:rFonts w:asciiTheme="majorHAnsi" w:eastAsia="Corbel" w:hAnsiTheme="majorHAnsi"/>
                <w:i/>
                <w:color w:val="1B4873"/>
                <w:sz w:val="22"/>
                <w:szCs w:val="22"/>
              </w:rPr>
              <w:t>you write or select to assess this skill? Examples of items are selected response (SR), constructed response (CR) and performance task (PT).</w:t>
            </w:r>
          </w:p>
        </w:tc>
      </w:tr>
      <w:tr w:rsidR="003B6C4B" w:rsidRPr="00080452" w:rsidTr="006E1E4E">
        <w:trPr>
          <w:trHeight w:val="432"/>
        </w:trPr>
        <w:tc>
          <w:tcPr>
            <w:tcW w:w="10620" w:type="dxa"/>
            <w:gridSpan w:val="4"/>
            <w:shd w:val="clear" w:color="auto" w:fill="FFE9C3"/>
            <w:vAlign w:val="center"/>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b/>
                <w:color w:val="830711"/>
                <w:sz w:val="22"/>
                <w:szCs w:val="22"/>
              </w:rPr>
              <w:t>WRITE</w:t>
            </w:r>
          </w:p>
        </w:tc>
      </w:tr>
      <w:tr w:rsidR="003B6C4B" w:rsidRPr="00080452" w:rsidTr="006E1E4E">
        <w:trPr>
          <w:trHeight w:val="20"/>
        </w:trPr>
        <w:tc>
          <w:tcPr>
            <w:tcW w:w="10620" w:type="dxa"/>
            <w:gridSpan w:val="4"/>
            <w:shd w:val="clear" w:color="auto" w:fill="1B4873" w:themeFill="accent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FFFFFF"/>
                <w:sz w:val="22"/>
                <w:szCs w:val="22"/>
              </w:rPr>
              <w:t xml:space="preserve">6. Write and/or Select Assessment Items </w:t>
            </w:r>
          </w:p>
        </w:tc>
      </w:tr>
      <w:tr w:rsidR="00BF2FC2" w:rsidRPr="00080452" w:rsidTr="00BF2FC2">
        <w:trPr>
          <w:trHeight w:val="20"/>
        </w:trPr>
        <w:tc>
          <w:tcPr>
            <w:tcW w:w="4050" w:type="dxa"/>
            <w:gridSpan w:val="2"/>
            <w:shd w:val="clear" w:color="auto" w:fill="F2F2F2" w:themeFill="background1" w:themeFillShade="F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Identify the Standard(s) and/or Skill(s) Addressed by the Item</w:t>
            </w:r>
          </w:p>
        </w:tc>
        <w:tc>
          <w:tcPr>
            <w:tcW w:w="6570" w:type="dxa"/>
            <w:gridSpan w:val="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What are the individual standard(s) and skill(s) you will measure in this item?</w:t>
            </w:r>
          </w:p>
        </w:tc>
      </w:tr>
      <w:tr w:rsidR="00BF2FC2" w:rsidRPr="00080452" w:rsidTr="00BF2FC2">
        <w:trPr>
          <w:trHeight w:val="20"/>
        </w:trPr>
        <w:tc>
          <w:tcPr>
            <w:tcW w:w="4050" w:type="dxa"/>
            <w:gridSpan w:val="2"/>
            <w:shd w:val="clear" w:color="auto" w:fill="F2F2F2" w:themeFill="background1" w:themeFillShade="F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Identify the Type of Item</w:t>
            </w:r>
          </w:p>
        </w:tc>
        <w:tc>
          <w:tcPr>
            <w:tcW w:w="6570" w:type="dxa"/>
            <w:gridSpan w:val="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Which type of item will you write or select to assess this standard and skill?</w:t>
            </w:r>
          </w:p>
        </w:tc>
      </w:tr>
      <w:tr w:rsidR="00BF2FC2" w:rsidRPr="00080452" w:rsidTr="00BF2FC2">
        <w:trPr>
          <w:trHeight w:val="20"/>
        </w:trPr>
        <w:tc>
          <w:tcPr>
            <w:tcW w:w="4050" w:type="dxa"/>
            <w:gridSpan w:val="2"/>
            <w:shd w:val="clear" w:color="auto" w:fill="F2F2F2" w:themeFill="background1" w:themeFillShade="F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Identify the Level(s) of Rigor of the Item</w:t>
            </w:r>
          </w:p>
        </w:tc>
        <w:tc>
          <w:tcPr>
            <w:tcW w:w="6570" w:type="dxa"/>
            <w:gridSpan w:val="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What is the level(s) of rigor of the item?</w:t>
            </w:r>
          </w:p>
        </w:tc>
      </w:tr>
      <w:tr w:rsidR="00BF2FC2" w:rsidRPr="00080452" w:rsidTr="00BF2FC2">
        <w:trPr>
          <w:trHeight w:val="20"/>
        </w:trPr>
        <w:tc>
          <w:tcPr>
            <w:tcW w:w="4050" w:type="dxa"/>
            <w:gridSpan w:val="2"/>
            <w:shd w:val="clear" w:color="auto" w:fill="F2F2F2" w:themeFill="background1" w:themeFillShade="F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Write or Select the Item</w:t>
            </w:r>
          </w:p>
        </w:tc>
        <w:tc>
          <w:tcPr>
            <w:tcW w:w="6570" w:type="dxa"/>
            <w:gridSpan w:val="2"/>
          </w:tcPr>
          <w:p w:rsidR="003B6C4B" w:rsidRPr="00080452" w:rsidRDefault="003B6C4B" w:rsidP="006E1E4E">
            <w:pPr>
              <w:rPr>
                <w:rFonts w:asciiTheme="majorHAnsi" w:eastAsia="Corbel" w:hAnsiTheme="majorHAnsi"/>
                <w:i/>
                <w:color w:val="1B4873"/>
                <w:sz w:val="22"/>
                <w:szCs w:val="22"/>
              </w:rPr>
            </w:pPr>
            <w:r w:rsidRPr="00080452">
              <w:rPr>
                <w:rFonts w:asciiTheme="majorHAnsi" w:hAnsiTheme="majorHAnsi"/>
                <w:b/>
                <w:color w:val="1B4873" w:themeColor="accent2"/>
                <w:sz w:val="22"/>
                <w:szCs w:val="22"/>
              </w:rPr>
              <w:t>ITEM</w:t>
            </w:r>
          </w:p>
          <w:p w:rsidR="003B6C4B" w:rsidRPr="00080452" w:rsidRDefault="003B6C4B" w:rsidP="006E1E4E">
            <w:pPr>
              <w:rPr>
                <w:rFonts w:asciiTheme="majorHAnsi" w:eastAsia="Corbel" w:hAnsiTheme="majorHAnsi"/>
                <w:i/>
                <w:color w:val="1B4873"/>
                <w:sz w:val="22"/>
                <w:szCs w:val="22"/>
              </w:rPr>
            </w:pPr>
            <w:r w:rsidRPr="00080452">
              <w:rPr>
                <w:rFonts w:asciiTheme="majorHAnsi" w:eastAsia="Corbel" w:hAnsiTheme="majorHAnsi"/>
                <w:i/>
                <w:color w:val="1B4873"/>
                <w:sz w:val="22"/>
                <w:szCs w:val="22"/>
              </w:rPr>
              <w:t>Develop all parts of the item.</w:t>
            </w:r>
          </w:p>
          <w:p w:rsidR="003B6C4B" w:rsidRPr="00080452" w:rsidRDefault="003B6C4B" w:rsidP="006E1E4E">
            <w:pPr>
              <w:rPr>
                <w:rFonts w:asciiTheme="majorHAnsi" w:eastAsia="Corbel" w:hAnsiTheme="majorHAnsi"/>
                <w:i/>
                <w:color w:val="1B4873"/>
                <w:sz w:val="22"/>
                <w:szCs w:val="22"/>
              </w:rPr>
            </w:pPr>
          </w:p>
          <w:p w:rsidR="003B6C4B" w:rsidRPr="00080452" w:rsidRDefault="003B6C4B" w:rsidP="006E1E4E">
            <w:pPr>
              <w:rPr>
                <w:rFonts w:asciiTheme="majorHAnsi" w:hAnsiTheme="majorHAnsi"/>
                <w:b/>
                <w:color w:val="1B4873" w:themeColor="accent2"/>
                <w:sz w:val="22"/>
                <w:szCs w:val="22"/>
              </w:rPr>
            </w:pPr>
            <w:r w:rsidRPr="00080452">
              <w:rPr>
                <w:rFonts w:asciiTheme="majorHAnsi" w:hAnsiTheme="majorHAnsi"/>
                <w:b/>
                <w:color w:val="1B4873" w:themeColor="accent2"/>
                <w:sz w:val="22"/>
                <w:szCs w:val="22"/>
              </w:rPr>
              <w:t>ANSWER KEY, SCORING GUIDE OR RUBRIC</w:t>
            </w:r>
          </w:p>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eastAsia="Corbel" w:hAnsiTheme="majorHAnsi"/>
                <w:i/>
                <w:color w:val="1B4873"/>
                <w:sz w:val="22"/>
                <w:szCs w:val="22"/>
              </w:rPr>
              <w:t>Develop the scoring tool, for example, answer key, scoring guide and/or rubric.</w:t>
            </w:r>
          </w:p>
        </w:tc>
      </w:tr>
      <w:tr w:rsidR="00BF2FC2" w:rsidRPr="00080452" w:rsidTr="00BF2FC2">
        <w:trPr>
          <w:trHeight w:val="20"/>
        </w:trPr>
        <w:tc>
          <w:tcPr>
            <w:tcW w:w="4050" w:type="dxa"/>
            <w:gridSpan w:val="2"/>
            <w:shd w:val="clear" w:color="auto" w:fill="F2F2F2" w:themeFill="background1" w:themeFillShade="F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Assign a Number of Points to Each Item</w:t>
            </w:r>
          </w:p>
        </w:tc>
        <w:tc>
          <w:tcPr>
            <w:tcW w:w="6570" w:type="dxa"/>
            <w:gridSpan w:val="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Cs/>
                <w:i/>
                <w:color w:val="1B4873"/>
                <w:sz w:val="22"/>
                <w:szCs w:val="22"/>
              </w:rPr>
              <w:t>How many points will you assign to the item?</w:t>
            </w:r>
          </w:p>
        </w:tc>
      </w:tr>
      <w:tr w:rsidR="00BF2FC2" w:rsidRPr="00080452" w:rsidTr="00BF2FC2">
        <w:trPr>
          <w:trHeight w:val="20"/>
        </w:trPr>
        <w:tc>
          <w:tcPr>
            <w:tcW w:w="4050" w:type="dxa"/>
            <w:gridSpan w:val="2"/>
            <w:shd w:val="clear" w:color="auto" w:fill="F2F2F2" w:themeFill="background1" w:themeFillShade="F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
                <w:bCs/>
                <w:color w:val="1B4873"/>
                <w:sz w:val="22"/>
                <w:szCs w:val="22"/>
              </w:rPr>
              <w:t>Calculate the Proportion of Total Assessment Points</w:t>
            </w:r>
          </w:p>
        </w:tc>
        <w:tc>
          <w:tcPr>
            <w:tcW w:w="6570" w:type="dxa"/>
            <w:gridSpan w:val="2"/>
          </w:tcPr>
          <w:p w:rsidR="003B6C4B" w:rsidRPr="00080452" w:rsidRDefault="003B6C4B" w:rsidP="006E1E4E">
            <w:pPr>
              <w:spacing w:before="60" w:after="60"/>
              <w:rPr>
                <w:rFonts w:asciiTheme="majorHAnsi" w:eastAsia="Corbel" w:hAnsiTheme="majorHAnsi"/>
                <w:i/>
                <w:color w:val="1B4873"/>
                <w:sz w:val="22"/>
                <w:szCs w:val="22"/>
              </w:rPr>
            </w:pPr>
            <w:r w:rsidRPr="00080452">
              <w:rPr>
                <w:rFonts w:asciiTheme="majorHAnsi" w:hAnsiTheme="majorHAnsi"/>
                <w:bCs/>
                <w:i/>
                <w:color w:val="1B4873"/>
                <w:sz w:val="22"/>
                <w:szCs w:val="22"/>
              </w:rPr>
              <w:t>What proportion of total points on the assessment does the item equal?</w:t>
            </w:r>
          </w:p>
        </w:tc>
      </w:tr>
    </w:tbl>
    <w:p w:rsidR="003B6C4B" w:rsidRDefault="004B15A7" w:rsidP="003B6C4B">
      <w:pPr>
        <w:pStyle w:val="Heading2"/>
        <w:rPr>
          <w:rFonts w:asciiTheme="majorHAnsi" w:hAnsiTheme="majorHAnsi"/>
        </w:rPr>
      </w:pPr>
      <w:r>
        <w:rPr>
          <w:rFonts w:asciiTheme="majorHAnsi" w:hAnsiTheme="majorHAnsi"/>
        </w:rPr>
        <w:br w:type="page"/>
      </w:r>
      <w:r w:rsidR="00331C81">
        <w:rPr>
          <w:rFonts w:asciiTheme="majorHAnsi" w:hAnsiTheme="majorHAnsi"/>
        </w:rPr>
        <w:lastRenderedPageBreak/>
        <w:t>template</w:t>
      </w:r>
    </w:p>
    <w:tbl>
      <w:tblPr>
        <w:tblStyle w:val="TableGrid"/>
        <w:tblW w:w="10602" w:type="dxa"/>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5338"/>
        <w:gridCol w:w="5264"/>
      </w:tblGrid>
      <w:tr w:rsidR="003B6C4B" w:rsidRPr="00153CCE" w:rsidTr="006E1E4E">
        <w:trPr>
          <w:trHeight w:val="20"/>
        </w:trPr>
        <w:tc>
          <w:tcPr>
            <w:tcW w:w="5338" w:type="dxa"/>
            <w:shd w:val="clear" w:color="auto" w:fill="1B4873" w:themeFill="accent2"/>
          </w:tcPr>
          <w:p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sz w:val="22"/>
                <w:szCs w:val="22"/>
              </w:rPr>
              <w:t>1. Determine the Primary Purpose of the Assessment</w:t>
            </w:r>
          </w:p>
        </w:tc>
        <w:tc>
          <w:tcPr>
            <w:tcW w:w="5264" w:type="dxa"/>
            <w:shd w:val="clear" w:color="auto" w:fill="FFFFFF" w:themeFill="background1"/>
            <w:vAlign w:val="center"/>
          </w:tcPr>
          <w:p w:rsidR="003B6C4B" w:rsidRPr="00153CCE" w:rsidRDefault="003B6C4B" w:rsidP="006E1E4E">
            <w:pPr>
              <w:spacing w:before="60" w:after="60"/>
              <w:rPr>
                <w:rFonts w:asciiTheme="majorHAnsi" w:hAnsiTheme="majorHAnsi"/>
                <w:sz w:val="22"/>
                <w:szCs w:val="22"/>
              </w:rPr>
            </w:pPr>
          </w:p>
        </w:tc>
      </w:tr>
    </w:tbl>
    <w:p w:rsidR="003B6C4B" w:rsidRPr="00153CCE" w:rsidRDefault="003B6C4B" w:rsidP="003B6C4B">
      <w:pPr>
        <w:rPr>
          <w:rFonts w:asciiTheme="majorHAnsi" w:hAnsiTheme="majorHAnsi"/>
        </w:rPr>
      </w:pPr>
    </w:p>
    <w:tbl>
      <w:tblPr>
        <w:tblStyle w:val="TableGrid"/>
        <w:tblW w:w="10602" w:type="dxa"/>
        <w:tblInd w:w="19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5209"/>
        <w:gridCol w:w="1759"/>
        <w:gridCol w:w="1564"/>
        <w:gridCol w:w="2070"/>
      </w:tblGrid>
      <w:tr w:rsidR="003B6C4B" w:rsidRPr="00153CCE" w:rsidTr="006E1E4E">
        <w:trPr>
          <w:trHeight w:val="20"/>
        </w:trPr>
        <w:tc>
          <w:tcPr>
            <w:tcW w:w="5209" w:type="dxa"/>
            <w:shd w:val="clear" w:color="auto" w:fill="1B4873" w:themeFill="accent2"/>
            <w:vAlign w:val="center"/>
          </w:tcPr>
          <w:p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2. Standard(s) (one per row)</w:t>
            </w:r>
          </w:p>
        </w:tc>
        <w:tc>
          <w:tcPr>
            <w:tcW w:w="0" w:type="auto"/>
            <w:shd w:val="clear" w:color="auto" w:fill="1B4873" w:themeFill="accent2"/>
            <w:vAlign w:val="center"/>
          </w:tcPr>
          <w:p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3. Skill(s) (one per row)</w:t>
            </w:r>
          </w:p>
        </w:tc>
        <w:tc>
          <w:tcPr>
            <w:tcW w:w="0" w:type="auto"/>
            <w:shd w:val="clear" w:color="auto" w:fill="1B4873" w:themeFill="accent2"/>
            <w:vAlign w:val="center"/>
          </w:tcPr>
          <w:p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 xml:space="preserve">4. Level(s) of Rigor </w:t>
            </w:r>
          </w:p>
        </w:tc>
        <w:tc>
          <w:tcPr>
            <w:tcW w:w="0" w:type="auto"/>
            <w:shd w:val="clear" w:color="auto" w:fill="1B4873" w:themeFill="accent2"/>
            <w:vAlign w:val="center"/>
          </w:tcPr>
          <w:p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themeColor="background1"/>
                <w:sz w:val="22"/>
                <w:szCs w:val="22"/>
              </w:rPr>
              <w:t xml:space="preserve">5. Possible </w:t>
            </w:r>
            <w:r w:rsidRPr="00153CCE">
              <w:rPr>
                <w:rFonts w:asciiTheme="majorHAnsi" w:hAnsiTheme="majorHAnsi"/>
                <w:b/>
                <w:bCs/>
                <w:color w:val="FFFFFF"/>
                <w:sz w:val="22"/>
                <w:szCs w:val="22"/>
              </w:rPr>
              <w:t>Type(s) of Items</w:t>
            </w:r>
          </w:p>
        </w:tc>
      </w:tr>
      <w:tr w:rsidR="003B6C4B" w:rsidRPr="00153CCE" w:rsidTr="006E1E4E">
        <w:trPr>
          <w:trHeight w:val="20"/>
        </w:trPr>
        <w:tc>
          <w:tcPr>
            <w:tcW w:w="5209" w:type="dxa"/>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rPr>
                <w:rFonts w:asciiTheme="majorHAnsi" w:hAnsiTheme="majorHAnsi"/>
                <w:bCs/>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1E4E">
        <w:trPr>
          <w:trHeight w:val="20"/>
        </w:trPr>
        <w:tc>
          <w:tcPr>
            <w:tcW w:w="5209" w:type="dxa"/>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rPr>
                <w:rFonts w:asciiTheme="majorHAnsi" w:hAnsiTheme="majorHAnsi"/>
                <w:bCs/>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1E4E">
        <w:trPr>
          <w:trHeight w:val="20"/>
        </w:trPr>
        <w:tc>
          <w:tcPr>
            <w:tcW w:w="5209" w:type="dxa"/>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rPr>
                <w:rFonts w:asciiTheme="majorHAnsi" w:hAnsiTheme="majorHAnsi"/>
                <w:bCs/>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1E4E">
        <w:trPr>
          <w:trHeight w:val="20"/>
        </w:trPr>
        <w:tc>
          <w:tcPr>
            <w:tcW w:w="5209" w:type="dxa"/>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rPr>
                <w:rFonts w:asciiTheme="majorHAnsi" w:hAnsiTheme="majorHAnsi"/>
                <w:bCs/>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1E4E">
        <w:trPr>
          <w:trHeight w:val="20"/>
        </w:trPr>
        <w:tc>
          <w:tcPr>
            <w:tcW w:w="5209" w:type="dxa"/>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rPr>
                <w:rFonts w:asciiTheme="majorHAnsi" w:hAnsiTheme="majorHAnsi"/>
                <w:bCs/>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1E4E">
        <w:trPr>
          <w:trHeight w:val="20"/>
        </w:trPr>
        <w:tc>
          <w:tcPr>
            <w:tcW w:w="5209" w:type="dxa"/>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c>
          <w:tcPr>
            <w:tcW w:w="0" w:type="auto"/>
            <w:vAlign w:val="center"/>
          </w:tcPr>
          <w:p w:rsidR="003B6C4B" w:rsidRPr="00153CCE" w:rsidRDefault="003B6C4B" w:rsidP="006E1E4E">
            <w:pPr>
              <w:rPr>
                <w:rFonts w:asciiTheme="majorHAnsi" w:hAnsiTheme="majorHAnsi"/>
                <w:bCs/>
                <w:color w:val="1B4873"/>
                <w:sz w:val="22"/>
                <w:szCs w:val="22"/>
              </w:rPr>
            </w:pPr>
          </w:p>
        </w:tc>
        <w:tc>
          <w:tcPr>
            <w:tcW w:w="0" w:type="auto"/>
            <w:vAlign w:val="center"/>
          </w:tcPr>
          <w:p w:rsidR="003B6C4B" w:rsidRPr="00153CCE" w:rsidRDefault="003B6C4B" w:rsidP="006E1E4E">
            <w:pPr>
              <w:spacing w:before="60" w:after="60"/>
              <w:rPr>
                <w:rFonts w:asciiTheme="majorHAnsi" w:eastAsia="Corbel" w:hAnsiTheme="majorHAnsi"/>
                <w:color w:val="1B4873"/>
                <w:sz w:val="22"/>
                <w:szCs w:val="22"/>
              </w:rPr>
            </w:pPr>
          </w:p>
        </w:tc>
      </w:tr>
    </w:tbl>
    <w:p w:rsidR="003B6C4B" w:rsidRPr="00153CCE" w:rsidRDefault="003B6C4B" w:rsidP="003B6C4B">
      <w:pPr>
        <w:rPr>
          <w:rFonts w:asciiTheme="majorHAnsi" w:hAnsiTheme="majorHAnsi"/>
        </w:rPr>
      </w:pPr>
    </w:p>
    <w:tbl>
      <w:tblPr>
        <w:tblStyle w:val="TableGrid"/>
        <w:tblW w:w="0" w:type="auto"/>
        <w:tblInd w:w="20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96"/>
        <w:gridCol w:w="2690"/>
        <w:gridCol w:w="1530"/>
        <w:gridCol w:w="1800"/>
        <w:gridCol w:w="1574"/>
        <w:gridCol w:w="2026"/>
      </w:tblGrid>
      <w:tr w:rsidR="003B6C4B" w:rsidRPr="00153CCE" w:rsidTr="006E1E4E">
        <w:trPr>
          <w:trHeight w:val="20"/>
        </w:trPr>
        <w:tc>
          <w:tcPr>
            <w:tcW w:w="10616" w:type="dxa"/>
            <w:gridSpan w:val="6"/>
            <w:shd w:val="clear" w:color="auto" w:fill="1B4873" w:themeFill="accent2"/>
          </w:tcPr>
          <w:p w:rsidR="003B6C4B" w:rsidRPr="00153CCE" w:rsidRDefault="003B6C4B" w:rsidP="006E1E4E">
            <w:pPr>
              <w:spacing w:before="60" w:after="60"/>
              <w:rPr>
                <w:rFonts w:asciiTheme="majorHAnsi" w:hAnsiTheme="majorHAnsi"/>
                <w:sz w:val="22"/>
                <w:szCs w:val="22"/>
              </w:rPr>
            </w:pPr>
            <w:r w:rsidRPr="00153CCE">
              <w:rPr>
                <w:rFonts w:asciiTheme="majorHAnsi" w:hAnsiTheme="majorHAnsi"/>
                <w:b/>
                <w:bCs/>
                <w:color w:val="FFFFFF"/>
                <w:sz w:val="22"/>
                <w:szCs w:val="22"/>
              </w:rPr>
              <w:t>6. Write and/or Select Assessment Items</w:t>
            </w:r>
          </w:p>
        </w:tc>
      </w:tr>
      <w:tr w:rsidR="003B6C4B" w:rsidRPr="00153CCE" w:rsidTr="006E5199">
        <w:trPr>
          <w:trHeight w:val="20"/>
        </w:trPr>
        <w:tc>
          <w:tcPr>
            <w:tcW w:w="996" w:type="dxa"/>
            <w:shd w:val="clear" w:color="auto" w:fill="F2F2F2" w:themeFill="background1" w:themeFillShade="F2"/>
            <w:vAlign w:val="center"/>
          </w:tcPr>
          <w:p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Item #</w:t>
            </w:r>
          </w:p>
        </w:tc>
        <w:tc>
          <w:tcPr>
            <w:tcW w:w="2690" w:type="dxa"/>
            <w:shd w:val="clear" w:color="auto" w:fill="F2F2F2" w:themeFill="background1" w:themeFillShade="F2"/>
            <w:vAlign w:val="center"/>
          </w:tcPr>
          <w:p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Standard(s) and/or Skill(s)</w:t>
            </w:r>
          </w:p>
        </w:tc>
        <w:tc>
          <w:tcPr>
            <w:tcW w:w="1530" w:type="dxa"/>
            <w:shd w:val="clear" w:color="auto" w:fill="F2F2F2" w:themeFill="background1" w:themeFillShade="F2"/>
            <w:vAlign w:val="center"/>
          </w:tcPr>
          <w:p w:rsidR="003B6C4B" w:rsidRPr="00153CCE" w:rsidRDefault="003B6C4B" w:rsidP="006E1E4E">
            <w:pPr>
              <w:rPr>
                <w:rFonts w:asciiTheme="majorHAnsi" w:hAnsiTheme="majorHAnsi"/>
                <w:bCs/>
                <w:color w:val="1B4873"/>
                <w:sz w:val="22"/>
                <w:szCs w:val="22"/>
              </w:rPr>
            </w:pPr>
            <w:r w:rsidRPr="00153CCE">
              <w:rPr>
                <w:rFonts w:asciiTheme="majorHAnsi" w:hAnsiTheme="majorHAnsi"/>
                <w:b/>
                <w:bCs/>
                <w:color w:val="1B4873"/>
                <w:sz w:val="22"/>
                <w:szCs w:val="22"/>
              </w:rPr>
              <w:t>Type of Item</w:t>
            </w:r>
          </w:p>
        </w:tc>
        <w:tc>
          <w:tcPr>
            <w:tcW w:w="1800" w:type="dxa"/>
            <w:shd w:val="clear" w:color="auto" w:fill="F2F2F2" w:themeFill="background1" w:themeFillShade="F2"/>
            <w:vAlign w:val="center"/>
          </w:tcPr>
          <w:p w:rsidR="003B6C4B" w:rsidRPr="00153CCE" w:rsidRDefault="003B6C4B" w:rsidP="006E1E4E">
            <w:pPr>
              <w:rPr>
                <w:rFonts w:asciiTheme="majorHAnsi" w:hAnsiTheme="majorHAnsi"/>
                <w:bCs/>
                <w:color w:val="1B4873"/>
                <w:sz w:val="22"/>
                <w:szCs w:val="22"/>
              </w:rPr>
            </w:pPr>
            <w:r w:rsidRPr="00153CCE">
              <w:rPr>
                <w:rFonts w:asciiTheme="majorHAnsi" w:hAnsiTheme="majorHAnsi"/>
                <w:b/>
                <w:bCs/>
                <w:color w:val="1B4873"/>
                <w:sz w:val="22"/>
                <w:szCs w:val="22"/>
              </w:rPr>
              <w:t>Level</w:t>
            </w:r>
            <w:r w:rsidR="006E5199">
              <w:rPr>
                <w:rFonts w:asciiTheme="majorHAnsi" w:hAnsiTheme="majorHAnsi"/>
                <w:b/>
                <w:bCs/>
                <w:color w:val="1B4873"/>
                <w:sz w:val="22"/>
                <w:szCs w:val="22"/>
              </w:rPr>
              <w:t>(s)</w:t>
            </w:r>
            <w:r w:rsidRPr="00153CCE">
              <w:rPr>
                <w:rFonts w:asciiTheme="majorHAnsi" w:hAnsiTheme="majorHAnsi"/>
                <w:b/>
                <w:bCs/>
                <w:color w:val="1B4873"/>
                <w:sz w:val="22"/>
                <w:szCs w:val="22"/>
              </w:rPr>
              <w:t xml:space="preserve"> of Rigor</w:t>
            </w:r>
          </w:p>
        </w:tc>
        <w:tc>
          <w:tcPr>
            <w:tcW w:w="1574" w:type="dxa"/>
            <w:shd w:val="clear" w:color="auto" w:fill="F2F2F2" w:themeFill="background1" w:themeFillShade="F2"/>
            <w:vAlign w:val="center"/>
          </w:tcPr>
          <w:p w:rsidR="003B6C4B" w:rsidRPr="00153CCE" w:rsidRDefault="003B6C4B" w:rsidP="006E1E4E">
            <w:pPr>
              <w:rPr>
                <w:rFonts w:asciiTheme="majorHAnsi" w:hAnsiTheme="majorHAnsi"/>
                <w:bCs/>
                <w:color w:val="1B4873"/>
                <w:sz w:val="22"/>
                <w:szCs w:val="22"/>
              </w:rPr>
            </w:pPr>
            <w:r w:rsidRPr="00153CCE">
              <w:rPr>
                <w:rFonts w:asciiTheme="majorHAnsi" w:hAnsiTheme="majorHAnsi"/>
                <w:b/>
                <w:bCs/>
                <w:color w:val="1B4873"/>
                <w:sz w:val="22"/>
                <w:szCs w:val="22"/>
              </w:rPr>
              <w:t># of Points</w:t>
            </w:r>
          </w:p>
        </w:tc>
        <w:tc>
          <w:tcPr>
            <w:tcW w:w="2026" w:type="dxa"/>
            <w:shd w:val="clear" w:color="auto" w:fill="F2F2F2" w:themeFill="background1" w:themeFillShade="F2"/>
            <w:vAlign w:val="center"/>
          </w:tcPr>
          <w:p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bCs/>
                <w:color w:val="1B4873"/>
                <w:sz w:val="22"/>
                <w:szCs w:val="22"/>
              </w:rPr>
              <w:t>% of Assessment</w:t>
            </w:r>
          </w:p>
        </w:tc>
      </w:tr>
      <w:tr w:rsidR="003B6C4B" w:rsidRPr="00153CCE" w:rsidTr="006E5199">
        <w:trPr>
          <w:trHeight w:val="20"/>
        </w:trPr>
        <w:tc>
          <w:tcPr>
            <w:tcW w:w="996" w:type="dxa"/>
          </w:tcPr>
          <w:p w:rsidR="003B6C4B" w:rsidRPr="00153CCE" w:rsidRDefault="003B6C4B" w:rsidP="006E1E4E">
            <w:pPr>
              <w:spacing w:before="60" w:after="60"/>
              <w:rPr>
                <w:rFonts w:asciiTheme="majorHAnsi" w:eastAsia="Corbel" w:hAnsiTheme="majorHAnsi"/>
                <w:color w:val="1B4873"/>
                <w:sz w:val="22"/>
                <w:szCs w:val="22"/>
              </w:rPr>
            </w:pPr>
          </w:p>
        </w:tc>
        <w:tc>
          <w:tcPr>
            <w:tcW w:w="2690" w:type="dxa"/>
          </w:tcPr>
          <w:p w:rsidR="003B6C4B" w:rsidRPr="00153CCE" w:rsidRDefault="003B6C4B" w:rsidP="006E1E4E">
            <w:pPr>
              <w:spacing w:before="60" w:after="60"/>
              <w:rPr>
                <w:rFonts w:asciiTheme="majorHAnsi" w:eastAsia="Corbel" w:hAnsiTheme="majorHAnsi"/>
                <w:color w:val="1B4873"/>
                <w:sz w:val="22"/>
                <w:szCs w:val="22"/>
              </w:rPr>
            </w:pPr>
          </w:p>
        </w:tc>
        <w:tc>
          <w:tcPr>
            <w:tcW w:w="1530" w:type="dxa"/>
          </w:tcPr>
          <w:p w:rsidR="003B6C4B" w:rsidRPr="00153CCE" w:rsidRDefault="003B6C4B" w:rsidP="006E1E4E">
            <w:pPr>
              <w:rPr>
                <w:rFonts w:asciiTheme="majorHAnsi" w:hAnsiTheme="majorHAnsi"/>
                <w:bCs/>
                <w:color w:val="1B4873"/>
                <w:sz w:val="22"/>
                <w:szCs w:val="22"/>
              </w:rPr>
            </w:pPr>
          </w:p>
        </w:tc>
        <w:tc>
          <w:tcPr>
            <w:tcW w:w="1800" w:type="dxa"/>
          </w:tcPr>
          <w:p w:rsidR="003B6C4B" w:rsidRPr="00153CCE" w:rsidRDefault="003B6C4B" w:rsidP="006E1E4E">
            <w:pPr>
              <w:rPr>
                <w:rFonts w:asciiTheme="majorHAnsi" w:hAnsiTheme="majorHAnsi"/>
                <w:bCs/>
                <w:color w:val="1B4873"/>
                <w:sz w:val="22"/>
                <w:szCs w:val="22"/>
              </w:rPr>
            </w:pPr>
          </w:p>
        </w:tc>
        <w:tc>
          <w:tcPr>
            <w:tcW w:w="1574" w:type="dxa"/>
          </w:tcPr>
          <w:p w:rsidR="003B6C4B" w:rsidRPr="00153CCE" w:rsidRDefault="003B6C4B" w:rsidP="006E1E4E">
            <w:pPr>
              <w:rPr>
                <w:rFonts w:asciiTheme="majorHAnsi" w:hAnsiTheme="majorHAnsi"/>
                <w:bCs/>
                <w:color w:val="1B4873"/>
                <w:sz w:val="22"/>
                <w:szCs w:val="22"/>
              </w:rPr>
            </w:pPr>
          </w:p>
        </w:tc>
        <w:tc>
          <w:tcPr>
            <w:tcW w:w="2026" w:type="dxa"/>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5199">
        <w:trPr>
          <w:trHeight w:val="20"/>
        </w:trPr>
        <w:tc>
          <w:tcPr>
            <w:tcW w:w="996" w:type="dxa"/>
          </w:tcPr>
          <w:p w:rsidR="003B6C4B" w:rsidRPr="00153CCE" w:rsidRDefault="003B6C4B" w:rsidP="006E1E4E">
            <w:pPr>
              <w:spacing w:before="60" w:after="60"/>
              <w:rPr>
                <w:rFonts w:asciiTheme="majorHAnsi" w:eastAsia="Corbel" w:hAnsiTheme="majorHAnsi"/>
                <w:color w:val="1B4873"/>
                <w:sz w:val="22"/>
                <w:szCs w:val="22"/>
              </w:rPr>
            </w:pPr>
          </w:p>
        </w:tc>
        <w:tc>
          <w:tcPr>
            <w:tcW w:w="2690" w:type="dxa"/>
          </w:tcPr>
          <w:p w:rsidR="003B6C4B" w:rsidRPr="00153CCE" w:rsidRDefault="003B6C4B" w:rsidP="006E1E4E">
            <w:pPr>
              <w:spacing w:before="60" w:after="60"/>
              <w:rPr>
                <w:rFonts w:asciiTheme="majorHAnsi" w:eastAsia="Corbel" w:hAnsiTheme="majorHAnsi"/>
                <w:color w:val="1B4873"/>
                <w:sz w:val="22"/>
                <w:szCs w:val="22"/>
              </w:rPr>
            </w:pPr>
          </w:p>
        </w:tc>
        <w:tc>
          <w:tcPr>
            <w:tcW w:w="1530" w:type="dxa"/>
          </w:tcPr>
          <w:p w:rsidR="003B6C4B" w:rsidRPr="00153CCE" w:rsidRDefault="003B6C4B" w:rsidP="006E1E4E">
            <w:pPr>
              <w:rPr>
                <w:rFonts w:asciiTheme="majorHAnsi" w:hAnsiTheme="majorHAnsi"/>
                <w:bCs/>
                <w:color w:val="1B4873"/>
                <w:sz w:val="22"/>
                <w:szCs w:val="22"/>
              </w:rPr>
            </w:pPr>
          </w:p>
        </w:tc>
        <w:tc>
          <w:tcPr>
            <w:tcW w:w="1800" w:type="dxa"/>
          </w:tcPr>
          <w:p w:rsidR="003B6C4B" w:rsidRPr="00153CCE" w:rsidRDefault="003B6C4B" w:rsidP="006E1E4E">
            <w:pPr>
              <w:rPr>
                <w:rFonts w:asciiTheme="majorHAnsi" w:hAnsiTheme="majorHAnsi"/>
                <w:bCs/>
                <w:color w:val="1B4873"/>
                <w:sz w:val="22"/>
                <w:szCs w:val="22"/>
              </w:rPr>
            </w:pPr>
          </w:p>
        </w:tc>
        <w:tc>
          <w:tcPr>
            <w:tcW w:w="1574" w:type="dxa"/>
          </w:tcPr>
          <w:p w:rsidR="003B6C4B" w:rsidRPr="00153CCE" w:rsidRDefault="003B6C4B" w:rsidP="006E1E4E">
            <w:pPr>
              <w:rPr>
                <w:rFonts w:asciiTheme="majorHAnsi" w:hAnsiTheme="majorHAnsi"/>
                <w:bCs/>
                <w:color w:val="1B4873"/>
                <w:sz w:val="22"/>
                <w:szCs w:val="22"/>
              </w:rPr>
            </w:pPr>
          </w:p>
        </w:tc>
        <w:tc>
          <w:tcPr>
            <w:tcW w:w="2026" w:type="dxa"/>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5199">
        <w:trPr>
          <w:trHeight w:val="20"/>
        </w:trPr>
        <w:tc>
          <w:tcPr>
            <w:tcW w:w="996" w:type="dxa"/>
          </w:tcPr>
          <w:p w:rsidR="003B6C4B" w:rsidRPr="00153CCE" w:rsidRDefault="003B6C4B" w:rsidP="006E1E4E">
            <w:pPr>
              <w:spacing w:before="60" w:after="60"/>
              <w:rPr>
                <w:rFonts w:asciiTheme="majorHAnsi" w:eastAsia="Corbel" w:hAnsiTheme="majorHAnsi"/>
                <w:color w:val="1B4873"/>
                <w:sz w:val="22"/>
                <w:szCs w:val="22"/>
              </w:rPr>
            </w:pPr>
          </w:p>
        </w:tc>
        <w:tc>
          <w:tcPr>
            <w:tcW w:w="2690" w:type="dxa"/>
          </w:tcPr>
          <w:p w:rsidR="003B6C4B" w:rsidRPr="00153CCE" w:rsidRDefault="003B6C4B" w:rsidP="006E1E4E">
            <w:pPr>
              <w:spacing w:before="60" w:after="60"/>
              <w:rPr>
                <w:rFonts w:asciiTheme="majorHAnsi" w:eastAsia="Corbel" w:hAnsiTheme="majorHAnsi"/>
                <w:color w:val="1B4873"/>
                <w:sz w:val="22"/>
                <w:szCs w:val="22"/>
              </w:rPr>
            </w:pPr>
          </w:p>
        </w:tc>
        <w:tc>
          <w:tcPr>
            <w:tcW w:w="1530" w:type="dxa"/>
          </w:tcPr>
          <w:p w:rsidR="003B6C4B" w:rsidRPr="00153CCE" w:rsidRDefault="003B6C4B" w:rsidP="006E1E4E">
            <w:pPr>
              <w:rPr>
                <w:rFonts w:asciiTheme="majorHAnsi" w:hAnsiTheme="majorHAnsi"/>
                <w:bCs/>
                <w:color w:val="1B4873"/>
                <w:sz w:val="22"/>
                <w:szCs w:val="22"/>
              </w:rPr>
            </w:pPr>
          </w:p>
        </w:tc>
        <w:tc>
          <w:tcPr>
            <w:tcW w:w="1800" w:type="dxa"/>
          </w:tcPr>
          <w:p w:rsidR="003B6C4B" w:rsidRPr="00153CCE" w:rsidRDefault="003B6C4B" w:rsidP="006E1E4E">
            <w:pPr>
              <w:rPr>
                <w:rFonts w:asciiTheme="majorHAnsi" w:hAnsiTheme="majorHAnsi"/>
                <w:bCs/>
                <w:color w:val="1B4873"/>
                <w:sz w:val="22"/>
                <w:szCs w:val="22"/>
              </w:rPr>
            </w:pPr>
          </w:p>
        </w:tc>
        <w:tc>
          <w:tcPr>
            <w:tcW w:w="1574" w:type="dxa"/>
          </w:tcPr>
          <w:p w:rsidR="003B6C4B" w:rsidRPr="00153CCE" w:rsidRDefault="003B6C4B" w:rsidP="006E1E4E">
            <w:pPr>
              <w:rPr>
                <w:rFonts w:asciiTheme="majorHAnsi" w:hAnsiTheme="majorHAnsi"/>
                <w:bCs/>
                <w:color w:val="1B4873"/>
                <w:sz w:val="22"/>
                <w:szCs w:val="22"/>
              </w:rPr>
            </w:pPr>
          </w:p>
        </w:tc>
        <w:tc>
          <w:tcPr>
            <w:tcW w:w="2026" w:type="dxa"/>
          </w:tcPr>
          <w:p w:rsidR="003B6C4B" w:rsidRPr="00153CCE" w:rsidRDefault="003B6C4B" w:rsidP="006E1E4E">
            <w:pPr>
              <w:spacing w:before="60" w:after="60"/>
              <w:rPr>
                <w:rFonts w:asciiTheme="majorHAnsi" w:eastAsia="Corbel" w:hAnsiTheme="majorHAnsi"/>
                <w:color w:val="1B4873"/>
                <w:sz w:val="22"/>
                <w:szCs w:val="22"/>
              </w:rPr>
            </w:pPr>
          </w:p>
        </w:tc>
      </w:tr>
      <w:tr w:rsidR="003B6C4B" w:rsidRPr="00153CCE" w:rsidTr="006E5199">
        <w:trPr>
          <w:trHeight w:val="20"/>
        </w:trPr>
        <w:tc>
          <w:tcPr>
            <w:tcW w:w="996" w:type="dxa"/>
          </w:tcPr>
          <w:p w:rsidR="003B6C4B" w:rsidRPr="00153CCE" w:rsidRDefault="003B6C4B" w:rsidP="006E1E4E">
            <w:pPr>
              <w:spacing w:before="60" w:after="60"/>
              <w:rPr>
                <w:rFonts w:asciiTheme="majorHAnsi" w:eastAsia="Corbel" w:hAnsiTheme="majorHAnsi"/>
                <w:color w:val="1B4873"/>
                <w:sz w:val="22"/>
                <w:szCs w:val="22"/>
              </w:rPr>
            </w:pPr>
            <w:r w:rsidRPr="00153CCE">
              <w:rPr>
                <w:rFonts w:asciiTheme="majorHAnsi" w:hAnsiTheme="majorHAnsi"/>
                <w:b/>
                <w:color w:val="1B4873"/>
                <w:sz w:val="22"/>
                <w:szCs w:val="22"/>
              </w:rPr>
              <w:t>TOTAL</w:t>
            </w:r>
          </w:p>
        </w:tc>
        <w:tc>
          <w:tcPr>
            <w:tcW w:w="6020" w:type="dxa"/>
            <w:gridSpan w:val="3"/>
          </w:tcPr>
          <w:p w:rsidR="003B6C4B" w:rsidRPr="00153CCE" w:rsidRDefault="003B6C4B" w:rsidP="006E1E4E">
            <w:pPr>
              <w:rPr>
                <w:rFonts w:asciiTheme="majorHAnsi" w:hAnsiTheme="majorHAnsi"/>
                <w:bCs/>
                <w:color w:val="1B4873"/>
                <w:sz w:val="22"/>
                <w:szCs w:val="22"/>
              </w:rPr>
            </w:pPr>
          </w:p>
        </w:tc>
        <w:tc>
          <w:tcPr>
            <w:tcW w:w="1574" w:type="dxa"/>
          </w:tcPr>
          <w:p w:rsidR="003B6C4B" w:rsidRPr="00153CCE" w:rsidRDefault="003B6C4B" w:rsidP="006E1E4E">
            <w:pPr>
              <w:rPr>
                <w:rFonts w:asciiTheme="majorHAnsi" w:hAnsiTheme="majorHAnsi"/>
                <w:bCs/>
                <w:color w:val="1B4873"/>
                <w:sz w:val="22"/>
                <w:szCs w:val="22"/>
              </w:rPr>
            </w:pPr>
          </w:p>
        </w:tc>
        <w:tc>
          <w:tcPr>
            <w:tcW w:w="2026" w:type="dxa"/>
          </w:tcPr>
          <w:p w:rsidR="003B6C4B" w:rsidRPr="00153CCE" w:rsidRDefault="003B6C4B" w:rsidP="006E1E4E">
            <w:pPr>
              <w:spacing w:before="60" w:after="60"/>
              <w:rPr>
                <w:rFonts w:asciiTheme="majorHAnsi" w:eastAsia="Corbel" w:hAnsiTheme="majorHAnsi"/>
                <w:color w:val="1B4873"/>
                <w:sz w:val="22"/>
                <w:szCs w:val="22"/>
              </w:rPr>
            </w:pPr>
          </w:p>
        </w:tc>
      </w:tr>
    </w:tbl>
    <w:p w:rsidR="00344190" w:rsidRDefault="00344190" w:rsidP="00344190"/>
    <w:p w:rsidR="005D5800" w:rsidRPr="004953B5" w:rsidRDefault="005D5800" w:rsidP="0074467C">
      <w:pPr>
        <w:pStyle w:val="Heading2"/>
      </w:pPr>
      <w:r w:rsidRPr="004953B5">
        <w:t>ASSESSMENT</w:t>
      </w:r>
    </w:p>
    <w:p w:rsidR="005D1459" w:rsidRPr="00080452" w:rsidRDefault="005D5800" w:rsidP="005D5800">
      <w:pPr>
        <w:rPr>
          <w:rFonts w:asciiTheme="majorHAnsi" w:hAnsiTheme="majorHAnsi"/>
        </w:rPr>
      </w:pPr>
      <w:r w:rsidRPr="00080452">
        <w:rPr>
          <w:rFonts w:asciiTheme="majorHAnsi" w:hAnsiTheme="majorHAnsi"/>
        </w:rPr>
        <w:t>Copy and paste your assessment items here to create a student-facing assessment.</w:t>
      </w:r>
    </w:p>
    <w:p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rsidR="00B81907" w:rsidRPr="00080452" w:rsidRDefault="00B81907" w:rsidP="00B81907">
      <w:pPr>
        <w:pStyle w:val="ListParagraph"/>
        <w:numPr>
          <w:ilvl w:val="0"/>
          <w:numId w:val="41"/>
        </w:numPr>
        <w:rPr>
          <w:rFonts w:asciiTheme="majorHAnsi" w:hAnsiTheme="majorHAnsi"/>
        </w:rPr>
      </w:pPr>
      <w:r w:rsidRPr="00080452">
        <w:rPr>
          <w:rFonts w:asciiTheme="majorHAnsi" w:hAnsiTheme="majorHAnsi"/>
        </w:rPr>
        <w:t>TBD</w:t>
      </w:r>
    </w:p>
    <w:p w:rsidR="00B81907" w:rsidRPr="005B4BFB" w:rsidRDefault="00B81907" w:rsidP="005D5800">
      <w:pPr>
        <w:rPr>
          <w:rFonts w:asciiTheme="majorHAnsi" w:hAnsiTheme="majorHAnsi"/>
        </w:rPr>
      </w:pPr>
    </w:p>
    <w:sectPr w:rsidR="00B81907" w:rsidRPr="005B4BFB" w:rsidSect="005B4BFB">
      <w:headerReference w:type="default" r:id="rId8"/>
      <w:footerReference w:type="default" r:id="rId9"/>
      <w:pgSz w:w="12240" w:h="15840" w:code="1"/>
      <w:pgMar w:top="720" w:right="720" w:bottom="72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60" w:rsidRDefault="00CB1160" w:rsidP="00D5762E">
      <w:r>
        <w:separator/>
      </w:r>
    </w:p>
  </w:endnote>
  <w:endnote w:type="continuationSeparator" w:id="0">
    <w:p w:rsidR="00CB1160" w:rsidRDefault="00CB1160" w:rsidP="00D57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387269"/>
      <w:docPartObj>
        <w:docPartGallery w:val="Page Numbers (Bottom of Page)"/>
        <w:docPartUnique/>
      </w:docPartObj>
    </w:sdtPr>
    <w:sdtEndPr>
      <w:rPr>
        <w:noProof/>
      </w:rPr>
    </w:sdtEndPr>
    <w:sdtContent>
      <w:sdt>
        <w:sdtPr>
          <w:rPr>
            <w:sz w:val="20"/>
            <w:szCs w:val="20"/>
          </w:rPr>
          <w:id w:val="1417667195"/>
          <w:docPartObj>
            <w:docPartGallery w:val="Page Numbers (Bottom of Page)"/>
            <w:docPartUnique/>
          </w:docPartObj>
        </w:sdtPr>
        <w:sdtEndPr>
          <w:rPr>
            <w:noProof/>
          </w:rPr>
        </w:sdtEndPr>
        <w:sdtContent>
          <w:p w:rsidR="00890F84" w:rsidRPr="00EE4693" w:rsidRDefault="00EE4693" w:rsidP="00EE4693">
            <w:pPr>
              <w:pStyle w:val="Footer"/>
              <w:jc w:val="center"/>
              <w:rPr>
                <w:sz w:val="20"/>
                <w:szCs w:val="20"/>
              </w:rPr>
            </w:pPr>
            <w:sdt>
              <w:sdtPr>
                <w:rPr>
                  <w:sz w:val="20"/>
                  <w:szCs w:val="20"/>
                </w:rPr>
                <w:id w:val="1822857466"/>
                <w:docPartObj>
                  <w:docPartGallery w:val="Page Numbers (Bottom of Page)"/>
                  <w:docPartUnique/>
                </w:docPartObj>
              </w:sdtPr>
              <w:sdtEndPr>
                <w:rPr>
                  <w:noProof/>
                </w:rPr>
              </w:sdtEndPr>
              <w:sdtContent>
                <w:sdt>
                  <w:sdtPr>
                    <w:rPr>
                      <w:sz w:val="20"/>
                      <w:szCs w:val="20"/>
                    </w:rPr>
                    <w:id w:val="1822857409"/>
                    <w:docPartObj>
                      <w:docPartGallery w:val="Page Numbers (Bottom of Page)"/>
                      <w:docPartUnique/>
                    </w:docPartObj>
                  </w:sdtPr>
                  <w:sdtEndPr>
                    <w:rPr>
                      <w:noProof/>
                    </w:rPr>
                  </w:sdtEndPr>
                  <w:sdtContent>
                    <w:r w:rsidRPr="006A0B22">
                      <w:rPr>
                        <w:sz w:val="20"/>
                        <w:szCs w:val="20"/>
                      </w:rPr>
                      <w:t>Part of Assessment Design Toolkit:</w:t>
                    </w:r>
                    <w:r w:rsidRPr="006A0B22">
                      <w:rPr>
                        <w:rFonts w:cs="Arial"/>
                        <w:color w:val="373737"/>
                        <w:sz w:val="20"/>
                        <w:szCs w:val="20"/>
                        <w:shd w:val="clear" w:color="auto" w:fill="FFFFFF"/>
                      </w:rPr>
                      <w:t xml:space="preserve"> </w:t>
                    </w:r>
                    <w:hyperlink r:id="rId1" w:history="1">
                      <w:r w:rsidRPr="006A0B22">
                        <w:rPr>
                          <w:rStyle w:val="Hyperlink"/>
                          <w:rFonts w:cs="Arial"/>
                          <w:sz w:val="20"/>
                          <w:szCs w:val="20"/>
                          <w:shd w:val="clear" w:color="auto" w:fill="FFFFFF"/>
                        </w:rPr>
                        <w:t>http://csai-online.org/spotlight/assessment-design-toolkit</w:t>
                      </w:r>
                    </w:hyperlink>
                    <w:r w:rsidRPr="006A0B22">
                      <w:rPr>
                        <w:rFonts w:cs="Arial"/>
                        <w:color w:val="373737"/>
                        <w:sz w:val="20"/>
                        <w:szCs w:val="20"/>
                        <w:shd w:val="clear" w:color="auto" w:fill="FFFFFF"/>
                      </w:rPr>
                      <w:t xml:space="preserve">. </w:t>
                    </w:r>
                  </w:sdtContent>
                </w:sdt>
              </w:sdtContent>
            </w:sdt>
            <w:r w:rsidRPr="006A0B22">
              <w:rPr>
                <w:sz w:val="20"/>
                <w:szCs w:val="20"/>
              </w:rPr>
              <w:t xml:space="preserve"> </w:t>
            </w:r>
            <w:r w:rsidRPr="006A0B22">
              <w:rPr>
                <w:sz w:val="20"/>
                <w:szCs w:val="20"/>
              </w:rPr>
              <w:fldChar w:fldCharType="begin"/>
            </w:r>
            <w:r w:rsidRPr="006A0B22">
              <w:rPr>
                <w:sz w:val="20"/>
                <w:szCs w:val="20"/>
              </w:rPr>
              <w:instrText xml:space="preserve"> PAGE   \* MERGEFORMAT </w:instrText>
            </w:r>
            <w:r w:rsidRPr="006A0B22">
              <w:rPr>
                <w:sz w:val="20"/>
                <w:szCs w:val="20"/>
              </w:rPr>
              <w:fldChar w:fldCharType="separate"/>
            </w:r>
            <w:r>
              <w:rPr>
                <w:noProof/>
                <w:sz w:val="20"/>
                <w:szCs w:val="20"/>
              </w:rPr>
              <w:t>1</w:t>
            </w:r>
            <w:r w:rsidRPr="006A0B22">
              <w:rPr>
                <w:noProof/>
                <w:sz w:val="20"/>
                <w:szCs w:val="20"/>
              </w:rPr>
              <w:fldChar w:fldCharType="end"/>
            </w:r>
          </w:p>
        </w:sdtContent>
      </w:sdt>
    </w:sdtContent>
  </w:sdt>
  <w:p w:rsidR="00890F84" w:rsidRDefault="00E67045">
    <w:pPr>
      <w:pStyle w:val="Footer"/>
    </w:pPr>
    <w:r>
      <w:rPr>
        <w:noProof/>
      </w:rPr>
      <w:pict>
        <v:rect id="Rectangle 1" o:spid="_x0000_s4097" style="position:absolute;margin-left:-36.4pt;margin-top:27pt;width:612pt;height:21.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60" w:rsidRPr="0010102E" w:rsidRDefault="00CB1160" w:rsidP="00D5762E">
      <w:pPr>
        <w:rPr>
          <w:color w:val="808080" w:themeColor="background1" w:themeShade="80"/>
        </w:rPr>
      </w:pPr>
      <w:r w:rsidRPr="0010102E">
        <w:rPr>
          <w:color w:val="808080" w:themeColor="background1" w:themeShade="80"/>
        </w:rPr>
        <w:separator/>
      </w:r>
    </w:p>
  </w:footnote>
  <w:footnote w:type="continuationSeparator" w:id="0">
    <w:p w:rsidR="00CB1160" w:rsidRDefault="00CB1160" w:rsidP="00D5762E">
      <w:r>
        <w:continuationSeparator/>
      </w:r>
    </w:p>
  </w:footnote>
  <w:footnote w:id="1">
    <w:p w:rsidR="00BF2FC2" w:rsidRPr="00BF2FC2" w:rsidRDefault="00BF2FC2">
      <w:pPr>
        <w:pStyle w:val="FootnoteText"/>
        <w:rPr>
          <w:rFonts w:asciiTheme="majorHAnsi" w:hAnsiTheme="majorHAnsi"/>
          <w:sz w:val="20"/>
        </w:rPr>
      </w:pPr>
      <w:r w:rsidRPr="00BF2FC2">
        <w:rPr>
          <w:rStyle w:val="FootnoteReference"/>
          <w:rFonts w:asciiTheme="majorHAnsi" w:hAnsiTheme="majorHAnsi"/>
          <w:sz w:val="20"/>
        </w:rPr>
        <w:footnoteRef/>
      </w:r>
      <w:r w:rsidRPr="00BF2FC2">
        <w:rPr>
          <w:rFonts w:asciiTheme="majorHAnsi" w:hAnsiTheme="majorHAnsi"/>
          <w:sz w:val="20"/>
        </w:rPr>
        <w:t xml:space="preserve"> Adapted from </w:t>
      </w:r>
      <w:r w:rsidRPr="00BF2FC2">
        <w:rPr>
          <w:rFonts w:asciiTheme="majorHAnsi" w:hAnsiTheme="majorHAnsi"/>
          <w:sz w:val="20"/>
          <w:szCs w:val="22"/>
        </w:rPr>
        <w:t>Ohio Department of Education, “Assessment Literacy: Identifying and Developing Valid and Reliable Assessments” (2013).</w:t>
      </w:r>
    </w:p>
  </w:footnote>
  <w:footnote w:id="2">
    <w:p w:rsidR="00BF2FC2" w:rsidRPr="00BF2FC2" w:rsidRDefault="00BF2FC2">
      <w:pPr>
        <w:pStyle w:val="FootnoteText"/>
        <w:rPr>
          <w:rFonts w:asciiTheme="majorHAnsi" w:hAnsiTheme="majorHAnsi"/>
          <w:sz w:val="20"/>
        </w:rPr>
      </w:pPr>
      <w:r w:rsidRPr="00BF2FC2">
        <w:rPr>
          <w:rStyle w:val="FootnoteReference"/>
          <w:rFonts w:asciiTheme="majorHAnsi" w:hAnsiTheme="majorHAnsi"/>
          <w:sz w:val="20"/>
        </w:rPr>
        <w:footnoteRef/>
      </w:r>
      <w:r w:rsidRPr="00BF2FC2">
        <w:rPr>
          <w:rFonts w:asciiTheme="majorHAnsi" w:hAnsiTheme="majorHAnsi"/>
          <w:sz w:val="20"/>
        </w:rPr>
        <w:t xml:space="preserve"> Item Types: Selected Response (SR), Constructed Response (CR), Performance Task (PT), Selected Response-Multiple Choice (SR-MC).</w:t>
      </w:r>
    </w:p>
  </w:footnote>
  <w:footnote w:id="3">
    <w:p w:rsidR="00BF2FC2" w:rsidRPr="004B15A7" w:rsidRDefault="00BF2FC2">
      <w:pPr>
        <w:pStyle w:val="FootnoteText"/>
        <w:rPr>
          <w:rFonts w:asciiTheme="majorHAnsi" w:hAnsiTheme="majorHAnsi"/>
        </w:rPr>
      </w:pPr>
      <w:r w:rsidRPr="00BF2FC2">
        <w:rPr>
          <w:rStyle w:val="FootnoteReference"/>
          <w:rFonts w:asciiTheme="majorHAnsi" w:hAnsiTheme="majorHAnsi"/>
          <w:sz w:val="20"/>
        </w:rPr>
        <w:footnoteRef/>
      </w:r>
      <w:r w:rsidRPr="00BF2FC2">
        <w:rPr>
          <w:rFonts w:asciiTheme="majorHAnsi" w:hAnsiTheme="majorHAnsi"/>
          <w:sz w:val="20"/>
        </w:rPr>
        <w:t xml:space="preserve"> These are the six levels of rigor in Bloom’s Taxonomy.</w:t>
      </w:r>
      <w:r w:rsidR="00F333EB">
        <w:rPr>
          <w:rFonts w:asciiTheme="majorHAnsi" w:hAnsiTheme="majorHAnsi"/>
          <w:sz w:val="20"/>
        </w:rPr>
        <w:t xml:space="preserve"> You could use a different tool to think about rigor, such as Webb’s Depth of Knowledge.</w:t>
      </w:r>
      <w:bookmarkStart w:id="0" w:name="_GoBack"/>
      <w:bookmarkEnd w:id="0"/>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13" w:rsidRDefault="00E67045">
    <w:pPr>
      <w:pStyle w:val="Header"/>
    </w:pPr>
    <w:r>
      <w:rPr>
        <w:noProof/>
      </w:rPr>
      <w:pict>
        <v:rect id="Rectangle 20" o:spid="_x0000_s4098" style="position:absolute;margin-left:-36.3pt;margin-top:-27.9pt;width:612pt;height:21.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29"/>
  </w:num>
  <w:num w:numId="8">
    <w:abstractNumId w:val="25"/>
  </w:num>
  <w:num w:numId="9">
    <w:abstractNumId w:val="34"/>
  </w:num>
  <w:num w:numId="10">
    <w:abstractNumId w:val="0"/>
  </w:num>
  <w:num w:numId="11">
    <w:abstractNumId w:val="33"/>
  </w:num>
  <w:num w:numId="12">
    <w:abstractNumId w:val="15"/>
  </w:num>
  <w:num w:numId="13">
    <w:abstractNumId w:val="18"/>
  </w:num>
  <w:num w:numId="14">
    <w:abstractNumId w:val="12"/>
  </w:num>
  <w:num w:numId="15">
    <w:abstractNumId w:val="2"/>
  </w:num>
  <w:num w:numId="16">
    <w:abstractNumId w:val="6"/>
  </w:num>
  <w:num w:numId="17">
    <w:abstractNumId w:val="37"/>
  </w:num>
  <w:num w:numId="18">
    <w:abstractNumId w:val="11"/>
  </w:num>
  <w:num w:numId="19">
    <w:abstractNumId w:val="1"/>
  </w:num>
  <w:num w:numId="20">
    <w:abstractNumId w:val="36"/>
  </w:num>
  <w:num w:numId="21">
    <w:abstractNumId w:val="35"/>
  </w:num>
  <w:num w:numId="22">
    <w:abstractNumId w:val="20"/>
  </w:num>
  <w:num w:numId="23">
    <w:abstractNumId w:val="27"/>
  </w:num>
  <w:num w:numId="24">
    <w:abstractNumId w:val="38"/>
  </w:num>
  <w:num w:numId="25">
    <w:abstractNumId w:val="3"/>
  </w:num>
  <w:num w:numId="26">
    <w:abstractNumId w:val="22"/>
  </w:num>
  <w:num w:numId="27">
    <w:abstractNumId w:val="5"/>
  </w:num>
  <w:num w:numId="28">
    <w:abstractNumId w:val="17"/>
  </w:num>
  <w:num w:numId="29">
    <w:abstractNumId w:val="39"/>
  </w:num>
  <w:num w:numId="30">
    <w:abstractNumId w:val="30"/>
  </w:num>
  <w:num w:numId="31">
    <w:abstractNumId w:val="28"/>
  </w:num>
  <w:num w:numId="32">
    <w:abstractNumId w:val="41"/>
  </w:num>
  <w:num w:numId="33">
    <w:abstractNumId w:val="4"/>
  </w:num>
  <w:num w:numId="34">
    <w:abstractNumId w:val="16"/>
  </w:num>
  <w:num w:numId="35">
    <w:abstractNumId w:val="31"/>
  </w:num>
  <w:num w:numId="36">
    <w:abstractNumId w:val="23"/>
  </w:num>
  <w:num w:numId="37">
    <w:abstractNumId w:val="8"/>
  </w:num>
  <w:num w:numId="38">
    <w:abstractNumId w:val="26"/>
  </w:num>
  <w:num w:numId="39">
    <w:abstractNumId w:val="7"/>
  </w:num>
  <w:num w:numId="40">
    <w:abstractNumId w:val="32"/>
  </w:num>
  <w:num w:numId="41">
    <w:abstractNumId w:val="40"/>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171341"/>
    <w:rsid w:val="000007DF"/>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2E"/>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51F"/>
    <w:rsid w:val="001C6878"/>
    <w:rsid w:val="001C70F4"/>
    <w:rsid w:val="001C72A3"/>
    <w:rsid w:val="001C7338"/>
    <w:rsid w:val="001D0088"/>
    <w:rsid w:val="001D0122"/>
    <w:rsid w:val="001D05FF"/>
    <w:rsid w:val="001D132C"/>
    <w:rsid w:val="001D229D"/>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1222"/>
    <w:rsid w:val="003A1CB0"/>
    <w:rsid w:val="003A3572"/>
    <w:rsid w:val="003A39E0"/>
    <w:rsid w:val="003A3CBF"/>
    <w:rsid w:val="003A5296"/>
    <w:rsid w:val="003A538A"/>
    <w:rsid w:val="003A5A0D"/>
    <w:rsid w:val="003A675B"/>
    <w:rsid w:val="003A6A62"/>
    <w:rsid w:val="003B02FD"/>
    <w:rsid w:val="003B0ABF"/>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5BD"/>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160"/>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67045"/>
    <w:rsid w:val="00E703E1"/>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4693"/>
    <w:rsid w:val="00EE74F8"/>
    <w:rsid w:val="00EE7D53"/>
    <w:rsid w:val="00EF09C3"/>
    <w:rsid w:val="00EF1152"/>
    <w:rsid w:val="00EF19FC"/>
    <w:rsid w:val="00EF2E43"/>
    <w:rsid w:val="00EF4835"/>
    <w:rsid w:val="00EF4D8E"/>
    <w:rsid w:val="00EF68FC"/>
    <w:rsid w:val="00EF7830"/>
    <w:rsid w:val="00F00066"/>
    <w:rsid w:val="00F033C5"/>
    <w:rsid w:val="00F03672"/>
    <w:rsid w:val="00F04049"/>
    <w:rsid w:val="00F049A6"/>
    <w:rsid w:val="00F05D36"/>
    <w:rsid w:val="00F06847"/>
    <w:rsid w:val="00F06C27"/>
    <w:rsid w:val="00F073CF"/>
    <w:rsid w:val="00F106C3"/>
    <w:rsid w:val="00F11179"/>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3EB"/>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1CC"/>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1"/>
    <w:next w:val="Normal"/>
    <w:link w:val="Heading2Char"/>
    <w:uiPriority w:val="9"/>
    <w:unhideWhenUsed/>
    <w:qFormat/>
    <w:rsid w:val="0074467C"/>
    <w:pPr>
      <w:outlineLvl w:val="1"/>
    </w:pPr>
    <w:rPr>
      <w:color w:val="588DC1" w:themeColor="accent4"/>
    </w:rPr>
  </w:style>
  <w:style w:type="paragraph" w:styleId="Heading3">
    <w:name w:val="heading 3"/>
    <w:basedOn w:val="Heading4"/>
    <w:next w:val="Normal"/>
    <w:link w:val="Heading3Char"/>
    <w:uiPriority w:val="9"/>
    <w:unhideWhenUsed/>
    <w:qFormat/>
    <w:rsid w:val="00E3215A"/>
    <w:pPr>
      <w:outlineLvl w:val="2"/>
    </w:pPr>
    <w:rPr>
      <w:color w:val="830711" w:themeColor="accent1"/>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74467C"/>
    <w:rPr>
      <w:caps/>
      <w:color w:val="588DC1" w:themeColor="accent4"/>
      <w:sz w:val="32"/>
    </w:rPr>
  </w:style>
  <w:style w:type="character" w:customStyle="1" w:styleId="Heading3Char">
    <w:name w:val="Heading 3 Char"/>
    <w:basedOn w:val="DefaultParagraphFont"/>
    <w:link w:val="Heading3"/>
    <w:uiPriority w:val="9"/>
    <w:rsid w:val="00E3215A"/>
    <w:rPr>
      <w:b/>
      <w:color w:val="830711" w:themeColor="accent1"/>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uiPriority w:val="1"/>
    <w:qFormat/>
    <w:rsid w:val="00D148C5"/>
  </w:style>
  <w:style w:type="table" w:styleId="LightGrid-Accent6">
    <w:name w:val="Light Grid Accent 6"/>
    <w:basedOn w:val="TableNormal"/>
    <w:uiPriority w:val="62"/>
    <w:rsid w:val="008D0CB3"/>
    <w:pPr>
      <w:jc w:val="left"/>
    </w:pPr>
    <w:tblPr>
      <w:tblStyleRowBandSize w:val="1"/>
      <w:tblStyleColBandSize w:val="1"/>
      <w:tblInd w:w="0" w:type="dxa"/>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semiHidden/>
    <w:rsid w:val="006B6AD8"/>
    <w:rPr>
      <w:rFonts w:ascii="Calibri" w:eastAsia="Calibri" w:hAnsi="Calibri" w:cs="Times New Roman"/>
      <w:sz w:val="20"/>
      <w:szCs w:val="20"/>
    </w:rPr>
  </w:style>
  <w:style w:type="character" w:styleId="FootnoteReference">
    <w:name w:val="footnote reference"/>
    <w:uiPriority w:val="99"/>
    <w:semiHidden/>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Ind w:w="0" w:type="dxa"/>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 w:val="20"/>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r="http://schemas.openxmlformats.org/officeDocument/2006/relationships" xmlns:w="http://schemas.openxmlformats.org/wordprocessingml/2006/main">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sai-online.org/spotlight/assessment-design-toolkit"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F90-36B9-4329-81FF-7A3AC560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jpickfor</cp:lastModifiedBy>
  <cp:revision>2</cp:revision>
  <cp:lastPrinted>2015-01-13T12:43:00Z</cp:lastPrinted>
  <dcterms:created xsi:type="dcterms:W3CDTF">2015-08-03T13:46:00Z</dcterms:created>
  <dcterms:modified xsi:type="dcterms:W3CDTF">2015-08-03T13:46:00Z</dcterms:modified>
</cp:coreProperties>
</file>