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EDAB1" w14:textId="66CB8392" w:rsidR="008927E8" w:rsidRPr="00253988" w:rsidRDefault="008927E8" w:rsidP="00AE18AC">
      <w:pPr>
        <w:pStyle w:val="Heading1"/>
        <w:pBdr>
          <w:left w:val="single" w:sz="12" w:space="4" w:color="2F5496" w:themeColor="accent1" w:themeShade="BF"/>
        </w:pBdr>
        <w:spacing w:after="360"/>
        <w:ind w:left="90"/>
        <w:rPr>
          <w:b w:val="0"/>
        </w:rPr>
      </w:pPr>
      <w:r w:rsidRPr="00253988">
        <w:rPr>
          <w:b w:val="0"/>
        </w:rPr>
        <w:t xml:space="preserve">New Jersey K–3 Self-Assessment Validation System (SAVS) </w:t>
      </w:r>
    </w:p>
    <w:p w14:paraId="37289044" w14:textId="30C09CE6" w:rsidR="008927E8" w:rsidRPr="00253988" w:rsidRDefault="008927E8" w:rsidP="008927E8">
      <w:pPr>
        <w:pStyle w:val="Heading1"/>
        <w:jc w:val="right"/>
        <w:rPr>
          <w:rFonts w:asciiTheme="majorHAnsi" w:hAnsiTheme="majorHAnsi" w:cstheme="majorHAnsi"/>
          <w:b w:val="0"/>
        </w:rPr>
        <w:sectPr w:rsidR="008927E8" w:rsidRPr="00253988" w:rsidSect="00A5299C">
          <w:headerReference w:type="default" r:id="rId10"/>
          <w:footerReference w:type="default" r:id="rId11"/>
          <w:footerReference w:type="first" r:id="rId12"/>
          <w:type w:val="continuous"/>
          <w:pgSz w:w="12240" w:h="15840"/>
          <w:pgMar w:top="432" w:right="720" w:bottom="288" w:left="720" w:header="0" w:footer="288" w:gutter="0"/>
          <w:cols w:num="2" w:space="720" w:equalWidth="0">
            <w:col w:w="5328" w:space="720"/>
            <w:col w:w="4752"/>
          </w:cols>
          <w:titlePg/>
          <w:docGrid w:linePitch="360"/>
        </w:sectPr>
      </w:pPr>
      <w:r w:rsidRPr="00253988">
        <w:rPr>
          <w:rFonts w:asciiTheme="majorHAnsi" w:hAnsiTheme="majorHAnsi" w:cstheme="majorHAnsi"/>
          <w:b w:val="0"/>
          <w:color w:val="auto"/>
        </w:rPr>
        <w:t>Office of Kindergarten to Third Grade Education</w:t>
      </w:r>
      <w:r w:rsidRPr="00253988">
        <w:rPr>
          <w:rFonts w:asciiTheme="majorHAnsi" w:hAnsiTheme="majorHAnsi" w:cstheme="majorHAnsi"/>
          <w:b w:val="0"/>
          <w:color w:val="auto"/>
        </w:rPr>
        <w:br/>
        <w:t>Division of Early Childhood Services</w:t>
      </w:r>
      <w:r w:rsidRPr="00253988">
        <w:rPr>
          <w:rFonts w:asciiTheme="majorHAnsi" w:hAnsiTheme="majorHAnsi" w:cstheme="majorHAnsi"/>
          <w:b w:val="0"/>
          <w:color w:val="auto"/>
        </w:rPr>
        <w:br/>
        <w:t>New Jersey Department of Education</w:t>
      </w:r>
      <w:r w:rsidRPr="00253988">
        <w:rPr>
          <w:rFonts w:asciiTheme="majorHAnsi" w:hAnsiTheme="majorHAnsi" w:cstheme="majorHAnsi"/>
          <w:b w:val="0"/>
          <w:color w:val="8EAADB" w:themeColor="accent1" w:themeTint="99"/>
        </w:rPr>
        <w:br/>
      </w:r>
      <w:hyperlink r:id="rId13" w:history="1">
        <w:r w:rsidR="009E5698" w:rsidRPr="00253988">
          <w:rPr>
            <w:rStyle w:val="Hyperlink"/>
            <w:rFonts w:asciiTheme="majorHAnsi" w:hAnsiTheme="majorHAnsi" w:cstheme="majorHAnsi"/>
            <w:b w:val="0"/>
          </w:rPr>
          <w:t>K</w:t>
        </w:r>
        <w:r w:rsidR="00067014">
          <w:rPr>
            <w:rStyle w:val="Hyperlink"/>
            <w:rFonts w:asciiTheme="majorHAnsi" w:hAnsiTheme="majorHAnsi" w:cstheme="majorHAnsi"/>
            <w:b w:val="0"/>
          </w:rPr>
          <w:t>-</w:t>
        </w:r>
        <w:r w:rsidR="009E5698" w:rsidRPr="00253988">
          <w:rPr>
            <w:rStyle w:val="Hyperlink"/>
            <w:rFonts w:asciiTheme="majorHAnsi" w:hAnsiTheme="majorHAnsi" w:cstheme="majorHAnsi"/>
            <w:b w:val="0"/>
          </w:rPr>
          <w:t>3Office@doe.nj.gov</w:t>
        </w:r>
      </w:hyperlink>
      <w:r w:rsidRPr="00253988">
        <w:rPr>
          <w:rStyle w:val="Hyperlink"/>
          <w:rFonts w:asciiTheme="majorHAnsi" w:hAnsiTheme="majorHAnsi" w:cstheme="majorHAnsi"/>
          <w:b w:val="0"/>
          <w:color w:val="auto"/>
        </w:rPr>
        <w:br/>
      </w:r>
    </w:p>
    <w:p w14:paraId="2A3363FC" w14:textId="77777777" w:rsidR="00CE770C" w:rsidRPr="00BD1C98" w:rsidRDefault="00F2155E" w:rsidP="00963E05">
      <w:pPr>
        <w:pStyle w:val="Heading2"/>
      </w:pPr>
      <w:r w:rsidRPr="00BD1C98">
        <w:t xml:space="preserve">Protocol: </w:t>
      </w:r>
      <w:r w:rsidR="00330395" w:rsidRPr="00BD1C98">
        <w:t>Qu</w:t>
      </w:r>
      <w:r w:rsidR="00330395" w:rsidRPr="00BD1C98">
        <w:rPr>
          <w:rStyle w:val="Heading2Char"/>
        </w:rPr>
        <w:t>ality Review</w:t>
      </w:r>
      <w:r w:rsidR="00330395" w:rsidRPr="00BD1C98">
        <w:t xml:space="preserve"> and Validation Cycle Infographic</w:t>
      </w:r>
    </w:p>
    <w:p w14:paraId="108F87E0" w14:textId="77777777" w:rsidR="006E1CB1" w:rsidRPr="00296A1A" w:rsidRDefault="006E1CB1" w:rsidP="00EE0A94">
      <w:pPr>
        <w:pStyle w:val="BodyText"/>
        <w:shd w:val="clear" w:color="auto" w:fill="E2EFD9" w:themeFill="accent6" w:themeFillTint="33"/>
        <w:spacing w:before="120" w:after="240" w:line="276" w:lineRule="auto"/>
        <w:rPr>
          <w:rFonts w:asciiTheme="minorHAnsi" w:hAnsiTheme="minorHAnsi" w:cstheme="minorHAnsi"/>
          <w:w w:val="105"/>
          <w:sz w:val="22"/>
          <w:szCs w:val="22"/>
        </w:rPr>
      </w:pPr>
      <w:r w:rsidRPr="00296A1A">
        <w:rPr>
          <w:rFonts w:asciiTheme="minorHAnsi" w:hAnsiTheme="minorHAnsi" w:cstheme="minorHAnsi"/>
          <w:w w:val="105"/>
          <w:sz w:val="22"/>
          <w:szCs w:val="22"/>
        </w:rPr>
        <w:t xml:space="preserve">The </w:t>
      </w:r>
      <w:r>
        <w:rPr>
          <w:rFonts w:asciiTheme="minorHAnsi" w:hAnsiTheme="minorHAnsi" w:cstheme="minorHAnsi"/>
          <w:w w:val="105"/>
          <w:sz w:val="22"/>
          <w:szCs w:val="22"/>
        </w:rPr>
        <w:t>K–3</w:t>
      </w:r>
      <w:r w:rsidRPr="00296A1A">
        <w:rPr>
          <w:rFonts w:asciiTheme="minorHAnsi" w:hAnsiTheme="minorHAnsi" w:cstheme="minorHAnsi"/>
          <w:w w:val="105"/>
          <w:sz w:val="22"/>
          <w:szCs w:val="22"/>
        </w:rPr>
        <w:t xml:space="preserve"> SAVS</w:t>
      </w:r>
      <w:r w:rsidRPr="002020F3">
        <w:rPr>
          <w:rFonts w:asciiTheme="minorHAnsi" w:hAnsiTheme="minorHAnsi" w:cstheme="minorHAnsi"/>
          <w:w w:val="105"/>
          <w:sz w:val="22"/>
          <w:szCs w:val="22"/>
        </w:rPr>
        <w:t xml:space="preserve"> </w:t>
      </w:r>
      <w:bookmarkStart w:id="0" w:name="_Hlk133934897"/>
      <w:r w:rsidRPr="002020F3">
        <w:rPr>
          <w:rFonts w:asciiTheme="minorHAnsi" w:hAnsiTheme="minorHAnsi" w:cstheme="minorHAnsi"/>
          <w:sz w:val="22"/>
          <w:szCs w:val="22"/>
        </w:rPr>
        <w:t xml:space="preserve">Continuous Quality Review and Validation Cycle </w:t>
      </w:r>
      <w:bookmarkEnd w:id="0"/>
      <w:r w:rsidR="00D96745">
        <w:rPr>
          <w:rFonts w:asciiTheme="minorHAnsi" w:hAnsiTheme="minorHAnsi" w:cstheme="minorHAnsi"/>
          <w:w w:val="105"/>
          <w:sz w:val="22"/>
          <w:szCs w:val="22"/>
        </w:rPr>
        <w:t>I</w:t>
      </w:r>
      <w:r w:rsidR="00D96745" w:rsidRPr="00296A1A">
        <w:rPr>
          <w:rFonts w:asciiTheme="minorHAnsi" w:hAnsiTheme="minorHAnsi" w:cstheme="minorHAnsi"/>
          <w:w w:val="105"/>
          <w:sz w:val="22"/>
          <w:szCs w:val="22"/>
        </w:rPr>
        <w:t xml:space="preserve">nfographic </w:t>
      </w:r>
      <w:r w:rsidRPr="002020F3">
        <w:rPr>
          <w:rFonts w:asciiTheme="minorHAnsi" w:hAnsiTheme="minorHAnsi" w:cstheme="minorHAnsi"/>
          <w:w w:val="105"/>
          <w:sz w:val="22"/>
          <w:szCs w:val="22"/>
        </w:rPr>
        <w:t>a</w:t>
      </w:r>
      <w:r w:rsidRPr="00296A1A">
        <w:rPr>
          <w:rFonts w:asciiTheme="minorHAnsi" w:hAnsiTheme="minorHAnsi" w:cstheme="minorHAnsi"/>
          <w:w w:val="105"/>
          <w:sz w:val="22"/>
          <w:szCs w:val="22"/>
        </w:rPr>
        <w:t xml:space="preserve">rticulates the flow of a district’s detailed plan to strengthen alignment between evidence of practice and </w:t>
      </w:r>
      <w:r w:rsidR="00D96745">
        <w:rPr>
          <w:rFonts w:asciiTheme="minorHAnsi" w:hAnsiTheme="minorHAnsi" w:cstheme="minorHAnsi"/>
          <w:w w:val="105"/>
          <w:sz w:val="22"/>
          <w:szCs w:val="22"/>
        </w:rPr>
        <w:t>quality indicators in the</w:t>
      </w:r>
      <w:r w:rsidRPr="00D8264D">
        <w:rPr>
          <w:rFonts w:asciiTheme="minorHAnsi" w:hAnsiTheme="minorHAnsi" w:cstheme="minorHAnsi"/>
          <w:w w:val="105"/>
          <w:sz w:val="22"/>
          <w:szCs w:val="22"/>
        </w:rPr>
        <w:t xml:space="preserve"> </w:t>
      </w:r>
      <w:r w:rsidRPr="00D8264D">
        <w:rPr>
          <w:rFonts w:asciiTheme="minorHAnsi" w:eastAsia="Times New Roman" w:hAnsiTheme="minorHAnsi" w:cstheme="minorHAnsi"/>
          <w:bCs/>
          <w:sz w:val="22"/>
          <w:szCs w:val="22"/>
        </w:rPr>
        <w:t xml:space="preserve">Framework and Plan for a High-Quality </w:t>
      </w:r>
      <w:r>
        <w:rPr>
          <w:rFonts w:asciiTheme="minorHAnsi" w:eastAsia="Times New Roman" w:hAnsiTheme="minorHAnsi" w:cstheme="minorHAnsi"/>
          <w:bCs/>
          <w:sz w:val="22"/>
          <w:szCs w:val="22"/>
        </w:rPr>
        <w:t>K–3</w:t>
      </w:r>
      <w:r w:rsidRPr="00D8264D">
        <w:rPr>
          <w:rFonts w:asciiTheme="minorHAnsi" w:eastAsia="Times New Roman" w:hAnsiTheme="minorHAnsi" w:cstheme="minorHAnsi"/>
          <w:bCs/>
          <w:sz w:val="22"/>
          <w:szCs w:val="22"/>
        </w:rPr>
        <w:t xml:space="preserve"> Education Program</w:t>
      </w:r>
      <w:r w:rsidRPr="00D8264D">
        <w:rPr>
          <w:rFonts w:asciiTheme="minorHAnsi" w:hAnsiTheme="minorHAnsi" w:cstheme="minorHAnsi"/>
          <w:w w:val="105"/>
          <w:sz w:val="22"/>
          <w:szCs w:val="22"/>
        </w:rPr>
        <w:t>.</w:t>
      </w:r>
    </w:p>
    <w:p w14:paraId="6D5C613B" w14:textId="77777777" w:rsidR="006E1CB1" w:rsidRPr="003E4784" w:rsidRDefault="006E1CB1" w:rsidP="00EB1F7E">
      <w:pPr>
        <w:pStyle w:val="BodyText"/>
        <w:spacing w:before="120" w:line="276" w:lineRule="auto"/>
        <w:ind w:right="90"/>
        <w:rPr>
          <w:rFonts w:asciiTheme="majorHAnsi" w:hAnsiTheme="majorHAnsi" w:cstheme="majorHAnsi"/>
          <w:b/>
          <w:color w:val="2F5496" w:themeColor="accent1" w:themeShade="BF"/>
          <w:w w:val="105"/>
          <w:sz w:val="36"/>
          <w:szCs w:val="36"/>
        </w:rPr>
      </w:pPr>
      <w:r w:rsidRPr="003E4784">
        <w:rPr>
          <w:rFonts w:asciiTheme="majorHAnsi" w:hAnsiTheme="majorHAnsi" w:cstheme="majorHAnsi"/>
          <w:b/>
          <w:color w:val="2F5496" w:themeColor="accent1" w:themeShade="BF"/>
          <w:w w:val="105"/>
          <w:sz w:val="36"/>
          <w:szCs w:val="36"/>
        </w:rPr>
        <w:t xml:space="preserve">The </w:t>
      </w:r>
      <w:r w:rsidR="00E7157D" w:rsidRPr="003E4784">
        <w:rPr>
          <w:rFonts w:asciiTheme="majorHAnsi" w:hAnsiTheme="majorHAnsi" w:cstheme="majorHAnsi"/>
          <w:b/>
          <w:color w:val="2F5496" w:themeColor="accent1" w:themeShade="BF"/>
          <w:sz w:val="36"/>
          <w:szCs w:val="36"/>
        </w:rPr>
        <w:t>Q</w:t>
      </w:r>
      <w:r w:rsidRPr="003E4784">
        <w:rPr>
          <w:rFonts w:asciiTheme="majorHAnsi" w:hAnsiTheme="majorHAnsi" w:cstheme="majorHAnsi"/>
          <w:b/>
          <w:color w:val="2F5496" w:themeColor="accent1" w:themeShade="BF"/>
          <w:sz w:val="36"/>
          <w:szCs w:val="36"/>
        </w:rPr>
        <w:t xml:space="preserve">uality </w:t>
      </w:r>
      <w:r w:rsidR="00E7157D" w:rsidRPr="003E4784">
        <w:rPr>
          <w:rFonts w:asciiTheme="majorHAnsi" w:hAnsiTheme="majorHAnsi" w:cstheme="majorHAnsi"/>
          <w:b/>
          <w:color w:val="2F5496" w:themeColor="accent1" w:themeShade="BF"/>
          <w:sz w:val="36"/>
          <w:szCs w:val="36"/>
        </w:rPr>
        <w:t>R</w:t>
      </w:r>
      <w:r w:rsidRPr="003E4784">
        <w:rPr>
          <w:rFonts w:asciiTheme="majorHAnsi" w:hAnsiTheme="majorHAnsi" w:cstheme="majorHAnsi"/>
          <w:b/>
          <w:color w:val="2F5496" w:themeColor="accent1" w:themeShade="BF"/>
          <w:sz w:val="36"/>
          <w:szCs w:val="36"/>
        </w:rPr>
        <w:t xml:space="preserve">eview and </w:t>
      </w:r>
      <w:r w:rsidR="00E7157D" w:rsidRPr="003E4784">
        <w:rPr>
          <w:rFonts w:asciiTheme="majorHAnsi" w:hAnsiTheme="majorHAnsi" w:cstheme="majorHAnsi"/>
          <w:b/>
          <w:color w:val="2F5496" w:themeColor="accent1" w:themeShade="BF"/>
          <w:sz w:val="36"/>
          <w:szCs w:val="36"/>
        </w:rPr>
        <w:t>V</w:t>
      </w:r>
      <w:r w:rsidRPr="003E4784">
        <w:rPr>
          <w:rFonts w:asciiTheme="majorHAnsi" w:hAnsiTheme="majorHAnsi" w:cstheme="majorHAnsi"/>
          <w:b/>
          <w:color w:val="2F5496" w:themeColor="accent1" w:themeShade="BF"/>
          <w:sz w:val="36"/>
          <w:szCs w:val="36"/>
        </w:rPr>
        <w:t xml:space="preserve">alidation </w:t>
      </w:r>
      <w:r w:rsidR="00E7157D" w:rsidRPr="003E4784">
        <w:rPr>
          <w:rFonts w:asciiTheme="majorHAnsi" w:hAnsiTheme="majorHAnsi" w:cstheme="majorHAnsi"/>
          <w:b/>
          <w:color w:val="2F5496" w:themeColor="accent1" w:themeShade="BF"/>
          <w:sz w:val="36"/>
          <w:szCs w:val="36"/>
        </w:rPr>
        <w:t>C</w:t>
      </w:r>
      <w:r w:rsidRPr="003E4784">
        <w:rPr>
          <w:rFonts w:asciiTheme="majorHAnsi" w:hAnsiTheme="majorHAnsi" w:cstheme="majorHAnsi"/>
          <w:b/>
          <w:color w:val="2F5496" w:themeColor="accent1" w:themeShade="BF"/>
          <w:sz w:val="36"/>
          <w:szCs w:val="36"/>
        </w:rPr>
        <w:t>ycle</w:t>
      </w:r>
      <w:r w:rsidR="00E7157D" w:rsidRPr="003E4784">
        <w:rPr>
          <w:rFonts w:asciiTheme="majorHAnsi" w:hAnsiTheme="majorHAnsi" w:cstheme="majorHAnsi"/>
          <w:b/>
          <w:color w:val="2F5496" w:themeColor="accent1" w:themeShade="BF"/>
          <w:sz w:val="36"/>
          <w:szCs w:val="36"/>
        </w:rPr>
        <w:t xml:space="preserve"> Infographic</w:t>
      </w:r>
      <w:r w:rsidRPr="003E4784">
        <w:rPr>
          <w:rFonts w:asciiTheme="majorHAnsi" w:hAnsiTheme="majorHAnsi" w:cstheme="majorHAnsi"/>
          <w:b/>
          <w:color w:val="2F5496" w:themeColor="accent1" w:themeShade="BF"/>
          <w:sz w:val="36"/>
          <w:szCs w:val="36"/>
        </w:rPr>
        <w:t xml:space="preserve"> is</w:t>
      </w:r>
      <w:r w:rsidRPr="003E4784">
        <w:rPr>
          <w:rFonts w:asciiTheme="majorHAnsi" w:hAnsiTheme="majorHAnsi" w:cstheme="majorHAnsi"/>
          <w:b/>
          <w:color w:val="2F5496" w:themeColor="accent1" w:themeShade="BF"/>
          <w:w w:val="105"/>
          <w:sz w:val="36"/>
          <w:szCs w:val="36"/>
        </w:rPr>
        <w:t xml:space="preserve"> </w:t>
      </w:r>
      <w:r w:rsidR="00E7157D" w:rsidRPr="003E4784">
        <w:rPr>
          <w:rFonts w:asciiTheme="majorHAnsi" w:hAnsiTheme="majorHAnsi" w:cstheme="majorHAnsi"/>
          <w:b/>
          <w:color w:val="2F5496" w:themeColor="accent1" w:themeShade="BF"/>
          <w:w w:val="105"/>
          <w:sz w:val="36"/>
          <w:szCs w:val="36"/>
        </w:rPr>
        <w:t xml:space="preserve">a detailed articulation of the district’s Growth Plan. </w:t>
      </w:r>
    </w:p>
    <w:p w14:paraId="0C0B11DE" w14:textId="45132474" w:rsidR="00D60902" w:rsidRPr="00BA43C1" w:rsidRDefault="00D351DD" w:rsidP="00736560">
      <w:pPr>
        <w:pStyle w:val="BodyText"/>
        <w:tabs>
          <w:tab w:val="left" w:pos="6930"/>
          <w:tab w:val="left" w:pos="7020"/>
        </w:tabs>
        <w:spacing w:before="120" w:line="276" w:lineRule="auto"/>
        <w:ind w:left="2610" w:right="90"/>
        <w:rPr>
          <w:rFonts w:ascii="Calibri" w:hAnsi="Calibri" w:cs="Calibri"/>
          <w:w w:val="105"/>
          <w:sz w:val="22"/>
          <w:szCs w:val="22"/>
        </w:rPr>
      </w:pPr>
      <w:r w:rsidRPr="00BA43C1">
        <w:rPr>
          <w:rFonts w:ascii="Calibri" w:hAnsi="Calibri" w:cs="Calibri"/>
          <w:w w:val="105"/>
          <w:sz w:val="22"/>
          <w:szCs w:val="22"/>
        </w:rPr>
        <w:t>It</w:t>
      </w:r>
      <w:r w:rsidR="00CB44AA" w:rsidRPr="00BA43C1">
        <w:rPr>
          <w:rFonts w:ascii="Calibri" w:hAnsi="Calibri" w:cs="Calibri"/>
          <w:w w:val="105"/>
          <w:sz w:val="22"/>
          <w:szCs w:val="22"/>
        </w:rPr>
        <w:t xml:space="preserve"> is an </w:t>
      </w:r>
      <w:r w:rsidR="00BA2EE7" w:rsidRPr="00BA43C1">
        <w:rPr>
          <w:rFonts w:ascii="Calibri" w:hAnsi="Calibri" w:cs="Calibri"/>
          <w:w w:val="105"/>
          <w:sz w:val="22"/>
          <w:szCs w:val="22"/>
        </w:rPr>
        <w:t>extension</w:t>
      </w:r>
      <w:r w:rsidR="00CB44AA" w:rsidRPr="00BA43C1">
        <w:rPr>
          <w:rFonts w:ascii="Calibri" w:hAnsi="Calibri" w:cs="Calibri"/>
          <w:w w:val="105"/>
          <w:sz w:val="22"/>
          <w:szCs w:val="22"/>
        </w:rPr>
        <w:t xml:space="preserve"> of the </w:t>
      </w:r>
      <w:r w:rsidR="00BA2EE7" w:rsidRPr="00BA43C1">
        <w:rPr>
          <w:rFonts w:ascii="Calibri" w:hAnsi="Calibri" w:cs="Calibri"/>
          <w:w w:val="105"/>
          <w:sz w:val="22"/>
          <w:szCs w:val="22"/>
        </w:rPr>
        <w:t xml:space="preserve">plan </w:t>
      </w:r>
      <w:r w:rsidR="00CE5701">
        <w:rPr>
          <w:rFonts w:ascii="Calibri" w:hAnsi="Calibri" w:cs="Calibri"/>
          <w:w w:val="105"/>
          <w:sz w:val="22"/>
          <w:szCs w:val="22"/>
        </w:rPr>
        <w:t xml:space="preserve">that is </w:t>
      </w:r>
      <w:r w:rsidR="00BA2EE7" w:rsidRPr="00BA43C1">
        <w:rPr>
          <w:rFonts w:ascii="Calibri" w:hAnsi="Calibri" w:cs="Calibri"/>
          <w:w w:val="105"/>
          <w:sz w:val="22"/>
          <w:szCs w:val="22"/>
        </w:rPr>
        <w:t>intended to facilitate</w:t>
      </w:r>
      <w:r w:rsidR="00415097" w:rsidRPr="00BA43C1">
        <w:rPr>
          <w:rFonts w:ascii="Calibri" w:hAnsi="Calibri" w:cs="Calibri"/>
          <w:w w:val="105"/>
          <w:sz w:val="22"/>
          <w:szCs w:val="22"/>
        </w:rPr>
        <w:t xml:space="preserve"> conditions </w:t>
      </w:r>
      <w:r w:rsidR="009E3568" w:rsidRPr="00BA43C1">
        <w:rPr>
          <w:rFonts w:ascii="Calibri" w:hAnsi="Calibri" w:cs="Calibri"/>
          <w:w w:val="105"/>
          <w:sz w:val="22"/>
          <w:szCs w:val="22"/>
        </w:rPr>
        <w:t xml:space="preserve">for growth </w:t>
      </w:r>
      <w:r w:rsidR="007836C3" w:rsidRPr="00BA43C1">
        <w:rPr>
          <w:rFonts w:ascii="Calibri" w:hAnsi="Calibri" w:cs="Calibri"/>
          <w:w w:val="105"/>
          <w:sz w:val="22"/>
          <w:szCs w:val="22"/>
        </w:rPr>
        <w:t xml:space="preserve">and communicate </w:t>
      </w:r>
      <w:r w:rsidR="00991E07" w:rsidRPr="00BA43C1">
        <w:rPr>
          <w:rFonts w:ascii="Calibri" w:hAnsi="Calibri" w:cs="Calibri"/>
          <w:w w:val="105"/>
          <w:sz w:val="22"/>
          <w:szCs w:val="22"/>
        </w:rPr>
        <w:t>step</w:t>
      </w:r>
      <w:r w:rsidR="00067014">
        <w:rPr>
          <w:rFonts w:ascii="Calibri" w:hAnsi="Calibri" w:cs="Calibri"/>
          <w:w w:val="105"/>
          <w:sz w:val="22"/>
          <w:szCs w:val="22"/>
        </w:rPr>
        <w:t>-</w:t>
      </w:r>
      <w:r w:rsidR="00991E07" w:rsidRPr="00BA43C1">
        <w:rPr>
          <w:rFonts w:ascii="Calibri" w:hAnsi="Calibri" w:cs="Calibri"/>
          <w:w w:val="105"/>
          <w:sz w:val="22"/>
          <w:szCs w:val="22"/>
        </w:rPr>
        <w:t>by</w:t>
      </w:r>
      <w:r w:rsidR="00067014">
        <w:rPr>
          <w:rFonts w:ascii="Calibri" w:hAnsi="Calibri" w:cs="Calibri"/>
          <w:w w:val="105"/>
          <w:sz w:val="22"/>
          <w:szCs w:val="22"/>
        </w:rPr>
        <w:t>-</w:t>
      </w:r>
      <w:r w:rsidR="00991E07" w:rsidRPr="00BA43C1">
        <w:rPr>
          <w:rFonts w:ascii="Calibri" w:hAnsi="Calibri" w:cs="Calibri"/>
          <w:w w:val="105"/>
          <w:sz w:val="22"/>
          <w:szCs w:val="22"/>
        </w:rPr>
        <w:t xml:space="preserve">step </w:t>
      </w:r>
      <w:r w:rsidR="00BA2EE7" w:rsidRPr="00BA43C1">
        <w:rPr>
          <w:rFonts w:ascii="Calibri" w:hAnsi="Calibri" w:cs="Calibri"/>
          <w:w w:val="105"/>
          <w:sz w:val="22"/>
          <w:szCs w:val="22"/>
        </w:rPr>
        <w:t>strat</w:t>
      </w:r>
      <w:r w:rsidRPr="00BA43C1">
        <w:rPr>
          <w:rFonts w:ascii="Calibri" w:hAnsi="Calibri" w:cs="Calibri"/>
          <w:w w:val="105"/>
          <w:sz w:val="22"/>
          <w:szCs w:val="22"/>
        </w:rPr>
        <w:t xml:space="preserve">egies that </w:t>
      </w:r>
      <w:r w:rsidR="008F2F10" w:rsidRPr="00BA43C1">
        <w:rPr>
          <w:rFonts w:ascii="Calibri" w:hAnsi="Calibri" w:cs="Calibri"/>
          <w:w w:val="105"/>
          <w:sz w:val="22"/>
          <w:szCs w:val="22"/>
        </w:rPr>
        <w:t xml:space="preserve">will </w:t>
      </w:r>
      <w:r w:rsidR="007836C3" w:rsidRPr="00BA43C1">
        <w:rPr>
          <w:rFonts w:ascii="Calibri" w:hAnsi="Calibri" w:cs="Calibri"/>
          <w:w w:val="105"/>
          <w:sz w:val="22"/>
          <w:szCs w:val="22"/>
        </w:rPr>
        <w:t xml:space="preserve">strengthen alignment between current practice and the quality indicators. </w:t>
      </w:r>
      <w:r w:rsidR="00906C24" w:rsidRPr="00BA43C1">
        <w:rPr>
          <w:rFonts w:ascii="Calibri" w:hAnsi="Calibri" w:cs="Calibri"/>
          <w:w w:val="105"/>
          <w:sz w:val="22"/>
          <w:szCs w:val="22"/>
        </w:rPr>
        <w:t xml:space="preserve">The evolution of a </w:t>
      </w:r>
      <w:r w:rsidR="00D96745">
        <w:rPr>
          <w:rFonts w:ascii="Calibri" w:hAnsi="Calibri" w:cs="Calibri"/>
          <w:w w:val="105"/>
          <w:sz w:val="22"/>
          <w:szCs w:val="22"/>
        </w:rPr>
        <w:t>high</w:t>
      </w:r>
      <w:r w:rsidR="00067014">
        <w:rPr>
          <w:rFonts w:ascii="Calibri" w:hAnsi="Calibri" w:cs="Calibri"/>
          <w:w w:val="105"/>
          <w:sz w:val="22"/>
          <w:szCs w:val="22"/>
        </w:rPr>
        <w:t>-</w:t>
      </w:r>
      <w:r w:rsidR="00D96745">
        <w:rPr>
          <w:rFonts w:ascii="Calibri" w:hAnsi="Calibri" w:cs="Calibri"/>
          <w:w w:val="105"/>
          <w:sz w:val="22"/>
          <w:szCs w:val="22"/>
        </w:rPr>
        <w:t xml:space="preserve">quality </w:t>
      </w:r>
      <w:r w:rsidR="00906C24" w:rsidRPr="00BA43C1">
        <w:rPr>
          <w:rFonts w:ascii="Calibri" w:hAnsi="Calibri" w:cs="Calibri"/>
          <w:w w:val="105"/>
          <w:sz w:val="22"/>
          <w:szCs w:val="22"/>
        </w:rPr>
        <w:t>P–3 program</w:t>
      </w:r>
      <w:r w:rsidR="004354E9" w:rsidRPr="00BA43C1">
        <w:rPr>
          <w:rFonts w:ascii="Calibri" w:hAnsi="Calibri" w:cs="Calibri"/>
          <w:w w:val="105"/>
          <w:sz w:val="22"/>
          <w:szCs w:val="22"/>
        </w:rPr>
        <w:t xml:space="preserve"> </w:t>
      </w:r>
      <w:r w:rsidR="00EB7088" w:rsidRPr="00BA43C1">
        <w:rPr>
          <w:rFonts w:ascii="Calibri" w:hAnsi="Calibri" w:cs="Calibri"/>
          <w:w w:val="105"/>
          <w:sz w:val="22"/>
          <w:szCs w:val="22"/>
        </w:rPr>
        <w:t xml:space="preserve">is </w:t>
      </w:r>
      <w:r w:rsidR="005B4525" w:rsidRPr="00BA43C1">
        <w:rPr>
          <w:rFonts w:ascii="Calibri" w:hAnsi="Calibri" w:cs="Calibri"/>
          <w:w w:val="105"/>
          <w:sz w:val="22"/>
          <w:szCs w:val="22"/>
        </w:rPr>
        <w:t>facilitated by</w:t>
      </w:r>
      <w:r w:rsidR="00EB7088" w:rsidRPr="00BA43C1">
        <w:rPr>
          <w:rFonts w:ascii="Calibri" w:hAnsi="Calibri" w:cs="Calibri"/>
          <w:w w:val="105"/>
          <w:sz w:val="22"/>
          <w:szCs w:val="22"/>
        </w:rPr>
        <w:t xml:space="preserve"> collaborative processes</w:t>
      </w:r>
      <w:r w:rsidR="007836C3" w:rsidRPr="00BA43C1">
        <w:rPr>
          <w:rFonts w:ascii="Calibri" w:hAnsi="Calibri" w:cs="Calibri"/>
          <w:w w:val="105"/>
          <w:sz w:val="22"/>
          <w:szCs w:val="22"/>
        </w:rPr>
        <w:t xml:space="preserve"> </w:t>
      </w:r>
      <w:r w:rsidR="0014448E" w:rsidRPr="00BA43C1">
        <w:rPr>
          <w:rFonts w:ascii="Calibri" w:hAnsi="Calibri" w:cs="Calibri"/>
          <w:w w:val="105"/>
          <w:sz w:val="22"/>
          <w:szCs w:val="22"/>
        </w:rPr>
        <w:t xml:space="preserve">that </w:t>
      </w:r>
      <w:r w:rsidR="007240C3" w:rsidRPr="00BA43C1">
        <w:rPr>
          <w:rFonts w:ascii="Calibri" w:hAnsi="Calibri" w:cs="Calibri"/>
          <w:w w:val="105"/>
          <w:sz w:val="22"/>
          <w:szCs w:val="22"/>
        </w:rPr>
        <w:t>build districts’ capacity to review,</w:t>
      </w:r>
      <w:r w:rsidR="005B4525" w:rsidRPr="00BA43C1">
        <w:rPr>
          <w:rFonts w:ascii="Calibri" w:hAnsi="Calibri" w:cs="Calibri"/>
          <w:w w:val="105"/>
          <w:sz w:val="22"/>
          <w:szCs w:val="22"/>
        </w:rPr>
        <w:t xml:space="preserve"> self-assess,</w:t>
      </w:r>
      <w:r w:rsidR="007240C3" w:rsidRPr="00BA43C1">
        <w:rPr>
          <w:rFonts w:ascii="Calibri" w:hAnsi="Calibri" w:cs="Calibri"/>
          <w:w w:val="105"/>
          <w:sz w:val="22"/>
          <w:szCs w:val="22"/>
        </w:rPr>
        <w:t xml:space="preserve"> monitor progress, </w:t>
      </w:r>
      <w:r w:rsidR="005B4525" w:rsidRPr="00BA43C1">
        <w:rPr>
          <w:rFonts w:ascii="Calibri" w:hAnsi="Calibri" w:cs="Calibri"/>
          <w:w w:val="105"/>
          <w:sz w:val="22"/>
          <w:szCs w:val="22"/>
        </w:rPr>
        <w:t>validate</w:t>
      </w:r>
      <w:r w:rsidR="007240C3" w:rsidRPr="00BA43C1">
        <w:rPr>
          <w:rFonts w:ascii="Calibri" w:hAnsi="Calibri" w:cs="Calibri"/>
          <w:w w:val="105"/>
          <w:sz w:val="22"/>
          <w:szCs w:val="22"/>
        </w:rPr>
        <w:t xml:space="preserve"> it with new ev</w:t>
      </w:r>
      <w:r w:rsidR="005B4525" w:rsidRPr="00BA43C1">
        <w:rPr>
          <w:rFonts w:ascii="Calibri" w:hAnsi="Calibri" w:cs="Calibri"/>
          <w:w w:val="105"/>
          <w:sz w:val="22"/>
          <w:szCs w:val="22"/>
        </w:rPr>
        <w:t>idence</w:t>
      </w:r>
      <w:r w:rsidR="007240C3" w:rsidRPr="00BA43C1">
        <w:rPr>
          <w:rFonts w:ascii="Calibri" w:hAnsi="Calibri" w:cs="Calibri"/>
          <w:w w:val="105"/>
          <w:sz w:val="22"/>
          <w:szCs w:val="22"/>
        </w:rPr>
        <w:t xml:space="preserve"> of practice, and recalibrate the strength of program alignment with the quality indicators.</w:t>
      </w:r>
      <w:r w:rsidR="005B4525" w:rsidRPr="00BA43C1">
        <w:rPr>
          <w:rFonts w:ascii="Calibri" w:hAnsi="Calibri" w:cs="Calibri"/>
          <w:w w:val="105"/>
          <w:sz w:val="22"/>
          <w:szCs w:val="22"/>
        </w:rPr>
        <w:t xml:space="preserve"> </w:t>
      </w:r>
    </w:p>
    <w:p w14:paraId="1FB927D3" w14:textId="5D5C27EC" w:rsidR="00587297" w:rsidRPr="00BA43C1" w:rsidRDefault="000677D6" w:rsidP="00736560">
      <w:pPr>
        <w:pStyle w:val="BodyText"/>
        <w:tabs>
          <w:tab w:val="left" w:pos="6930"/>
          <w:tab w:val="left" w:pos="7020"/>
        </w:tabs>
        <w:spacing w:before="120" w:line="276" w:lineRule="auto"/>
        <w:ind w:left="2610" w:right="180"/>
        <w:rPr>
          <w:rFonts w:ascii="Calibri" w:hAnsi="Calibri" w:cs="Calibri"/>
          <w:w w:val="105"/>
          <w:sz w:val="22"/>
          <w:szCs w:val="22"/>
        </w:rPr>
      </w:pPr>
      <w:r w:rsidRPr="00BA43C1">
        <w:rPr>
          <w:rFonts w:ascii="Calibri" w:hAnsi="Calibri" w:cs="Calibri"/>
          <w:w w:val="105"/>
          <w:sz w:val="22"/>
          <w:szCs w:val="22"/>
        </w:rPr>
        <w:t xml:space="preserve">This </w:t>
      </w:r>
      <w:r w:rsidRPr="00BA43C1">
        <w:rPr>
          <w:rFonts w:asciiTheme="minorHAnsi" w:hAnsiTheme="minorHAnsi" w:cstheme="minorHAnsi"/>
          <w:w w:val="105"/>
          <w:sz w:val="22"/>
          <w:szCs w:val="22"/>
        </w:rPr>
        <w:t>protocol helps districts communicate</w:t>
      </w:r>
      <w:r w:rsidR="008F2F10" w:rsidRPr="00BA43C1">
        <w:rPr>
          <w:rFonts w:ascii="Calibri" w:hAnsi="Calibri" w:cs="Calibri"/>
          <w:w w:val="105"/>
          <w:sz w:val="22"/>
          <w:szCs w:val="22"/>
        </w:rPr>
        <w:t xml:space="preserve"> the</w:t>
      </w:r>
      <w:r w:rsidRPr="00BA43C1">
        <w:rPr>
          <w:rFonts w:ascii="Calibri" w:hAnsi="Calibri" w:cs="Calibri"/>
          <w:w w:val="105"/>
          <w:sz w:val="22"/>
          <w:szCs w:val="22"/>
        </w:rPr>
        <w:t>ir</w:t>
      </w:r>
      <w:r w:rsidR="008F2F10" w:rsidRPr="00BA43C1">
        <w:rPr>
          <w:rFonts w:ascii="Calibri" w:hAnsi="Calibri" w:cs="Calibri"/>
          <w:w w:val="105"/>
          <w:sz w:val="22"/>
          <w:szCs w:val="22"/>
        </w:rPr>
        <w:t xml:space="preserve"> </w:t>
      </w:r>
      <w:r w:rsidR="00587297" w:rsidRPr="00BA43C1">
        <w:rPr>
          <w:rFonts w:ascii="Calibri" w:hAnsi="Calibri" w:cs="Calibri"/>
          <w:w w:val="105"/>
          <w:sz w:val="22"/>
          <w:szCs w:val="22"/>
        </w:rPr>
        <w:t>value</w:t>
      </w:r>
      <w:r w:rsidRPr="00BA43C1">
        <w:rPr>
          <w:rFonts w:ascii="Calibri" w:hAnsi="Calibri" w:cs="Calibri"/>
          <w:w w:val="105"/>
          <w:sz w:val="22"/>
          <w:szCs w:val="22"/>
        </w:rPr>
        <w:t>s and commitment to a</w:t>
      </w:r>
      <w:r w:rsidR="00587297" w:rsidRPr="00BA43C1">
        <w:rPr>
          <w:rFonts w:ascii="Calibri" w:hAnsi="Calibri" w:cs="Calibri"/>
          <w:w w:val="105"/>
          <w:sz w:val="22"/>
          <w:szCs w:val="22"/>
        </w:rPr>
        <w:t xml:space="preserve"> high</w:t>
      </w:r>
      <w:r w:rsidR="00067014">
        <w:rPr>
          <w:rFonts w:ascii="Calibri" w:hAnsi="Calibri" w:cs="Calibri"/>
          <w:w w:val="105"/>
          <w:sz w:val="22"/>
          <w:szCs w:val="22"/>
        </w:rPr>
        <w:t>-</w:t>
      </w:r>
      <w:r w:rsidR="00587297" w:rsidRPr="00BA43C1">
        <w:rPr>
          <w:rFonts w:ascii="Calibri" w:hAnsi="Calibri" w:cs="Calibri"/>
          <w:w w:val="105"/>
          <w:sz w:val="22"/>
          <w:szCs w:val="22"/>
        </w:rPr>
        <w:t>quality education for every young child.</w:t>
      </w:r>
    </w:p>
    <w:p w14:paraId="1D3989A5" w14:textId="77777777" w:rsidR="006E1CB1" w:rsidRPr="00B05B52" w:rsidRDefault="006E1CB1" w:rsidP="00906C24">
      <w:pPr>
        <w:pStyle w:val="BodyText"/>
        <w:tabs>
          <w:tab w:val="left" w:pos="6930"/>
          <w:tab w:val="left" w:pos="7020"/>
        </w:tabs>
        <w:spacing w:before="120" w:line="276" w:lineRule="auto"/>
        <w:ind w:right="90"/>
        <w:rPr>
          <w:rFonts w:asciiTheme="minorHAnsi" w:hAnsiTheme="minorHAnsi" w:cstheme="minorHAnsi"/>
          <w:w w:val="105"/>
          <w:sz w:val="22"/>
          <w:szCs w:val="22"/>
        </w:rPr>
      </w:pPr>
      <w:r w:rsidRPr="00B05B52">
        <w:rPr>
          <w:rFonts w:asciiTheme="minorHAnsi" w:hAnsiTheme="minorHAnsi" w:cstheme="minorHAnsi"/>
          <w:w w:val="105"/>
          <w:sz w:val="22"/>
          <w:szCs w:val="22"/>
        </w:rPr>
        <w:t xml:space="preserve">Below </w:t>
      </w:r>
      <w:r w:rsidR="00F7518C">
        <w:rPr>
          <w:rFonts w:asciiTheme="minorHAnsi" w:hAnsiTheme="minorHAnsi" w:cstheme="minorHAnsi"/>
          <w:w w:val="105"/>
          <w:sz w:val="22"/>
          <w:szCs w:val="22"/>
        </w:rPr>
        <w:t xml:space="preserve">are </w:t>
      </w:r>
      <w:r w:rsidRPr="00B05B52">
        <w:rPr>
          <w:rFonts w:asciiTheme="minorHAnsi" w:hAnsiTheme="minorHAnsi" w:cstheme="minorHAnsi"/>
          <w:w w:val="105"/>
          <w:sz w:val="22"/>
          <w:szCs w:val="22"/>
        </w:rPr>
        <w:t>the</w:t>
      </w:r>
      <w:r w:rsidR="00F7518C">
        <w:rPr>
          <w:rFonts w:asciiTheme="minorHAnsi" w:hAnsiTheme="minorHAnsi" w:cstheme="minorHAnsi"/>
          <w:w w:val="105"/>
          <w:sz w:val="22"/>
          <w:szCs w:val="22"/>
        </w:rPr>
        <w:t xml:space="preserve"> text and</w:t>
      </w:r>
      <w:r w:rsidRPr="00B05B52">
        <w:rPr>
          <w:rFonts w:asciiTheme="minorHAnsi" w:hAnsiTheme="minorHAnsi" w:cstheme="minorHAnsi"/>
          <w:w w:val="105"/>
          <w:sz w:val="22"/>
          <w:szCs w:val="22"/>
        </w:rPr>
        <w:t xml:space="preserve"> infographic</w:t>
      </w:r>
      <w:r w:rsidR="00F7518C">
        <w:rPr>
          <w:rFonts w:asciiTheme="minorHAnsi" w:hAnsiTheme="minorHAnsi" w:cstheme="minorHAnsi"/>
          <w:w w:val="105"/>
          <w:sz w:val="22"/>
          <w:szCs w:val="22"/>
        </w:rPr>
        <w:t xml:space="preserve"> representation</w:t>
      </w:r>
      <w:r w:rsidRPr="00B05B52">
        <w:rPr>
          <w:rFonts w:asciiTheme="minorHAnsi" w:hAnsiTheme="minorHAnsi" w:cstheme="minorHAnsi"/>
          <w:w w:val="105"/>
          <w:sz w:val="22"/>
          <w:szCs w:val="22"/>
        </w:rPr>
        <w:t xml:space="preserve"> </w:t>
      </w:r>
      <w:r w:rsidR="00F7518C">
        <w:rPr>
          <w:rFonts w:asciiTheme="minorHAnsi" w:hAnsiTheme="minorHAnsi" w:cstheme="minorHAnsi"/>
          <w:w w:val="105"/>
          <w:sz w:val="22"/>
          <w:szCs w:val="22"/>
        </w:rPr>
        <w:t xml:space="preserve">from a sample district Growth Plan. </w:t>
      </w:r>
      <w:r w:rsidR="00C44256">
        <w:rPr>
          <w:rFonts w:asciiTheme="minorHAnsi" w:hAnsiTheme="minorHAnsi" w:cstheme="minorHAnsi"/>
          <w:w w:val="105"/>
          <w:sz w:val="22"/>
          <w:szCs w:val="22"/>
        </w:rPr>
        <w:t>The example includes each of the K</w:t>
      </w:r>
      <w:r w:rsidR="00C44256" w:rsidRPr="00C44256">
        <w:rPr>
          <w:rFonts w:ascii="Calibri" w:hAnsi="Calibri" w:cs="Calibri"/>
          <w:w w:val="105"/>
          <w:sz w:val="22"/>
          <w:szCs w:val="22"/>
        </w:rPr>
        <w:t>–</w:t>
      </w:r>
      <w:r w:rsidR="00C44256">
        <w:rPr>
          <w:rFonts w:ascii="Calibri" w:hAnsi="Calibri" w:cs="Calibri"/>
          <w:w w:val="105"/>
          <w:sz w:val="22"/>
          <w:szCs w:val="22"/>
        </w:rPr>
        <w:t>3 SAVS</w:t>
      </w:r>
      <w:r w:rsidR="00C44256">
        <w:rPr>
          <w:rFonts w:asciiTheme="minorHAnsi" w:hAnsiTheme="minorHAnsi" w:cstheme="minorHAnsi"/>
          <w:w w:val="105"/>
          <w:sz w:val="22"/>
          <w:szCs w:val="22"/>
        </w:rPr>
        <w:t xml:space="preserve"> tools and protocols. </w:t>
      </w:r>
      <w:r w:rsidR="00F7518C">
        <w:rPr>
          <w:rFonts w:asciiTheme="minorHAnsi" w:hAnsiTheme="minorHAnsi" w:cstheme="minorHAnsi"/>
          <w:w w:val="105"/>
          <w:sz w:val="22"/>
          <w:szCs w:val="22"/>
        </w:rPr>
        <w:t xml:space="preserve">Following the sample </w:t>
      </w:r>
      <w:r w:rsidRPr="00B05B52">
        <w:rPr>
          <w:rFonts w:asciiTheme="minorHAnsi" w:hAnsiTheme="minorHAnsi" w:cstheme="minorHAnsi"/>
          <w:w w:val="105"/>
          <w:sz w:val="22"/>
          <w:szCs w:val="22"/>
        </w:rPr>
        <w:t xml:space="preserve">are directions for </w:t>
      </w:r>
      <w:r>
        <w:rPr>
          <w:rFonts w:asciiTheme="minorHAnsi" w:hAnsiTheme="minorHAnsi" w:cstheme="minorHAnsi"/>
          <w:w w:val="105"/>
          <w:sz w:val="22"/>
          <w:szCs w:val="22"/>
        </w:rPr>
        <w:t>K–3</w:t>
      </w:r>
      <w:r w:rsidRPr="00B05B52">
        <w:rPr>
          <w:rFonts w:asciiTheme="minorHAnsi" w:hAnsiTheme="minorHAnsi" w:cstheme="minorHAnsi"/>
          <w:w w:val="105"/>
          <w:sz w:val="22"/>
          <w:szCs w:val="22"/>
        </w:rPr>
        <w:t xml:space="preserve"> SAVS teams to modify the infographic </w:t>
      </w:r>
      <w:r w:rsidR="00C44256">
        <w:rPr>
          <w:rFonts w:asciiTheme="minorHAnsi" w:hAnsiTheme="minorHAnsi" w:cstheme="minorHAnsi"/>
          <w:w w:val="105"/>
          <w:sz w:val="22"/>
          <w:szCs w:val="22"/>
        </w:rPr>
        <w:t xml:space="preserve">and </w:t>
      </w:r>
      <w:r w:rsidRPr="00B05B52">
        <w:rPr>
          <w:rFonts w:asciiTheme="minorHAnsi" w:hAnsiTheme="minorHAnsi" w:cstheme="minorHAnsi"/>
          <w:w w:val="105"/>
          <w:sz w:val="22"/>
          <w:szCs w:val="22"/>
        </w:rPr>
        <w:t xml:space="preserve">reflect their own plans. </w:t>
      </w:r>
    </w:p>
    <w:p w14:paraId="43623710" w14:textId="77777777" w:rsidR="006E1CB1" w:rsidRPr="003E4784" w:rsidRDefault="006E1CB1" w:rsidP="00963E05">
      <w:pPr>
        <w:pStyle w:val="Heading3"/>
      </w:pPr>
      <w:r w:rsidRPr="003E4784">
        <w:t xml:space="preserve">Text Description of </w:t>
      </w:r>
      <w:r w:rsidR="00476372" w:rsidRPr="003E4784">
        <w:t>a</w:t>
      </w:r>
      <w:r w:rsidRPr="003E4784">
        <w:t xml:space="preserve"> Sample Continuous Quality Review and Validation Cycle</w:t>
      </w:r>
      <w:r w:rsidR="00476372" w:rsidRPr="003E4784">
        <w:t xml:space="preserve"> Infographic</w:t>
      </w:r>
    </w:p>
    <w:p w14:paraId="29E73C87"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Build a diverse expert team.</w:t>
      </w:r>
    </w:p>
    <w:p w14:paraId="2709C71C"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Read the Guide, Framework, and Protocols.</w:t>
      </w:r>
    </w:p>
    <w:p w14:paraId="3D283C43"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Compare quality indicators and evidence of practice.</w:t>
      </w:r>
    </w:p>
    <w:p w14:paraId="4B9CADEE"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Use the Analytic Rubric and self-assess alignment.</w:t>
      </w:r>
    </w:p>
    <w:p w14:paraId="54C96A43"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Gather input from the community.</w:t>
      </w:r>
    </w:p>
    <w:p w14:paraId="4DFE6E45"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Identify needs and baseline alignment.</w:t>
      </w:r>
    </w:p>
    <w:p w14:paraId="34D9366B"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Create a Growth Plan.</w:t>
      </w:r>
    </w:p>
    <w:p w14:paraId="0C096930"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Implement the plan and monitor progress.</w:t>
      </w:r>
    </w:p>
    <w:p w14:paraId="60150065"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Identify changes and new evidence of practice.</w:t>
      </w:r>
    </w:p>
    <w:p w14:paraId="20BD181B"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 xml:space="preserve">Use the rubric to revise quality alignment. </w:t>
      </w:r>
    </w:p>
    <w:p w14:paraId="11528F7D" w14:textId="77777777" w:rsidR="006E1CB1" w:rsidRPr="00B7092E"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Recalibrate goals and strategies as needed.</w:t>
      </w:r>
    </w:p>
    <w:p w14:paraId="2757736C" w14:textId="77777777" w:rsidR="006E1CB1" w:rsidRPr="00B344A3" w:rsidRDefault="006E1CB1" w:rsidP="006E1CB1">
      <w:pPr>
        <w:pStyle w:val="BodyText"/>
        <w:numPr>
          <w:ilvl w:val="0"/>
          <w:numId w:val="19"/>
        </w:numPr>
        <w:tabs>
          <w:tab w:val="left" w:pos="3780"/>
          <w:tab w:val="left" w:pos="3960"/>
          <w:tab w:val="num" w:pos="4410"/>
        </w:tabs>
        <w:spacing w:line="360" w:lineRule="auto"/>
        <w:ind w:left="3067"/>
        <w:rPr>
          <w:rFonts w:ascii="Calibri" w:hAnsi="Calibri" w:cs="Calibri"/>
          <w:w w:val="105"/>
          <w:sz w:val="24"/>
          <w:szCs w:val="24"/>
        </w:rPr>
      </w:pPr>
      <w:r w:rsidRPr="00B7092E">
        <w:rPr>
          <w:rFonts w:ascii="Calibri" w:hAnsi="Calibri" w:cs="Calibri"/>
          <w:w w:val="105"/>
          <w:sz w:val="24"/>
          <w:szCs w:val="24"/>
        </w:rPr>
        <w:t>Update the education community.</w:t>
      </w:r>
    </w:p>
    <w:p w14:paraId="60F3B4DF" w14:textId="77777777" w:rsidR="006E1CB1" w:rsidRPr="00E84A82" w:rsidRDefault="006E1CB1" w:rsidP="00E84A82">
      <w:pPr>
        <w:pStyle w:val="Heading3"/>
        <w:rPr>
          <w:rStyle w:val="Heading2Char"/>
          <w:rFonts w:asciiTheme="minorHAnsi" w:eastAsiaTheme="majorEastAsia" w:hAnsiTheme="minorHAnsi" w:cstheme="minorHAnsi"/>
          <w:color w:val="2F5496" w:themeColor="accent1" w:themeShade="BF"/>
          <w:sz w:val="26"/>
          <w:szCs w:val="26"/>
          <w:shd w:val="clear" w:color="auto" w:fill="auto"/>
        </w:rPr>
      </w:pPr>
      <w:r w:rsidRPr="00E84A82">
        <w:t>K</w:t>
      </w:r>
      <w:r w:rsidRPr="00E84A82">
        <w:rPr>
          <w:rStyle w:val="Heading2Char"/>
          <w:rFonts w:asciiTheme="minorHAnsi" w:eastAsiaTheme="majorEastAsia" w:hAnsiTheme="minorHAnsi" w:cstheme="minorHAnsi"/>
          <w:color w:val="2F5496" w:themeColor="accent1" w:themeShade="BF"/>
          <w:sz w:val="26"/>
          <w:szCs w:val="26"/>
          <w:shd w:val="clear" w:color="auto" w:fill="auto"/>
        </w:rPr>
        <w:t>–3 SAVS Continuous Quality Review and Validation Cycle Infographic</w:t>
      </w:r>
    </w:p>
    <w:p w14:paraId="006EC986" w14:textId="72C59376" w:rsidR="006E1CB1" w:rsidRPr="004E7342" w:rsidRDefault="00EC721B" w:rsidP="009E5698">
      <w:pPr>
        <w:pStyle w:val="BodyText"/>
        <w:shd w:val="clear" w:color="auto" w:fill="D3C7DF"/>
        <w:spacing w:before="120" w:after="360"/>
        <w:ind w:left="1166" w:right="1526"/>
        <w:jc w:val="center"/>
        <w:rPr>
          <w:rFonts w:asciiTheme="minorHAnsi" w:hAnsiTheme="minorHAnsi" w:cstheme="minorHAnsi"/>
          <w:b/>
          <w:color w:val="2F5496" w:themeColor="accent1" w:themeShade="BF"/>
          <w:sz w:val="22"/>
          <w:szCs w:val="22"/>
        </w:rPr>
      </w:pPr>
      <w:r w:rsidRPr="004E7342">
        <w:rPr>
          <w:rFonts w:asciiTheme="minorHAnsi" w:hAnsiTheme="minorHAnsi" w:cstheme="minorHAnsi"/>
          <w:b/>
          <w:color w:val="2F5496" w:themeColor="accent1" w:themeShade="BF"/>
          <w:spacing w:val="-2"/>
          <w:w w:val="105"/>
          <w:sz w:val="22"/>
          <w:szCs w:val="22"/>
        </w:rPr>
        <w:t>Th</w:t>
      </w:r>
      <w:r w:rsidR="004E7342" w:rsidRPr="004E7342">
        <w:rPr>
          <w:rFonts w:asciiTheme="minorHAnsi" w:hAnsiTheme="minorHAnsi" w:cstheme="minorHAnsi"/>
          <w:b/>
          <w:color w:val="2F5496" w:themeColor="accent1" w:themeShade="BF"/>
          <w:spacing w:val="-2"/>
          <w:w w:val="105"/>
          <w:sz w:val="22"/>
          <w:szCs w:val="22"/>
        </w:rPr>
        <w:t>is</w:t>
      </w:r>
      <w:r w:rsidRPr="004E7342">
        <w:rPr>
          <w:rFonts w:asciiTheme="minorHAnsi" w:hAnsiTheme="minorHAnsi" w:cstheme="minorHAnsi"/>
          <w:b/>
          <w:color w:val="2F5496" w:themeColor="accent1" w:themeShade="BF"/>
          <w:spacing w:val="-2"/>
          <w:w w:val="105"/>
          <w:sz w:val="22"/>
          <w:szCs w:val="22"/>
        </w:rPr>
        <w:t xml:space="preserve"> Infographic </w:t>
      </w:r>
      <w:r w:rsidR="006E1CB1" w:rsidRPr="004E7342">
        <w:rPr>
          <w:rFonts w:asciiTheme="minorHAnsi" w:hAnsiTheme="minorHAnsi" w:cstheme="minorHAnsi"/>
          <w:b/>
          <w:color w:val="2F5496" w:themeColor="accent1" w:themeShade="BF"/>
          <w:spacing w:val="-2"/>
          <w:w w:val="105"/>
          <w:sz w:val="22"/>
          <w:szCs w:val="22"/>
        </w:rPr>
        <w:t>can</w:t>
      </w:r>
      <w:r w:rsidR="006E1CB1" w:rsidRPr="004E7342">
        <w:rPr>
          <w:rFonts w:asciiTheme="minorHAnsi" w:hAnsiTheme="minorHAnsi" w:cstheme="minorHAnsi"/>
          <w:b/>
          <w:color w:val="2F5496" w:themeColor="accent1" w:themeShade="BF"/>
          <w:spacing w:val="-9"/>
          <w:w w:val="105"/>
          <w:sz w:val="22"/>
          <w:szCs w:val="22"/>
        </w:rPr>
        <w:t xml:space="preserve"> </w:t>
      </w:r>
      <w:r w:rsidR="006E1CB1" w:rsidRPr="004E7342">
        <w:rPr>
          <w:rFonts w:asciiTheme="minorHAnsi" w:hAnsiTheme="minorHAnsi" w:cstheme="minorHAnsi"/>
          <w:b/>
          <w:color w:val="2F5496" w:themeColor="accent1" w:themeShade="BF"/>
          <w:spacing w:val="-2"/>
          <w:w w:val="105"/>
          <w:sz w:val="22"/>
          <w:szCs w:val="22"/>
        </w:rPr>
        <w:t>help</w:t>
      </w:r>
      <w:r w:rsidR="006E1CB1" w:rsidRPr="004E7342">
        <w:rPr>
          <w:rFonts w:asciiTheme="minorHAnsi" w:hAnsiTheme="minorHAnsi" w:cstheme="minorHAnsi"/>
          <w:b/>
          <w:color w:val="2F5496" w:themeColor="accent1" w:themeShade="BF"/>
          <w:spacing w:val="-9"/>
          <w:w w:val="105"/>
          <w:sz w:val="22"/>
          <w:szCs w:val="22"/>
        </w:rPr>
        <w:t xml:space="preserve"> </w:t>
      </w:r>
      <w:r w:rsidR="006E1CB1" w:rsidRPr="004E7342">
        <w:rPr>
          <w:rFonts w:asciiTheme="minorHAnsi" w:hAnsiTheme="minorHAnsi" w:cstheme="minorHAnsi"/>
          <w:b/>
          <w:color w:val="2F5496" w:themeColor="accent1" w:themeShade="BF"/>
          <w:spacing w:val="-2"/>
          <w:w w:val="105"/>
          <w:sz w:val="22"/>
          <w:szCs w:val="22"/>
        </w:rPr>
        <w:t>organize</w:t>
      </w:r>
      <w:r w:rsidR="006E1CB1" w:rsidRPr="004E7342">
        <w:rPr>
          <w:rFonts w:asciiTheme="minorHAnsi" w:hAnsiTheme="minorHAnsi" w:cstheme="minorHAnsi"/>
          <w:b/>
          <w:color w:val="2F5496" w:themeColor="accent1" w:themeShade="BF"/>
          <w:spacing w:val="-9"/>
          <w:w w:val="105"/>
          <w:sz w:val="22"/>
          <w:szCs w:val="22"/>
        </w:rPr>
        <w:t xml:space="preserve"> the actions and conditions necessary to implement a detailed review and quality alignment process.</w:t>
      </w:r>
    </w:p>
    <w:p w14:paraId="3535CC7B" w14:textId="77777777" w:rsidR="006E1CB1" w:rsidRPr="00C85B0D" w:rsidRDefault="006E1CB1" w:rsidP="006E1CB1">
      <w:pPr>
        <w:pStyle w:val="BodyText"/>
        <w:spacing w:after="240" w:line="333" w:lineRule="auto"/>
        <w:ind w:left="274"/>
        <w:rPr>
          <w:rFonts w:asciiTheme="minorHAnsi" w:hAnsiTheme="minorHAnsi" w:cstheme="minorHAnsi"/>
          <w:color w:val="2B465B"/>
          <w:w w:val="105"/>
          <w:sz w:val="22"/>
          <w:szCs w:val="22"/>
        </w:rPr>
      </w:pPr>
      <w:r>
        <w:rPr>
          <w:noProof/>
        </w:rPr>
        <w:drawing>
          <wp:inline distT="0" distB="0" distL="0" distR="0" wp14:anchorId="4483E7BE" wp14:editId="135E4030">
            <wp:extent cx="6309360" cy="5133845"/>
            <wp:effectExtent l="0" t="57150" r="0" b="48260"/>
            <wp:docPr id="1" name="Diagram 1" descr="Cycle diagram: Circle of dots representing a continual cycle of activity. All content from image is in the &quot;text version of the Sample Continuous Quality Review and Validation Cycle&quot; sec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BF26A5E" w14:textId="77777777" w:rsidR="006E1CB1" w:rsidRPr="001649E0" w:rsidRDefault="006E1CB1" w:rsidP="003E4784">
      <w:pPr>
        <w:pStyle w:val="BodyText"/>
        <w:shd w:val="clear" w:color="auto" w:fill="2F5496" w:themeFill="accent1" w:themeFillShade="BF"/>
        <w:spacing w:before="600"/>
        <w:rPr>
          <w:rFonts w:asciiTheme="minorHAnsi" w:hAnsiTheme="minorHAnsi" w:cstheme="minorHAnsi"/>
          <w:b/>
          <w:color w:val="FFFFFF" w:themeColor="background1"/>
          <w:w w:val="105"/>
          <w:sz w:val="24"/>
          <w:szCs w:val="24"/>
        </w:rPr>
      </w:pPr>
      <w:r>
        <w:rPr>
          <w:rFonts w:asciiTheme="minorHAnsi" w:hAnsiTheme="minorHAnsi" w:cstheme="minorHAnsi"/>
          <w:b/>
          <w:color w:val="FFFFFF" w:themeColor="background1"/>
          <w:w w:val="105"/>
          <w:sz w:val="24"/>
          <w:szCs w:val="24"/>
        </w:rPr>
        <w:t>Directions t</w:t>
      </w:r>
      <w:r w:rsidRPr="001649E0">
        <w:rPr>
          <w:rFonts w:asciiTheme="minorHAnsi" w:hAnsiTheme="minorHAnsi" w:cstheme="minorHAnsi"/>
          <w:b/>
          <w:color w:val="FFFFFF" w:themeColor="background1"/>
          <w:w w:val="105"/>
          <w:sz w:val="24"/>
          <w:szCs w:val="24"/>
        </w:rPr>
        <w:t xml:space="preserve">o modify the sample </w:t>
      </w:r>
      <w:r>
        <w:rPr>
          <w:rFonts w:asciiTheme="minorHAnsi" w:hAnsiTheme="minorHAnsi" w:cstheme="minorHAnsi"/>
          <w:b/>
          <w:color w:val="FFFFFF" w:themeColor="background1"/>
          <w:w w:val="105"/>
          <w:sz w:val="24"/>
          <w:szCs w:val="24"/>
        </w:rPr>
        <w:t>K–3</w:t>
      </w:r>
      <w:r w:rsidRPr="001649E0">
        <w:rPr>
          <w:rFonts w:asciiTheme="minorHAnsi" w:hAnsiTheme="minorHAnsi" w:cstheme="minorHAnsi"/>
          <w:b/>
          <w:color w:val="FFFFFF" w:themeColor="background1"/>
          <w:w w:val="105"/>
          <w:sz w:val="24"/>
          <w:szCs w:val="24"/>
        </w:rPr>
        <w:t xml:space="preserve"> SAVS cycle:</w:t>
      </w:r>
    </w:p>
    <w:p w14:paraId="4DE77BC4" w14:textId="77777777" w:rsidR="006E1CB1" w:rsidRDefault="006E1CB1" w:rsidP="003E4784">
      <w:pPr>
        <w:pStyle w:val="BodyText"/>
        <w:shd w:val="clear" w:color="auto" w:fill="E2EFD9" w:themeFill="accent6" w:themeFillTint="33"/>
        <w:spacing w:before="240" w:line="334" w:lineRule="auto"/>
        <w:rPr>
          <w:rFonts w:asciiTheme="minorHAnsi" w:hAnsiTheme="minorHAnsi" w:cstheme="minorHAnsi"/>
          <w:color w:val="2B465B"/>
          <w:w w:val="105"/>
          <w:sz w:val="22"/>
          <w:szCs w:val="22"/>
        </w:rPr>
      </w:pPr>
      <w:r>
        <w:rPr>
          <w:rFonts w:asciiTheme="minorHAnsi" w:hAnsiTheme="minorHAnsi" w:cstheme="minorHAnsi"/>
          <w:color w:val="2B465B"/>
          <w:w w:val="105"/>
          <w:sz w:val="22"/>
          <w:szCs w:val="22"/>
        </w:rPr>
        <w:t>Copy and s</w:t>
      </w:r>
      <w:r w:rsidRPr="00D86029">
        <w:rPr>
          <w:rFonts w:asciiTheme="minorHAnsi" w:hAnsiTheme="minorHAnsi" w:cstheme="minorHAnsi"/>
          <w:color w:val="2B465B"/>
          <w:w w:val="105"/>
          <w:sz w:val="22"/>
          <w:szCs w:val="22"/>
        </w:rPr>
        <w:t>ave th</w:t>
      </w:r>
      <w:r>
        <w:rPr>
          <w:rFonts w:asciiTheme="minorHAnsi" w:hAnsiTheme="minorHAnsi" w:cstheme="minorHAnsi"/>
          <w:color w:val="2B465B"/>
          <w:w w:val="105"/>
          <w:sz w:val="22"/>
          <w:szCs w:val="22"/>
        </w:rPr>
        <w:t>e</w:t>
      </w:r>
      <w:r w:rsidRPr="00D86029">
        <w:rPr>
          <w:rFonts w:asciiTheme="minorHAnsi" w:hAnsiTheme="minorHAnsi" w:cstheme="minorHAnsi"/>
          <w:color w:val="2B465B"/>
          <w:w w:val="105"/>
          <w:sz w:val="22"/>
          <w:szCs w:val="22"/>
        </w:rPr>
        <w:t xml:space="preserve"> infographic </w:t>
      </w:r>
      <w:r>
        <w:rPr>
          <w:rFonts w:asciiTheme="minorHAnsi" w:hAnsiTheme="minorHAnsi" w:cstheme="minorHAnsi"/>
          <w:color w:val="2B465B"/>
          <w:w w:val="105"/>
          <w:sz w:val="22"/>
          <w:szCs w:val="22"/>
        </w:rPr>
        <w:t>into</w:t>
      </w:r>
      <w:r w:rsidRPr="00D86029">
        <w:rPr>
          <w:rFonts w:asciiTheme="minorHAnsi" w:hAnsiTheme="minorHAnsi" w:cstheme="minorHAnsi"/>
          <w:color w:val="2B465B"/>
          <w:w w:val="105"/>
          <w:sz w:val="22"/>
          <w:szCs w:val="22"/>
        </w:rPr>
        <w:t xml:space="preserve"> a</w:t>
      </w:r>
      <w:r>
        <w:rPr>
          <w:rFonts w:asciiTheme="minorHAnsi" w:hAnsiTheme="minorHAnsi" w:cstheme="minorHAnsi"/>
          <w:color w:val="2B465B"/>
          <w:w w:val="105"/>
          <w:sz w:val="22"/>
          <w:szCs w:val="22"/>
        </w:rPr>
        <w:t xml:space="preserve"> blank</w:t>
      </w:r>
      <w:r w:rsidRPr="00D86029">
        <w:rPr>
          <w:rFonts w:asciiTheme="minorHAnsi" w:hAnsiTheme="minorHAnsi" w:cstheme="minorHAnsi"/>
          <w:color w:val="2B465B"/>
          <w:w w:val="105"/>
          <w:sz w:val="22"/>
          <w:szCs w:val="22"/>
        </w:rPr>
        <w:t xml:space="preserve"> Word document. Click in the center of the graphic being careful not to click on a descriptive dot. In the dropdown box click reset graphic. All the descriptive dots will turn blue. In the text box to the left the heading is “Type your text here.” Each bullet represents the text in one of the descriptive dots. Change the bulleted text to reflect the steps in your </w:t>
      </w:r>
      <w:r>
        <w:rPr>
          <w:rFonts w:asciiTheme="minorHAnsi" w:hAnsiTheme="minorHAnsi" w:cstheme="minorHAnsi"/>
          <w:color w:val="2B465B"/>
          <w:w w:val="105"/>
          <w:sz w:val="22"/>
          <w:szCs w:val="22"/>
        </w:rPr>
        <w:t>C</w:t>
      </w:r>
      <w:r w:rsidRPr="00D86029">
        <w:rPr>
          <w:rFonts w:asciiTheme="minorHAnsi" w:hAnsiTheme="minorHAnsi" w:cstheme="minorHAnsi"/>
          <w:color w:val="2B465B"/>
          <w:w w:val="105"/>
          <w:sz w:val="22"/>
          <w:szCs w:val="22"/>
        </w:rPr>
        <w:t xml:space="preserve">ontinuous Quality </w:t>
      </w:r>
      <w:r>
        <w:rPr>
          <w:rFonts w:asciiTheme="minorHAnsi" w:hAnsiTheme="minorHAnsi" w:cstheme="minorHAnsi"/>
          <w:color w:val="2B465B"/>
          <w:w w:val="105"/>
          <w:sz w:val="22"/>
          <w:szCs w:val="22"/>
        </w:rPr>
        <w:t xml:space="preserve">Review and </w:t>
      </w:r>
      <w:r w:rsidRPr="00D86029">
        <w:rPr>
          <w:rFonts w:asciiTheme="minorHAnsi" w:hAnsiTheme="minorHAnsi" w:cstheme="minorHAnsi"/>
          <w:color w:val="2B465B"/>
          <w:w w:val="105"/>
          <w:sz w:val="22"/>
          <w:szCs w:val="22"/>
        </w:rPr>
        <w:t xml:space="preserve">Validation Plan. If you remove a bullet the dot disappears, and the graphic readjusts itself. If you add a bullet the graphic also readjusts itself. If you want to present your infographic in color, right click and below the drop-down menu, click color to make your choice. Then save </w:t>
      </w:r>
      <w:r>
        <w:rPr>
          <w:rFonts w:asciiTheme="minorHAnsi" w:hAnsiTheme="minorHAnsi" w:cstheme="minorHAnsi"/>
          <w:color w:val="2B465B"/>
          <w:w w:val="105"/>
          <w:sz w:val="22"/>
          <w:szCs w:val="22"/>
        </w:rPr>
        <w:t>the</w:t>
      </w:r>
      <w:r w:rsidRPr="00D86029">
        <w:rPr>
          <w:rFonts w:asciiTheme="minorHAnsi" w:hAnsiTheme="minorHAnsi" w:cstheme="minorHAnsi"/>
          <w:color w:val="2B465B"/>
          <w:w w:val="105"/>
          <w:sz w:val="22"/>
          <w:szCs w:val="22"/>
        </w:rPr>
        <w:t xml:space="preserve"> document.</w:t>
      </w:r>
    </w:p>
    <w:sectPr w:rsidR="006E1CB1" w:rsidSect="00952AC6">
      <w:headerReference w:type="default" r:id="rId19"/>
      <w:footerReference w:type="default" r:id="rId20"/>
      <w:type w:val="continuous"/>
      <w:pgSz w:w="12240" w:h="15840"/>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5406" w14:textId="77777777" w:rsidR="006123F8" w:rsidRDefault="006123F8" w:rsidP="00CE770C">
      <w:r>
        <w:separator/>
      </w:r>
    </w:p>
  </w:endnote>
  <w:endnote w:type="continuationSeparator" w:id="0">
    <w:p w14:paraId="466485B1" w14:textId="77777777" w:rsidR="006123F8" w:rsidRDefault="006123F8" w:rsidP="00CE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C2FCC" w14:textId="7889AC95" w:rsidR="008927E8" w:rsidRPr="005C4C37" w:rsidRDefault="008927E8" w:rsidP="005C4C37">
    <w:pPr>
      <w:pStyle w:val="Footer"/>
      <w:jc w:val="center"/>
      <w:rPr>
        <w:sz w:val="16"/>
        <w:szCs w:val="16"/>
      </w:rPr>
    </w:pPr>
    <w:r w:rsidRPr="0043112F">
      <w:rPr>
        <w:sz w:val="16"/>
        <w:szCs w:val="16"/>
      </w:rPr>
      <w:t xml:space="preserve">Office of Kindergarten to Third Grade Education ~ Division of Early Childhood Services ~ New Jersey Department of Education ~ </w:t>
    </w:r>
    <w:hyperlink r:id="rId1" w:history="1">
      <w:r w:rsidRPr="0043112F">
        <w:rPr>
          <w:rStyle w:val="Hyperlink"/>
          <w:sz w:val="16"/>
          <w:szCs w:val="16"/>
        </w:rPr>
        <w:t>K-3Office@doe.nj.gov</w:t>
      </w:r>
    </w:hyperlink>
    <w:r w:rsidRPr="00CF6B7D">
      <w:rPr>
        <w:rStyle w:val="Hyperlink"/>
        <w:sz w:val="16"/>
        <w:szCs w:val="16"/>
      </w:rPr>
      <w:t xml:space="preserve"> ~ 609-376-9077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C9E9" w14:textId="54AEC65D" w:rsidR="00A5299C" w:rsidRPr="00952AC6" w:rsidRDefault="00BD43DA" w:rsidP="00E33728">
    <w:pPr>
      <w:pStyle w:val="Footer"/>
      <w:ind w:right="-180"/>
      <w:jc w:val="center"/>
      <w:rPr>
        <w:sz w:val="16"/>
        <w:szCs w:val="16"/>
        <w:u w:val="single"/>
      </w:rPr>
    </w:pPr>
    <w:r>
      <w:rPr>
        <w:rFonts w:cstheme="minorHAnsi"/>
        <w:b/>
        <w:noProof/>
        <w:color w:val="FFFFFF" w:themeColor="background1"/>
        <w:sz w:val="24"/>
        <w:szCs w:val="24"/>
      </w:rPr>
      <mc:AlternateContent>
        <mc:Choice Requires="wps">
          <w:drawing>
            <wp:inline distT="0" distB="0" distL="0" distR="0" wp14:anchorId="4BD9CA6D" wp14:editId="7D37969A">
              <wp:extent cx="6858000" cy="0"/>
              <wp:effectExtent l="0" t="0" r="0" b="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2DC87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" strokecolor="#2f5496 [2404]" strokeweight="1.5pt">
              <v:stroke joinstyle="miter"/>
              <w10:anchorlock/>
            </v:line>
          </w:pict>
        </mc:Fallback>
      </mc:AlternateContent>
    </w:r>
    <w:r w:rsidR="00A5299C" w:rsidRPr="00952AC6">
      <w:rPr>
        <w:sz w:val="16"/>
        <w:szCs w:val="16"/>
      </w:rPr>
      <w:t xml:space="preserve">Office of Kindergarten to Third Grade Education ~ Division of Early Childhood Services ~ New Jersey Department of Education ~ </w:t>
    </w:r>
    <w:hyperlink r:id="rId1" w:history="1">
      <w:r w:rsidR="00A5299C" w:rsidRPr="00952AC6">
        <w:rPr>
          <w:color w:val="0563C1" w:themeColor="hyperlink"/>
          <w:sz w:val="16"/>
          <w:szCs w:val="16"/>
          <w:u w:val="single"/>
        </w:rPr>
        <w:t>K–3Office@doe.nj.gov</w:t>
      </w:r>
    </w:hyperlink>
  </w:p>
  <w:p w14:paraId="0F92D075" w14:textId="77777777" w:rsidR="00A5299C" w:rsidRPr="00952AC6" w:rsidRDefault="00A5299C">
    <w:pPr>
      <w:pStyle w:val="Footer"/>
      <w:rPr>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9EE3F" w14:textId="4FFCCFE6" w:rsidR="0021563B" w:rsidRPr="00952AC6" w:rsidRDefault="00BD43DA" w:rsidP="000F7591">
    <w:pPr>
      <w:pStyle w:val="Footer"/>
      <w:ind w:right="-90"/>
      <w:jc w:val="center"/>
      <w:rPr>
        <w:sz w:val="16"/>
        <w:szCs w:val="16"/>
      </w:rPr>
    </w:pPr>
    <w:r>
      <w:rPr>
        <w:rFonts w:cstheme="minorHAnsi"/>
        <w:b/>
        <w:noProof/>
        <w:color w:val="FFFFFF" w:themeColor="background1"/>
        <w:sz w:val="24"/>
        <w:szCs w:val="24"/>
      </w:rPr>
      <mc:AlternateContent>
        <mc:Choice Requires="wps">
          <w:drawing>
            <wp:inline distT="0" distB="0" distL="0" distR="0" wp14:anchorId="58999E6F" wp14:editId="185FF858">
              <wp:extent cx="6858000" cy="0"/>
              <wp:effectExtent l="0" t="0" r="0" b="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C2F8E0"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" strokecolor="#2f5496 [2404]" strokeweight="1.5pt">
              <v:stroke joinstyle="miter"/>
              <w10:anchorlock/>
            </v:line>
          </w:pict>
        </mc:Fallback>
      </mc:AlternateContent>
    </w:r>
    <w:r w:rsidR="00952AC6" w:rsidRPr="00952AC6">
      <w:rPr>
        <w:sz w:val="16"/>
        <w:szCs w:val="16"/>
      </w:rPr>
      <w:t xml:space="preserve">Office of Kindergarten to Third Grade Education ~ Division of Early Childhood Services ~ New Jersey Department of Education ~ </w:t>
    </w:r>
    <w:hyperlink r:id="rId1" w:history="1">
      <w:r w:rsidR="00952AC6" w:rsidRPr="00952AC6">
        <w:rPr>
          <w:color w:val="0563C1" w:themeColor="hyperlink"/>
          <w:sz w:val="16"/>
          <w:szCs w:val="16"/>
          <w:u w:val="single"/>
        </w:rPr>
        <w:t>K–3Office@doe.nj.gov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2DDBD" w14:textId="77777777" w:rsidR="006123F8" w:rsidRDefault="006123F8" w:rsidP="00CE770C">
      <w:r>
        <w:separator/>
      </w:r>
    </w:p>
  </w:footnote>
  <w:footnote w:type="continuationSeparator" w:id="0">
    <w:p w14:paraId="3E94378C" w14:textId="77777777" w:rsidR="006123F8" w:rsidRDefault="006123F8" w:rsidP="00CE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4908" w14:textId="77777777" w:rsidR="008927E8" w:rsidRPr="007601DF" w:rsidRDefault="006123F8" w:rsidP="007601DF">
    <w:pPr>
      <w:pBdr>
        <w:right w:val="single" w:sz="12" w:space="4" w:color="2F5496" w:themeColor="accent1" w:themeShade="BF"/>
      </w:pBdr>
      <w:rPr>
        <w:rFonts w:asciiTheme="majorHAnsi" w:hAnsiTheme="majorHAnsi" w:cstheme="majorHAnsi"/>
        <w:color w:val="2F5496" w:themeColor="accent1" w:themeShade="BF"/>
        <w:sz w:val="20"/>
        <w:szCs w:val="20"/>
      </w:rPr>
    </w:pPr>
    <w:sdt>
      <w:sdtPr>
        <w:id w:val="-833675972"/>
        <w:docPartObj>
          <w:docPartGallery w:val="Page Numbers (Margins)"/>
          <w:docPartUnique/>
        </w:docPartObj>
      </w:sdtPr>
      <w:sdtEndPr/>
      <w:sdtContent/>
    </w:sdt>
    <w:r w:rsidR="008927E8" w:rsidRPr="007601DF">
      <w:rPr>
        <w:rFonts w:asciiTheme="majorHAnsi" w:hAnsiTheme="majorHAnsi" w:cstheme="majorHAnsi"/>
        <w:color w:val="2F5496" w:themeColor="accent1" w:themeShade="BF"/>
        <w:sz w:val="20"/>
        <w:szCs w:val="20"/>
      </w:rPr>
      <w:t xml:space="preserve">NJ K-3 Self-Assessment Validation System </w:t>
    </w:r>
  </w:p>
  <w:p w14:paraId="0902786C" w14:textId="77777777" w:rsidR="008927E8" w:rsidRPr="007601DF" w:rsidRDefault="008927E8" w:rsidP="00694A09">
    <w:pPr>
      <w:pBdr>
        <w:right w:val="single" w:sz="12" w:space="4" w:color="2F5496" w:themeColor="accent1" w:themeShade="BF"/>
      </w:pBdr>
      <w:rPr>
        <w:rFonts w:cstheme="minorHAnsi"/>
        <w:color w:val="2F5496" w:themeColor="accent1" w:themeShade="BF"/>
        <w:sz w:val="20"/>
        <w:szCs w:val="20"/>
      </w:rPr>
    </w:pPr>
    <w:r>
      <w:rPr>
        <w:rFonts w:cstheme="minorHAnsi"/>
        <w:color w:val="2F5496" w:themeColor="accent1" w:themeShade="BF"/>
        <w:sz w:val="20"/>
        <w:szCs w:val="20"/>
      </w:rPr>
      <w:t xml:space="preserve">Tool 1: </w:t>
    </w:r>
    <w:r w:rsidRPr="007601DF">
      <w:rPr>
        <w:rFonts w:cstheme="minorHAnsi"/>
        <w:color w:val="2F5496" w:themeColor="accent1" w:themeShade="BF"/>
        <w:sz w:val="20"/>
        <w:szCs w:val="20"/>
      </w:rPr>
      <w:t>Guide to Using the K-3 SAVS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DC311" w14:textId="77777777" w:rsidR="0021563B" w:rsidRDefault="006123F8">
    <w:pPr>
      <w:pStyle w:val="Header"/>
    </w:pPr>
    <w:sdt>
      <w:sdtPr>
        <w:id w:val="1345972151"/>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C23B9"/>
    <w:multiLevelType w:val="hybridMultilevel"/>
    <w:tmpl w:val="620C04CE"/>
    <w:lvl w:ilvl="0" w:tplc="0409000F">
      <w:start w:val="1"/>
      <w:numFmt w:val="decimal"/>
      <w:lvlText w:val="%1."/>
      <w:lvlJc w:val="left"/>
      <w:pPr>
        <w:tabs>
          <w:tab w:val="num" w:pos="1890"/>
        </w:tabs>
        <w:ind w:left="1890" w:hanging="360"/>
      </w:pPr>
      <w:rPr>
        <w:rFonts w:hint="default"/>
      </w:rPr>
    </w:lvl>
    <w:lvl w:ilvl="1" w:tplc="0409000F">
      <w:start w:val="1"/>
      <w:numFmt w:val="decimal"/>
      <w:lvlText w:val="%2."/>
      <w:lvlJc w:val="left"/>
      <w:pPr>
        <w:tabs>
          <w:tab w:val="num" w:pos="2610"/>
        </w:tabs>
        <w:ind w:left="2610" w:hanging="360"/>
      </w:pPr>
      <w:rPr>
        <w:rFonts w:hint="default"/>
      </w:rPr>
    </w:lvl>
    <w:lvl w:ilvl="2" w:tplc="4DF0720E">
      <w:start w:val="1"/>
      <w:numFmt w:val="bullet"/>
      <w:lvlText w:val="•"/>
      <w:lvlJc w:val="left"/>
      <w:pPr>
        <w:tabs>
          <w:tab w:val="num" w:pos="3330"/>
        </w:tabs>
        <w:ind w:left="3330" w:hanging="360"/>
      </w:pPr>
      <w:rPr>
        <w:rFonts w:ascii="Times New Roman" w:hAnsi="Times New Roman" w:hint="default"/>
      </w:rPr>
    </w:lvl>
    <w:lvl w:ilvl="3" w:tplc="E24E7BF8" w:tentative="1">
      <w:start w:val="1"/>
      <w:numFmt w:val="bullet"/>
      <w:lvlText w:val="•"/>
      <w:lvlJc w:val="left"/>
      <w:pPr>
        <w:tabs>
          <w:tab w:val="num" w:pos="4050"/>
        </w:tabs>
        <w:ind w:left="4050" w:hanging="360"/>
      </w:pPr>
      <w:rPr>
        <w:rFonts w:ascii="Times New Roman" w:hAnsi="Times New Roman" w:hint="default"/>
      </w:rPr>
    </w:lvl>
    <w:lvl w:ilvl="4" w:tplc="42A4E1CA" w:tentative="1">
      <w:start w:val="1"/>
      <w:numFmt w:val="bullet"/>
      <w:lvlText w:val="•"/>
      <w:lvlJc w:val="left"/>
      <w:pPr>
        <w:tabs>
          <w:tab w:val="num" w:pos="4770"/>
        </w:tabs>
        <w:ind w:left="4770" w:hanging="360"/>
      </w:pPr>
      <w:rPr>
        <w:rFonts w:ascii="Times New Roman" w:hAnsi="Times New Roman" w:hint="default"/>
      </w:rPr>
    </w:lvl>
    <w:lvl w:ilvl="5" w:tplc="BF3634C0" w:tentative="1">
      <w:start w:val="1"/>
      <w:numFmt w:val="bullet"/>
      <w:lvlText w:val="•"/>
      <w:lvlJc w:val="left"/>
      <w:pPr>
        <w:tabs>
          <w:tab w:val="num" w:pos="5490"/>
        </w:tabs>
        <w:ind w:left="5490" w:hanging="360"/>
      </w:pPr>
      <w:rPr>
        <w:rFonts w:ascii="Times New Roman" w:hAnsi="Times New Roman" w:hint="default"/>
      </w:rPr>
    </w:lvl>
    <w:lvl w:ilvl="6" w:tplc="34868606" w:tentative="1">
      <w:start w:val="1"/>
      <w:numFmt w:val="bullet"/>
      <w:lvlText w:val="•"/>
      <w:lvlJc w:val="left"/>
      <w:pPr>
        <w:tabs>
          <w:tab w:val="num" w:pos="6210"/>
        </w:tabs>
        <w:ind w:left="6210" w:hanging="360"/>
      </w:pPr>
      <w:rPr>
        <w:rFonts w:ascii="Times New Roman" w:hAnsi="Times New Roman" w:hint="default"/>
      </w:rPr>
    </w:lvl>
    <w:lvl w:ilvl="7" w:tplc="FF0E775C" w:tentative="1">
      <w:start w:val="1"/>
      <w:numFmt w:val="bullet"/>
      <w:lvlText w:val="•"/>
      <w:lvlJc w:val="left"/>
      <w:pPr>
        <w:tabs>
          <w:tab w:val="num" w:pos="6930"/>
        </w:tabs>
        <w:ind w:left="6930" w:hanging="360"/>
      </w:pPr>
      <w:rPr>
        <w:rFonts w:ascii="Times New Roman" w:hAnsi="Times New Roman" w:hint="default"/>
      </w:rPr>
    </w:lvl>
    <w:lvl w:ilvl="8" w:tplc="6BE8FAD4" w:tentative="1">
      <w:start w:val="1"/>
      <w:numFmt w:val="bullet"/>
      <w:lvlText w:val="•"/>
      <w:lvlJc w:val="left"/>
      <w:pPr>
        <w:tabs>
          <w:tab w:val="num" w:pos="7650"/>
        </w:tabs>
        <w:ind w:left="7650" w:hanging="360"/>
      </w:pPr>
      <w:rPr>
        <w:rFonts w:ascii="Times New Roman" w:hAnsi="Times New Roman" w:hint="default"/>
      </w:rPr>
    </w:lvl>
  </w:abstractNum>
  <w:abstractNum w:abstractNumId="1" w15:restartNumberingAfterBreak="0">
    <w:nsid w:val="16F14B0E"/>
    <w:multiLevelType w:val="hybridMultilevel"/>
    <w:tmpl w:val="5C4EA0C6"/>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42E01"/>
    <w:multiLevelType w:val="hybridMultilevel"/>
    <w:tmpl w:val="157EC7A8"/>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DF7F3D"/>
    <w:multiLevelType w:val="hybridMultilevel"/>
    <w:tmpl w:val="2BC0F156"/>
    <w:lvl w:ilvl="0" w:tplc="A5F06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6237"/>
    <w:multiLevelType w:val="hybridMultilevel"/>
    <w:tmpl w:val="34528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D27938"/>
    <w:multiLevelType w:val="hybridMultilevel"/>
    <w:tmpl w:val="4DA8A302"/>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97E11"/>
    <w:multiLevelType w:val="hybridMultilevel"/>
    <w:tmpl w:val="5352DE24"/>
    <w:lvl w:ilvl="0" w:tplc="847C28D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687FB6"/>
    <w:multiLevelType w:val="hybridMultilevel"/>
    <w:tmpl w:val="65EA26C4"/>
    <w:lvl w:ilvl="0" w:tplc="847C28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A23527"/>
    <w:multiLevelType w:val="hybridMultilevel"/>
    <w:tmpl w:val="A378B746"/>
    <w:lvl w:ilvl="0" w:tplc="A5F06D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54208B"/>
    <w:multiLevelType w:val="hybridMultilevel"/>
    <w:tmpl w:val="58DC5E48"/>
    <w:lvl w:ilvl="0" w:tplc="77AC68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947EAA"/>
    <w:multiLevelType w:val="hybridMultilevel"/>
    <w:tmpl w:val="467EA616"/>
    <w:lvl w:ilvl="0" w:tplc="A5F06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34B8D"/>
    <w:multiLevelType w:val="hybridMultilevel"/>
    <w:tmpl w:val="67465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BB563B"/>
    <w:multiLevelType w:val="hybridMultilevel"/>
    <w:tmpl w:val="D3CA87F0"/>
    <w:lvl w:ilvl="0" w:tplc="B6A0C5C6">
      <w:start w:val="2"/>
      <w:numFmt w:val="decimal"/>
      <w:lvlText w:val="%1."/>
      <w:lvlJc w:val="left"/>
      <w:pPr>
        <w:ind w:left="720" w:hanging="360"/>
      </w:pPr>
      <w:rPr>
        <w:rFonts w:hint="default"/>
        <w:color w:val="auto"/>
      </w:rPr>
    </w:lvl>
    <w:lvl w:ilvl="1" w:tplc="847C28DC">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A3945"/>
    <w:multiLevelType w:val="hybridMultilevel"/>
    <w:tmpl w:val="77242518"/>
    <w:lvl w:ilvl="0" w:tplc="A5F06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E19C0"/>
    <w:multiLevelType w:val="hybridMultilevel"/>
    <w:tmpl w:val="122C926A"/>
    <w:lvl w:ilvl="0" w:tplc="2E46988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F6109"/>
    <w:multiLevelType w:val="hybridMultilevel"/>
    <w:tmpl w:val="C2F84EFA"/>
    <w:lvl w:ilvl="0" w:tplc="A5F0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AEA2B53"/>
    <w:multiLevelType w:val="hybridMultilevel"/>
    <w:tmpl w:val="CCD0D69E"/>
    <w:lvl w:ilvl="0" w:tplc="847C28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9"/>
  </w:num>
  <w:num w:numId="3">
    <w:abstractNumId w:val="9"/>
  </w:num>
  <w:num w:numId="4">
    <w:abstractNumId w:val="11"/>
  </w:num>
  <w:num w:numId="5">
    <w:abstractNumId w:val="2"/>
  </w:num>
  <w:num w:numId="6">
    <w:abstractNumId w:val="10"/>
  </w:num>
  <w:num w:numId="7">
    <w:abstractNumId w:val="13"/>
  </w:num>
  <w:num w:numId="8">
    <w:abstractNumId w:val="8"/>
  </w:num>
  <w:num w:numId="9">
    <w:abstractNumId w:val="15"/>
  </w:num>
  <w:num w:numId="10">
    <w:abstractNumId w:val="1"/>
  </w:num>
  <w:num w:numId="11">
    <w:abstractNumId w:val="3"/>
  </w:num>
  <w:num w:numId="12">
    <w:abstractNumId w:val="14"/>
  </w:num>
  <w:num w:numId="13">
    <w:abstractNumId w:val="4"/>
  </w:num>
  <w:num w:numId="14">
    <w:abstractNumId w:val="5"/>
  </w:num>
  <w:num w:numId="15">
    <w:abstractNumId w:val="6"/>
  </w:num>
  <w:num w:numId="16">
    <w:abstractNumId w:val="12"/>
  </w:num>
  <w:num w:numId="17">
    <w:abstractNumId w:val="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E2"/>
    <w:rsid w:val="0002278C"/>
    <w:rsid w:val="00060E95"/>
    <w:rsid w:val="00067014"/>
    <w:rsid w:val="000677D6"/>
    <w:rsid w:val="000E305C"/>
    <w:rsid w:val="000F7591"/>
    <w:rsid w:val="00136823"/>
    <w:rsid w:val="0014448E"/>
    <w:rsid w:val="00174D43"/>
    <w:rsid w:val="001D6463"/>
    <w:rsid w:val="00250317"/>
    <w:rsid w:val="002508E6"/>
    <w:rsid w:val="00253988"/>
    <w:rsid w:val="00275254"/>
    <w:rsid w:val="00321794"/>
    <w:rsid w:val="00330395"/>
    <w:rsid w:val="00373DED"/>
    <w:rsid w:val="00382BE2"/>
    <w:rsid w:val="00385680"/>
    <w:rsid w:val="003B59BF"/>
    <w:rsid w:val="003E4784"/>
    <w:rsid w:val="003E4FDF"/>
    <w:rsid w:val="003F6985"/>
    <w:rsid w:val="00415097"/>
    <w:rsid w:val="00421801"/>
    <w:rsid w:val="004354E9"/>
    <w:rsid w:val="00470149"/>
    <w:rsid w:val="0047490D"/>
    <w:rsid w:val="00476372"/>
    <w:rsid w:val="00490BD5"/>
    <w:rsid w:val="004B43F2"/>
    <w:rsid w:val="004B5239"/>
    <w:rsid w:val="004B5BC2"/>
    <w:rsid w:val="004C317C"/>
    <w:rsid w:val="004E7342"/>
    <w:rsid w:val="0052324F"/>
    <w:rsid w:val="00556DC0"/>
    <w:rsid w:val="00587297"/>
    <w:rsid w:val="005B4525"/>
    <w:rsid w:val="005F0EC1"/>
    <w:rsid w:val="006123F8"/>
    <w:rsid w:val="006421DE"/>
    <w:rsid w:val="00664387"/>
    <w:rsid w:val="00691F8F"/>
    <w:rsid w:val="006B6665"/>
    <w:rsid w:val="006D094C"/>
    <w:rsid w:val="006D28F9"/>
    <w:rsid w:val="006E1CB1"/>
    <w:rsid w:val="006E59C7"/>
    <w:rsid w:val="0070541F"/>
    <w:rsid w:val="00715F64"/>
    <w:rsid w:val="007240C3"/>
    <w:rsid w:val="0072455E"/>
    <w:rsid w:val="00736560"/>
    <w:rsid w:val="00763E08"/>
    <w:rsid w:val="007836C3"/>
    <w:rsid w:val="00787B90"/>
    <w:rsid w:val="007A3243"/>
    <w:rsid w:val="00852502"/>
    <w:rsid w:val="00872FAD"/>
    <w:rsid w:val="00874A25"/>
    <w:rsid w:val="008927E8"/>
    <w:rsid w:val="008F041C"/>
    <w:rsid w:val="008F2F10"/>
    <w:rsid w:val="00906C24"/>
    <w:rsid w:val="00913080"/>
    <w:rsid w:val="00952AC6"/>
    <w:rsid w:val="00962EEE"/>
    <w:rsid w:val="00963E05"/>
    <w:rsid w:val="00991E07"/>
    <w:rsid w:val="009C28CA"/>
    <w:rsid w:val="009D36E8"/>
    <w:rsid w:val="009E3568"/>
    <w:rsid w:val="009E5698"/>
    <w:rsid w:val="00A5299C"/>
    <w:rsid w:val="00A621CE"/>
    <w:rsid w:val="00A77E6B"/>
    <w:rsid w:val="00AB1F86"/>
    <w:rsid w:val="00AB33DE"/>
    <w:rsid w:val="00AC0AFF"/>
    <w:rsid w:val="00AC16C8"/>
    <w:rsid w:val="00AD3187"/>
    <w:rsid w:val="00AE18AC"/>
    <w:rsid w:val="00B010BF"/>
    <w:rsid w:val="00B421DA"/>
    <w:rsid w:val="00B6154B"/>
    <w:rsid w:val="00BA2EE7"/>
    <w:rsid w:val="00BA43C1"/>
    <w:rsid w:val="00BB05B3"/>
    <w:rsid w:val="00BC34C9"/>
    <w:rsid w:val="00BD1C98"/>
    <w:rsid w:val="00BD43DA"/>
    <w:rsid w:val="00C1692B"/>
    <w:rsid w:val="00C36147"/>
    <w:rsid w:val="00C44256"/>
    <w:rsid w:val="00CA410B"/>
    <w:rsid w:val="00CA54FF"/>
    <w:rsid w:val="00CB44AA"/>
    <w:rsid w:val="00CC5FB7"/>
    <w:rsid w:val="00CE1275"/>
    <w:rsid w:val="00CE36BF"/>
    <w:rsid w:val="00CE5701"/>
    <w:rsid w:val="00CE770C"/>
    <w:rsid w:val="00CF4296"/>
    <w:rsid w:val="00D11909"/>
    <w:rsid w:val="00D14E70"/>
    <w:rsid w:val="00D26D14"/>
    <w:rsid w:val="00D33B8B"/>
    <w:rsid w:val="00D351DD"/>
    <w:rsid w:val="00D60902"/>
    <w:rsid w:val="00D65005"/>
    <w:rsid w:val="00D96745"/>
    <w:rsid w:val="00DA5B84"/>
    <w:rsid w:val="00DB3772"/>
    <w:rsid w:val="00DC7DE9"/>
    <w:rsid w:val="00DF0258"/>
    <w:rsid w:val="00DF0739"/>
    <w:rsid w:val="00E23488"/>
    <w:rsid w:val="00E33728"/>
    <w:rsid w:val="00E539EE"/>
    <w:rsid w:val="00E7157D"/>
    <w:rsid w:val="00E84A82"/>
    <w:rsid w:val="00E92BD5"/>
    <w:rsid w:val="00EB1F7E"/>
    <w:rsid w:val="00EB7088"/>
    <w:rsid w:val="00EC721B"/>
    <w:rsid w:val="00ED0679"/>
    <w:rsid w:val="00EE0A94"/>
    <w:rsid w:val="00F17C5F"/>
    <w:rsid w:val="00F2155E"/>
    <w:rsid w:val="00F35BBF"/>
    <w:rsid w:val="00F7518C"/>
    <w:rsid w:val="00FA12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A79B5"/>
  <w15:chartTrackingRefBased/>
  <w15:docId w15:val="{56082FEC-D45E-431C-B43A-2F3CF82A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463"/>
    <w:pPr>
      <w:outlineLvl w:val="0"/>
    </w:pPr>
    <w:rPr>
      <w:b/>
      <w:color w:val="2F5496" w:themeColor="accent1" w:themeShade="BF"/>
    </w:rPr>
  </w:style>
  <w:style w:type="paragraph" w:styleId="Heading2">
    <w:name w:val="heading 2"/>
    <w:basedOn w:val="Normal"/>
    <w:next w:val="Normal"/>
    <w:link w:val="Heading2Char"/>
    <w:uiPriority w:val="9"/>
    <w:unhideWhenUsed/>
    <w:qFormat/>
    <w:rsid w:val="001D6463"/>
    <w:pPr>
      <w:keepNext/>
      <w:keepLines/>
      <w:pBdr>
        <w:top w:val="single" w:sz="24" w:space="1" w:color="70AD47" w:themeColor="accent6"/>
        <w:bottom w:val="single" w:sz="24" w:space="1" w:color="70AD47" w:themeColor="accent6"/>
      </w:pBdr>
      <w:shd w:val="clear" w:color="auto" w:fill="2F5496" w:themeFill="accent1" w:themeFillShade="BF"/>
      <w:spacing w:before="120" w:after="120"/>
      <w:jc w:val="center"/>
      <w:outlineLvl w:val="1"/>
    </w:pPr>
    <w:rPr>
      <w:rFonts w:ascii="Calibri" w:eastAsia="Malgun Gothic" w:hAnsi="Calibri" w:cs="Calibri"/>
      <w:color w:val="FFFFFF" w:themeColor="background1"/>
      <w:sz w:val="32"/>
      <w:szCs w:val="32"/>
    </w:rPr>
  </w:style>
  <w:style w:type="paragraph" w:styleId="Heading3">
    <w:name w:val="heading 3"/>
    <w:basedOn w:val="Normal"/>
    <w:next w:val="Normal"/>
    <w:link w:val="Heading3Char"/>
    <w:uiPriority w:val="9"/>
    <w:unhideWhenUsed/>
    <w:qFormat/>
    <w:rsid w:val="00963E05"/>
    <w:pPr>
      <w:keepNext/>
      <w:keepLines/>
      <w:pBdr>
        <w:top w:val="single" w:sz="12" w:space="1" w:color="2F5496" w:themeColor="accent1" w:themeShade="BF"/>
      </w:pBdr>
      <w:shd w:val="clear" w:color="auto" w:fill="E2EFD9" w:themeFill="accent6" w:themeFillTint="33"/>
      <w:spacing w:before="240" w:after="240"/>
      <w:outlineLvl w:val="2"/>
    </w:pPr>
    <w:rPr>
      <w:rFonts w:eastAsiaTheme="majorEastAsia" w:cstheme="minorHAnsi"/>
      <w:b/>
      <w:color w:val="2F5496" w:themeColor="accent1" w:themeShade="BF"/>
      <w:w w:val="105"/>
      <w:sz w:val="26"/>
      <w:szCs w:val="26"/>
    </w:rPr>
  </w:style>
  <w:style w:type="paragraph" w:styleId="Heading6">
    <w:name w:val="heading 6"/>
    <w:basedOn w:val="Normal"/>
    <w:next w:val="Normal"/>
    <w:link w:val="Heading6Char"/>
    <w:uiPriority w:val="9"/>
    <w:semiHidden/>
    <w:unhideWhenUsed/>
    <w:qFormat/>
    <w:rsid w:val="0038568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3">
    <w:name w:val="Guide 3"/>
    <w:basedOn w:val="Normal"/>
    <w:link w:val="Guide3Char"/>
    <w:qFormat/>
    <w:rsid w:val="00C36147"/>
    <w:pPr>
      <w:pBdr>
        <w:top w:val="single" w:sz="24" w:space="1" w:color="70AD47" w:themeColor="accent6"/>
        <w:bottom w:val="single" w:sz="24" w:space="1" w:color="70AD47" w:themeColor="accent6"/>
      </w:pBdr>
      <w:shd w:val="clear" w:color="auto" w:fill="2F5496" w:themeFill="accent1" w:themeFillShade="BF"/>
      <w:spacing w:before="120"/>
      <w:jc w:val="center"/>
    </w:pPr>
    <w:rPr>
      <w:rFonts w:ascii="Calibri" w:eastAsia="Malgun Gothic" w:hAnsi="Calibri" w:cs="Calibri"/>
      <w:color w:val="FFFFFF" w:themeColor="background1"/>
      <w:sz w:val="40"/>
      <w:szCs w:val="40"/>
    </w:rPr>
  </w:style>
  <w:style w:type="character" w:customStyle="1" w:styleId="Guide3Char">
    <w:name w:val="Guide 3 Char"/>
    <w:basedOn w:val="DefaultParagraphFont"/>
    <w:link w:val="Guide3"/>
    <w:rsid w:val="00C36147"/>
    <w:rPr>
      <w:rFonts w:ascii="Calibri" w:eastAsia="Malgun Gothic" w:hAnsi="Calibri" w:cs="Calibri"/>
      <w:color w:val="FFFFFF" w:themeColor="background1"/>
      <w:sz w:val="40"/>
      <w:szCs w:val="40"/>
      <w:shd w:val="clear" w:color="auto" w:fill="2F5496" w:themeFill="accent1" w:themeFillShade="BF"/>
    </w:rPr>
  </w:style>
  <w:style w:type="paragraph" w:customStyle="1" w:styleId="Guide1A">
    <w:name w:val="Guide 1A"/>
    <w:basedOn w:val="Normal"/>
    <w:link w:val="Guide1AChar"/>
    <w:qFormat/>
    <w:rsid w:val="00C36147"/>
    <w:pPr>
      <w:shd w:val="clear" w:color="auto" w:fill="C5E0B3" w:themeFill="accent6" w:themeFillTint="66"/>
    </w:pPr>
    <w:rPr>
      <w:rFonts w:ascii="Arial Black" w:hAnsi="Arial Black"/>
      <w:color w:val="2F5496" w:themeColor="accent1" w:themeShade="BF"/>
      <w:sz w:val="40"/>
      <w:szCs w:val="40"/>
    </w:rPr>
  </w:style>
  <w:style w:type="character" w:customStyle="1" w:styleId="Guide1AChar">
    <w:name w:val="Guide 1A Char"/>
    <w:basedOn w:val="DefaultParagraphFont"/>
    <w:link w:val="Guide1A"/>
    <w:rsid w:val="00C36147"/>
    <w:rPr>
      <w:rFonts w:ascii="Arial Black" w:hAnsi="Arial Black"/>
      <w:color w:val="2F5496" w:themeColor="accent1" w:themeShade="BF"/>
      <w:sz w:val="40"/>
      <w:szCs w:val="40"/>
      <w:shd w:val="clear" w:color="auto" w:fill="C5E0B3" w:themeFill="accent6" w:themeFillTint="66"/>
    </w:rPr>
  </w:style>
  <w:style w:type="paragraph" w:customStyle="1" w:styleId="Guide2">
    <w:name w:val="Guide 2"/>
    <w:basedOn w:val="Normal"/>
    <w:link w:val="Guide2Char"/>
    <w:qFormat/>
    <w:rsid w:val="00C36147"/>
    <w:rPr>
      <w:rFonts w:ascii="Arial Black" w:hAnsi="Arial Black" w:cs="Calibri"/>
      <w:color w:val="FFFFFF" w:themeColor="background1"/>
      <w:sz w:val="48"/>
      <w:szCs w:val="48"/>
    </w:rPr>
  </w:style>
  <w:style w:type="character" w:customStyle="1" w:styleId="Guide2Char">
    <w:name w:val="Guide 2 Char"/>
    <w:basedOn w:val="DefaultParagraphFont"/>
    <w:link w:val="Guide2"/>
    <w:rsid w:val="00C36147"/>
    <w:rPr>
      <w:rFonts w:ascii="Arial Black" w:hAnsi="Arial Black" w:cs="Calibri"/>
      <w:color w:val="FFFFFF" w:themeColor="background1"/>
      <w:sz w:val="48"/>
      <w:szCs w:val="48"/>
    </w:rPr>
  </w:style>
  <w:style w:type="paragraph" w:styleId="Footer">
    <w:name w:val="footer"/>
    <w:basedOn w:val="Normal"/>
    <w:link w:val="FooterChar"/>
    <w:uiPriority w:val="99"/>
    <w:unhideWhenUsed/>
    <w:rsid w:val="00C36147"/>
    <w:pPr>
      <w:tabs>
        <w:tab w:val="center" w:pos="4680"/>
        <w:tab w:val="right" w:pos="9360"/>
      </w:tabs>
    </w:pPr>
  </w:style>
  <w:style w:type="character" w:customStyle="1" w:styleId="FooterChar">
    <w:name w:val="Footer Char"/>
    <w:basedOn w:val="DefaultParagraphFont"/>
    <w:link w:val="Footer"/>
    <w:uiPriority w:val="99"/>
    <w:rsid w:val="00C36147"/>
  </w:style>
  <w:style w:type="paragraph" w:customStyle="1" w:styleId="Guide4">
    <w:name w:val="Guide 4"/>
    <w:basedOn w:val="Normal"/>
    <w:link w:val="Guide4Char"/>
    <w:qFormat/>
    <w:rsid w:val="00C36147"/>
    <w:pPr>
      <w:pBdr>
        <w:top w:val="single" w:sz="12" w:space="1" w:color="2F5496" w:themeColor="accent1" w:themeShade="BF"/>
      </w:pBdr>
      <w:shd w:val="clear" w:color="auto" w:fill="E2EAF6"/>
      <w:spacing w:before="240" w:after="360"/>
      <w:jc w:val="center"/>
    </w:pPr>
    <w:rPr>
      <w:rFonts w:ascii="Calibri" w:eastAsia="Malgun Gothic Semilight" w:hAnsi="Calibri" w:cs="Calibri"/>
      <w:b/>
      <w:sz w:val="24"/>
      <w:szCs w:val="24"/>
    </w:rPr>
  </w:style>
  <w:style w:type="character" w:customStyle="1" w:styleId="Guide4Char">
    <w:name w:val="Guide 4 Char"/>
    <w:basedOn w:val="DefaultParagraphFont"/>
    <w:link w:val="Guide4"/>
    <w:rsid w:val="00C36147"/>
    <w:rPr>
      <w:rFonts w:ascii="Calibri" w:eastAsia="Malgun Gothic Semilight" w:hAnsi="Calibri" w:cs="Calibri"/>
      <w:b/>
      <w:sz w:val="24"/>
      <w:szCs w:val="24"/>
      <w:shd w:val="clear" w:color="auto" w:fill="E2EAF6"/>
    </w:rPr>
  </w:style>
  <w:style w:type="paragraph" w:customStyle="1" w:styleId="Guide6">
    <w:name w:val="Guide 6"/>
    <w:basedOn w:val="Normal"/>
    <w:link w:val="Guide6Char"/>
    <w:qFormat/>
    <w:rsid w:val="00C36147"/>
    <w:pPr>
      <w:pBdr>
        <w:top w:val="single" w:sz="12" w:space="1" w:color="7030A0"/>
      </w:pBdr>
      <w:spacing w:before="240" w:after="120" w:line="360" w:lineRule="auto"/>
    </w:pPr>
    <w:rPr>
      <w:rFonts w:ascii="Calibri" w:eastAsia="Franklin Gothic Book" w:hAnsi="Calibri" w:cs="Calibri"/>
      <w:b/>
      <w:color w:val="2F5496"/>
      <w:sz w:val="28"/>
      <w:szCs w:val="28"/>
    </w:rPr>
  </w:style>
  <w:style w:type="character" w:customStyle="1" w:styleId="Guide6Char">
    <w:name w:val="Guide 6 Char"/>
    <w:basedOn w:val="DefaultParagraphFont"/>
    <w:link w:val="Guide6"/>
    <w:rsid w:val="00C36147"/>
    <w:rPr>
      <w:rFonts w:ascii="Calibri" w:eastAsia="Franklin Gothic Book" w:hAnsi="Calibri" w:cs="Calibri"/>
      <w:b/>
      <w:color w:val="2F5496"/>
      <w:sz w:val="28"/>
      <w:szCs w:val="28"/>
    </w:rPr>
  </w:style>
  <w:style w:type="paragraph" w:customStyle="1" w:styleId="Guide6DescriptionHeadings">
    <w:name w:val="Guide 6 Description Headings"/>
    <w:basedOn w:val="Normal"/>
    <w:link w:val="Guide6DescriptionHeadingsChar"/>
    <w:qFormat/>
    <w:rsid w:val="00C36147"/>
    <w:pPr>
      <w:shd w:val="clear" w:color="auto" w:fill="2F5496" w:themeFill="accent1" w:themeFillShade="BF"/>
      <w:spacing w:after="480"/>
    </w:pPr>
    <w:rPr>
      <w:rFonts w:ascii="Calibri" w:eastAsia="Malgun Gothic Semilight" w:hAnsi="Calibri" w:cs="Calibri"/>
      <w:b/>
      <w:color w:val="FFFFFF" w:themeColor="background1"/>
      <w:sz w:val="28"/>
      <w:szCs w:val="28"/>
    </w:rPr>
  </w:style>
  <w:style w:type="character" w:customStyle="1" w:styleId="Guide6DescriptionHeadingsChar">
    <w:name w:val="Guide 6 Description Headings Char"/>
    <w:basedOn w:val="DefaultParagraphFont"/>
    <w:link w:val="Guide6DescriptionHeadings"/>
    <w:rsid w:val="00C36147"/>
    <w:rPr>
      <w:rFonts w:ascii="Calibri" w:eastAsia="Malgun Gothic Semilight" w:hAnsi="Calibri" w:cs="Calibri"/>
      <w:b/>
      <w:color w:val="FFFFFF" w:themeColor="background1"/>
      <w:sz w:val="28"/>
      <w:szCs w:val="28"/>
      <w:shd w:val="clear" w:color="auto" w:fill="2F5496" w:themeFill="accent1" w:themeFillShade="BF"/>
    </w:rPr>
  </w:style>
  <w:style w:type="paragraph" w:customStyle="1" w:styleId="Guide5">
    <w:name w:val="Guide 5"/>
    <w:basedOn w:val="Normal"/>
    <w:link w:val="Guide5Char"/>
    <w:qFormat/>
    <w:rsid w:val="00C36147"/>
    <w:pPr>
      <w:pBdr>
        <w:top w:val="single" w:sz="12" w:space="1" w:color="auto"/>
        <w:bottom w:val="single" w:sz="12" w:space="1" w:color="auto"/>
      </w:pBdr>
      <w:shd w:val="clear" w:color="auto" w:fill="E2EFD9" w:themeFill="accent6" w:themeFillTint="33"/>
      <w:spacing w:before="480" w:after="120" w:line="360" w:lineRule="auto"/>
    </w:pPr>
    <w:rPr>
      <w:rFonts w:ascii="Calibri" w:eastAsia="Times New Roman" w:hAnsi="Calibri" w:cs="Calibri"/>
      <w:b/>
      <w:color w:val="2F5496" w:themeColor="accent1" w:themeShade="BF"/>
      <w:sz w:val="24"/>
      <w:szCs w:val="24"/>
    </w:rPr>
  </w:style>
  <w:style w:type="character" w:customStyle="1" w:styleId="Guide5Char">
    <w:name w:val="Guide 5 Char"/>
    <w:basedOn w:val="DefaultParagraphFont"/>
    <w:link w:val="Guide5"/>
    <w:rsid w:val="00C36147"/>
    <w:rPr>
      <w:rFonts w:ascii="Calibri" w:eastAsia="Times New Roman" w:hAnsi="Calibri" w:cs="Calibri"/>
      <w:b/>
      <w:color w:val="2F5496" w:themeColor="accent1" w:themeShade="BF"/>
      <w:sz w:val="24"/>
      <w:szCs w:val="24"/>
      <w:shd w:val="clear" w:color="auto" w:fill="E2EFD9" w:themeFill="accent6" w:themeFillTint="33"/>
    </w:rPr>
  </w:style>
  <w:style w:type="paragraph" w:customStyle="1" w:styleId="Guide1B">
    <w:name w:val="Guide 1B"/>
    <w:basedOn w:val="Guide1"/>
    <w:link w:val="Guide1BChar"/>
    <w:qFormat/>
    <w:rsid w:val="00C36147"/>
  </w:style>
  <w:style w:type="character" w:customStyle="1" w:styleId="Guide1BChar">
    <w:name w:val="Guide 1B Char"/>
    <w:basedOn w:val="Guide1Char"/>
    <w:link w:val="Guide1B"/>
    <w:rsid w:val="00C36147"/>
    <w:rPr>
      <w:rFonts w:ascii="Arial Black" w:hAnsi="Arial Black"/>
      <w:color w:val="2F5496" w:themeColor="accent1" w:themeShade="BF"/>
      <w:sz w:val="40"/>
      <w:szCs w:val="40"/>
      <w:shd w:val="clear" w:color="auto" w:fill="C5E0B3" w:themeFill="accent6" w:themeFillTint="66"/>
    </w:rPr>
  </w:style>
  <w:style w:type="paragraph" w:customStyle="1" w:styleId="Guide3B">
    <w:name w:val="Guide 3B"/>
    <w:basedOn w:val="Guide3"/>
    <w:link w:val="Guide3BChar"/>
    <w:qFormat/>
    <w:rsid w:val="008F041C"/>
  </w:style>
  <w:style w:type="character" w:customStyle="1" w:styleId="Guide3BChar">
    <w:name w:val="Guide 3B Char"/>
    <w:basedOn w:val="Guide3Char"/>
    <w:link w:val="Guide3B"/>
    <w:rsid w:val="008F041C"/>
    <w:rPr>
      <w:rFonts w:ascii="Calibri" w:eastAsia="Malgun Gothic" w:hAnsi="Calibri" w:cs="Calibri"/>
      <w:color w:val="FFFFFF" w:themeColor="background1"/>
      <w:sz w:val="40"/>
      <w:szCs w:val="40"/>
      <w:shd w:val="clear" w:color="auto" w:fill="2F5496" w:themeFill="accent1" w:themeFillShade="BF"/>
    </w:rPr>
  </w:style>
  <w:style w:type="paragraph" w:customStyle="1" w:styleId="Guide1">
    <w:name w:val="Guide 1"/>
    <w:basedOn w:val="Normal"/>
    <w:link w:val="Guide1Char"/>
    <w:qFormat/>
    <w:rsid w:val="00C36147"/>
    <w:pPr>
      <w:shd w:val="clear" w:color="auto" w:fill="C5E0B3" w:themeFill="accent6" w:themeFillTint="66"/>
    </w:pPr>
    <w:rPr>
      <w:rFonts w:ascii="Arial Black" w:hAnsi="Arial Black"/>
      <w:color w:val="2F5496" w:themeColor="accent1" w:themeShade="BF"/>
      <w:sz w:val="40"/>
      <w:szCs w:val="40"/>
    </w:rPr>
  </w:style>
  <w:style w:type="character" w:customStyle="1" w:styleId="Guide1Char">
    <w:name w:val="Guide 1 Char"/>
    <w:basedOn w:val="DefaultParagraphFont"/>
    <w:link w:val="Guide1"/>
    <w:rsid w:val="00C36147"/>
    <w:rPr>
      <w:rFonts w:ascii="Arial Black" w:hAnsi="Arial Black"/>
      <w:color w:val="2F5496" w:themeColor="accent1" w:themeShade="BF"/>
      <w:sz w:val="40"/>
      <w:szCs w:val="40"/>
      <w:shd w:val="clear" w:color="auto" w:fill="C5E0B3" w:themeFill="accent6" w:themeFillTint="66"/>
    </w:rPr>
  </w:style>
  <w:style w:type="paragraph" w:customStyle="1" w:styleId="Guide7">
    <w:name w:val="Guide 7"/>
    <w:basedOn w:val="Normal"/>
    <w:link w:val="Guide7Char"/>
    <w:qFormat/>
    <w:rsid w:val="00C36147"/>
    <w:pPr>
      <w:pBdr>
        <w:top w:val="single" w:sz="12" w:space="1" w:color="auto"/>
        <w:bottom w:val="single" w:sz="12" w:space="1" w:color="auto"/>
      </w:pBdr>
      <w:shd w:val="clear" w:color="auto" w:fill="E2EFD9" w:themeFill="accent6" w:themeFillTint="33"/>
      <w:spacing w:before="480" w:after="120" w:line="360" w:lineRule="auto"/>
    </w:pPr>
    <w:rPr>
      <w:rFonts w:ascii="Calibri" w:eastAsia="Times New Roman" w:hAnsi="Calibri" w:cs="Calibri"/>
      <w:b/>
      <w:color w:val="2F5496" w:themeColor="accent1" w:themeShade="BF"/>
      <w:sz w:val="24"/>
      <w:szCs w:val="24"/>
    </w:rPr>
  </w:style>
  <w:style w:type="character" w:customStyle="1" w:styleId="Guide7Char">
    <w:name w:val="Guide 7 Char"/>
    <w:basedOn w:val="DefaultParagraphFont"/>
    <w:link w:val="Guide7"/>
    <w:rsid w:val="00C36147"/>
    <w:rPr>
      <w:rFonts w:ascii="Calibri" w:eastAsia="Times New Roman" w:hAnsi="Calibri" w:cs="Calibri"/>
      <w:b/>
      <w:color w:val="2F5496" w:themeColor="accent1" w:themeShade="BF"/>
      <w:sz w:val="24"/>
      <w:szCs w:val="24"/>
      <w:shd w:val="clear" w:color="auto" w:fill="E2EFD9" w:themeFill="accent6" w:themeFillTint="33"/>
    </w:rPr>
  </w:style>
  <w:style w:type="paragraph" w:customStyle="1" w:styleId="Guide5DescriptionHeadings">
    <w:name w:val="Guide 5 Description Headings"/>
    <w:basedOn w:val="Normal"/>
    <w:link w:val="Guide5DescriptionHeadingsChar"/>
    <w:qFormat/>
    <w:rsid w:val="00C36147"/>
    <w:pPr>
      <w:shd w:val="clear" w:color="auto" w:fill="2F5496" w:themeFill="accent1" w:themeFillShade="BF"/>
      <w:spacing w:after="480"/>
    </w:pPr>
    <w:rPr>
      <w:rFonts w:ascii="Calibri" w:eastAsia="Malgun Gothic Semilight" w:hAnsi="Calibri" w:cs="Calibri"/>
      <w:b/>
      <w:color w:val="FFFFFF" w:themeColor="background1"/>
      <w:sz w:val="28"/>
      <w:szCs w:val="28"/>
    </w:rPr>
  </w:style>
  <w:style w:type="character" w:customStyle="1" w:styleId="Guide5DescriptionHeadingsChar">
    <w:name w:val="Guide 5 Description Headings Char"/>
    <w:basedOn w:val="DefaultParagraphFont"/>
    <w:link w:val="Guide5DescriptionHeadings"/>
    <w:rsid w:val="00C36147"/>
    <w:rPr>
      <w:rFonts w:ascii="Calibri" w:eastAsia="Malgun Gothic Semilight" w:hAnsi="Calibri" w:cs="Calibri"/>
      <w:b/>
      <w:color w:val="FFFFFF" w:themeColor="background1"/>
      <w:sz w:val="28"/>
      <w:szCs w:val="28"/>
      <w:shd w:val="clear" w:color="auto" w:fill="2F5496" w:themeFill="accent1" w:themeFillShade="BF"/>
    </w:rPr>
  </w:style>
  <w:style w:type="paragraph" w:customStyle="1" w:styleId="Guide5Descriptionsheading">
    <w:name w:val="Guide 5 Descriptions heading"/>
    <w:basedOn w:val="Guide6DescriptionHeadings"/>
    <w:link w:val="Guide5DescriptionsheadingChar"/>
    <w:qFormat/>
    <w:rsid w:val="00C36147"/>
    <w:pPr>
      <w:spacing w:before="240" w:after="240"/>
    </w:pPr>
  </w:style>
  <w:style w:type="character" w:customStyle="1" w:styleId="Guide5DescriptionsheadingChar">
    <w:name w:val="Guide 5 Descriptions heading Char"/>
    <w:basedOn w:val="Guide6DescriptionHeadingsChar"/>
    <w:link w:val="Guide5Descriptionsheading"/>
    <w:rsid w:val="00C36147"/>
    <w:rPr>
      <w:rFonts w:ascii="Calibri" w:eastAsia="Malgun Gothic Semilight" w:hAnsi="Calibri" w:cs="Calibri"/>
      <w:b/>
      <w:color w:val="FFFFFF" w:themeColor="background1"/>
      <w:sz w:val="28"/>
      <w:szCs w:val="28"/>
      <w:shd w:val="clear" w:color="auto" w:fill="2F5496" w:themeFill="accent1" w:themeFillShade="BF"/>
    </w:rPr>
  </w:style>
  <w:style w:type="paragraph" w:customStyle="1" w:styleId="Guide6New">
    <w:name w:val="Guide 6 New"/>
    <w:basedOn w:val="Heading6"/>
    <w:link w:val="Guide6NewChar"/>
    <w:qFormat/>
    <w:rsid w:val="00385680"/>
    <w:pPr>
      <w:shd w:val="clear" w:color="auto" w:fill="2F5496" w:themeFill="accent1" w:themeFillShade="BF"/>
      <w:spacing w:before="480" w:after="240"/>
    </w:pPr>
    <w:rPr>
      <w:rFonts w:ascii="Calibri" w:eastAsia="Malgun Gothic Semilight" w:hAnsi="Calibri" w:cs="Calibri"/>
      <w:b/>
      <w:color w:val="FFFFFF" w:themeColor="background1"/>
      <w:sz w:val="28"/>
      <w:szCs w:val="28"/>
    </w:rPr>
  </w:style>
  <w:style w:type="character" w:customStyle="1" w:styleId="Guide6NewChar">
    <w:name w:val="Guide 6 New Char"/>
    <w:basedOn w:val="DefaultParagraphFont"/>
    <w:link w:val="Guide6New"/>
    <w:rsid w:val="00385680"/>
    <w:rPr>
      <w:rFonts w:ascii="Calibri" w:eastAsia="Malgun Gothic Semilight" w:hAnsi="Calibri" w:cs="Calibri"/>
      <w:b/>
      <w:color w:val="FFFFFF" w:themeColor="background1"/>
      <w:sz w:val="28"/>
      <w:szCs w:val="28"/>
      <w:shd w:val="clear" w:color="auto" w:fill="2F5496" w:themeFill="accent1" w:themeFillShade="BF"/>
    </w:rPr>
  </w:style>
  <w:style w:type="character" w:customStyle="1" w:styleId="Heading6Char">
    <w:name w:val="Heading 6 Char"/>
    <w:basedOn w:val="DefaultParagraphFont"/>
    <w:link w:val="Heading6"/>
    <w:uiPriority w:val="9"/>
    <w:semiHidden/>
    <w:rsid w:val="0038568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70541F"/>
    <w:rPr>
      <w:color w:val="0563C1" w:themeColor="hyperlink"/>
      <w:u w:val="single"/>
    </w:rPr>
  </w:style>
  <w:style w:type="character" w:styleId="UnresolvedMention">
    <w:name w:val="Unresolved Mention"/>
    <w:basedOn w:val="DefaultParagraphFont"/>
    <w:uiPriority w:val="99"/>
    <w:semiHidden/>
    <w:unhideWhenUsed/>
    <w:rsid w:val="0070541F"/>
    <w:rPr>
      <w:color w:val="605E5C"/>
      <w:shd w:val="clear" w:color="auto" w:fill="E1DFDD"/>
    </w:rPr>
  </w:style>
  <w:style w:type="character" w:customStyle="1" w:styleId="Heading1Char">
    <w:name w:val="Heading 1 Char"/>
    <w:basedOn w:val="DefaultParagraphFont"/>
    <w:link w:val="Heading1"/>
    <w:uiPriority w:val="9"/>
    <w:rsid w:val="001D6463"/>
    <w:rPr>
      <w:b/>
      <w:color w:val="2F5496" w:themeColor="accent1" w:themeShade="BF"/>
    </w:rPr>
  </w:style>
  <w:style w:type="character" w:customStyle="1" w:styleId="Heading2Char">
    <w:name w:val="Heading 2 Char"/>
    <w:basedOn w:val="DefaultParagraphFont"/>
    <w:link w:val="Heading2"/>
    <w:uiPriority w:val="9"/>
    <w:rsid w:val="001D6463"/>
    <w:rPr>
      <w:rFonts w:ascii="Calibri" w:eastAsia="Malgun Gothic" w:hAnsi="Calibri" w:cs="Calibri"/>
      <w:color w:val="FFFFFF" w:themeColor="background1"/>
      <w:sz w:val="32"/>
      <w:szCs w:val="32"/>
      <w:shd w:val="clear" w:color="auto" w:fill="2F5496" w:themeFill="accent1" w:themeFillShade="BF"/>
    </w:rPr>
  </w:style>
  <w:style w:type="table" w:styleId="TableGrid">
    <w:name w:val="Table Grid"/>
    <w:basedOn w:val="TableNormal"/>
    <w:uiPriority w:val="39"/>
    <w:rsid w:val="00CE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70C"/>
    <w:pPr>
      <w:tabs>
        <w:tab w:val="center" w:pos="4680"/>
        <w:tab w:val="right" w:pos="9360"/>
      </w:tabs>
    </w:pPr>
  </w:style>
  <w:style w:type="character" w:customStyle="1" w:styleId="HeaderChar">
    <w:name w:val="Header Char"/>
    <w:basedOn w:val="DefaultParagraphFont"/>
    <w:link w:val="Header"/>
    <w:uiPriority w:val="99"/>
    <w:rsid w:val="00CE770C"/>
  </w:style>
  <w:style w:type="paragraph" w:customStyle="1" w:styleId="Guide3new">
    <w:name w:val="Guide 3new"/>
    <w:basedOn w:val="Heading3"/>
    <w:link w:val="Guide3newChar"/>
    <w:qFormat/>
    <w:rsid w:val="00CE770C"/>
    <w:pPr>
      <w:pBdr>
        <w:top w:val="single" w:sz="24" w:space="1" w:color="70AD47" w:themeColor="accent6"/>
        <w:bottom w:val="single" w:sz="24" w:space="1" w:color="70AD47" w:themeColor="accent6"/>
      </w:pBdr>
      <w:shd w:val="clear" w:color="auto" w:fill="2F5496" w:themeFill="accent1" w:themeFillShade="BF"/>
      <w:spacing w:before="120"/>
      <w:jc w:val="center"/>
    </w:pPr>
    <w:rPr>
      <w:rFonts w:ascii="Calibri" w:eastAsia="Malgun Gothic" w:hAnsi="Calibri" w:cs="Calibri"/>
      <w:b w:val="0"/>
      <w:color w:val="BFBFBF" w:themeColor="background1" w:themeShade="BF"/>
      <w:sz w:val="32"/>
      <w:szCs w:val="32"/>
    </w:rPr>
  </w:style>
  <w:style w:type="character" w:customStyle="1" w:styleId="Guide3newChar">
    <w:name w:val="Guide 3new Char"/>
    <w:basedOn w:val="DefaultParagraphFont"/>
    <w:link w:val="Guide3new"/>
    <w:rsid w:val="00CE770C"/>
    <w:rPr>
      <w:rFonts w:ascii="Calibri" w:eastAsia="Malgun Gothic" w:hAnsi="Calibri" w:cs="Calibri"/>
      <w:b/>
      <w:color w:val="FFFFFF" w:themeColor="background1"/>
      <w:sz w:val="32"/>
      <w:szCs w:val="32"/>
      <w:shd w:val="clear" w:color="auto" w:fill="2F5496" w:themeFill="accent1" w:themeFillShade="BF"/>
    </w:rPr>
  </w:style>
  <w:style w:type="character" w:customStyle="1" w:styleId="Heading3Char">
    <w:name w:val="Heading 3 Char"/>
    <w:basedOn w:val="DefaultParagraphFont"/>
    <w:link w:val="Heading3"/>
    <w:uiPriority w:val="9"/>
    <w:rsid w:val="00963E05"/>
    <w:rPr>
      <w:rFonts w:eastAsiaTheme="majorEastAsia" w:cstheme="minorHAnsi"/>
      <w:b/>
      <w:color w:val="2F5496" w:themeColor="accent1" w:themeShade="BF"/>
      <w:w w:val="105"/>
      <w:sz w:val="26"/>
      <w:szCs w:val="26"/>
      <w:shd w:val="clear" w:color="auto" w:fill="E2EFD9" w:themeFill="accent6" w:themeFillTint="33"/>
    </w:rPr>
  </w:style>
  <w:style w:type="paragraph" w:customStyle="1" w:styleId="xmsonormal">
    <w:name w:val="x_msonormal"/>
    <w:basedOn w:val="Normal"/>
    <w:link w:val="xmsonormalChar"/>
    <w:rsid w:val="00CA410B"/>
    <w:rPr>
      <w:rFonts w:ascii="Calibri" w:hAnsi="Calibri" w:cs="Calibri"/>
    </w:rPr>
  </w:style>
  <w:style w:type="paragraph" w:styleId="BalloonText">
    <w:name w:val="Balloon Text"/>
    <w:basedOn w:val="Normal"/>
    <w:link w:val="BalloonTextChar"/>
    <w:uiPriority w:val="99"/>
    <w:semiHidden/>
    <w:unhideWhenUsed/>
    <w:rsid w:val="00CA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10B"/>
    <w:rPr>
      <w:rFonts w:ascii="Segoe UI" w:hAnsi="Segoe UI" w:cs="Segoe UI"/>
      <w:sz w:val="18"/>
      <w:szCs w:val="18"/>
    </w:rPr>
  </w:style>
  <w:style w:type="character" w:customStyle="1" w:styleId="normaltextrun">
    <w:name w:val="normaltextrun"/>
    <w:basedOn w:val="DefaultParagraphFont"/>
    <w:rsid w:val="00852502"/>
  </w:style>
  <w:style w:type="paragraph" w:customStyle="1" w:styleId="paragraph">
    <w:name w:val="paragraph"/>
    <w:basedOn w:val="Normal"/>
    <w:rsid w:val="00852502"/>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xmsonormal"/>
    <w:link w:val="Style1Char"/>
    <w:qFormat/>
    <w:rsid w:val="008F041C"/>
    <w:pPr>
      <w:pBdr>
        <w:bottom w:val="single" w:sz="18" w:space="1" w:color="00B050"/>
      </w:pBdr>
      <w:shd w:val="clear" w:color="auto" w:fill="2F5496" w:themeFill="accent1" w:themeFillShade="BF"/>
      <w:spacing w:before="240" w:after="240"/>
    </w:pPr>
    <w:rPr>
      <w:rFonts w:asciiTheme="minorHAnsi" w:hAnsiTheme="minorHAnsi" w:cstheme="minorHAnsi"/>
      <w:b/>
      <w:color w:val="FFFFFF" w:themeColor="background1"/>
      <w:sz w:val="24"/>
      <w:szCs w:val="24"/>
    </w:rPr>
  </w:style>
  <w:style w:type="character" w:customStyle="1" w:styleId="xmsonormalChar">
    <w:name w:val="x_msonormal Char"/>
    <w:basedOn w:val="DefaultParagraphFont"/>
    <w:link w:val="xmsonormal"/>
    <w:rsid w:val="0072455E"/>
    <w:rPr>
      <w:rFonts w:ascii="Calibri" w:hAnsi="Calibri" w:cs="Calibri"/>
    </w:rPr>
  </w:style>
  <w:style w:type="character" w:customStyle="1" w:styleId="Style1Char">
    <w:name w:val="Style1 Char"/>
    <w:basedOn w:val="xmsonormalChar"/>
    <w:link w:val="Style1"/>
    <w:rsid w:val="008F041C"/>
    <w:rPr>
      <w:rFonts w:ascii="Calibri" w:hAnsi="Calibri" w:cstheme="minorHAnsi"/>
      <w:b/>
      <w:color w:val="FFFFFF" w:themeColor="background1"/>
      <w:sz w:val="24"/>
      <w:szCs w:val="24"/>
      <w:shd w:val="clear" w:color="auto" w:fill="2F5496" w:themeFill="accent1" w:themeFillShade="BF"/>
    </w:rPr>
  </w:style>
  <w:style w:type="paragraph" w:styleId="BodyText">
    <w:name w:val="Body Text"/>
    <w:basedOn w:val="Normal"/>
    <w:link w:val="BodyTextChar"/>
    <w:uiPriority w:val="1"/>
    <w:qFormat/>
    <w:rsid w:val="006E1CB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6E1CB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8211;3Office@doe.nj.gov"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3Office@doe.nj.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3Office@doe.nj.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K-3Office@doe.nj.gov"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5CD545-D976-4863-A7B3-C95609E2218B}"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en-US"/>
        </a:p>
      </dgm:t>
    </dgm:pt>
    <dgm:pt modelId="{E4FF1414-51FB-4DF8-967E-DC1B0B298A23}">
      <dgm:prSet phldrT="[Text]" custT="1"/>
      <dgm:spPr>
        <a:solidFill>
          <a:srgbClr val="84B4E0"/>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Build a</a:t>
          </a:r>
          <a:r>
            <a:rPr lang="en-US" sz="800">
              <a:solidFill>
                <a:schemeClr val="bg1"/>
              </a:solidFill>
            </a:rPr>
            <a:t> </a:t>
          </a:r>
          <a:r>
            <a:rPr lang="en-US" sz="800">
              <a:solidFill>
                <a:sysClr val="windowText" lastClr="000000"/>
              </a:solidFill>
            </a:rPr>
            <a:t>diverse expert team</a:t>
          </a:r>
        </a:p>
      </dgm:t>
    </dgm:pt>
    <dgm:pt modelId="{2CDA2EA6-C104-47B5-8378-3272849F0C64}" type="parTrans" cxnId="{638415F6-0074-463B-82BE-1DC6114EB328}">
      <dgm:prSet/>
      <dgm:spPr/>
      <dgm:t>
        <a:bodyPr/>
        <a:lstStyle/>
        <a:p>
          <a:pPr algn="ctr">
            <a:spcBef>
              <a:spcPts val="1200"/>
            </a:spcBef>
            <a:spcAft>
              <a:spcPts val="1200"/>
            </a:spcAft>
          </a:pPr>
          <a:endParaRPr lang="en-US" sz="800">
            <a:solidFill>
              <a:sysClr val="windowText" lastClr="000000"/>
            </a:solidFill>
          </a:endParaRPr>
        </a:p>
      </dgm:t>
    </dgm:pt>
    <dgm:pt modelId="{11B0A40F-5357-47FD-B73B-A9BC20B59C93}" type="sibTrans" cxnId="{638415F6-0074-463B-82BE-1DC6114EB328}">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B1B303B5-83F4-4A85-9F4E-C318BD1AE181}">
      <dgm:prSet phldrT="[Text]" custT="1"/>
      <dgm:spPr>
        <a:solidFill>
          <a:srgbClr val="8CC6E0"/>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Read the Guide, Framework &amp; Protocols</a:t>
          </a:r>
        </a:p>
      </dgm:t>
    </dgm:pt>
    <dgm:pt modelId="{47919585-67E4-4503-80DB-417A087D697E}" type="parTrans" cxnId="{5E1EC276-E1A0-4B2B-83BF-15B783572ADD}">
      <dgm:prSet/>
      <dgm:spPr/>
      <dgm:t>
        <a:bodyPr/>
        <a:lstStyle/>
        <a:p>
          <a:pPr algn="ctr">
            <a:spcBef>
              <a:spcPts val="1200"/>
            </a:spcBef>
            <a:spcAft>
              <a:spcPts val="1200"/>
            </a:spcAft>
          </a:pPr>
          <a:endParaRPr lang="en-US" sz="800">
            <a:solidFill>
              <a:sysClr val="windowText" lastClr="000000"/>
            </a:solidFill>
          </a:endParaRPr>
        </a:p>
      </dgm:t>
    </dgm:pt>
    <dgm:pt modelId="{82711B7E-855F-4974-AF78-8A8746424CAD}" type="sibTrans" cxnId="{5E1EC276-E1A0-4B2B-83BF-15B783572ADD}">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93FD00C3-8C29-404A-8362-9A9C517E652D}">
      <dgm:prSet phldrT="[Text]" custT="1"/>
      <dgm:spPr>
        <a:solidFill>
          <a:srgbClr val="77D7D5"/>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Compare quality indicators &amp; evidence of practice</a:t>
          </a:r>
        </a:p>
      </dgm:t>
    </dgm:pt>
    <dgm:pt modelId="{03256307-129C-4985-A58E-ECFA2CD48D8C}" type="parTrans" cxnId="{E0717836-94A2-4DD8-A21B-D1FAA595BC38}">
      <dgm:prSet/>
      <dgm:spPr/>
      <dgm:t>
        <a:bodyPr/>
        <a:lstStyle/>
        <a:p>
          <a:pPr algn="ctr">
            <a:spcBef>
              <a:spcPts val="1200"/>
            </a:spcBef>
            <a:spcAft>
              <a:spcPts val="1200"/>
            </a:spcAft>
          </a:pPr>
          <a:endParaRPr lang="en-US" sz="800">
            <a:solidFill>
              <a:sysClr val="windowText" lastClr="000000"/>
            </a:solidFill>
          </a:endParaRPr>
        </a:p>
      </dgm:t>
    </dgm:pt>
    <dgm:pt modelId="{1BE9CD79-C7F8-4613-8122-CC541ABB0545}" type="sibTrans" cxnId="{E0717836-94A2-4DD8-A21B-D1FAA595BC38}">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90EF815E-AAA8-4642-9525-967C3A005D18}">
      <dgm:prSet phldrT="[Text]" custT="1"/>
      <dgm:spPr>
        <a:solidFill>
          <a:srgbClr val="91C46E"/>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Implement the plan &amp; monitor progress</a:t>
          </a:r>
        </a:p>
      </dgm:t>
    </dgm:pt>
    <dgm:pt modelId="{EE3CB959-4A89-4FE8-A1D6-E0EB37C3A323}" type="parTrans" cxnId="{0524F625-1791-4F70-8559-6633DFF11F35}">
      <dgm:prSet/>
      <dgm:spPr/>
      <dgm:t>
        <a:bodyPr/>
        <a:lstStyle/>
        <a:p>
          <a:pPr algn="ctr">
            <a:spcBef>
              <a:spcPts val="1200"/>
            </a:spcBef>
            <a:spcAft>
              <a:spcPts val="1200"/>
            </a:spcAft>
          </a:pPr>
          <a:endParaRPr lang="en-US" sz="800">
            <a:solidFill>
              <a:sysClr val="windowText" lastClr="000000"/>
            </a:solidFill>
          </a:endParaRPr>
        </a:p>
      </dgm:t>
    </dgm:pt>
    <dgm:pt modelId="{B21FE1F4-61D9-4DEF-ADAA-538EFA2E918C}" type="sibTrans" cxnId="{0524F625-1791-4F70-8559-6633DFF11F35}">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9A102682-DB9B-4EFE-A149-746030DEC074}">
      <dgm:prSet phldrT="[Text]" custT="1"/>
      <dgm:spPr>
        <a:solidFill>
          <a:srgbClr val="77D7D5"/>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Use the Analytic Rubric &amp; self-assess alignment</a:t>
          </a:r>
        </a:p>
      </dgm:t>
    </dgm:pt>
    <dgm:pt modelId="{65F52284-4081-43D7-9C0A-015589EE3E48}" type="parTrans" cxnId="{F332F088-8C90-42F1-A9CE-6AEB58E6E119}">
      <dgm:prSet/>
      <dgm:spPr/>
      <dgm:t>
        <a:bodyPr/>
        <a:lstStyle/>
        <a:p>
          <a:pPr algn="ctr">
            <a:spcBef>
              <a:spcPts val="1200"/>
            </a:spcBef>
            <a:spcAft>
              <a:spcPts val="1200"/>
            </a:spcAft>
          </a:pPr>
          <a:endParaRPr lang="en-US" sz="800">
            <a:solidFill>
              <a:sysClr val="windowText" lastClr="000000"/>
            </a:solidFill>
          </a:endParaRPr>
        </a:p>
      </dgm:t>
    </dgm:pt>
    <dgm:pt modelId="{B9374515-D673-4270-AA15-E53C981958AD}" type="sibTrans" cxnId="{F332F088-8C90-42F1-A9CE-6AEB58E6E119}">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543C10F3-5A6D-437C-8A25-B0E2CE4CB454}">
      <dgm:prSet phldrT="[Text]" custT="1"/>
      <dgm:spPr>
        <a:solidFill>
          <a:srgbClr val="69CD96"/>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Identify needs &amp; baseline alignment</a:t>
          </a:r>
        </a:p>
      </dgm:t>
    </dgm:pt>
    <dgm:pt modelId="{0FA83D8A-C291-4A78-A805-66AB0A8AA384}" type="parTrans" cxnId="{893DC7F7-B63B-46FE-81F3-25B7C032AD99}">
      <dgm:prSet/>
      <dgm:spPr/>
      <dgm:t>
        <a:bodyPr/>
        <a:lstStyle/>
        <a:p>
          <a:pPr algn="ctr">
            <a:spcBef>
              <a:spcPts val="1200"/>
            </a:spcBef>
            <a:spcAft>
              <a:spcPts val="1200"/>
            </a:spcAft>
          </a:pPr>
          <a:endParaRPr lang="en-US" sz="800">
            <a:solidFill>
              <a:sysClr val="windowText" lastClr="000000"/>
            </a:solidFill>
          </a:endParaRPr>
        </a:p>
      </dgm:t>
    </dgm:pt>
    <dgm:pt modelId="{978E1C1C-AAB3-4C52-A925-B832FE50E289}" type="sibTrans" cxnId="{893DC7F7-B63B-46FE-81F3-25B7C032AD99}">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FE5DD072-6C68-4D0D-B32D-990BABDC382E}">
      <dgm:prSet phldrT="[Text]" custT="1"/>
      <dgm:spPr>
        <a:solidFill>
          <a:srgbClr val="69CD96"/>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Create a Growth Plan</a:t>
          </a:r>
        </a:p>
      </dgm:t>
    </dgm:pt>
    <dgm:pt modelId="{003C03C4-4DC1-4658-9ABF-8D3CA2F016AF}" type="parTrans" cxnId="{E55DA1E0-D1E3-4FEE-AD5F-864E0677885C}">
      <dgm:prSet/>
      <dgm:spPr/>
      <dgm:t>
        <a:bodyPr/>
        <a:lstStyle/>
        <a:p>
          <a:pPr algn="ctr">
            <a:spcBef>
              <a:spcPts val="1200"/>
            </a:spcBef>
            <a:spcAft>
              <a:spcPts val="1200"/>
            </a:spcAft>
          </a:pPr>
          <a:endParaRPr lang="en-US" sz="800">
            <a:solidFill>
              <a:sysClr val="windowText" lastClr="000000"/>
            </a:solidFill>
          </a:endParaRPr>
        </a:p>
      </dgm:t>
    </dgm:pt>
    <dgm:pt modelId="{6BFBCE3A-926A-4F46-847A-D346727FFD98}" type="sibTrans" cxnId="{E55DA1E0-D1E3-4FEE-AD5F-864E0677885C}">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48B65364-A760-4B0D-86C8-5FF05264B85A}">
      <dgm:prSet phldrT="[Text]" custT="1"/>
      <dgm:spPr>
        <a:solidFill>
          <a:srgbClr val="91C46E"/>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Identify changes &amp; new evidence of practice</a:t>
          </a:r>
        </a:p>
      </dgm:t>
    </dgm:pt>
    <dgm:pt modelId="{DA722DA9-1C0C-4540-A52B-E34499E0E124}" type="parTrans" cxnId="{4940CBCF-A6EC-4B66-AAE4-978EC2EF6175}">
      <dgm:prSet/>
      <dgm:spPr/>
      <dgm:t>
        <a:bodyPr/>
        <a:lstStyle/>
        <a:p>
          <a:pPr algn="ctr">
            <a:spcBef>
              <a:spcPts val="1200"/>
            </a:spcBef>
            <a:spcAft>
              <a:spcPts val="1200"/>
            </a:spcAft>
          </a:pPr>
          <a:endParaRPr lang="en-US" sz="800">
            <a:solidFill>
              <a:sysClr val="windowText" lastClr="000000"/>
            </a:solidFill>
          </a:endParaRPr>
        </a:p>
      </dgm:t>
    </dgm:pt>
    <dgm:pt modelId="{2DC330AD-E682-433E-A42E-88D199267185}" type="sibTrans" cxnId="{4940CBCF-A6EC-4B66-AAE4-978EC2EF6175}">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14AA8D49-3672-4941-B0CE-18D37AA99BB3}">
      <dgm:prSet phldrT="[Text]" custT="1"/>
      <dgm:spPr>
        <a:solidFill>
          <a:srgbClr val="91C46E"/>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Use the rubric to revise quality alignment</a:t>
          </a:r>
        </a:p>
      </dgm:t>
    </dgm:pt>
    <dgm:pt modelId="{50D68CD3-956B-4CCE-A9B9-1826C4699658}" type="parTrans" cxnId="{265FD56D-A562-4DF8-ACAE-E54DC239621D}">
      <dgm:prSet/>
      <dgm:spPr/>
      <dgm:t>
        <a:bodyPr/>
        <a:lstStyle/>
        <a:p>
          <a:pPr algn="ctr">
            <a:spcBef>
              <a:spcPts val="1200"/>
            </a:spcBef>
            <a:spcAft>
              <a:spcPts val="1200"/>
            </a:spcAft>
          </a:pPr>
          <a:endParaRPr lang="en-US" sz="800">
            <a:solidFill>
              <a:sysClr val="windowText" lastClr="000000"/>
            </a:solidFill>
          </a:endParaRPr>
        </a:p>
      </dgm:t>
    </dgm:pt>
    <dgm:pt modelId="{39F429D8-8B5C-4D45-AD87-83291FB80C32}" type="sibTrans" cxnId="{265FD56D-A562-4DF8-ACAE-E54DC239621D}">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7D7440A7-7EB9-4B8B-9A4A-CD60088D3386}">
      <dgm:prSet phldrT="[Text]" custT="1"/>
      <dgm:spPr>
        <a:solidFill>
          <a:srgbClr val="91C46E"/>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Recalibrate  goals &amp; strategies as needed</a:t>
          </a:r>
        </a:p>
      </dgm:t>
    </dgm:pt>
    <dgm:pt modelId="{0DD17FC5-399E-4120-BC66-03CBD7CA6607}" type="parTrans" cxnId="{F3400A00-0E02-493F-8837-8E33248455F2}">
      <dgm:prSet/>
      <dgm:spPr/>
      <dgm:t>
        <a:bodyPr/>
        <a:lstStyle/>
        <a:p>
          <a:pPr algn="ctr">
            <a:spcBef>
              <a:spcPts val="1200"/>
            </a:spcBef>
            <a:spcAft>
              <a:spcPts val="1200"/>
            </a:spcAft>
          </a:pPr>
          <a:endParaRPr lang="en-US" sz="800">
            <a:solidFill>
              <a:sysClr val="windowText" lastClr="000000"/>
            </a:solidFill>
          </a:endParaRPr>
        </a:p>
      </dgm:t>
    </dgm:pt>
    <dgm:pt modelId="{519D7974-2FFE-4FB7-96DE-23F5E1B36252}" type="sibTrans" cxnId="{F3400A00-0E02-493F-8837-8E33248455F2}">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92FAD534-3B82-455E-8F0E-2EDF7251F0CB}">
      <dgm:prSet phldrT="[Text]" custT="1"/>
      <dgm:spPr>
        <a:solidFill>
          <a:srgbClr val="91C46E"/>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Update the education community</a:t>
          </a:r>
        </a:p>
      </dgm:t>
    </dgm:pt>
    <dgm:pt modelId="{3833A8A7-9F26-49D0-8D09-9F01CDDB4028}" type="parTrans" cxnId="{8548289B-EA89-4477-A53B-70C693A2EBBF}">
      <dgm:prSet/>
      <dgm:spPr/>
      <dgm:t>
        <a:bodyPr/>
        <a:lstStyle/>
        <a:p>
          <a:pPr algn="ctr">
            <a:spcBef>
              <a:spcPts val="1200"/>
            </a:spcBef>
            <a:spcAft>
              <a:spcPts val="1200"/>
            </a:spcAft>
          </a:pPr>
          <a:endParaRPr lang="en-US" sz="800">
            <a:solidFill>
              <a:sysClr val="windowText" lastClr="000000"/>
            </a:solidFill>
          </a:endParaRPr>
        </a:p>
      </dgm:t>
    </dgm:pt>
    <dgm:pt modelId="{2EE94F36-A9DC-4BF4-960D-409D0CBAE4E5}" type="sibTrans" cxnId="{8548289B-EA89-4477-A53B-70C693A2EBBF}">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AE9F20C4-340A-4324-8FB6-EC28EC49A464}">
      <dgm:prSet phldrT="[Text]" custT="1"/>
      <dgm:spPr>
        <a:solidFill>
          <a:srgbClr val="8DDBCA"/>
        </a:solidFill>
        <a:scene3d>
          <a:camera prst="orthographicFront"/>
          <a:lightRig rig="threePt" dir="t"/>
        </a:scene3d>
        <a:sp3d>
          <a:bevelT/>
        </a:sp3d>
      </dgm:spPr>
      <dgm:t>
        <a:bodyPr/>
        <a:lstStyle/>
        <a:p>
          <a:pPr algn="ctr">
            <a:spcBef>
              <a:spcPts val="1200"/>
            </a:spcBef>
            <a:spcAft>
              <a:spcPts val="1200"/>
            </a:spcAft>
          </a:pPr>
          <a:r>
            <a:rPr lang="en-US" sz="800">
              <a:solidFill>
                <a:sysClr val="windowText" lastClr="000000"/>
              </a:solidFill>
            </a:rPr>
            <a:t>Gather input from the community</a:t>
          </a:r>
        </a:p>
      </dgm:t>
    </dgm:pt>
    <dgm:pt modelId="{408572BC-8C61-4B94-BCDD-9BCE10F2776D}" type="sibTrans" cxnId="{B1A82DEE-1760-4030-83AB-E1D417B19C95}">
      <dgm:prSet custT="1"/>
      <dgm:spPr>
        <a:scene3d>
          <a:camera prst="orthographicFront"/>
          <a:lightRig rig="threePt" dir="t"/>
        </a:scene3d>
        <a:sp3d>
          <a:bevelT/>
        </a:sp3d>
      </dgm:spPr>
      <dgm:t>
        <a:bodyPr/>
        <a:lstStyle/>
        <a:p>
          <a:pPr algn="ctr">
            <a:spcBef>
              <a:spcPts val="1200"/>
            </a:spcBef>
            <a:spcAft>
              <a:spcPts val="1200"/>
            </a:spcAft>
          </a:pPr>
          <a:endParaRPr lang="en-US" sz="800">
            <a:solidFill>
              <a:sysClr val="windowText" lastClr="000000"/>
            </a:solidFill>
          </a:endParaRPr>
        </a:p>
      </dgm:t>
    </dgm:pt>
    <dgm:pt modelId="{861E4E23-FDDC-4670-AED2-7660BF71A0DA}" type="parTrans" cxnId="{B1A82DEE-1760-4030-83AB-E1D417B19C95}">
      <dgm:prSet/>
      <dgm:spPr/>
      <dgm:t>
        <a:bodyPr/>
        <a:lstStyle/>
        <a:p>
          <a:pPr algn="ctr">
            <a:spcBef>
              <a:spcPts val="1200"/>
            </a:spcBef>
            <a:spcAft>
              <a:spcPts val="1200"/>
            </a:spcAft>
          </a:pPr>
          <a:endParaRPr lang="en-US" sz="800">
            <a:solidFill>
              <a:sysClr val="windowText" lastClr="000000"/>
            </a:solidFill>
          </a:endParaRPr>
        </a:p>
      </dgm:t>
    </dgm:pt>
    <dgm:pt modelId="{53C99833-9E95-483C-A47F-0F577B2BAADF}" type="pres">
      <dgm:prSet presAssocID="{AF5CD545-D976-4863-A7B3-C95609E2218B}" presName="cycle" presStyleCnt="0">
        <dgm:presLayoutVars>
          <dgm:dir/>
          <dgm:resizeHandles val="exact"/>
        </dgm:presLayoutVars>
      </dgm:prSet>
      <dgm:spPr/>
    </dgm:pt>
    <dgm:pt modelId="{3DA1999F-EF7E-41F8-9CF9-CA32AF6EE101}" type="pres">
      <dgm:prSet presAssocID="{E4FF1414-51FB-4DF8-967E-DC1B0B298A23}" presName="node" presStyleLbl="node1" presStyleIdx="0" presStyleCnt="12">
        <dgm:presLayoutVars>
          <dgm:bulletEnabled val="1"/>
        </dgm:presLayoutVars>
      </dgm:prSet>
      <dgm:spPr/>
    </dgm:pt>
    <dgm:pt modelId="{4CDBEF03-0FC6-436B-8BDB-75DE4045A66F}" type="pres">
      <dgm:prSet presAssocID="{11B0A40F-5357-47FD-B73B-A9BC20B59C93}" presName="sibTrans" presStyleLbl="sibTrans2D1" presStyleIdx="0" presStyleCnt="12"/>
      <dgm:spPr/>
    </dgm:pt>
    <dgm:pt modelId="{128EFC2E-E603-415B-80E5-DCC355B93EBF}" type="pres">
      <dgm:prSet presAssocID="{11B0A40F-5357-47FD-B73B-A9BC20B59C93}" presName="connectorText" presStyleLbl="sibTrans2D1" presStyleIdx="0" presStyleCnt="12"/>
      <dgm:spPr/>
    </dgm:pt>
    <dgm:pt modelId="{27F98A1E-476B-4BF4-A162-FF4FC1128195}" type="pres">
      <dgm:prSet presAssocID="{B1B303B5-83F4-4A85-9F4E-C318BD1AE181}" presName="node" presStyleLbl="node1" presStyleIdx="1" presStyleCnt="12">
        <dgm:presLayoutVars>
          <dgm:bulletEnabled val="1"/>
        </dgm:presLayoutVars>
      </dgm:prSet>
      <dgm:spPr/>
    </dgm:pt>
    <dgm:pt modelId="{411CC0DC-FBDB-4731-9127-1C84502FF0D6}" type="pres">
      <dgm:prSet presAssocID="{82711B7E-855F-4974-AF78-8A8746424CAD}" presName="sibTrans" presStyleLbl="sibTrans2D1" presStyleIdx="1" presStyleCnt="12"/>
      <dgm:spPr/>
    </dgm:pt>
    <dgm:pt modelId="{ED25F203-4A9B-4E74-8257-54EBF15FD255}" type="pres">
      <dgm:prSet presAssocID="{82711B7E-855F-4974-AF78-8A8746424CAD}" presName="connectorText" presStyleLbl="sibTrans2D1" presStyleIdx="1" presStyleCnt="12"/>
      <dgm:spPr/>
    </dgm:pt>
    <dgm:pt modelId="{742849BC-C0EC-4097-8ED7-E0B8AAFF3DA1}" type="pres">
      <dgm:prSet presAssocID="{93FD00C3-8C29-404A-8362-9A9C517E652D}" presName="node" presStyleLbl="node1" presStyleIdx="2" presStyleCnt="12">
        <dgm:presLayoutVars>
          <dgm:bulletEnabled val="1"/>
        </dgm:presLayoutVars>
      </dgm:prSet>
      <dgm:spPr/>
    </dgm:pt>
    <dgm:pt modelId="{E743D6EC-E1AB-43DB-8A60-0ECE0214E911}" type="pres">
      <dgm:prSet presAssocID="{1BE9CD79-C7F8-4613-8122-CC541ABB0545}" presName="sibTrans" presStyleLbl="sibTrans2D1" presStyleIdx="2" presStyleCnt="12"/>
      <dgm:spPr/>
    </dgm:pt>
    <dgm:pt modelId="{0A34D9AC-1260-4D8E-AC04-B37BF01AF534}" type="pres">
      <dgm:prSet presAssocID="{1BE9CD79-C7F8-4613-8122-CC541ABB0545}" presName="connectorText" presStyleLbl="sibTrans2D1" presStyleIdx="2" presStyleCnt="12"/>
      <dgm:spPr/>
    </dgm:pt>
    <dgm:pt modelId="{DB231109-8091-4B20-ABC3-DD35B71BCCF6}" type="pres">
      <dgm:prSet presAssocID="{9A102682-DB9B-4EFE-A149-746030DEC074}" presName="node" presStyleLbl="node1" presStyleIdx="3" presStyleCnt="12">
        <dgm:presLayoutVars>
          <dgm:bulletEnabled val="1"/>
        </dgm:presLayoutVars>
      </dgm:prSet>
      <dgm:spPr/>
    </dgm:pt>
    <dgm:pt modelId="{537BFA46-EC55-4A92-BE0B-C2E128527EAB}" type="pres">
      <dgm:prSet presAssocID="{B9374515-D673-4270-AA15-E53C981958AD}" presName="sibTrans" presStyleLbl="sibTrans2D1" presStyleIdx="3" presStyleCnt="12"/>
      <dgm:spPr/>
    </dgm:pt>
    <dgm:pt modelId="{847571C7-F414-4664-8E32-8646BD8960DB}" type="pres">
      <dgm:prSet presAssocID="{B9374515-D673-4270-AA15-E53C981958AD}" presName="connectorText" presStyleLbl="sibTrans2D1" presStyleIdx="3" presStyleCnt="12"/>
      <dgm:spPr/>
    </dgm:pt>
    <dgm:pt modelId="{D5F1FAD7-6952-4C75-95D7-38697DE3CFC9}" type="pres">
      <dgm:prSet presAssocID="{AE9F20C4-340A-4324-8FB6-EC28EC49A464}" presName="node" presStyleLbl="node1" presStyleIdx="4" presStyleCnt="12">
        <dgm:presLayoutVars>
          <dgm:bulletEnabled val="1"/>
        </dgm:presLayoutVars>
      </dgm:prSet>
      <dgm:spPr/>
    </dgm:pt>
    <dgm:pt modelId="{65A09844-1651-4D90-B822-DFD79B54F2D1}" type="pres">
      <dgm:prSet presAssocID="{408572BC-8C61-4B94-BCDD-9BCE10F2776D}" presName="sibTrans" presStyleLbl="sibTrans2D1" presStyleIdx="4" presStyleCnt="12"/>
      <dgm:spPr/>
    </dgm:pt>
    <dgm:pt modelId="{305F765E-0118-48E4-B8DB-368E3C5601A1}" type="pres">
      <dgm:prSet presAssocID="{408572BC-8C61-4B94-BCDD-9BCE10F2776D}" presName="connectorText" presStyleLbl="sibTrans2D1" presStyleIdx="4" presStyleCnt="12"/>
      <dgm:spPr/>
    </dgm:pt>
    <dgm:pt modelId="{59AD53EA-DDEF-405C-8E6B-8BD965891EBC}" type="pres">
      <dgm:prSet presAssocID="{543C10F3-5A6D-437C-8A25-B0E2CE4CB454}" presName="node" presStyleLbl="node1" presStyleIdx="5" presStyleCnt="12">
        <dgm:presLayoutVars>
          <dgm:bulletEnabled val="1"/>
        </dgm:presLayoutVars>
      </dgm:prSet>
      <dgm:spPr/>
    </dgm:pt>
    <dgm:pt modelId="{727C7034-D149-4345-AE26-4A6EE41A1738}" type="pres">
      <dgm:prSet presAssocID="{978E1C1C-AAB3-4C52-A925-B832FE50E289}" presName="sibTrans" presStyleLbl="sibTrans2D1" presStyleIdx="5" presStyleCnt="12"/>
      <dgm:spPr/>
    </dgm:pt>
    <dgm:pt modelId="{E3F02CE8-DAFC-429A-A141-D8B08DD6E53A}" type="pres">
      <dgm:prSet presAssocID="{978E1C1C-AAB3-4C52-A925-B832FE50E289}" presName="connectorText" presStyleLbl="sibTrans2D1" presStyleIdx="5" presStyleCnt="12"/>
      <dgm:spPr/>
    </dgm:pt>
    <dgm:pt modelId="{D7FC7E7A-6D21-4052-A564-FF7DC378015B}" type="pres">
      <dgm:prSet presAssocID="{FE5DD072-6C68-4D0D-B32D-990BABDC382E}" presName="node" presStyleLbl="node1" presStyleIdx="6" presStyleCnt="12">
        <dgm:presLayoutVars>
          <dgm:bulletEnabled val="1"/>
        </dgm:presLayoutVars>
      </dgm:prSet>
      <dgm:spPr/>
    </dgm:pt>
    <dgm:pt modelId="{69D257BE-E750-4BF3-807A-E9F8886D20A2}" type="pres">
      <dgm:prSet presAssocID="{6BFBCE3A-926A-4F46-847A-D346727FFD98}" presName="sibTrans" presStyleLbl="sibTrans2D1" presStyleIdx="6" presStyleCnt="12"/>
      <dgm:spPr/>
    </dgm:pt>
    <dgm:pt modelId="{576F2EC6-1CB6-47D2-83C0-1C67A7C095A5}" type="pres">
      <dgm:prSet presAssocID="{6BFBCE3A-926A-4F46-847A-D346727FFD98}" presName="connectorText" presStyleLbl="sibTrans2D1" presStyleIdx="6" presStyleCnt="12"/>
      <dgm:spPr/>
    </dgm:pt>
    <dgm:pt modelId="{9EAE3A7D-869C-4D6A-9D6B-D6E05D0FBEBD}" type="pres">
      <dgm:prSet presAssocID="{90EF815E-AAA8-4642-9525-967C3A005D18}" presName="node" presStyleLbl="node1" presStyleIdx="7" presStyleCnt="12">
        <dgm:presLayoutVars>
          <dgm:bulletEnabled val="1"/>
        </dgm:presLayoutVars>
      </dgm:prSet>
      <dgm:spPr/>
    </dgm:pt>
    <dgm:pt modelId="{90E43D55-90A6-4CB2-AF15-79C22300249E}" type="pres">
      <dgm:prSet presAssocID="{B21FE1F4-61D9-4DEF-ADAA-538EFA2E918C}" presName="sibTrans" presStyleLbl="sibTrans2D1" presStyleIdx="7" presStyleCnt="12"/>
      <dgm:spPr/>
    </dgm:pt>
    <dgm:pt modelId="{35C05A7D-011D-461B-8022-376C8CD10F45}" type="pres">
      <dgm:prSet presAssocID="{B21FE1F4-61D9-4DEF-ADAA-538EFA2E918C}" presName="connectorText" presStyleLbl="sibTrans2D1" presStyleIdx="7" presStyleCnt="12"/>
      <dgm:spPr/>
    </dgm:pt>
    <dgm:pt modelId="{0AFCFA7E-EDF9-4F69-A5D8-5047EAB3B420}" type="pres">
      <dgm:prSet presAssocID="{48B65364-A760-4B0D-86C8-5FF05264B85A}" presName="node" presStyleLbl="node1" presStyleIdx="8" presStyleCnt="12">
        <dgm:presLayoutVars>
          <dgm:bulletEnabled val="1"/>
        </dgm:presLayoutVars>
      </dgm:prSet>
      <dgm:spPr/>
    </dgm:pt>
    <dgm:pt modelId="{3F3850DC-D6F7-4B1C-A0AD-959C23EA0828}" type="pres">
      <dgm:prSet presAssocID="{2DC330AD-E682-433E-A42E-88D199267185}" presName="sibTrans" presStyleLbl="sibTrans2D1" presStyleIdx="8" presStyleCnt="12"/>
      <dgm:spPr/>
    </dgm:pt>
    <dgm:pt modelId="{C66E9BA6-3312-42A6-9158-8737DBE36CB9}" type="pres">
      <dgm:prSet presAssocID="{2DC330AD-E682-433E-A42E-88D199267185}" presName="connectorText" presStyleLbl="sibTrans2D1" presStyleIdx="8" presStyleCnt="12"/>
      <dgm:spPr/>
    </dgm:pt>
    <dgm:pt modelId="{66E1040B-50B8-428F-8BA6-1B7213458893}" type="pres">
      <dgm:prSet presAssocID="{14AA8D49-3672-4941-B0CE-18D37AA99BB3}" presName="node" presStyleLbl="node1" presStyleIdx="9" presStyleCnt="12">
        <dgm:presLayoutVars>
          <dgm:bulletEnabled val="1"/>
        </dgm:presLayoutVars>
      </dgm:prSet>
      <dgm:spPr/>
    </dgm:pt>
    <dgm:pt modelId="{E82B3407-3DAD-4366-8563-5FC9A3789E22}" type="pres">
      <dgm:prSet presAssocID="{39F429D8-8B5C-4D45-AD87-83291FB80C32}" presName="sibTrans" presStyleLbl="sibTrans2D1" presStyleIdx="9" presStyleCnt="12"/>
      <dgm:spPr/>
    </dgm:pt>
    <dgm:pt modelId="{5F35BB34-0AA2-42AC-AC86-118C5CCF4AC4}" type="pres">
      <dgm:prSet presAssocID="{39F429D8-8B5C-4D45-AD87-83291FB80C32}" presName="connectorText" presStyleLbl="sibTrans2D1" presStyleIdx="9" presStyleCnt="12"/>
      <dgm:spPr/>
    </dgm:pt>
    <dgm:pt modelId="{DE26FCFA-934C-4F3A-8952-EC0BB6353689}" type="pres">
      <dgm:prSet presAssocID="{7D7440A7-7EB9-4B8B-9A4A-CD60088D3386}" presName="node" presStyleLbl="node1" presStyleIdx="10" presStyleCnt="12">
        <dgm:presLayoutVars>
          <dgm:bulletEnabled val="1"/>
        </dgm:presLayoutVars>
      </dgm:prSet>
      <dgm:spPr/>
    </dgm:pt>
    <dgm:pt modelId="{5F7B7468-E18C-4F84-A49D-EEFFAF710E42}" type="pres">
      <dgm:prSet presAssocID="{519D7974-2FFE-4FB7-96DE-23F5E1B36252}" presName="sibTrans" presStyleLbl="sibTrans2D1" presStyleIdx="10" presStyleCnt="12"/>
      <dgm:spPr/>
    </dgm:pt>
    <dgm:pt modelId="{85D1356C-BA0C-44CB-B925-D7C39469D751}" type="pres">
      <dgm:prSet presAssocID="{519D7974-2FFE-4FB7-96DE-23F5E1B36252}" presName="connectorText" presStyleLbl="sibTrans2D1" presStyleIdx="10" presStyleCnt="12"/>
      <dgm:spPr/>
    </dgm:pt>
    <dgm:pt modelId="{1FC06240-6918-4FFB-9603-C224964851BF}" type="pres">
      <dgm:prSet presAssocID="{92FAD534-3B82-455E-8F0E-2EDF7251F0CB}" presName="node" presStyleLbl="node1" presStyleIdx="11" presStyleCnt="12">
        <dgm:presLayoutVars>
          <dgm:bulletEnabled val="1"/>
        </dgm:presLayoutVars>
      </dgm:prSet>
      <dgm:spPr/>
    </dgm:pt>
    <dgm:pt modelId="{B4FDC856-0FDB-4D23-9651-779F8890C101}" type="pres">
      <dgm:prSet presAssocID="{2EE94F36-A9DC-4BF4-960D-409D0CBAE4E5}" presName="sibTrans" presStyleLbl="sibTrans2D1" presStyleIdx="11" presStyleCnt="12"/>
      <dgm:spPr/>
    </dgm:pt>
    <dgm:pt modelId="{B9D65CDE-C36A-4BD7-9C8B-0B50F99AE477}" type="pres">
      <dgm:prSet presAssocID="{2EE94F36-A9DC-4BF4-960D-409D0CBAE4E5}" presName="connectorText" presStyleLbl="sibTrans2D1" presStyleIdx="11" presStyleCnt="12"/>
      <dgm:spPr/>
    </dgm:pt>
  </dgm:ptLst>
  <dgm:cxnLst>
    <dgm:cxn modelId="{F3400A00-0E02-493F-8837-8E33248455F2}" srcId="{AF5CD545-D976-4863-A7B3-C95609E2218B}" destId="{7D7440A7-7EB9-4B8B-9A4A-CD60088D3386}" srcOrd="10" destOrd="0" parTransId="{0DD17FC5-399E-4120-BC66-03CBD7CA6607}" sibTransId="{519D7974-2FFE-4FB7-96DE-23F5E1B36252}"/>
    <dgm:cxn modelId="{7644C504-A079-4FB0-AA48-EA7E2F471C1E}" type="presOf" srcId="{543C10F3-5A6D-437C-8A25-B0E2CE4CB454}" destId="{59AD53EA-DDEF-405C-8E6B-8BD965891EBC}" srcOrd="0" destOrd="0" presId="urn:microsoft.com/office/officeart/2005/8/layout/cycle2"/>
    <dgm:cxn modelId="{C0BA9009-5C2E-4CAD-9CAD-3005DF132243}" type="presOf" srcId="{408572BC-8C61-4B94-BCDD-9BCE10F2776D}" destId="{65A09844-1651-4D90-B822-DFD79B54F2D1}" srcOrd="0" destOrd="0" presId="urn:microsoft.com/office/officeart/2005/8/layout/cycle2"/>
    <dgm:cxn modelId="{27F53D0B-A082-450E-B823-D4C404CE84FF}" type="presOf" srcId="{2DC330AD-E682-433E-A42E-88D199267185}" destId="{3F3850DC-D6F7-4B1C-A0AD-959C23EA0828}" srcOrd="0" destOrd="0" presId="urn:microsoft.com/office/officeart/2005/8/layout/cycle2"/>
    <dgm:cxn modelId="{F1BDBD0D-902B-461E-A807-DD9BA528D3A2}" type="presOf" srcId="{2EE94F36-A9DC-4BF4-960D-409D0CBAE4E5}" destId="{B9D65CDE-C36A-4BD7-9C8B-0B50F99AE477}" srcOrd="1" destOrd="0" presId="urn:microsoft.com/office/officeart/2005/8/layout/cycle2"/>
    <dgm:cxn modelId="{0524F625-1791-4F70-8559-6633DFF11F35}" srcId="{AF5CD545-D976-4863-A7B3-C95609E2218B}" destId="{90EF815E-AAA8-4642-9525-967C3A005D18}" srcOrd="7" destOrd="0" parTransId="{EE3CB959-4A89-4FE8-A1D6-E0EB37C3A323}" sibTransId="{B21FE1F4-61D9-4DEF-ADAA-538EFA2E918C}"/>
    <dgm:cxn modelId="{36F2E62F-223E-450E-9E34-ED0EC1D08E57}" type="presOf" srcId="{978E1C1C-AAB3-4C52-A925-B832FE50E289}" destId="{E3F02CE8-DAFC-429A-A141-D8B08DD6E53A}" srcOrd="1" destOrd="0" presId="urn:microsoft.com/office/officeart/2005/8/layout/cycle2"/>
    <dgm:cxn modelId="{E0717836-94A2-4DD8-A21B-D1FAA595BC38}" srcId="{AF5CD545-D976-4863-A7B3-C95609E2218B}" destId="{93FD00C3-8C29-404A-8362-9A9C517E652D}" srcOrd="2" destOrd="0" parTransId="{03256307-129C-4985-A58E-ECFA2CD48D8C}" sibTransId="{1BE9CD79-C7F8-4613-8122-CC541ABB0545}"/>
    <dgm:cxn modelId="{CD226339-3A15-40C1-A6F7-903144B49B56}" type="presOf" srcId="{E4FF1414-51FB-4DF8-967E-DC1B0B298A23}" destId="{3DA1999F-EF7E-41F8-9CF9-CA32AF6EE101}" srcOrd="0" destOrd="0" presId="urn:microsoft.com/office/officeart/2005/8/layout/cycle2"/>
    <dgm:cxn modelId="{FAD2B13D-262B-4483-BAE6-CF4C862ECCF3}" type="presOf" srcId="{6BFBCE3A-926A-4F46-847A-D346727FFD98}" destId="{576F2EC6-1CB6-47D2-83C0-1C67A7C095A5}" srcOrd="1" destOrd="0" presId="urn:microsoft.com/office/officeart/2005/8/layout/cycle2"/>
    <dgm:cxn modelId="{D361B047-8D24-4BDA-A866-9CC5DEA19951}" type="presOf" srcId="{AE9F20C4-340A-4324-8FB6-EC28EC49A464}" destId="{D5F1FAD7-6952-4C75-95D7-38697DE3CFC9}" srcOrd="0" destOrd="0" presId="urn:microsoft.com/office/officeart/2005/8/layout/cycle2"/>
    <dgm:cxn modelId="{92E8B76A-8BF4-4CA3-9D4D-0877C350CBD9}" type="presOf" srcId="{11B0A40F-5357-47FD-B73B-A9BC20B59C93}" destId="{128EFC2E-E603-415B-80E5-DCC355B93EBF}" srcOrd="1" destOrd="0" presId="urn:microsoft.com/office/officeart/2005/8/layout/cycle2"/>
    <dgm:cxn modelId="{B70FB36C-A8F4-4968-8D5D-8DF99D4AB9CC}" type="presOf" srcId="{B21FE1F4-61D9-4DEF-ADAA-538EFA2E918C}" destId="{35C05A7D-011D-461B-8022-376C8CD10F45}" srcOrd="1" destOrd="0" presId="urn:microsoft.com/office/officeart/2005/8/layout/cycle2"/>
    <dgm:cxn modelId="{EEB8F24C-37DA-4549-B008-8A814A651682}" type="presOf" srcId="{7D7440A7-7EB9-4B8B-9A4A-CD60088D3386}" destId="{DE26FCFA-934C-4F3A-8952-EC0BB6353689}" srcOrd="0" destOrd="0" presId="urn:microsoft.com/office/officeart/2005/8/layout/cycle2"/>
    <dgm:cxn modelId="{091C014D-6898-44EE-9D2D-92A11E408960}" type="presOf" srcId="{B9374515-D673-4270-AA15-E53C981958AD}" destId="{847571C7-F414-4664-8E32-8646BD8960DB}" srcOrd="1" destOrd="0" presId="urn:microsoft.com/office/officeart/2005/8/layout/cycle2"/>
    <dgm:cxn modelId="{F991994D-9AA6-4A5F-B2ED-43921EF3749D}" type="presOf" srcId="{1BE9CD79-C7F8-4613-8122-CC541ABB0545}" destId="{0A34D9AC-1260-4D8E-AC04-B37BF01AF534}" srcOrd="1" destOrd="0" presId="urn:microsoft.com/office/officeart/2005/8/layout/cycle2"/>
    <dgm:cxn modelId="{265FD56D-A562-4DF8-ACAE-E54DC239621D}" srcId="{AF5CD545-D976-4863-A7B3-C95609E2218B}" destId="{14AA8D49-3672-4941-B0CE-18D37AA99BB3}" srcOrd="9" destOrd="0" parTransId="{50D68CD3-956B-4CCE-A9B9-1826C4699658}" sibTransId="{39F429D8-8B5C-4D45-AD87-83291FB80C32}"/>
    <dgm:cxn modelId="{87A5966F-3B96-4914-8D53-37BC19191C4A}" type="presOf" srcId="{14AA8D49-3672-4941-B0CE-18D37AA99BB3}" destId="{66E1040B-50B8-428F-8BA6-1B7213458893}" srcOrd="0" destOrd="0" presId="urn:microsoft.com/office/officeart/2005/8/layout/cycle2"/>
    <dgm:cxn modelId="{C1B1CE53-4E93-45D7-8467-9B6673AD6BCB}" type="presOf" srcId="{11B0A40F-5357-47FD-B73B-A9BC20B59C93}" destId="{4CDBEF03-0FC6-436B-8BDB-75DE4045A66F}" srcOrd="0" destOrd="0" presId="urn:microsoft.com/office/officeart/2005/8/layout/cycle2"/>
    <dgm:cxn modelId="{5E1EC276-E1A0-4B2B-83BF-15B783572ADD}" srcId="{AF5CD545-D976-4863-A7B3-C95609E2218B}" destId="{B1B303B5-83F4-4A85-9F4E-C318BD1AE181}" srcOrd="1" destOrd="0" parTransId="{47919585-67E4-4503-80DB-417A087D697E}" sibTransId="{82711B7E-855F-4974-AF78-8A8746424CAD}"/>
    <dgm:cxn modelId="{5B96DF58-3469-4DAE-9B09-F79F1BAD62D5}" type="presOf" srcId="{B9374515-D673-4270-AA15-E53C981958AD}" destId="{537BFA46-EC55-4A92-BE0B-C2E128527EAB}" srcOrd="0" destOrd="0" presId="urn:microsoft.com/office/officeart/2005/8/layout/cycle2"/>
    <dgm:cxn modelId="{6AE36C81-4F8B-45CB-81B5-BF27CBF7340A}" type="presOf" srcId="{39F429D8-8B5C-4D45-AD87-83291FB80C32}" destId="{E82B3407-3DAD-4366-8563-5FC9A3789E22}" srcOrd="0" destOrd="0" presId="urn:microsoft.com/office/officeart/2005/8/layout/cycle2"/>
    <dgm:cxn modelId="{62C3E981-FBD5-4337-B846-1DEC83266B3D}" type="presOf" srcId="{92FAD534-3B82-455E-8F0E-2EDF7251F0CB}" destId="{1FC06240-6918-4FFB-9603-C224964851BF}" srcOrd="0" destOrd="0" presId="urn:microsoft.com/office/officeart/2005/8/layout/cycle2"/>
    <dgm:cxn modelId="{F332F088-8C90-42F1-A9CE-6AEB58E6E119}" srcId="{AF5CD545-D976-4863-A7B3-C95609E2218B}" destId="{9A102682-DB9B-4EFE-A149-746030DEC074}" srcOrd="3" destOrd="0" parTransId="{65F52284-4081-43D7-9C0A-015589EE3E48}" sibTransId="{B9374515-D673-4270-AA15-E53C981958AD}"/>
    <dgm:cxn modelId="{F22D068B-52F5-4A39-AB2D-40F815D1583A}" type="presOf" srcId="{2DC330AD-E682-433E-A42E-88D199267185}" destId="{C66E9BA6-3312-42A6-9158-8737DBE36CB9}" srcOrd="1" destOrd="0" presId="urn:microsoft.com/office/officeart/2005/8/layout/cycle2"/>
    <dgm:cxn modelId="{D781648D-16AA-4A32-9B43-F933E519A2A9}" type="presOf" srcId="{408572BC-8C61-4B94-BCDD-9BCE10F2776D}" destId="{305F765E-0118-48E4-B8DB-368E3C5601A1}" srcOrd="1" destOrd="0" presId="urn:microsoft.com/office/officeart/2005/8/layout/cycle2"/>
    <dgm:cxn modelId="{C9A83290-E0EC-46F3-A508-377707C6CB17}" type="presOf" srcId="{FE5DD072-6C68-4D0D-B32D-990BABDC382E}" destId="{D7FC7E7A-6D21-4052-A564-FF7DC378015B}" srcOrd="0" destOrd="0" presId="urn:microsoft.com/office/officeart/2005/8/layout/cycle2"/>
    <dgm:cxn modelId="{F6C15295-801C-4173-BBB9-1CA5A75222CF}" type="presOf" srcId="{90EF815E-AAA8-4642-9525-967C3A005D18}" destId="{9EAE3A7D-869C-4D6A-9D6B-D6E05D0FBEBD}" srcOrd="0" destOrd="0" presId="urn:microsoft.com/office/officeart/2005/8/layout/cycle2"/>
    <dgm:cxn modelId="{2555929A-0B81-411F-B519-037F0FC9F693}" type="presOf" srcId="{48B65364-A760-4B0D-86C8-5FF05264B85A}" destId="{0AFCFA7E-EDF9-4F69-A5D8-5047EAB3B420}" srcOrd="0" destOrd="0" presId="urn:microsoft.com/office/officeart/2005/8/layout/cycle2"/>
    <dgm:cxn modelId="{8548289B-EA89-4477-A53B-70C693A2EBBF}" srcId="{AF5CD545-D976-4863-A7B3-C95609E2218B}" destId="{92FAD534-3B82-455E-8F0E-2EDF7251F0CB}" srcOrd="11" destOrd="0" parTransId="{3833A8A7-9F26-49D0-8D09-9F01CDDB4028}" sibTransId="{2EE94F36-A9DC-4BF4-960D-409D0CBAE4E5}"/>
    <dgm:cxn modelId="{51CE78A5-1B10-49D2-AB82-4636FE117A60}" type="presOf" srcId="{AF5CD545-D976-4863-A7B3-C95609E2218B}" destId="{53C99833-9E95-483C-A47F-0F577B2BAADF}" srcOrd="0" destOrd="0" presId="urn:microsoft.com/office/officeart/2005/8/layout/cycle2"/>
    <dgm:cxn modelId="{B7B4DAA5-572A-4E00-9B4B-F793027EC702}" type="presOf" srcId="{2EE94F36-A9DC-4BF4-960D-409D0CBAE4E5}" destId="{B4FDC856-0FDB-4D23-9651-779F8890C101}" srcOrd="0" destOrd="0" presId="urn:microsoft.com/office/officeart/2005/8/layout/cycle2"/>
    <dgm:cxn modelId="{663628B2-D790-4889-93B4-9AA50CA72BC7}" type="presOf" srcId="{519D7974-2FFE-4FB7-96DE-23F5E1B36252}" destId="{5F7B7468-E18C-4F84-A49D-EEFFAF710E42}" srcOrd="0" destOrd="0" presId="urn:microsoft.com/office/officeart/2005/8/layout/cycle2"/>
    <dgm:cxn modelId="{CD86DCB2-1EAC-4C3D-AE32-72E3D0886536}" type="presOf" srcId="{978E1C1C-AAB3-4C52-A925-B832FE50E289}" destId="{727C7034-D149-4345-AE26-4A6EE41A1738}" srcOrd="0" destOrd="0" presId="urn:microsoft.com/office/officeart/2005/8/layout/cycle2"/>
    <dgm:cxn modelId="{C0078EBA-7996-467C-820D-33C67A5B367F}" type="presOf" srcId="{519D7974-2FFE-4FB7-96DE-23F5E1B36252}" destId="{85D1356C-BA0C-44CB-B925-D7C39469D751}" srcOrd="1" destOrd="0" presId="urn:microsoft.com/office/officeart/2005/8/layout/cycle2"/>
    <dgm:cxn modelId="{5C9EC3BE-74A6-456D-986F-1DAFB2B16E20}" type="presOf" srcId="{6BFBCE3A-926A-4F46-847A-D346727FFD98}" destId="{69D257BE-E750-4BF3-807A-E9F8886D20A2}" srcOrd="0" destOrd="0" presId="urn:microsoft.com/office/officeart/2005/8/layout/cycle2"/>
    <dgm:cxn modelId="{4091B3C8-AFDE-4547-9102-9CEDF7DBF7A5}" type="presOf" srcId="{9A102682-DB9B-4EFE-A149-746030DEC074}" destId="{DB231109-8091-4B20-ABC3-DD35B71BCCF6}" srcOrd="0" destOrd="0" presId="urn:microsoft.com/office/officeart/2005/8/layout/cycle2"/>
    <dgm:cxn modelId="{CB7EF5CB-6C70-4A8E-9996-A3FEC2DE5E8C}" type="presOf" srcId="{39F429D8-8B5C-4D45-AD87-83291FB80C32}" destId="{5F35BB34-0AA2-42AC-AC86-118C5CCF4AC4}" srcOrd="1" destOrd="0" presId="urn:microsoft.com/office/officeart/2005/8/layout/cycle2"/>
    <dgm:cxn modelId="{04DD9DCD-08FE-498B-9A2B-DAAB18564331}" type="presOf" srcId="{93FD00C3-8C29-404A-8362-9A9C517E652D}" destId="{742849BC-C0EC-4097-8ED7-E0B8AAFF3DA1}" srcOrd="0" destOrd="0" presId="urn:microsoft.com/office/officeart/2005/8/layout/cycle2"/>
    <dgm:cxn modelId="{4940CBCF-A6EC-4B66-AAE4-978EC2EF6175}" srcId="{AF5CD545-D976-4863-A7B3-C95609E2218B}" destId="{48B65364-A760-4B0D-86C8-5FF05264B85A}" srcOrd="8" destOrd="0" parTransId="{DA722DA9-1C0C-4540-A52B-E34499E0E124}" sibTransId="{2DC330AD-E682-433E-A42E-88D199267185}"/>
    <dgm:cxn modelId="{A00444D0-7D47-4017-BA80-9771E7000737}" type="presOf" srcId="{1BE9CD79-C7F8-4613-8122-CC541ABB0545}" destId="{E743D6EC-E1AB-43DB-8A60-0ECE0214E911}" srcOrd="0" destOrd="0" presId="urn:microsoft.com/office/officeart/2005/8/layout/cycle2"/>
    <dgm:cxn modelId="{F7C53DD6-6CE3-4DBB-96A2-3FDC917EF8E7}" type="presOf" srcId="{B21FE1F4-61D9-4DEF-ADAA-538EFA2E918C}" destId="{90E43D55-90A6-4CB2-AF15-79C22300249E}" srcOrd="0" destOrd="0" presId="urn:microsoft.com/office/officeart/2005/8/layout/cycle2"/>
    <dgm:cxn modelId="{E55DA1E0-D1E3-4FEE-AD5F-864E0677885C}" srcId="{AF5CD545-D976-4863-A7B3-C95609E2218B}" destId="{FE5DD072-6C68-4D0D-B32D-990BABDC382E}" srcOrd="6" destOrd="0" parTransId="{003C03C4-4DC1-4658-9ABF-8D3CA2F016AF}" sibTransId="{6BFBCE3A-926A-4F46-847A-D346727FFD98}"/>
    <dgm:cxn modelId="{F67078E1-25BF-402C-ADAC-BE337E1B8F32}" type="presOf" srcId="{82711B7E-855F-4974-AF78-8A8746424CAD}" destId="{ED25F203-4A9B-4E74-8257-54EBF15FD255}" srcOrd="1" destOrd="0" presId="urn:microsoft.com/office/officeart/2005/8/layout/cycle2"/>
    <dgm:cxn modelId="{81758EE3-9E31-4704-8E3F-9C636C579BC5}" type="presOf" srcId="{B1B303B5-83F4-4A85-9F4E-C318BD1AE181}" destId="{27F98A1E-476B-4BF4-A162-FF4FC1128195}" srcOrd="0" destOrd="0" presId="urn:microsoft.com/office/officeart/2005/8/layout/cycle2"/>
    <dgm:cxn modelId="{B1A82DEE-1760-4030-83AB-E1D417B19C95}" srcId="{AF5CD545-D976-4863-A7B3-C95609E2218B}" destId="{AE9F20C4-340A-4324-8FB6-EC28EC49A464}" srcOrd="4" destOrd="0" parTransId="{861E4E23-FDDC-4670-AED2-7660BF71A0DA}" sibTransId="{408572BC-8C61-4B94-BCDD-9BCE10F2776D}"/>
    <dgm:cxn modelId="{638415F6-0074-463B-82BE-1DC6114EB328}" srcId="{AF5CD545-D976-4863-A7B3-C95609E2218B}" destId="{E4FF1414-51FB-4DF8-967E-DC1B0B298A23}" srcOrd="0" destOrd="0" parTransId="{2CDA2EA6-C104-47B5-8378-3272849F0C64}" sibTransId="{11B0A40F-5357-47FD-B73B-A9BC20B59C93}"/>
    <dgm:cxn modelId="{9D3F43F6-0A35-49FC-A05D-3B3FE1F8BEDA}" type="presOf" srcId="{82711B7E-855F-4974-AF78-8A8746424CAD}" destId="{411CC0DC-FBDB-4731-9127-1C84502FF0D6}" srcOrd="0" destOrd="0" presId="urn:microsoft.com/office/officeart/2005/8/layout/cycle2"/>
    <dgm:cxn modelId="{893DC7F7-B63B-46FE-81F3-25B7C032AD99}" srcId="{AF5CD545-D976-4863-A7B3-C95609E2218B}" destId="{543C10F3-5A6D-437C-8A25-B0E2CE4CB454}" srcOrd="5" destOrd="0" parTransId="{0FA83D8A-C291-4A78-A805-66AB0A8AA384}" sibTransId="{978E1C1C-AAB3-4C52-A925-B832FE50E289}"/>
    <dgm:cxn modelId="{B543258B-8511-47E6-95BA-4BCAA6B5DBD0}" type="presParOf" srcId="{53C99833-9E95-483C-A47F-0F577B2BAADF}" destId="{3DA1999F-EF7E-41F8-9CF9-CA32AF6EE101}" srcOrd="0" destOrd="0" presId="urn:microsoft.com/office/officeart/2005/8/layout/cycle2"/>
    <dgm:cxn modelId="{924A95E3-B160-48D8-935A-E971658531AA}" type="presParOf" srcId="{53C99833-9E95-483C-A47F-0F577B2BAADF}" destId="{4CDBEF03-0FC6-436B-8BDB-75DE4045A66F}" srcOrd="1" destOrd="0" presId="urn:microsoft.com/office/officeart/2005/8/layout/cycle2"/>
    <dgm:cxn modelId="{E620CCF2-AA83-4803-93DC-2A591F67DAC5}" type="presParOf" srcId="{4CDBEF03-0FC6-436B-8BDB-75DE4045A66F}" destId="{128EFC2E-E603-415B-80E5-DCC355B93EBF}" srcOrd="0" destOrd="0" presId="urn:microsoft.com/office/officeart/2005/8/layout/cycle2"/>
    <dgm:cxn modelId="{E347C98E-35DC-48D8-8855-92CF48C21162}" type="presParOf" srcId="{53C99833-9E95-483C-A47F-0F577B2BAADF}" destId="{27F98A1E-476B-4BF4-A162-FF4FC1128195}" srcOrd="2" destOrd="0" presId="urn:microsoft.com/office/officeart/2005/8/layout/cycle2"/>
    <dgm:cxn modelId="{D48AAB17-CC54-44F2-A09D-27FB4356AB73}" type="presParOf" srcId="{53C99833-9E95-483C-A47F-0F577B2BAADF}" destId="{411CC0DC-FBDB-4731-9127-1C84502FF0D6}" srcOrd="3" destOrd="0" presId="urn:microsoft.com/office/officeart/2005/8/layout/cycle2"/>
    <dgm:cxn modelId="{A4A53C1C-B836-493B-9B95-3DB47C5B3EC0}" type="presParOf" srcId="{411CC0DC-FBDB-4731-9127-1C84502FF0D6}" destId="{ED25F203-4A9B-4E74-8257-54EBF15FD255}" srcOrd="0" destOrd="0" presId="urn:microsoft.com/office/officeart/2005/8/layout/cycle2"/>
    <dgm:cxn modelId="{563AF478-7078-4915-8542-489EDD594CDF}" type="presParOf" srcId="{53C99833-9E95-483C-A47F-0F577B2BAADF}" destId="{742849BC-C0EC-4097-8ED7-E0B8AAFF3DA1}" srcOrd="4" destOrd="0" presId="urn:microsoft.com/office/officeart/2005/8/layout/cycle2"/>
    <dgm:cxn modelId="{A74A74DD-226B-43D3-A2F3-BD15279BD617}" type="presParOf" srcId="{53C99833-9E95-483C-A47F-0F577B2BAADF}" destId="{E743D6EC-E1AB-43DB-8A60-0ECE0214E911}" srcOrd="5" destOrd="0" presId="urn:microsoft.com/office/officeart/2005/8/layout/cycle2"/>
    <dgm:cxn modelId="{8AD21266-0123-4A05-9028-16AEDEC1502B}" type="presParOf" srcId="{E743D6EC-E1AB-43DB-8A60-0ECE0214E911}" destId="{0A34D9AC-1260-4D8E-AC04-B37BF01AF534}" srcOrd="0" destOrd="0" presId="urn:microsoft.com/office/officeart/2005/8/layout/cycle2"/>
    <dgm:cxn modelId="{A307198C-0B07-419F-9D91-D55E55AF74C1}" type="presParOf" srcId="{53C99833-9E95-483C-A47F-0F577B2BAADF}" destId="{DB231109-8091-4B20-ABC3-DD35B71BCCF6}" srcOrd="6" destOrd="0" presId="urn:microsoft.com/office/officeart/2005/8/layout/cycle2"/>
    <dgm:cxn modelId="{B3A479DB-8EF4-4EB7-94E0-B670ABCFA37E}" type="presParOf" srcId="{53C99833-9E95-483C-A47F-0F577B2BAADF}" destId="{537BFA46-EC55-4A92-BE0B-C2E128527EAB}" srcOrd="7" destOrd="0" presId="urn:microsoft.com/office/officeart/2005/8/layout/cycle2"/>
    <dgm:cxn modelId="{DA711C11-9B10-4EB0-9685-B8D0C2D44243}" type="presParOf" srcId="{537BFA46-EC55-4A92-BE0B-C2E128527EAB}" destId="{847571C7-F414-4664-8E32-8646BD8960DB}" srcOrd="0" destOrd="0" presId="urn:microsoft.com/office/officeart/2005/8/layout/cycle2"/>
    <dgm:cxn modelId="{0DF0ECAF-857B-4F58-AA05-4D011A3BA0BA}" type="presParOf" srcId="{53C99833-9E95-483C-A47F-0F577B2BAADF}" destId="{D5F1FAD7-6952-4C75-95D7-38697DE3CFC9}" srcOrd="8" destOrd="0" presId="urn:microsoft.com/office/officeart/2005/8/layout/cycle2"/>
    <dgm:cxn modelId="{14CA9410-00B7-453D-8850-56A89A4FCF92}" type="presParOf" srcId="{53C99833-9E95-483C-A47F-0F577B2BAADF}" destId="{65A09844-1651-4D90-B822-DFD79B54F2D1}" srcOrd="9" destOrd="0" presId="urn:microsoft.com/office/officeart/2005/8/layout/cycle2"/>
    <dgm:cxn modelId="{9D408A9E-E4D7-433D-AB85-7C0717B42EDA}" type="presParOf" srcId="{65A09844-1651-4D90-B822-DFD79B54F2D1}" destId="{305F765E-0118-48E4-B8DB-368E3C5601A1}" srcOrd="0" destOrd="0" presId="urn:microsoft.com/office/officeart/2005/8/layout/cycle2"/>
    <dgm:cxn modelId="{3F7E16FB-3117-4CCC-BDA0-614A8DC8CFAC}" type="presParOf" srcId="{53C99833-9E95-483C-A47F-0F577B2BAADF}" destId="{59AD53EA-DDEF-405C-8E6B-8BD965891EBC}" srcOrd="10" destOrd="0" presId="urn:microsoft.com/office/officeart/2005/8/layout/cycle2"/>
    <dgm:cxn modelId="{BB81AB7B-BC3C-49F8-9571-41FE7508959D}" type="presParOf" srcId="{53C99833-9E95-483C-A47F-0F577B2BAADF}" destId="{727C7034-D149-4345-AE26-4A6EE41A1738}" srcOrd="11" destOrd="0" presId="urn:microsoft.com/office/officeart/2005/8/layout/cycle2"/>
    <dgm:cxn modelId="{F0D5DB24-1896-4EC4-AC71-6B34D462F72B}" type="presParOf" srcId="{727C7034-D149-4345-AE26-4A6EE41A1738}" destId="{E3F02CE8-DAFC-429A-A141-D8B08DD6E53A}" srcOrd="0" destOrd="0" presId="urn:microsoft.com/office/officeart/2005/8/layout/cycle2"/>
    <dgm:cxn modelId="{17B14513-A7CB-4788-901E-9B4C4058A2B5}" type="presParOf" srcId="{53C99833-9E95-483C-A47F-0F577B2BAADF}" destId="{D7FC7E7A-6D21-4052-A564-FF7DC378015B}" srcOrd="12" destOrd="0" presId="urn:microsoft.com/office/officeart/2005/8/layout/cycle2"/>
    <dgm:cxn modelId="{2965E762-09BF-4045-8DC6-067793B3A463}" type="presParOf" srcId="{53C99833-9E95-483C-A47F-0F577B2BAADF}" destId="{69D257BE-E750-4BF3-807A-E9F8886D20A2}" srcOrd="13" destOrd="0" presId="urn:microsoft.com/office/officeart/2005/8/layout/cycle2"/>
    <dgm:cxn modelId="{EF3B67C0-C71E-4545-A7DB-1668BE3774BA}" type="presParOf" srcId="{69D257BE-E750-4BF3-807A-E9F8886D20A2}" destId="{576F2EC6-1CB6-47D2-83C0-1C67A7C095A5}" srcOrd="0" destOrd="0" presId="urn:microsoft.com/office/officeart/2005/8/layout/cycle2"/>
    <dgm:cxn modelId="{CE7824F5-D652-4C87-AAB9-1A15FBA9384E}" type="presParOf" srcId="{53C99833-9E95-483C-A47F-0F577B2BAADF}" destId="{9EAE3A7D-869C-4D6A-9D6B-D6E05D0FBEBD}" srcOrd="14" destOrd="0" presId="urn:microsoft.com/office/officeart/2005/8/layout/cycle2"/>
    <dgm:cxn modelId="{854E4805-3C33-4D2A-9921-2316E58BCC22}" type="presParOf" srcId="{53C99833-9E95-483C-A47F-0F577B2BAADF}" destId="{90E43D55-90A6-4CB2-AF15-79C22300249E}" srcOrd="15" destOrd="0" presId="urn:microsoft.com/office/officeart/2005/8/layout/cycle2"/>
    <dgm:cxn modelId="{0F11DA36-B0C8-4B17-864E-6B50FEE1A10B}" type="presParOf" srcId="{90E43D55-90A6-4CB2-AF15-79C22300249E}" destId="{35C05A7D-011D-461B-8022-376C8CD10F45}" srcOrd="0" destOrd="0" presId="urn:microsoft.com/office/officeart/2005/8/layout/cycle2"/>
    <dgm:cxn modelId="{BBA471AA-5038-4C18-AE04-11FF6E1F65E1}" type="presParOf" srcId="{53C99833-9E95-483C-A47F-0F577B2BAADF}" destId="{0AFCFA7E-EDF9-4F69-A5D8-5047EAB3B420}" srcOrd="16" destOrd="0" presId="urn:microsoft.com/office/officeart/2005/8/layout/cycle2"/>
    <dgm:cxn modelId="{7CB9F0FC-016E-4F91-A7F3-70F8A89042FA}" type="presParOf" srcId="{53C99833-9E95-483C-A47F-0F577B2BAADF}" destId="{3F3850DC-D6F7-4B1C-A0AD-959C23EA0828}" srcOrd="17" destOrd="0" presId="urn:microsoft.com/office/officeart/2005/8/layout/cycle2"/>
    <dgm:cxn modelId="{C76FD326-BF7E-43DA-9E0A-595A509EF0A3}" type="presParOf" srcId="{3F3850DC-D6F7-4B1C-A0AD-959C23EA0828}" destId="{C66E9BA6-3312-42A6-9158-8737DBE36CB9}" srcOrd="0" destOrd="0" presId="urn:microsoft.com/office/officeart/2005/8/layout/cycle2"/>
    <dgm:cxn modelId="{CEC25B5A-D21F-43C7-B959-BB8A8DA0510D}" type="presParOf" srcId="{53C99833-9E95-483C-A47F-0F577B2BAADF}" destId="{66E1040B-50B8-428F-8BA6-1B7213458893}" srcOrd="18" destOrd="0" presId="urn:microsoft.com/office/officeart/2005/8/layout/cycle2"/>
    <dgm:cxn modelId="{75B6B65D-3A87-407B-9195-60E71E30276B}" type="presParOf" srcId="{53C99833-9E95-483C-A47F-0F577B2BAADF}" destId="{E82B3407-3DAD-4366-8563-5FC9A3789E22}" srcOrd="19" destOrd="0" presId="urn:microsoft.com/office/officeart/2005/8/layout/cycle2"/>
    <dgm:cxn modelId="{59743402-B2AA-479F-ADAF-37C65713A3EE}" type="presParOf" srcId="{E82B3407-3DAD-4366-8563-5FC9A3789E22}" destId="{5F35BB34-0AA2-42AC-AC86-118C5CCF4AC4}" srcOrd="0" destOrd="0" presId="urn:microsoft.com/office/officeart/2005/8/layout/cycle2"/>
    <dgm:cxn modelId="{53D6DEC0-59F7-47BE-B334-A1426F06A18F}" type="presParOf" srcId="{53C99833-9E95-483C-A47F-0F577B2BAADF}" destId="{DE26FCFA-934C-4F3A-8952-EC0BB6353689}" srcOrd="20" destOrd="0" presId="urn:microsoft.com/office/officeart/2005/8/layout/cycle2"/>
    <dgm:cxn modelId="{603AFF50-0192-4324-B2ED-2469A974469A}" type="presParOf" srcId="{53C99833-9E95-483C-A47F-0F577B2BAADF}" destId="{5F7B7468-E18C-4F84-A49D-EEFFAF710E42}" srcOrd="21" destOrd="0" presId="urn:microsoft.com/office/officeart/2005/8/layout/cycle2"/>
    <dgm:cxn modelId="{B2BDA65C-9745-41EE-89F0-0479EB60D442}" type="presParOf" srcId="{5F7B7468-E18C-4F84-A49D-EEFFAF710E42}" destId="{85D1356C-BA0C-44CB-B925-D7C39469D751}" srcOrd="0" destOrd="0" presId="urn:microsoft.com/office/officeart/2005/8/layout/cycle2"/>
    <dgm:cxn modelId="{21757A6E-A642-4D11-963D-67FFA1F94B52}" type="presParOf" srcId="{53C99833-9E95-483C-A47F-0F577B2BAADF}" destId="{1FC06240-6918-4FFB-9603-C224964851BF}" srcOrd="22" destOrd="0" presId="urn:microsoft.com/office/officeart/2005/8/layout/cycle2"/>
    <dgm:cxn modelId="{27DE585B-621C-4267-9456-A7412231DEC5}" type="presParOf" srcId="{53C99833-9E95-483C-A47F-0F577B2BAADF}" destId="{B4FDC856-0FDB-4D23-9651-779F8890C101}" srcOrd="23" destOrd="0" presId="urn:microsoft.com/office/officeart/2005/8/layout/cycle2"/>
    <dgm:cxn modelId="{F5B4F08D-2A03-4EF5-BA0C-0A3AE5E119C9}" type="presParOf" srcId="{B4FDC856-0FDB-4D23-9651-779F8890C101}" destId="{B9D65CDE-C36A-4BD7-9C8B-0B50F99AE477}" srcOrd="0" destOrd="0" presId="urn:microsoft.com/office/officeart/2005/8/layout/cycle2"/>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1999F-EF7E-41F8-9CF9-CA32AF6EE101}">
      <dsp:nvSpPr>
        <dsp:cNvPr id="0" name=""/>
        <dsp:cNvSpPr/>
      </dsp:nvSpPr>
      <dsp:spPr>
        <a:xfrm>
          <a:off x="2777289" y="1304"/>
          <a:ext cx="754781" cy="754781"/>
        </a:xfrm>
        <a:prstGeom prst="ellipse">
          <a:avLst/>
        </a:prstGeom>
        <a:solidFill>
          <a:srgbClr val="84B4E0"/>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Build a</a:t>
          </a:r>
          <a:r>
            <a:rPr lang="en-US" sz="800" kern="1200">
              <a:solidFill>
                <a:schemeClr val="bg1"/>
              </a:solidFill>
            </a:rPr>
            <a:t> </a:t>
          </a:r>
          <a:r>
            <a:rPr lang="en-US" sz="800" kern="1200">
              <a:solidFill>
                <a:sysClr val="windowText" lastClr="000000"/>
              </a:solidFill>
            </a:rPr>
            <a:t>diverse expert team</a:t>
          </a:r>
        </a:p>
      </dsp:txBody>
      <dsp:txXfrm>
        <a:off x="2887824" y="111839"/>
        <a:ext cx="533711" cy="533711"/>
      </dsp:txXfrm>
    </dsp:sp>
    <dsp:sp modelId="{4CDBEF03-0FC6-436B-8BDB-75DE4045A66F}">
      <dsp:nvSpPr>
        <dsp:cNvPr id="0" name=""/>
        <dsp:cNvSpPr/>
      </dsp:nvSpPr>
      <dsp:spPr>
        <a:xfrm rot="900000">
          <a:off x="3596110" y="396442"/>
          <a:ext cx="200301" cy="254738"/>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a:off x="3597134" y="439614"/>
        <a:ext cx="140211" cy="152842"/>
      </dsp:txXfrm>
    </dsp:sp>
    <dsp:sp modelId="{27F98A1E-476B-4BF4-A162-FF4FC1128195}">
      <dsp:nvSpPr>
        <dsp:cNvPr id="0" name=""/>
        <dsp:cNvSpPr/>
      </dsp:nvSpPr>
      <dsp:spPr>
        <a:xfrm>
          <a:off x="3871402" y="294471"/>
          <a:ext cx="754781" cy="754781"/>
        </a:xfrm>
        <a:prstGeom prst="ellipse">
          <a:avLst/>
        </a:prstGeom>
        <a:solidFill>
          <a:srgbClr val="8CC6E0"/>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Read the Guide, Framework &amp; Protocols</a:t>
          </a:r>
        </a:p>
      </dsp:txBody>
      <dsp:txXfrm>
        <a:off x="3981937" y="405006"/>
        <a:ext cx="533711" cy="533711"/>
      </dsp:txXfrm>
    </dsp:sp>
    <dsp:sp modelId="{411CC0DC-FBDB-4731-9127-1C84502FF0D6}">
      <dsp:nvSpPr>
        <dsp:cNvPr id="0" name=""/>
        <dsp:cNvSpPr/>
      </dsp:nvSpPr>
      <dsp:spPr>
        <a:xfrm rot="2700000">
          <a:off x="4545107" y="940957"/>
          <a:ext cx="200301" cy="254738"/>
        </a:xfrm>
        <a:prstGeom prst="rightArrow">
          <a:avLst>
            <a:gd name="adj1" fmla="val 60000"/>
            <a:gd name="adj2" fmla="val 50000"/>
          </a:avLst>
        </a:prstGeom>
        <a:solidFill>
          <a:schemeClr val="accent5">
            <a:hueOff val="-614413"/>
            <a:satOff val="-1584"/>
            <a:lumOff val="-1070"/>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a:off x="4553907" y="970660"/>
        <a:ext cx="140211" cy="152842"/>
      </dsp:txXfrm>
    </dsp:sp>
    <dsp:sp modelId="{742849BC-C0EC-4097-8ED7-E0B8AAFF3DA1}">
      <dsp:nvSpPr>
        <dsp:cNvPr id="0" name=""/>
        <dsp:cNvSpPr/>
      </dsp:nvSpPr>
      <dsp:spPr>
        <a:xfrm>
          <a:off x="4672349" y="1095418"/>
          <a:ext cx="754781" cy="754781"/>
        </a:xfrm>
        <a:prstGeom prst="ellipse">
          <a:avLst/>
        </a:prstGeom>
        <a:solidFill>
          <a:srgbClr val="77D7D5"/>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Compare quality indicators &amp; evidence of practice</a:t>
          </a:r>
        </a:p>
      </dsp:txBody>
      <dsp:txXfrm>
        <a:off x="4782884" y="1205953"/>
        <a:ext cx="533711" cy="533711"/>
      </dsp:txXfrm>
    </dsp:sp>
    <dsp:sp modelId="{E743D6EC-E1AB-43DB-8A60-0ECE0214E911}">
      <dsp:nvSpPr>
        <dsp:cNvPr id="0" name=""/>
        <dsp:cNvSpPr/>
      </dsp:nvSpPr>
      <dsp:spPr>
        <a:xfrm rot="4500000">
          <a:off x="5094705" y="1887020"/>
          <a:ext cx="200301" cy="254738"/>
        </a:xfrm>
        <a:prstGeom prst="rightArrow">
          <a:avLst>
            <a:gd name="adj1" fmla="val 60000"/>
            <a:gd name="adj2" fmla="val 50000"/>
          </a:avLst>
        </a:prstGeom>
        <a:solidFill>
          <a:schemeClr val="accent5">
            <a:hueOff val="-1228826"/>
            <a:satOff val="-3167"/>
            <a:lumOff val="-2139"/>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a:off x="5116974" y="1908947"/>
        <a:ext cx="140211" cy="152842"/>
      </dsp:txXfrm>
    </dsp:sp>
    <dsp:sp modelId="{DB231109-8091-4B20-ABC3-DD35B71BCCF6}">
      <dsp:nvSpPr>
        <dsp:cNvPr id="0" name=""/>
        <dsp:cNvSpPr/>
      </dsp:nvSpPr>
      <dsp:spPr>
        <a:xfrm>
          <a:off x="4965516" y="2189531"/>
          <a:ext cx="754781" cy="754781"/>
        </a:xfrm>
        <a:prstGeom prst="ellipse">
          <a:avLst/>
        </a:prstGeom>
        <a:solidFill>
          <a:srgbClr val="77D7D5"/>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Use the Analytic Rubric &amp; self-assess alignment</a:t>
          </a:r>
        </a:p>
      </dsp:txBody>
      <dsp:txXfrm>
        <a:off x="5076051" y="2300066"/>
        <a:ext cx="533711" cy="533711"/>
      </dsp:txXfrm>
    </dsp:sp>
    <dsp:sp modelId="{537BFA46-EC55-4A92-BE0B-C2E128527EAB}">
      <dsp:nvSpPr>
        <dsp:cNvPr id="0" name=""/>
        <dsp:cNvSpPr/>
      </dsp:nvSpPr>
      <dsp:spPr>
        <a:xfrm rot="6300000">
          <a:off x="5097639" y="2981134"/>
          <a:ext cx="200301" cy="254738"/>
        </a:xfrm>
        <a:prstGeom prst="rightArrow">
          <a:avLst>
            <a:gd name="adj1" fmla="val 60000"/>
            <a:gd name="adj2" fmla="val 50000"/>
          </a:avLst>
        </a:prstGeom>
        <a:solidFill>
          <a:schemeClr val="accent5">
            <a:hueOff val="-1843239"/>
            <a:satOff val="-4751"/>
            <a:lumOff val="-3209"/>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rot="10800000">
        <a:off x="5135460" y="3003061"/>
        <a:ext cx="140211" cy="152842"/>
      </dsp:txXfrm>
    </dsp:sp>
    <dsp:sp modelId="{D5F1FAD7-6952-4C75-95D7-38697DE3CFC9}">
      <dsp:nvSpPr>
        <dsp:cNvPr id="0" name=""/>
        <dsp:cNvSpPr/>
      </dsp:nvSpPr>
      <dsp:spPr>
        <a:xfrm>
          <a:off x="4672349" y="3283645"/>
          <a:ext cx="754781" cy="754781"/>
        </a:xfrm>
        <a:prstGeom prst="ellipse">
          <a:avLst/>
        </a:prstGeom>
        <a:solidFill>
          <a:srgbClr val="8DDBCA"/>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Gather input from the community</a:t>
          </a:r>
        </a:p>
      </dsp:txBody>
      <dsp:txXfrm>
        <a:off x="4782884" y="3394180"/>
        <a:ext cx="533711" cy="533711"/>
      </dsp:txXfrm>
    </dsp:sp>
    <dsp:sp modelId="{65A09844-1651-4D90-B822-DFD79B54F2D1}">
      <dsp:nvSpPr>
        <dsp:cNvPr id="0" name=""/>
        <dsp:cNvSpPr/>
      </dsp:nvSpPr>
      <dsp:spPr>
        <a:xfrm rot="8100000">
          <a:off x="4553124" y="3930131"/>
          <a:ext cx="200301" cy="254738"/>
        </a:xfrm>
        <a:prstGeom prst="rightArrow">
          <a:avLst>
            <a:gd name="adj1" fmla="val 60000"/>
            <a:gd name="adj2" fmla="val 50000"/>
          </a:avLst>
        </a:prstGeom>
        <a:solidFill>
          <a:schemeClr val="accent5">
            <a:hueOff val="-2457652"/>
            <a:satOff val="-6334"/>
            <a:lumOff val="-4278"/>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rot="10800000">
        <a:off x="4604414" y="3959834"/>
        <a:ext cx="140211" cy="152842"/>
      </dsp:txXfrm>
    </dsp:sp>
    <dsp:sp modelId="{59AD53EA-DDEF-405C-8E6B-8BD965891EBC}">
      <dsp:nvSpPr>
        <dsp:cNvPr id="0" name=""/>
        <dsp:cNvSpPr/>
      </dsp:nvSpPr>
      <dsp:spPr>
        <a:xfrm>
          <a:off x="3871402" y="4084591"/>
          <a:ext cx="754781" cy="754781"/>
        </a:xfrm>
        <a:prstGeom prst="ellipse">
          <a:avLst/>
        </a:prstGeom>
        <a:solidFill>
          <a:srgbClr val="69CD96"/>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Identify needs &amp; baseline alignment</a:t>
          </a:r>
        </a:p>
      </dsp:txBody>
      <dsp:txXfrm>
        <a:off x="3981937" y="4195126"/>
        <a:ext cx="533711" cy="533711"/>
      </dsp:txXfrm>
    </dsp:sp>
    <dsp:sp modelId="{727C7034-D149-4345-AE26-4A6EE41A1738}">
      <dsp:nvSpPr>
        <dsp:cNvPr id="0" name=""/>
        <dsp:cNvSpPr/>
      </dsp:nvSpPr>
      <dsp:spPr>
        <a:xfrm rot="9900000">
          <a:off x="3607061" y="4479729"/>
          <a:ext cx="200301" cy="254738"/>
        </a:xfrm>
        <a:prstGeom prst="rightArrow">
          <a:avLst>
            <a:gd name="adj1" fmla="val 60000"/>
            <a:gd name="adj2" fmla="val 50000"/>
          </a:avLst>
        </a:prstGeom>
        <a:solidFill>
          <a:schemeClr val="accent5">
            <a:hueOff val="-3072065"/>
            <a:satOff val="-7918"/>
            <a:lumOff val="-5348"/>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rot="10800000">
        <a:off x="3666127" y="4522901"/>
        <a:ext cx="140211" cy="152842"/>
      </dsp:txXfrm>
    </dsp:sp>
    <dsp:sp modelId="{D7FC7E7A-6D21-4052-A564-FF7DC378015B}">
      <dsp:nvSpPr>
        <dsp:cNvPr id="0" name=""/>
        <dsp:cNvSpPr/>
      </dsp:nvSpPr>
      <dsp:spPr>
        <a:xfrm>
          <a:off x="2777289" y="4377758"/>
          <a:ext cx="754781" cy="754781"/>
        </a:xfrm>
        <a:prstGeom prst="ellipse">
          <a:avLst/>
        </a:prstGeom>
        <a:solidFill>
          <a:srgbClr val="69CD96"/>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Create a Growth Plan</a:t>
          </a:r>
        </a:p>
      </dsp:txBody>
      <dsp:txXfrm>
        <a:off x="2887824" y="4488293"/>
        <a:ext cx="533711" cy="533711"/>
      </dsp:txXfrm>
    </dsp:sp>
    <dsp:sp modelId="{69D257BE-E750-4BF3-807A-E9F8886D20A2}">
      <dsp:nvSpPr>
        <dsp:cNvPr id="0" name=""/>
        <dsp:cNvSpPr/>
      </dsp:nvSpPr>
      <dsp:spPr>
        <a:xfrm rot="11700000">
          <a:off x="2512948" y="4482663"/>
          <a:ext cx="200301" cy="254738"/>
        </a:xfrm>
        <a:prstGeom prst="rightArrow">
          <a:avLst>
            <a:gd name="adj1" fmla="val 60000"/>
            <a:gd name="adj2" fmla="val 50000"/>
          </a:avLst>
        </a:prstGeom>
        <a:solidFill>
          <a:schemeClr val="accent5">
            <a:hueOff val="-3686478"/>
            <a:satOff val="-9501"/>
            <a:lumOff val="-6417"/>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rot="10800000">
        <a:off x="2572014" y="4541387"/>
        <a:ext cx="140211" cy="152842"/>
      </dsp:txXfrm>
    </dsp:sp>
    <dsp:sp modelId="{9EAE3A7D-869C-4D6A-9D6B-D6E05D0FBEBD}">
      <dsp:nvSpPr>
        <dsp:cNvPr id="0" name=""/>
        <dsp:cNvSpPr/>
      </dsp:nvSpPr>
      <dsp:spPr>
        <a:xfrm>
          <a:off x="1683175" y="4084591"/>
          <a:ext cx="754781" cy="754781"/>
        </a:xfrm>
        <a:prstGeom prst="ellipse">
          <a:avLst/>
        </a:prstGeom>
        <a:solidFill>
          <a:srgbClr val="91C46E"/>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Implement the plan &amp; monitor progress</a:t>
          </a:r>
        </a:p>
      </dsp:txBody>
      <dsp:txXfrm>
        <a:off x="1793710" y="4195126"/>
        <a:ext cx="533711" cy="533711"/>
      </dsp:txXfrm>
    </dsp:sp>
    <dsp:sp modelId="{90E43D55-90A6-4CB2-AF15-79C22300249E}">
      <dsp:nvSpPr>
        <dsp:cNvPr id="0" name=""/>
        <dsp:cNvSpPr/>
      </dsp:nvSpPr>
      <dsp:spPr>
        <a:xfrm rot="13500000">
          <a:off x="1563950" y="3938148"/>
          <a:ext cx="200301" cy="254738"/>
        </a:xfrm>
        <a:prstGeom prst="rightArrow">
          <a:avLst>
            <a:gd name="adj1" fmla="val 60000"/>
            <a:gd name="adj2" fmla="val 50000"/>
          </a:avLst>
        </a:prstGeom>
        <a:solidFill>
          <a:schemeClr val="accent5">
            <a:hueOff val="-4300891"/>
            <a:satOff val="-11085"/>
            <a:lumOff val="-7487"/>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rot="10800000">
        <a:off x="1615240" y="4010341"/>
        <a:ext cx="140211" cy="152842"/>
      </dsp:txXfrm>
    </dsp:sp>
    <dsp:sp modelId="{0AFCFA7E-EDF9-4F69-A5D8-5047EAB3B420}">
      <dsp:nvSpPr>
        <dsp:cNvPr id="0" name=""/>
        <dsp:cNvSpPr/>
      </dsp:nvSpPr>
      <dsp:spPr>
        <a:xfrm>
          <a:off x="882228" y="3283645"/>
          <a:ext cx="754781" cy="754781"/>
        </a:xfrm>
        <a:prstGeom prst="ellipse">
          <a:avLst/>
        </a:prstGeom>
        <a:solidFill>
          <a:srgbClr val="91C46E"/>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Identify changes &amp; new evidence of practice</a:t>
          </a:r>
        </a:p>
      </dsp:txBody>
      <dsp:txXfrm>
        <a:off x="992763" y="3394180"/>
        <a:ext cx="533711" cy="533711"/>
      </dsp:txXfrm>
    </dsp:sp>
    <dsp:sp modelId="{3F3850DC-D6F7-4B1C-A0AD-959C23EA0828}">
      <dsp:nvSpPr>
        <dsp:cNvPr id="0" name=""/>
        <dsp:cNvSpPr/>
      </dsp:nvSpPr>
      <dsp:spPr>
        <a:xfrm rot="15300000">
          <a:off x="1014352" y="2992085"/>
          <a:ext cx="200301" cy="254738"/>
        </a:xfrm>
        <a:prstGeom prst="rightArrow">
          <a:avLst>
            <a:gd name="adj1" fmla="val 60000"/>
            <a:gd name="adj2" fmla="val 50000"/>
          </a:avLst>
        </a:prstGeom>
        <a:solidFill>
          <a:schemeClr val="accent5">
            <a:hueOff val="-4915304"/>
            <a:satOff val="-12668"/>
            <a:lumOff val="-8556"/>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rot="10800000">
        <a:off x="1052173" y="3072054"/>
        <a:ext cx="140211" cy="152842"/>
      </dsp:txXfrm>
    </dsp:sp>
    <dsp:sp modelId="{66E1040B-50B8-428F-8BA6-1B7213458893}">
      <dsp:nvSpPr>
        <dsp:cNvPr id="0" name=""/>
        <dsp:cNvSpPr/>
      </dsp:nvSpPr>
      <dsp:spPr>
        <a:xfrm>
          <a:off x="589062" y="2189531"/>
          <a:ext cx="754781" cy="754781"/>
        </a:xfrm>
        <a:prstGeom prst="ellipse">
          <a:avLst/>
        </a:prstGeom>
        <a:solidFill>
          <a:srgbClr val="91C46E"/>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Use the rubric to revise quality alignment</a:t>
          </a:r>
        </a:p>
      </dsp:txBody>
      <dsp:txXfrm>
        <a:off x="699597" y="2300066"/>
        <a:ext cx="533711" cy="533711"/>
      </dsp:txXfrm>
    </dsp:sp>
    <dsp:sp modelId="{E82B3407-3DAD-4366-8563-5FC9A3789E22}">
      <dsp:nvSpPr>
        <dsp:cNvPr id="0" name=""/>
        <dsp:cNvSpPr/>
      </dsp:nvSpPr>
      <dsp:spPr>
        <a:xfrm rot="17100000">
          <a:off x="1011418" y="1897972"/>
          <a:ext cx="200301" cy="254738"/>
        </a:xfrm>
        <a:prstGeom prst="rightArrow">
          <a:avLst>
            <a:gd name="adj1" fmla="val 60000"/>
            <a:gd name="adj2" fmla="val 50000"/>
          </a:avLst>
        </a:prstGeom>
        <a:solidFill>
          <a:schemeClr val="accent5">
            <a:hueOff val="-5529717"/>
            <a:satOff val="-14252"/>
            <a:lumOff val="-9626"/>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a:off x="1033687" y="1977941"/>
        <a:ext cx="140211" cy="152842"/>
      </dsp:txXfrm>
    </dsp:sp>
    <dsp:sp modelId="{DE26FCFA-934C-4F3A-8952-EC0BB6353689}">
      <dsp:nvSpPr>
        <dsp:cNvPr id="0" name=""/>
        <dsp:cNvSpPr/>
      </dsp:nvSpPr>
      <dsp:spPr>
        <a:xfrm>
          <a:off x="882228" y="1095418"/>
          <a:ext cx="754781" cy="754781"/>
        </a:xfrm>
        <a:prstGeom prst="ellipse">
          <a:avLst/>
        </a:prstGeom>
        <a:solidFill>
          <a:srgbClr val="91C46E"/>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Recalibrate  goals &amp; strategies as needed</a:t>
          </a:r>
        </a:p>
      </dsp:txBody>
      <dsp:txXfrm>
        <a:off x="992763" y="1205953"/>
        <a:ext cx="533711" cy="533711"/>
      </dsp:txXfrm>
    </dsp:sp>
    <dsp:sp modelId="{5F7B7468-E18C-4F84-A49D-EEFFAF710E42}">
      <dsp:nvSpPr>
        <dsp:cNvPr id="0" name=""/>
        <dsp:cNvSpPr/>
      </dsp:nvSpPr>
      <dsp:spPr>
        <a:xfrm rot="18900000">
          <a:off x="1555933" y="948974"/>
          <a:ext cx="200301" cy="254738"/>
        </a:xfrm>
        <a:prstGeom prst="rightArrow">
          <a:avLst>
            <a:gd name="adj1" fmla="val 60000"/>
            <a:gd name="adj2" fmla="val 50000"/>
          </a:avLst>
        </a:prstGeom>
        <a:solidFill>
          <a:schemeClr val="accent5">
            <a:hueOff val="-6144130"/>
            <a:satOff val="-15835"/>
            <a:lumOff val="-10695"/>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a:off x="1564733" y="1021167"/>
        <a:ext cx="140211" cy="152842"/>
      </dsp:txXfrm>
    </dsp:sp>
    <dsp:sp modelId="{1FC06240-6918-4FFB-9603-C224964851BF}">
      <dsp:nvSpPr>
        <dsp:cNvPr id="0" name=""/>
        <dsp:cNvSpPr/>
      </dsp:nvSpPr>
      <dsp:spPr>
        <a:xfrm>
          <a:off x="1683175" y="294471"/>
          <a:ext cx="754781" cy="754781"/>
        </a:xfrm>
        <a:prstGeom prst="ellipse">
          <a:avLst/>
        </a:prstGeom>
        <a:solidFill>
          <a:srgbClr val="91C46E"/>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ts val="1200"/>
            </a:spcAft>
            <a:buNone/>
          </a:pPr>
          <a:r>
            <a:rPr lang="en-US" sz="800" kern="1200">
              <a:solidFill>
                <a:sysClr val="windowText" lastClr="000000"/>
              </a:solidFill>
            </a:rPr>
            <a:t>Update the education community</a:t>
          </a:r>
        </a:p>
      </dsp:txBody>
      <dsp:txXfrm>
        <a:off x="1793710" y="405006"/>
        <a:ext cx="533711" cy="533711"/>
      </dsp:txXfrm>
    </dsp:sp>
    <dsp:sp modelId="{B4FDC856-0FDB-4D23-9651-779F8890C101}">
      <dsp:nvSpPr>
        <dsp:cNvPr id="0" name=""/>
        <dsp:cNvSpPr/>
      </dsp:nvSpPr>
      <dsp:spPr>
        <a:xfrm rot="20700000">
          <a:off x="2501996" y="399376"/>
          <a:ext cx="200301" cy="254738"/>
        </a:xfrm>
        <a:prstGeom prst="rightArrow">
          <a:avLst>
            <a:gd name="adj1" fmla="val 60000"/>
            <a:gd name="adj2" fmla="val 50000"/>
          </a:avLst>
        </a:prstGeom>
        <a:solidFill>
          <a:schemeClr val="accent5">
            <a:hueOff val="-6758543"/>
            <a:satOff val="-17419"/>
            <a:lumOff val="-11765"/>
            <a:alphaOff val="0"/>
          </a:schemeClr>
        </a:solidFill>
        <a:ln>
          <a:noFill/>
        </a:ln>
        <a:effectLst/>
        <a:scene3d>
          <a:camera prst="orthographicFront"/>
          <a:lightRig rig="threePt" dir="t"/>
        </a:scene3d>
        <a:sp3d>
          <a:bevelT/>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ts val="1200"/>
            </a:spcAft>
            <a:buNone/>
          </a:pPr>
          <a:endParaRPr lang="en-US" sz="800" kern="1200">
            <a:solidFill>
              <a:sysClr val="windowText" lastClr="000000"/>
            </a:solidFill>
          </a:endParaRPr>
        </a:p>
      </dsp:txBody>
      <dsp:txXfrm>
        <a:off x="2503020" y="458100"/>
        <a:ext cx="140211" cy="15284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A95A8DA1DD8459850A03C75B9796A" ma:contentTypeVersion="14" ma:contentTypeDescription="Create a new document." ma:contentTypeScope="" ma:versionID="25c1db855594d50453d627d8956c710c">
  <xsd:schema xmlns:xsd="http://www.w3.org/2001/XMLSchema" xmlns:xs="http://www.w3.org/2001/XMLSchema" xmlns:p="http://schemas.microsoft.com/office/2006/metadata/properties" xmlns:ns3="c1bfeb74-a188-4ec1-b920-7ef37bb74aee" xmlns:ns4="483cc55a-58a7-4a5a-9797-c68652f3d0e9" targetNamespace="http://schemas.microsoft.com/office/2006/metadata/properties" ma:root="true" ma:fieldsID="bf9b0d603e52fa4fd64adea2fd9be203" ns3:_="" ns4:_="">
    <xsd:import namespace="c1bfeb74-a188-4ec1-b920-7ef37bb74aee"/>
    <xsd:import namespace="483cc55a-58a7-4a5a-9797-c68652f3d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eb74-a188-4ec1-b920-7ef37bb74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cc55a-58a7-4a5a-9797-c68652f3d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1bfeb74-a188-4ec1-b920-7ef37bb74a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D471C-6877-4709-A599-A41D0098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eb74-a188-4ec1-b920-7ef37bb74aee"/>
    <ds:schemaRef ds:uri="483cc55a-58a7-4a5a-9797-c68652f3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38081B-71BC-456B-B287-DFEBC50EA0A1}">
  <ds:schemaRefs>
    <ds:schemaRef ds:uri="http://schemas.microsoft.com/office/2006/metadata/properties"/>
    <ds:schemaRef ds:uri="http://schemas.microsoft.com/office/infopath/2007/PartnerControls"/>
    <ds:schemaRef ds:uri="c1bfeb74-a188-4ec1-b920-7ef37bb74aee"/>
  </ds:schemaRefs>
</ds:datastoreItem>
</file>

<file path=customXml/itemProps3.xml><?xml version="1.0" encoding="utf-8"?>
<ds:datastoreItem xmlns:ds="http://schemas.openxmlformats.org/officeDocument/2006/customXml" ds:itemID="{3E0566F9-E18A-4A4F-A0D7-2A6D13EB3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Webster-O'Dell, Wendi</dc:creator>
  <cp:keywords/>
  <dc:description/>
  <cp:lastModifiedBy>Leech, Melissa</cp:lastModifiedBy>
  <cp:revision>2</cp:revision>
  <cp:lastPrinted>2023-07-19T20:35:00Z</cp:lastPrinted>
  <dcterms:created xsi:type="dcterms:W3CDTF">2023-08-16T13:15:00Z</dcterms:created>
  <dcterms:modified xsi:type="dcterms:W3CDTF">2023-08-16T13:15:00Z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0x010100891A95A8DA1DD8459850A03C75B9796A</vt:lpwstr>
  </property>
</Properties>
</file>